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26" w:rsidRPr="00AC70D4" w:rsidRDefault="00377F26" w:rsidP="00AC70D4">
      <w:pPr>
        <w:pStyle w:val="Textoindependiente"/>
        <w:tabs>
          <w:tab w:val="left" w:pos="1080"/>
        </w:tabs>
        <w:rPr>
          <w:rFonts w:ascii="Arial Narrow" w:hAnsi="Arial Narrow" w:cs="Tahoma"/>
          <w:b w:val="0"/>
          <w:bCs w:val="0"/>
          <w:sz w:val="20"/>
          <w:szCs w:val="20"/>
        </w:rPr>
      </w:pPr>
      <w:bookmarkStart w:id="0" w:name="_GoBack"/>
      <w:bookmarkEnd w:id="0"/>
    </w:p>
    <w:p w:rsidR="002E6DB2" w:rsidRPr="00AC70D4" w:rsidRDefault="002E6DB2" w:rsidP="00AC70D4">
      <w:pPr>
        <w:pStyle w:val="Textoindependiente"/>
        <w:tabs>
          <w:tab w:val="left" w:pos="1080"/>
        </w:tabs>
        <w:rPr>
          <w:rFonts w:ascii="Arial Narrow" w:hAnsi="Arial Narrow" w:cs="Tahoma"/>
          <w:b w:val="0"/>
          <w:bCs w:val="0"/>
          <w:sz w:val="20"/>
          <w:szCs w:val="20"/>
        </w:rPr>
      </w:pPr>
      <w:r w:rsidRPr="00AC70D4">
        <w:rPr>
          <w:rFonts w:ascii="Arial Narrow" w:hAnsi="Arial Narrow" w:cs="Tahoma"/>
          <w:b w:val="0"/>
          <w:bCs w:val="0"/>
          <w:sz w:val="20"/>
          <w:szCs w:val="20"/>
        </w:rPr>
        <w:t xml:space="preserve">El </w:t>
      </w:r>
      <w:r w:rsidR="009816C6" w:rsidRPr="00AC70D4">
        <w:rPr>
          <w:rFonts w:ascii="Arial Narrow" w:hAnsi="Arial Narrow" w:cs="Tahoma"/>
          <w:b w:val="0"/>
          <w:bCs w:val="0"/>
          <w:sz w:val="20"/>
          <w:szCs w:val="20"/>
        </w:rPr>
        <w:t>suscrito</w:t>
      </w:r>
      <w:r w:rsidR="0058320E" w:rsidRPr="00AC70D4">
        <w:rPr>
          <w:rFonts w:ascii="Arial Narrow" w:hAnsi="Arial Narrow" w:cs="Tahoma"/>
          <w:b w:val="0"/>
          <w:bCs w:val="0"/>
          <w:sz w:val="20"/>
          <w:szCs w:val="20"/>
        </w:rPr>
        <w:t xml:space="preserve"> Ciudadano,</w:t>
      </w:r>
      <w:r w:rsidRPr="00AC70D4">
        <w:rPr>
          <w:rFonts w:ascii="Arial Narrow" w:hAnsi="Arial Narrow" w:cs="Tahoma"/>
          <w:bCs w:val="0"/>
          <w:sz w:val="20"/>
          <w:szCs w:val="20"/>
        </w:rPr>
        <w:t xml:space="preserve"> Lic.</w:t>
      </w:r>
      <w:r w:rsidRPr="00AC70D4">
        <w:rPr>
          <w:rFonts w:ascii="Arial Narrow" w:hAnsi="Arial Narrow" w:cs="Tahoma"/>
          <w:sz w:val="20"/>
          <w:szCs w:val="20"/>
        </w:rPr>
        <w:t xml:space="preserve"> </w:t>
      </w:r>
      <w:r w:rsidR="00C0327A" w:rsidRPr="00AC70D4">
        <w:rPr>
          <w:rFonts w:ascii="Arial Narrow" w:hAnsi="Arial Narrow" w:cs="Tahoma"/>
          <w:sz w:val="20"/>
          <w:szCs w:val="20"/>
        </w:rPr>
        <w:t>José Ernesto Bejarano Sánchez</w:t>
      </w:r>
      <w:r w:rsidRPr="00AC70D4">
        <w:rPr>
          <w:rFonts w:ascii="Arial Narrow" w:hAnsi="Arial Narrow" w:cs="Tahoma"/>
          <w:sz w:val="20"/>
          <w:szCs w:val="20"/>
        </w:rPr>
        <w:t>, Secretario del Ayuntamiento de Corregidora, Qro.</w:t>
      </w:r>
      <w:r w:rsidRPr="00AC70D4">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AC70D4">
        <w:rPr>
          <w:rFonts w:ascii="Arial Narrow" w:hAnsi="Arial Narrow" w:cs="Tahoma"/>
          <w:b w:val="0"/>
          <w:bCs w:val="0"/>
          <w:sz w:val="20"/>
          <w:szCs w:val="20"/>
        </w:rPr>
        <w:t xml:space="preserve">, hago constar y; </w:t>
      </w:r>
    </w:p>
    <w:p w:rsidR="002E6DB2" w:rsidRPr="00AC70D4" w:rsidRDefault="002E6DB2" w:rsidP="00AC70D4">
      <w:pPr>
        <w:pStyle w:val="Textoindependiente"/>
        <w:tabs>
          <w:tab w:val="left" w:pos="1080"/>
        </w:tabs>
        <w:rPr>
          <w:rFonts w:ascii="Arial Narrow" w:hAnsi="Arial Narrow" w:cs="Tahoma"/>
          <w:b w:val="0"/>
          <w:bCs w:val="0"/>
          <w:sz w:val="20"/>
          <w:szCs w:val="20"/>
        </w:rPr>
      </w:pPr>
    </w:p>
    <w:p w:rsidR="002E6DB2" w:rsidRPr="00AC70D4" w:rsidRDefault="002E6DB2" w:rsidP="00AC70D4">
      <w:pPr>
        <w:pStyle w:val="Ttulo3"/>
        <w:shd w:val="clear" w:color="auto" w:fill="002060"/>
        <w:spacing w:before="0" w:after="0"/>
        <w:jc w:val="center"/>
        <w:rPr>
          <w:rFonts w:ascii="Arial Narrow" w:hAnsi="Arial Narrow" w:cs="Tahoma"/>
          <w:bCs w:val="0"/>
          <w:sz w:val="20"/>
          <w:szCs w:val="20"/>
        </w:rPr>
      </w:pPr>
      <w:r w:rsidRPr="00AC70D4">
        <w:rPr>
          <w:rFonts w:ascii="Arial Narrow" w:hAnsi="Arial Narrow" w:cs="Tahoma"/>
          <w:bCs w:val="0"/>
          <w:sz w:val="20"/>
          <w:szCs w:val="20"/>
        </w:rPr>
        <w:t>C E R T I F I C O</w:t>
      </w:r>
    </w:p>
    <w:p w:rsidR="002E6DB2" w:rsidRPr="00AC70D4" w:rsidRDefault="002E6DB2" w:rsidP="00AC70D4">
      <w:pPr>
        <w:pStyle w:val="Encabezado"/>
        <w:tabs>
          <w:tab w:val="clear" w:pos="4419"/>
          <w:tab w:val="clear" w:pos="8838"/>
        </w:tabs>
        <w:jc w:val="both"/>
        <w:rPr>
          <w:rFonts w:ascii="Arial Narrow" w:hAnsi="Arial Narrow" w:cs="Tahoma"/>
          <w:b/>
          <w:sz w:val="20"/>
          <w:szCs w:val="20"/>
        </w:rPr>
      </w:pPr>
    </w:p>
    <w:p w:rsidR="002E6DB2" w:rsidRPr="00AC70D4" w:rsidRDefault="007C0978" w:rsidP="00AC70D4">
      <w:pPr>
        <w:pStyle w:val="Textoindependiente2"/>
        <w:spacing w:after="0" w:line="240" w:lineRule="auto"/>
        <w:jc w:val="both"/>
        <w:rPr>
          <w:rFonts w:ascii="Arial Narrow" w:hAnsi="Arial Narrow" w:cs="Tahoma"/>
          <w:bCs/>
          <w:sz w:val="20"/>
          <w:szCs w:val="20"/>
        </w:rPr>
      </w:pPr>
      <w:r w:rsidRPr="00AC70D4">
        <w:rPr>
          <w:rFonts w:ascii="Arial Narrow" w:hAnsi="Arial Narrow" w:cs="Tahoma"/>
          <w:b/>
          <w:bCs/>
          <w:sz w:val="20"/>
          <w:szCs w:val="20"/>
        </w:rPr>
        <w:t>Que en Sesión Extrao</w:t>
      </w:r>
      <w:r w:rsidR="00B94A86" w:rsidRPr="00AC70D4">
        <w:rPr>
          <w:rFonts w:ascii="Arial Narrow" w:hAnsi="Arial Narrow" w:cs="Tahoma"/>
          <w:b/>
          <w:bCs/>
          <w:sz w:val="20"/>
          <w:szCs w:val="20"/>
        </w:rPr>
        <w:t xml:space="preserve">rdinaria de Cabildo de fecha </w:t>
      </w:r>
      <w:r w:rsidR="005A684F" w:rsidRPr="00AC70D4">
        <w:rPr>
          <w:rFonts w:ascii="Arial Narrow" w:hAnsi="Arial Narrow" w:cs="Tahoma"/>
          <w:b/>
          <w:bCs/>
          <w:sz w:val="20"/>
          <w:szCs w:val="20"/>
        </w:rPr>
        <w:t>07</w:t>
      </w:r>
      <w:r w:rsidR="00C0327A" w:rsidRPr="00AC70D4">
        <w:rPr>
          <w:rFonts w:ascii="Arial Narrow" w:hAnsi="Arial Narrow" w:cs="Tahoma"/>
          <w:b/>
          <w:bCs/>
          <w:sz w:val="20"/>
          <w:szCs w:val="20"/>
        </w:rPr>
        <w:t xml:space="preserve"> (</w:t>
      </w:r>
      <w:r w:rsidR="005A684F" w:rsidRPr="00AC70D4">
        <w:rPr>
          <w:rFonts w:ascii="Arial Narrow" w:hAnsi="Arial Narrow" w:cs="Tahoma"/>
          <w:b/>
          <w:bCs/>
          <w:sz w:val="20"/>
          <w:szCs w:val="20"/>
        </w:rPr>
        <w:t>siete</w:t>
      </w:r>
      <w:r w:rsidR="00C0327A" w:rsidRPr="00AC70D4">
        <w:rPr>
          <w:rFonts w:ascii="Arial Narrow" w:hAnsi="Arial Narrow" w:cs="Tahoma"/>
          <w:b/>
          <w:bCs/>
          <w:sz w:val="20"/>
          <w:szCs w:val="20"/>
        </w:rPr>
        <w:t xml:space="preserve">) de octubre </w:t>
      </w:r>
      <w:r w:rsidR="00B94A86" w:rsidRPr="00AC70D4">
        <w:rPr>
          <w:rFonts w:ascii="Arial Narrow" w:hAnsi="Arial Narrow" w:cs="Tahoma"/>
          <w:b/>
          <w:bCs/>
          <w:sz w:val="20"/>
          <w:szCs w:val="20"/>
        </w:rPr>
        <w:t>de 201</w:t>
      </w:r>
      <w:r w:rsidR="000119F6" w:rsidRPr="00AC70D4">
        <w:rPr>
          <w:rFonts w:ascii="Arial Narrow" w:hAnsi="Arial Narrow" w:cs="Tahoma"/>
          <w:b/>
          <w:bCs/>
          <w:sz w:val="20"/>
          <w:szCs w:val="20"/>
        </w:rPr>
        <w:t>5</w:t>
      </w:r>
      <w:r w:rsidR="00B94A86" w:rsidRPr="00AC70D4">
        <w:rPr>
          <w:rFonts w:ascii="Arial Narrow" w:hAnsi="Arial Narrow" w:cs="Tahoma"/>
          <w:b/>
          <w:bCs/>
          <w:sz w:val="20"/>
          <w:szCs w:val="20"/>
        </w:rPr>
        <w:t xml:space="preserve"> (dos mil </w:t>
      </w:r>
      <w:r w:rsidR="000119F6" w:rsidRPr="00AC70D4">
        <w:rPr>
          <w:rFonts w:ascii="Arial Narrow" w:hAnsi="Arial Narrow" w:cs="Tahoma"/>
          <w:b/>
          <w:bCs/>
          <w:sz w:val="20"/>
          <w:szCs w:val="20"/>
        </w:rPr>
        <w:t>quince</w:t>
      </w:r>
      <w:r w:rsidR="00B94A86" w:rsidRPr="00AC70D4">
        <w:rPr>
          <w:rFonts w:ascii="Arial Narrow" w:hAnsi="Arial Narrow" w:cs="Tahoma"/>
          <w:b/>
          <w:bCs/>
          <w:sz w:val="20"/>
          <w:szCs w:val="20"/>
        </w:rPr>
        <w:t>)</w:t>
      </w:r>
      <w:r w:rsidR="00B94A86" w:rsidRPr="00AC70D4">
        <w:rPr>
          <w:rFonts w:ascii="Arial Narrow" w:hAnsi="Arial Narrow" w:cs="Tahoma"/>
          <w:bCs/>
          <w:sz w:val="20"/>
          <w:szCs w:val="20"/>
        </w:rPr>
        <w:t xml:space="preserve">, </w:t>
      </w:r>
      <w:r w:rsidR="002E6DB2" w:rsidRPr="00AC70D4">
        <w:rPr>
          <w:rFonts w:ascii="Arial Narrow" w:hAnsi="Arial Narrow" w:cs="Tahoma"/>
          <w:bCs/>
          <w:sz w:val="20"/>
          <w:szCs w:val="20"/>
        </w:rPr>
        <w:t>el H. Ayuntamiento de Corregidora, Qro., aprobó el</w:t>
      </w:r>
      <w:r w:rsidR="002E6DB2" w:rsidRPr="00AC70D4">
        <w:rPr>
          <w:rFonts w:ascii="Arial Narrow" w:hAnsi="Arial Narrow"/>
          <w:b/>
          <w:bCs/>
          <w:sz w:val="20"/>
          <w:szCs w:val="20"/>
        </w:rPr>
        <w:t xml:space="preserve"> </w:t>
      </w:r>
      <w:r w:rsidR="00AC70D4" w:rsidRPr="00AC70D4">
        <w:rPr>
          <w:rFonts w:ascii="Arial Narrow" w:hAnsi="Arial Narrow" w:cs="Arial"/>
          <w:b/>
          <w:sz w:val="20"/>
          <w:szCs w:val="20"/>
        </w:rPr>
        <w:t>Acuerdo que autoriza la Donación de un inmueble al Instituto Mexicano del Seguro Social para la construcción de una Clínica o Unidad Médico Familiar</w:t>
      </w:r>
      <w:r w:rsidR="002E6DB2" w:rsidRPr="00AC70D4">
        <w:rPr>
          <w:rFonts w:ascii="Arial Narrow" w:hAnsi="Arial Narrow" w:cs="Tahoma"/>
          <w:b/>
          <w:sz w:val="20"/>
          <w:szCs w:val="20"/>
        </w:rPr>
        <w:t xml:space="preserve">, </w:t>
      </w:r>
      <w:r w:rsidR="002E6DB2" w:rsidRPr="00AC70D4">
        <w:rPr>
          <w:rFonts w:ascii="Arial Narrow" w:hAnsi="Arial Narrow" w:cs="Tahoma"/>
          <w:bCs/>
          <w:sz w:val="20"/>
          <w:szCs w:val="20"/>
        </w:rPr>
        <w:t>mismo que se transcribe textualmente a continuación:</w:t>
      </w:r>
    </w:p>
    <w:p w:rsidR="002E6DB2" w:rsidRPr="00AC70D4" w:rsidRDefault="008100A8" w:rsidP="00AC70D4">
      <w:pPr>
        <w:tabs>
          <w:tab w:val="left" w:pos="1995"/>
        </w:tabs>
        <w:jc w:val="both"/>
        <w:rPr>
          <w:rFonts w:ascii="Arial Narrow" w:hAnsi="Arial Narrow" w:cs="Tahoma"/>
          <w:b/>
          <w:bCs/>
          <w:sz w:val="20"/>
          <w:szCs w:val="20"/>
        </w:rPr>
      </w:pPr>
      <w:r w:rsidRPr="00AC70D4">
        <w:rPr>
          <w:rFonts w:ascii="Arial Narrow" w:hAnsi="Arial Narrow" w:cs="Tahoma"/>
          <w:b/>
          <w:bCs/>
          <w:sz w:val="20"/>
          <w:szCs w:val="20"/>
        </w:rPr>
        <w:tab/>
      </w:r>
    </w:p>
    <w:p w:rsidR="009F3D9F" w:rsidRPr="00AC70D4" w:rsidRDefault="002E6DB2" w:rsidP="00AC70D4">
      <w:pPr>
        <w:jc w:val="both"/>
        <w:rPr>
          <w:rFonts w:ascii="Arial Narrow" w:hAnsi="Arial Narrow" w:cs="Tahoma"/>
          <w:sz w:val="20"/>
          <w:szCs w:val="20"/>
        </w:rPr>
      </w:pPr>
      <w:r w:rsidRPr="00AC70D4">
        <w:rPr>
          <w:rFonts w:ascii="Arial Narrow" w:hAnsi="Arial Narrow" w:cs="Tahoma"/>
          <w:b/>
          <w:bCs/>
          <w:sz w:val="20"/>
          <w:szCs w:val="20"/>
        </w:rPr>
        <w:t>“Miembros</w:t>
      </w:r>
      <w:r w:rsidR="00DD3754" w:rsidRPr="00AC70D4">
        <w:rPr>
          <w:rFonts w:ascii="Arial Narrow" w:hAnsi="Arial Narrow" w:cs="Tahoma"/>
          <w:b/>
          <w:bCs/>
          <w:sz w:val="20"/>
          <w:szCs w:val="20"/>
        </w:rPr>
        <w:t xml:space="preserve"> Integrantes del H. Ayuntamiento</w:t>
      </w:r>
      <w:r w:rsidR="00DD3754" w:rsidRPr="00AC70D4">
        <w:rPr>
          <w:rFonts w:ascii="Arial Narrow" w:hAnsi="Arial Narrow" w:cs="Tahoma"/>
          <w:sz w:val="20"/>
          <w:szCs w:val="20"/>
        </w:rPr>
        <w:t xml:space="preserve">: </w:t>
      </w:r>
    </w:p>
    <w:p w:rsidR="00377F26" w:rsidRPr="00AC70D4" w:rsidRDefault="00377F26" w:rsidP="00AC70D4">
      <w:pPr>
        <w:jc w:val="both"/>
        <w:rPr>
          <w:rFonts w:ascii="Arial Narrow" w:hAnsi="Arial Narrow" w:cs="Tahoma"/>
          <w:sz w:val="20"/>
          <w:szCs w:val="20"/>
        </w:rPr>
      </w:pPr>
    </w:p>
    <w:p w:rsidR="00AC70D4" w:rsidRPr="00AC70D4" w:rsidRDefault="00AC70D4" w:rsidP="00AC70D4">
      <w:pPr>
        <w:jc w:val="both"/>
        <w:rPr>
          <w:rFonts w:ascii="Arial Narrow" w:hAnsi="Arial Narrow" w:cs="Arial"/>
          <w:bCs/>
          <w:iCs/>
          <w:sz w:val="20"/>
          <w:szCs w:val="20"/>
          <w:lang w:val="es-ES"/>
        </w:rPr>
      </w:pPr>
      <w:r w:rsidRPr="00AC70D4">
        <w:rPr>
          <w:rFonts w:ascii="Arial Narrow" w:hAnsi="Arial Narrow" w:cs="Arial"/>
          <w:bCs/>
          <w:iCs/>
          <w:sz w:val="20"/>
          <w:szCs w:val="20"/>
          <w:lang w:val="es-ES"/>
        </w:rPr>
        <w:t xml:space="preserve">Con fundamento legal en lo dispuesto por los artículos 115 fracción V, incisos a) y d) de la Constitución Política de los Estados Unidos Mexicanos; 2, 5, 251, 253, 254; 35 de la Constitución Política del Estado de Querétaro; 30 fracción XII de la Ley Orgánica Municipal del Estado de Querétaro; 762, 764 y 767 del Código Civil del Estado de Querétaro; 9, 10 fracción III, </w:t>
      </w:r>
      <w:r w:rsidRPr="00AC70D4">
        <w:rPr>
          <w:rFonts w:ascii="Arial Narrow" w:hAnsi="Arial Narrow" w:cs="Arial"/>
          <w:sz w:val="20"/>
          <w:szCs w:val="20"/>
        </w:rPr>
        <w:t>19, 49 fracción IV de la Ley de Adquisiciones, Enajenaciones, Arrendamientos y Contratación de Servicios del Estado de Querétaro;</w:t>
      </w:r>
      <w:r w:rsidRPr="00AC70D4">
        <w:rPr>
          <w:rFonts w:ascii="Arial Narrow" w:hAnsi="Arial Narrow" w:cs="Arial"/>
          <w:sz w:val="20"/>
          <w:szCs w:val="20"/>
          <w:lang w:val="es-ES"/>
        </w:rPr>
        <w:t xml:space="preserve"> 10, 68, 70, 74, 77 </w:t>
      </w:r>
      <w:r w:rsidRPr="00AC70D4">
        <w:rPr>
          <w:rFonts w:ascii="Arial Narrow" w:hAnsi="Arial Narrow" w:cs="Arial"/>
          <w:sz w:val="20"/>
          <w:szCs w:val="20"/>
        </w:rPr>
        <w:t xml:space="preserve">Reglamento de Adquisiciones, Enajenaciones, Arrendamientos y Contratación de Servicios para el Municipio de Corregidora, Qro., </w:t>
      </w:r>
      <w:r w:rsidRPr="00AC70D4">
        <w:rPr>
          <w:rFonts w:ascii="Arial Narrow" w:hAnsi="Arial Narrow" w:cs="Arial"/>
          <w:sz w:val="20"/>
          <w:szCs w:val="20"/>
          <w:lang w:val="es-ES"/>
        </w:rPr>
        <w:t>5, 15, 18, 25 y 27</w:t>
      </w:r>
      <w:r w:rsidRPr="00AC70D4">
        <w:rPr>
          <w:rFonts w:ascii="Arial Narrow" w:hAnsi="Arial Narrow" w:cs="Arial"/>
          <w:bCs/>
          <w:iCs/>
          <w:sz w:val="20"/>
          <w:szCs w:val="20"/>
          <w:lang w:val="es-ES"/>
        </w:rPr>
        <w:t xml:space="preserve"> del Reglamento Orgánico de la Administración Pública del Municipio de Corregidora, Qro; </w:t>
      </w:r>
      <w:r w:rsidRPr="00AC70D4">
        <w:rPr>
          <w:rFonts w:ascii="Arial Narrow" w:hAnsi="Arial Narrow" w:cs="Arial"/>
          <w:sz w:val="20"/>
          <w:szCs w:val="20"/>
          <w:lang w:val="es-ES"/>
        </w:rPr>
        <w:t xml:space="preserve">15 fracciones I y VIII </w:t>
      </w:r>
      <w:r w:rsidRPr="00AC70D4">
        <w:rPr>
          <w:rFonts w:ascii="Arial Narrow" w:hAnsi="Arial Narrow" w:cs="Arial"/>
          <w:bCs/>
          <w:iCs/>
          <w:sz w:val="20"/>
          <w:szCs w:val="20"/>
          <w:lang w:val="es-ES"/>
        </w:rPr>
        <w:t xml:space="preserve">del Reglamento Interior del Ayuntamiento de Corregidora, Qro., corresponde, a éste H. Ayuntamiento conocer y resolver el </w:t>
      </w:r>
      <w:r w:rsidRPr="00AC70D4">
        <w:rPr>
          <w:rFonts w:ascii="Arial Narrow" w:hAnsi="Arial Narrow" w:cs="Arial"/>
          <w:b/>
          <w:sz w:val="20"/>
          <w:szCs w:val="20"/>
        </w:rPr>
        <w:t xml:space="preserve">Acuerdo que autoriza la Donación de un inmueble al Instituto Mexicano del Seguro Social para la construcción de una Clínica o Unidad Médico Familiar, </w:t>
      </w:r>
      <w:r w:rsidRPr="00AC70D4">
        <w:rPr>
          <w:rFonts w:ascii="Arial Narrow" w:hAnsi="Arial Narrow" w:cs="Arial"/>
          <w:sz w:val="20"/>
          <w:szCs w:val="20"/>
        </w:rPr>
        <w:t>y</w:t>
      </w:r>
    </w:p>
    <w:p w:rsidR="00AC70D4" w:rsidRPr="00AC70D4" w:rsidRDefault="00AC70D4" w:rsidP="00AC70D4">
      <w:pPr>
        <w:jc w:val="both"/>
        <w:rPr>
          <w:rFonts w:ascii="Arial Narrow" w:hAnsi="Arial Narrow" w:cs="Arial"/>
          <w:bCs/>
          <w:iCs/>
          <w:sz w:val="20"/>
          <w:szCs w:val="20"/>
          <w:lang w:val="es-ES"/>
        </w:rPr>
      </w:pPr>
    </w:p>
    <w:p w:rsidR="00AC70D4" w:rsidRPr="00AC70D4" w:rsidRDefault="00AC70D4" w:rsidP="00AC70D4">
      <w:pPr>
        <w:pStyle w:val="Textoindependiente"/>
        <w:shd w:val="clear" w:color="auto" w:fill="002060"/>
        <w:jc w:val="center"/>
        <w:rPr>
          <w:rFonts w:ascii="Arial Narrow" w:hAnsi="Arial Narrow"/>
          <w:b w:val="0"/>
          <w:sz w:val="20"/>
          <w:szCs w:val="20"/>
          <w:lang w:val="pt-BR"/>
        </w:rPr>
      </w:pPr>
      <w:r w:rsidRPr="00AC70D4">
        <w:rPr>
          <w:rFonts w:ascii="Arial Narrow" w:hAnsi="Arial Narrow"/>
          <w:sz w:val="20"/>
          <w:szCs w:val="20"/>
          <w:lang w:val="pt-BR"/>
        </w:rPr>
        <w:t>C O N S I D E R A N D O</w:t>
      </w:r>
    </w:p>
    <w:p w:rsidR="00AC70D4" w:rsidRPr="00AC70D4" w:rsidRDefault="00AC70D4" w:rsidP="00AC70D4">
      <w:pPr>
        <w:jc w:val="center"/>
        <w:rPr>
          <w:rFonts w:ascii="Arial Narrow" w:hAnsi="Arial Narrow" w:cs="Arial"/>
          <w:sz w:val="20"/>
          <w:szCs w:val="20"/>
          <w:lang w:val="pt-BR"/>
        </w:rPr>
      </w:pPr>
    </w:p>
    <w:p w:rsidR="00AC70D4" w:rsidRPr="00AC70D4" w:rsidRDefault="00AC70D4" w:rsidP="00AC70D4">
      <w:pPr>
        <w:jc w:val="both"/>
        <w:rPr>
          <w:rFonts w:ascii="Arial Narrow" w:hAnsi="Arial Narrow" w:cs="Arial"/>
          <w:b/>
          <w:sz w:val="20"/>
          <w:szCs w:val="20"/>
        </w:rPr>
      </w:pPr>
      <w:r w:rsidRPr="00AC70D4">
        <w:rPr>
          <w:rFonts w:ascii="Arial Narrow" w:hAnsi="Arial Narrow" w:cs="Arial"/>
          <w:b/>
          <w:sz w:val="20"/>
          <w:szCs w:val="20"/>
        </w:rPr>
        <w:t>FUNDAMENTO EN LO GENERAL</w:t>
      </w:r>
    </w:p>
    <w:p w:rsidR="00AC70D4" w:rsidRPr="00AC70D4" w:rsidRDefault="00AC70D4" w:rsidP="00AC70D4">
      <w:pPr>
        <w:jc w:val="center"/>
        <w:rPr>
          <w:rFonts w:ascii="Arial Narrow" w:hAnsi="Arial Narrow" w:cs="Arial"/>
          <w:sz w:val="20"/>
          <w:szCs w:val="20"/>
          <w:lang w:val="pt-BR"/>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de conformidad con lo dispuesto por el artículo 115 fracción I de la Constitución Política de los Estados Unidos Mexicanos; </w:t>
      </w:r>
      <w:r w:rsidRPr="00AC70D4">
        <w:rPr>
          <w:rFonts w:ascii="Arial Narrow" w:hAnsi="Arial Narrow" w:cs="Tahoma"/>
          <w:sz w:val="20"/>
          <w:szCs w:val="20"/>
        </w:rPr>
        <w:t xml:space="preserve">2 Párrafo Primero de la Ley Orgánica Municipal del Estado de Querétaro </w:t>
      </w:r>
      <w:r w:rsidRPr="00AC70D4">
        <w:rPr>
          <w:rFonts w:ascii="Arial Narrow" w:hAnsi="Arial Narrow" w:cs="Arial"/>
          <w:b/>
          <w:sz w:val="20"/>
          <w:szCs w:val="20"/>
        </w:rPr>
        <w:t xml:space="preserve">los municipios son gobernados por un Ayuntamiento y la competencia que se otorga al gobierno municipal se ejercerá de manera exclusiva </w:t>
      </w:r>
      <w:r w:rsidRPr="00AC70D4">
        <w:rPr>
          <w:rFonts w:ascii="Arial Narrow" w:hAnsi="Arial Narrow" w:cs="Arial"/>
          <w:sz w:val="20"/>
          <w:szCs w:val="20"/>
        </w:rPr>
        <w:t>y no habrá autoridad intermedia alguna entre éste y el gobierno del Estado.</w:t>
      </w:r>
    </w:p>
    <w:p w:rsidR="00AC70D4" w:rsidRPr="00AC70D4" w:rsidRDefault="00AC70D4" w:rsidP="00AC70D4">
      <w:pPr>
        <w:pStyle w:val="Prrafodelista"/>
        <w:tabs>
          <w:tab w:val="left" w:pos="284"/>
        </w:tabs>
        <w:ind w:left="284"/>
        <w:jc w:val="both"/>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Asimismo el artículo 115 fracción II Párrafo Segundo de la Constitución Política de los Estados Unidos Mexicanos, </w:t>
      </w:r>
      <w:r w:rsidRPr="00AC70D4">
        <w:rPr>
          <w:rFonts w:ascii="Arial Narrow" w:hAnsi="Arial Narrow" w:cs="Tahoma"/>
          <w:sz w:val="20"/>
          <w:szCs w:val="20"/>
        </w:rPr>
        <w:t>35 de la Constitución Política del Estado de Querétaro; 2 Párrafo Segundo y 30, fracción I de la Ley Orgánica Municipal del Estado de Querétaro</w:t>
      </w:r>
      <w:r w:rsidRPr="00AC70D4">
        <w:rPr>
          <w:rFonts w:ascii="Arial Narrow" w:hAnsi="Arial Narrow" w:cs="Arial"/>
          <w:sz w:val="20"/>
          <w:szCs w:val="20"/>
        </w:rPr>
        <w:t xml:space="preserve"> los municipios se encuentran </w:t>
      </w:r>
      <w:r w:rsidRPr="00AC70D4">
        <w:rPr>
          <w:rFonts w:ascii="Arial Narrow" w:hAnsi="Arial Narrow" w:cs="Arial"/>
          <w:b/>
          <w:sz w:val="20"/>
          <w:szCs w:val="20"/>
        </w:rPr>
        <w:t>facultados para emitir y aprobar disposiciones que organicen la administración pública municipal así como para regular las materias, procedimientos, funciones y servicios públicos de su competencia y aseguren la participación ciudadana y vecinal</w:t>
      </w:r>
      <w:r w:rsidRPr="00AC70D4">
        <w:rPr>
          <w:rFonts w:ascii="Arial Narrow" w:hAnsi="Arial Narrow" w:cs="Arial"/>
          <w:sz w:val="20"/>
          <w:szCs w:val="20"/>
        </w:rPr>
        <w:t>.</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de conformidad con lo dispuesto por los artículos 115 fracciones II y IV, párrafo primero de la Constitución Política de los Estados Unidos Mexicanos; 30 fracción XII de la Ley Orgánica Municipal del Estado de Querétaro y 55 fracción XVI del Reglamento Interior del Ayuntamiento de Corregidora, Qro., </w:t>
      </w:r>
      <w:r w:rsidRPr="00AC70D4">
        <w:rPr>
          <w:rFonts w:ascii="Arial Narrow" w:hAnsi="Arial Narrow" w:cs="Arial"/>
          <w:b/>
          <w:sz w:val="20"/>
          <w:szCs w:val="20"/>
        </w:rPr>
        <w:t>es facultad de los Municipios manejar, conforme a la ley, su patrimonio y administrar libremente su Hacienda,</w:t>
      </w:r>
      <w:r w:rsidRPr="00AC70D4">
        <w:rPr>
          <w:rFonts w:ascii="Arial Narrow" w:hAnsi="Arial Narrow" w:cs="Arial"/>
          <w:sz w:val="20"/>
          <w:szCs w:val="20"/>
        </w:rPr>
        <w:t xml:space="preserve"> la cual se formará de los rendimientos de los bienes que les pertenezcan, así como de las contribuciones y otros ingresos que las legislaturas establezcan a su favor, correspondiendo así mismo vigilar, a través del Presidente Municipal y de los órganos de control que se establezcan por parte del propio Ayuntamiento, la correcta aplicación del Presupuesto de Egresos</w:t>
      </w:r>
      <w:r w:rsidRPr="00AC70D4">
        <w:rPr>
          <w:rFonts w:ascii="Arial Narrow" w:hAnsi="Arial Narrow" w:cs="Tahoma"/>
          <w:sz w:val="20"/>
          <w:szCs w:val="20"/>
        </w:rPr>
        <w:t>.</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rPr>
          <w:rFonts w:ascii="Arial Narrow" w:hAnsi="Arial Narrow" w:cs="Arial"/>
          <w:b/>
          <w:sz w:val="20"/>
          <w:szCs w:val="20"/>
        </w:rPr>
      </w:pPr>
      <w:r w:rsidRPr="00AC70D4">
        <w:rPr>
          <w:rFonts w:ascii="Arial Narrow" w:hAnsi="Arial Narrow" w:cs="Arial"/>
          <w:b/>
          <w:sz w:val="20"/>
          <w:szCs w:val="20"/>
        </w:rPr>
        <w:t>FUNDAMENTO DE LA SEGURIDAD SOCIAL</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Que el artículo 4 de la Constitución Política de los Estados Unidos Mexicanos establece en su parte conducente que toda persona tiene derecho a la protección de la salud.</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En correlación al derecho humano referido con antelación la fracción XXIX del apartado A del artículo 123 de la  Constitución Política de los Estados Unidos Mexicanos, considera como de utilidad pública a la Ley del Seguro Social, y respecto de la misma se comprenderá seguros de invalidez, de vejez, de vida, de cesación involuntaria del trabajo, de </w:t>
      </w:r>
      <w:r w:rsidRPr="00AC70D4">
        <w:rPr>
          <w:rFonts w:ascii="Arial Narrow" w:hAnsi="Arial Narrow" w:cs="Arial"/>
          <w:sz w:val="20"/>
          <w:szCs w:val="20"/>
        </w:rPr>
        <w:lastRenderedPageBreak/>
        <w:t>enfermedades y accidentes, de servicios de guardería y cualquier otro encaminado a la protección y bienestar de los trabajadores, campesinos, no asalariados y otros sectores sociales y sus familiares.</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el artículo 2 de la Ley del Seguro Social establece que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 </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el artículo 5 de la Ley del Seguro Social refiere que la organización y administración del Seguro Social, en los términos consignados en dicha Ley, están a cargo del </w:t>
      </w:r>
      <w:r w:rsidRPr="00AC70D4">
        <w:rPr>
          <w:rFonts w:ascii="Arial Narrow" w:hAnsi="Arial Narrow" w:cs="Arial"/>
          <w:b/>
          <w:sz w:val="20"/>
          <w:szCs w:val="20"/>
        </w:rPr>
        <w:t>organismo público descentralizado con personalidad jurídica y patrimonio propios</w:t>
      </w:r>
      <w:r w:rsidRPr="00AC70D4">
        <w:rPr>
          <w:rFonts w:ascii="Arial Narrow" w:hAnsi="Arial Narrow" w:cs="Arial"/>
          <w:sz w:val="20"/>
          <w:szCs w:val="20"/>
        </w:rPr>
        <w:t>, de integración operativa tripartita, en razón de que a la misma concurren los sectores público, social y privado, denominado Instituto Mexicano del Seguro Social, el cual tiene también el carácter de organismo fiscal autónomo.</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Que de manera particular se ha establecido en el artículo 251 de la Ley del Seguro Social lo siguiente:</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Artículo 251. El Instituto Mexicano del Seguro Social tiene las facultades y atribuciones siguientes:</w:t>
      </w: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w:t>
      </w: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V. </w:t>
      </w:r>
      <w:r w:rsidRPr="00AC70D4">
        <w:rPr>
          <w:rFonts w:ascii="Arial Narrow" w:hAnsi="Arial Narrow" w:cs="Arial"/>
          <w:sz w:val="20"/>
          <w:szCs w:val="20"/>
        </w:rPr>
        <w:tab/>
        <w:t>Adquirir bienes muebles e inmuebles, para los fines que le son propios;</w:t>
      </w: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Finalmente el artículo 253 de la Ley en mención señala lo siguiente:</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ind w:left="1418"/>
        <w:rPr>
          <w:rFonts w:ascii="Arial Narrow" w:hAnsi="Arial Narrow" w:cs="Arial"/>
          <w:sz w:val="20"/>
          <w:szCs w:val="20"/>
        </w:rPr>
      </w:pPr>
      <w:r w:rsidRPr="00AC70D4">
        <w:rPr>
          <w:rFonts w:ascii="Arial Narrow" w:hAnsi="Arial Narrow" w:cs="Arial"/>
          <w:sz w:val="20"/>
          <w:szCs w:val="20"/>
        </w:rPr>
        <w:t>Artículo 253. Constituyen el patrimonio del Instituto:</w:t>
      </w:r>
    </w:p>
    <w:p w:rsidR="00AC70D4" w:rsidRPr="00AC70D4" w:rsidRDefault="00AC70D4" w:rsidP="00AC70D4">
      <w:pPr>
        <w:pStyle w:val="Prrafodelista"/>
        <w:ind w:left="1418"/>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I. </w:t>
      </w:r>
      <w:r w:rsidRPr="00AC70D4">
        <w:rPr>
          <w:rFonts w:ascii="Arial Narrow" w:hAnsi="Arial Narrow" w:cs="Arial"/>
          <w:sz w:val="20"/>
          <w:szCs w:val="20"/>
        </w:rPr>
        <w:tab/>
        <w:t>Los bienes muebles e inmuebles de cualquier naturaleza, con excepción de aquellos provenientes de adjudicación o dación en pago por adeudo de cuotas obrero patronales, capitales constitutivos y accesorios, así como cualquier otro que se afecte expresamente a las reservas que el Instituto deba constituir en términos de esta Ley;</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II. </w:t>
      </w:r>
      <w:r w:rsidRPr="00AC70D4">
        <w:rPr>
          <w:rFonts w:ascii="Arial Narrow" w:hAnsi="Arial Narrow" w:cs="Arial"/>
          <w:sz w:val="20"/>
          <w:szCs w:val="20"/>
        </w:rPr>
        <w:tab/>
        <w:t>Los derechos de propiedad y posesión de bienes muebles e inmuebles, cualquiera que sea su naturaleza jurídica, que por justo título obren en poder del Instituto;</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III. </w:t>
      </w:r>
      <w:r w:rsidRPr="00AC70D4">
        <w:rPr>
          <w:rFonts w:ascii="Arial Narrow" w:hAnsi="Arial Narrow" w:cs="Arial"/>
          <w:sz w:val="20"/>
          <w:szCs w:val="20"/>
        </w:rPr>
        <w:tab/>
        <w:t>Los derechos de cualquier naturaleza que el Instituto obtenga o pueda obtener;</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IV.</w:t>
      </w:r>
      <w:r w:rsidRPr="00AC70D4">
        <w:rPr>
          <w:rFonts w:ascii="Arial Narrow" w:hAnsi="Arial Narrow" w:cs="Arial"/>
          <w:sz w:val="20"/>
          <w:szCs w:val="20"/>
        </w:rPr>
        <w:tab/>
        <w:t>Las donaciones, herencias, legados, adjudicaciones, subsidios y transferencias que se hagan a su favor en que no se preestablezca el destino de los bienes o derechos correspondientes;</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V. </w:t>
      </w:r>
      <w:r w:rsidRPr="00AC70D4">
        <w:rPr>
          <w:rFonts w:ascii="Arial Narrow" w:hAnsi="Arial Narrow" w:cs="Arial"/>
          <w:sz w:val="20"/>
          <w:szCs w:val="20"/>
        </w:rPr>
        <w:tab/>
        <w:t>Los intereses, dividendos, realización de activos, alquileres, rentas, rendimientos, utilidades, frutos y productos de cualquier clase, que generen los bienes y derechos afectos a su patrimonio, y</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VI. </w:t>
      </w:r>
      <w:r w:rsidRPr="00AC70D4">
        <w:rPr>
          <w:rFonts w:ascii="Arial Narrow" w:hAnsi="Arial Narrow" w:cs="Arial"/>
          <w:sz w:val="20"/>
          <w:szCs w:val="20"/>
        </w:rPr>
        <w:tab/>
        <w:t>Cualesquier otros ingresos que le señalen las leyes y reglamentos.</w:t>
      </w:r>
    </w:p>
    <w:p w:rsidR="00AC70D4" w:rsidRPr="00AC70D4" w:rsidRDefault="00AC70D4" w:rsidP="00AC70D4">
      <w:pPr>
        <w:pStyle w:val="Prrafodelista"/>
        <w:ind w:left="1418"/>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Todos los bienes inmuebles que formen parte del patrimonio del Instituto, estarán destinados al servicio público de carácter nacional del Seguro Social a que se refiere el artículo 4o. de esta Ley y tendrán el carácter de bienes del dominio público de la Federación.</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En su momento procesal oportuno y en lo aplicable al presente Acuerdo, deberá aplicarse el siguiente artículo de la Ley del Seguro Social:</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Artículo 254.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w:t>
      </w:r>
      <w:r w:rsidRPr="00AC70D4">
        <w:rPr>
          <w:rFonts w:ascii="Arial Narrow" w:hAnsi="Arial Narrow" w:cs="Arial"/>
          <w:sz w:val="20"/>
          <w:szCs w:val="20"/>
        </w:rPr>
        <w:lastRenderedPageBreak/>
        <w:t>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Que el artículo 15 fracción VIII del Reglamento Interior del Ayuntamiento de Corregidora, Qro., señala que el Ayuntamiento tiene competencia para celebrar convenios con otros Municipios, con el Estado y con los particulares, a fin de coordinarse y asociarse para la más eficaz prestación de los servicios públicos o el mejor ejercicio de las funciones que les correspondan, o para cualquier otro aspecto de índole administrativo, que requiera de auxilio técnico u operativo.</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AC70D4">
      <w:pPr>
        <w:rPr>
          <w:rFonts w:ascii="Arial Narrow" w:hAnsi="Arial Narrow" w:cs="Arial"/>
          <w:b/>
          <w:sz w:val="20"/>
          <w:szCs w:val="20"/>
        </w:rPr>
      </w:pPr>
      <w:r w:rsidRPr="00AC70D4">
        <w:rPr>
          <w:rFonts w:ascii="Arial Narrow" w:hAnsi="Arial Narrow" w:cs="Arial"/>
          <w:b/>
          <w:sz w:val="20"/>
          <w:szCs w:val="20"/>
        </w:rPr>
        <w:t>DISPOSICIONES DE LA LEY DE ADQUISICIONES, ENAJENACIONES, ARRENDAMIENTOS Y CONTRATACIÓN DE SERVICIOS DEL ESTADO DE QUERÉTARO</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En este sentido artículo 19 de la Ley de Adquisiciones, Enajenaciones, Arrendamientos y Contratación de Servicios del Estado de Querétaro, establece:</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Artículo 19. Los Poderes del Estado, Ayuntamientos y entidades públicas, por conducto de las Oficialías Mayores, deberán establecer comités de adquisiciones, enajenaciones, arrendamientos y contratación de servicios, cuyo objetivo será llevar a cabo adjudicación de contratos en los términos de esta Ley; determinarán las acciones tendientes a la optimización de recursos que se destinen a las adquisiciones, arrendamientos y contratación de servicios, así como a la racionalización de las enajenaciones, coadyuvando con la observancia de esta Ley y demás disposiciones aplicables, así como para que se cumplan las metas establecidas.</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para la práctica de </w:t>
      </w:r>
      <w:r w:rsidRPr="00AC70D4">
        <w:rPr>
          <w:rFonts w:ascii="Arial Narrow" w:hAnsi="Arial Narrow" w:cs="Arial"/>
          <w:b/>
          <w:sz w:val="20"/>
          <w:szCs w:val="20"/>
          <w:u w:val="single"/>
        </w:rPr>
        <w:t xml:space="preserve">AVALÚOS, </w:t>
      </w:r>
      <w:r w:rsidRPr="00AC70D4">
        <w:rPr>
          <w:rFonts w:ascii="Arial Narrow" w:hAnsi="Arial Narrow" w:cs="Arial"/>
          <w:sz w:val="20"/>
          <w:szCs w:val="20"/>
        </w:rPr>
        <w:t xml:space="preserve">necesarios para la ejecución del presente acuerdo, sirve de fundamento legal lo establecido el </w:t>
      </w:r>
      <w:r w:rsidRPr="00AC70D4">
        <w:rPr>
          <w:rFonts w:ascii="Arial Narrow" w:hAnsi="Arial Narrow" w:cs="Arial"/>
          <w:b/>
          <w:sz w:val="20"/>
          <w:szCs w:val="20"/>
        </w:rPr>
        <w:t>artículo 9</w:t>
      </w:r>
      <w:r w:rsidRPr="00AC70D4">
        <w:rPr>
          <w:rFonts w:ascii="Arial Narrow" w:hAnsi="Arial Narrow" w:cs="Arial"/>
          <w:sz w:val="20"/>
          <w:szCs w:val="20"/>
        </w:rPr>
        <w:t xml:space="preserve"> de la Ley de Adquisiciones, Enajenaciones, Arrendamientos y Contratación de Servicios del Estado de Querétaro, que señala:</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w:t>
      </w:r>
      <w:r w:rsidRPr="00AC70D4">
        <w:rPr>
          <w:rFonts w:ascii="Arial Narrow" w:hAnsi="Arial Narrow" w:cs="Arial"/>
          <w:b/>
          <w:sz w:val="20"/>
          <w:szCs w:val="20"/>
        </w:rPr>
        <w:t>ARTÍCULO 9. Las Oficialías Mayores podrán contratar asesoría técnica</w:t>
      </w:r>
      <w:r w:rsidRPr="00AC70D4">
        <w:rPr>
          <w:rFonts w:ascii="Arial Narrow" w:hAnsi="Arial Narrow" w:cs="Arial"/>
          <w:sz w:val="20"/>
          <w:szCs w:val="20"/>
        </w:rPr>
        <w:t xml:space="preserve"> para la realización de cotizaciones, mejoramiento del sistema de adquisiciones, arrendamientos y servicios; así como </w:t>
      </w:r>
      <w:r w:rsidRPr="00AC70D4">
        <w:rPr>
          <w:rFonts w:ascii="Arial Narrow" w:hAnsi="Arial Narrow" w:cs="Arial"/>
          <w:b/>
          <w:sz w:val="20"/>
          <w:szCs w:val="20"/>
        </w:rPr>
        <w:t>para la verificación de precios</w:t>
      </w:r>
      <w:r w:rsidRPr="00AC70D4">
        <w:rPr>
          <w:rFonts w:ascii="Arial Narrow" w:hAnsi="Arial Narrow" w:cs="Arial"/>
          <w:sz w:val="20"/>
          <w:szCs w:val="20"/>
        </w:rPr>
        <w:t xml:space="preserve">, pruebas de calidad </w:t>
      </w:r>
      <w:r w:rsidRPr="00AC70D4">
        <w:rPr>
          <w:rFonts w:ascii="Arial Narrow" w:hAnsi="Arial Narrow" w:cs="Arial"/>
          <w:b/>
          <w:sz w:val="20"/>
          <w:szCs w:val="20"/>
        </w:rPr>
        <w:t>y otras actividades</w:t>
      </w:r>
      <w:r w:rsidRPr="00AC70D4">
        <w:rPr>
          <w:rFonts w:ascii="Arial Narrow" w:hAnsi="Arial Narrow" w:cs="Arial"/>
          <w:sz w:val="20"/>
          <w:szCs w:val="20"/>
        </w:rPr>
        <w:t xml:space="preserve"> vinculadas con el objeto de esta Ley.</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Que el artículo 10 fracción III de la Ley de Adquisiciones, Enajenaciones, Arrendamientos y Contratación de Servicios del Estado de Querétaro en relación con el artículo 49 fracción IV, del mismo ordenamiento se desprende que es obligación del Titular de la Secretaría de Administración:</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tabs>
          <w:tab w:val="left" w:pos="1701"/>
        </w:tabs>
        <w:ind w:left="1418"/>
        <w:rPr>
          <w:rFonts w:ascii="Arial Narrow" w:hAnsi="Arial Narrow" w:cs="Arial"/>
          <w:sz w:val="20"/>
          <w:szCs w:val="20"/>
        </w:rPr>
      </w:pPr>
      <w:r w:rsidRPr="00AC70D4">
        <w:rPr>
          <w:rFonts w:ascii="Arial Narrow" w:hAnsi="Arial Narrow" w:cs="Arial"/>
          <w:sz w:val="20"/>
          <w:szCs w:val="20"/>
        </w:rPr>
        <w:t>•</w:t>
      </w:r>
      <w:r w:rsidRPr="00AC70D4">
        <w:rPr>
          <w:rFonts w:ascii="Arial Narrow" w:hAnsi="Arial Narrow" w:cs="Arial"/>
          <w:sz w:val="20"/>
          <w:szCs w:val="20"/>
        </w:rPr>
        <w:tab/>
        <w:t>Mantener actualizado el control de sus INVENTARIOS, instrumentando CONTROLES  DE ALTA Y BAJA.</w:t>
      </w:r>
    </w:p>
    <w:p w:rsidR="00AC70D4" w:rsidRPr="00AC70D4" w:rsidRDefault="00AC70D4" w:rsidP="00AC70D4">
      <w:pPr>
        <w:pStyle w:val="Prrafodelista"/>
        <w:tabs>
          <w:tab w:val="left" w:pos="1701"/>
        </w:tabs>
        <w:ind w:left="1418"/>
        <w:rPr>
          <w:rFonts w:ascii="Arial Narrow" w:hAnsi="Arial Narrow" w:cs="Arial"/>
          <w:sz w:val="20"/>
          <w:szCs w:val="20"/>
        </w:rPr>
      </w:pPr>
      <w:r w:rsidRPr="00AC70D4">
        <w:rPr>
          <w:rFonts w:ascii="Arial Narrow" w:hAnsi="Arial Narrow" w:cs="Arial"/>
          <w:sz w:val="20"/>
          <w:szCs w:val="20"/>
        </w:rPr>
        <w:t>•</w:t>
      </w:r>
      <w:r w:rsidRPr="00AC70D4">
        <w:rPr>
          <w:rFonts w:ascii="Arial Narrow" w:hAnsi="Arial Narrow" w:cs="Arial"/>
          <w:sz w:val="20"/>
          <w:szCs w:val="20"/>
        </w:rPr>
        <w:tab/>
        <w:t>Satisfacer los requerimientos de inmuebles del Ayuntamiento por lo que deberán realizar las gestiones necesarias para la firma, registro y ARCHIVO DE LA ESCRITURA de propiedad correspondiente.</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rPr>
          <w:rFonts w:ascii="Arial Narrow" w:hAnsi="Arial Narrow" w:cs="Arial"/>
          <w:b/>
          <w:sz w:val="20"/>
          <w:szCs w:val="20"/>
        </w:rPr>
      </w:pPr>
      <w:r w:rsidRPr="00AC70D4">
        <w:rPr>
          <w:rFonts w:ascii="Arial Narrow" w:hAnsi="Arial Narrow" w:cs="Arial"/>
          <w:b/>
          <w:sz w:val="20"/>
          <w:szCs w:val="20"/>
        </w:rPr>
        <w:t>DISPOSICIONES DEL REGLAMENTO DE ADQUISICIONES, ENAJENACIONES, ARRENDAMIENTOS Y CONTRATACIÓN DE SERVICIOS PARA EL MUNICIPIO DE CORREGIDORA, QRO.</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En correlación a lo anterior, el Reglamento de Adquisiciones, Enajenaciones, Arrendamientos y Contratación de Servicios para el Municipio de Corregidora, Qro., establece en sus siguientes artículos lo que se transcribe a continuación:</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b/>
          <w:sz w:val="20"/>
          <w:szCs w:val="20"/>
          <w:lang w:val="es-ES"/>
        </w:rPr>
        <w:t xml:space="preserve">ARTÍCULO 10. </w:t>
      </w:r>
      <w:r w:rsidRPr="00AC70D4">
        <w:rPr>
          <w:rFonts w:ascii="Arial Narrow" w:hAnsi="Arial Narrow" w:cs="Arial"/>
          <w:sz w:val="20"/>
          <w:szCs w:val="20"/>
          <w:lang w:val="es-ES"/>
        </w:rPr>
        <w:t>El Comité tendrá las siguientes atribuciones:</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sz w:val="20"/>
          <w:szCs w:val="20"/>
          <w:lang w:val="es-ES"/>
        </w:rPr>
        <w:t xml:space="preserve">X. </w:t>
      </w:r>
      <w:r w:rsidRPr="00AC70D4">
        <w:rPr>
          <w:rFonts w:ascii="Arial Narrow" w:hAnsi="Arial Narrow" w:cs="Arial"/>
          <w:b/>
          <w:sz w:val="20"/>
          <w:szCs w:val="20"/>
          <w:lang w:val="es-ES"/>
        </w:rPr>
        <w:t>Dictaminar</w:t>
      </w:r>
      <w:r w:rsidRPr="00AC70D4">
        <w:rPr>
          <w:rFonts w:ascii="Arial Narrow" w:hAnsi="Arial Narrow" w:cs="Arial"/>
          <w:sz w:val="20"/>
          <w:szCs w:val="20"/>
          <w:lang w:val="es-ES"/>
        </w:rPr>
        <w:t xml:space="preserve"> sobre la forma </w:t>
      </w:r>
      <w:r w:rsidRPr="00AC70D4">
        <w:rPr>
          <w:rFonts w:ascii="Arial Narrow" w:hAnsi="Arial Narrow" w:cs="Arial"/>
          <w:b/>
          <w:sz w:val="20"/>
          <w:szCs w:val="20"/>
          <w:lang w:val="es-ES"/>
        </w:rPr>
        <w:t>como se efectuarán</w:t>
      </w:r>
      <w:r w:rsidRPr="00AC70D4">
        <w:rPr>
          <w:rFonts w:ascii="Arial Narrow" w:hAnsi="Arial Narrow" w:cs="Arial"/>
          <w:sz w:val="20"/>
          <w:szCs w:val="20"/>
          <w:lang w:val="es-ES"/>
        </w:rPr>
        <w:t xml:space="preserve"> licitaciones públicas para las adquisiciones, arrendamientos, </w:t>
      </w:r>
      <w:r w:rsidRPr="00AC70D4">
        <w:rPr>
          <w:rFonts w:ascii="Arial Narrow" w:hAnsi="Arial Narrow" w:cs="Arial"/>
          <w:b/>
          <w:sz w:val="20"/>
          <w:szCs w:val="20"/>
          <w:lang w:val="es-ES"/>
        </w:rPr>
        <w:t>enajenaciones</w:t>
      </w:r>
      <w:r w:rsidRPr="00AC70D4">
        <w:rPr>
          <w:rFonts w:ascii="Arial Narrow" w:hAnsi="Arial Narrow" w:cs="Arial"/>
          <w:sz w:val="20"/>
          <w:szCs w:val="20"/>
          <w:lang w:val="es-ES"/>
        </w:rPr>
        <w:t xml:space="preserve"> y contratación de servicios, así como justificar los casos en que sea necesario efectuar dichos procedimientos mediante invitación restringida o adjudicación directa;</w:t>
      </w:r>
    </w:p>
    <w:p w:rsidR="00AC70D4" w:rsidRPr="00AC70D4" w:rsidRDefault="00AC70D4" w:rsidP="00AC70D4">
      <w:pPr>
        <w:ind w:left="1418"/>
        <w:jc w:val="both"/>
        <w:rPr>
          <w:rFonts w:ascii="Arial Narrow" w:hAnsi="Arial Narrow" w:cs="Arial"/>
          <w:b/>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b/>
          <w:sz w:val="20"/>
          <w:szCs w:val="20"/>
          <w:lang w:val="es-ES"/>
        </w:rPr>
        <w:lastRenderedPageBreak/>
        <w:t>ARTÍCULO 68</w:t>
      </w:r>
      <w:r w:rsidRPr="00AC70D4">
        <w:rPr>
          <w:rFonts w:ascii="Arial Narrow" w:hAnsi="Arial Narrow" w:cs="Arial"/>
          <w:sz w:val="20"/>
          <w:szCs w:val="20"/>
          <w:lang w:val="es-ES"/>
        </w:rPr>
        <w:t xml:space="preserve">. Para satisfacer los requerimientos de bienes inmuebles que el Municipio tenga, </w:t>
      </w:r>
      <w:r w:rsidRPr="00AC70D4">
        <w:rPr>
          <w:rFonts w:ascii="Arial Narrow" w:hAnsi="Arial Narrow" w:cs="Arial"/>
          <w:b/>
          <w:sz w:val="20"/>
          <w:szCs w:val="20"/>
          <w:lang w:val="es-ES"/>
        </w:rPr>
        <w:t>la Secretaría</w:t>
      </w:r>
      <w:r w:rsidRPr="00AC70D4">
        <w:rPr>
          <w:rFonts w:ascii="Arial Narrow" w:hAnsi="Arial Narrow" w:cs="Arial"/>
          <w:sz w:val="20"/>
          <w:szCs w:val="20"/>
          <w:lang w:val="es-ES"/>
        </w:rPr>
        <w:t xml:space="preserve"> deberá:</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D90A83">
      <w:pPr>
        <w:numPr>
          <w:ilvl w:val="0"/>
          <w:numId w:val="37"/>
        </w:numPr>
        <w:ind w:left="1418" w:hanging="284"/>
        <w:jc w:val="both"/>
        <w:rPr>
          <w:rFonts w:ascii="Arial Narrow" w:hAnsi="Arial Narrow" w:cs="Arial"/>
          <w:sz w:val="20"/>
          <w:szCs w:val="20"/>
          <w:lang w:val="es-ES"/>
        </w:rPr>
      </w:pPr>
      <w:r w:rsidRPr="00AC70D4">
        <w:rPr>
          <w:rFonts w:ascii="Arial Narrow" w:hAnsi="Arial Narrow" w:cs="Arial"/>
          <w:sz w:val="20"/>
          <w:szCs w:val="20"/>
          <w:lang w:val="es-ES"/>
        </w:rPr>
        <w:t>Cuantificar y calificar los requerimientos, atendiendo a las características de los inmuebles solicitados y a su localización;</w:t>
      </w:r>
    </w:p>
    <w:p w:rsidR="00AC70D4" w:rsidRPr="00AC70D4" w:rsidRDefault="00AC70D4" w:rsidP="00AC70D4">
      <w:pPr>
        <w:ind w:left="1418" w:hanging="284"/>
        <w:jc w:val="both"/>
        <w:rPr>
          <w:rFonts w:ascii="Arial Narrow" w:hAnsi="Arial Narrow" w:cs="Arial"/>
          <w:sz w:val="20"/>
          <w:szCs w:val="20"/>
          <w:lang w:val="es-ES"/>
        </w:rPr>
      </w:pPr>
    </w:p>
    <w:p w:rsidR="00AC70D4" w:rsidRPr="00AC70D4" w:rsidRDefault="00AC70D4" w:rsidP="00D90A83">
      <w:pPr>
        <w:numPr>
          <w:ilvl w:val="0"/>
          <w:numId w:val="37"/>
        </w:numPr>
        <w:ind w:left="1418" w:hanging="284"/>
        <w:jc w:val="both"/>
        <w:rPr>
          <w:rFonts w:ascii="Arial Narrow" w:hAnsi="Arial Narrow" w:cs="Arial"/>
          <w:sz w:val="20"/>
          <w:szCs w:val="20"/>
          <w:lang w:val="es-ES"/>
        </w:rPr>
      </w:pPr>
      <w:r w:rsidRPr="00AC70D4">
        <w:rPr>
          <w:rFonts w:ascii="Arial Narrow" w:hAnsi="Arial Narrow" w:cs="Arial"/>
          <w:sz w:val="20"/>
          <w:szCs w:val="20"/>
          <w:lang w:val="es-ES"/>
        </w:rPr>
        <w:t>Revisar el inventario y catálogo de la propiedad patrimonial, para determinar la existencia de los inmuebles disponibles o, en su defecto, la necesidad de adquirir otros;</w:t>
      </w:r>
    </w:p>
    <w:p w:rsidR="00AC70D4" w:rsidRPr="00AC70D4" w:rsidRDefault="00AC70D4" w:rsidP="00AC70D4">
      <w:pPr>
        <w:ind w:left="1418" w:hanging="284"/>
        <w:jc w:val="both"/>
        <w:rPr>
          <w:rFonts w:ascii="Arial Narrow" w:hAnsi="Arial Narrow" w:cs="Arial"/>
          <w:sz w:val="20"/>
          <w:szCs w:val="20"/>
          <w:lang w:val="es-ES"/>
        </w:rPr>
      </w:pPr>
    </w:p>
    <w:p w:rsidR="00AC70D4" w:rsidRPr="00AC70D4" w:rsidRDefault="00AC70D4" w:rsidP="00D90A83">
      <w:pPr>
        <w:numPr>
          <w:ilvl w:val="0"/>
          <w:numId w:val="37"/>
        </w:numPr>
        <w:ind w:left="1418" w:hanging="284"/>
        <w:jc w:val="both"/>
        <w:rPr>
          <w:rFonts w:ascii="Arial Narrow" w:hAnsi="Arial Narrow" w:cs="Arial"/>
          <w:sz w:val="20"/>
          <w:szCs w:val="20"/>
          <w:lang w:val="es-ES"/>
        </w:rPr>
      </w:pPr>
      <w:r w:rsidRPr="00AC70D4">
        <w:rPr>
          <w:rFonts w:ascii="Arial Narrow" w:hAnsi="Arial Narrow" w:cs="Arial"/>
          <w:sz w:val="20"/>
          <w:szCs w:val="20"/>
          <w:lang w:val="es-ES"/>
        </w:rPr>
        <w:t xml:space="preserve">Destinar los bienes inmuebles disponibles, </w:t>
      </w:r>
      <w:r w:rsidRPr="00AC70D4">
        <w:rPr>
          <w:rFonts w:ascii="Arial Narrow" w:hAnsi="Arial Narrow" w:cs="Arial"/>
          <w:b/>
          <w:sz w:val="20"/>
          <w:szCs w:val="20"/>
          <w:lang w:val="es-ES"/>
        </w:rPr>
        <w:t>previo acuerdo del Ayuntamiento</w:t>
      </w:r>
      <w:r w:rsidRPr="00AC70D4">
        <w:rPr>
          <w:rFonts w:ascii="Arial Narrow" w:hAnsi="Arial Narrow" w:cs="Arial"/>
          <w:sz w:val="20"/>
          <w:szCs w:val="20"/>
          <w:lang w:val="es-ES"/>
        </w:rPr>
        <w:t>; y</w:t>
      </w:r>
    </w:p>
    <w:p w:rsidR="00AC70D4" w:rsidRPr="00AC70D4" w:rsidRDefault="00AC70D4" w:rsidP="00AC70D4">
      <w:pPr>
        <w:ind w:left="1418" w:hanging="284"/>
        <w:jc w:val="both"/>
        <w:rPr>
          <w:rFonts w:ascii="Arial Narrow" w:hAnsi="Arial Narrow" w:cs="Arial"/>
          <w:sz w:val="20"/>
          <w:szCs w:val="20"/>
          <w:lang w:val="es-ES"/>
        </w:rPr>
      </w:pPr>
    </w:p>
    <w:p w:rsidR="00AC70D4" w:rsidRPr="00AC70D4" w:rsidRDefault="00AC70D4" w:rsidP="00D90A83">
      <w:pPr>
        <w:numPr>
          <w:ilvl w:val="0"/>
          <w:numId w:val="37"/>
        </w:numPr>
        <w:ind w:left="1418" w:hanging="284"/>
        <w:jc w:val="both"/>
        <w:rPr>
          <w:rFonts w:ascii="Arial Narrow" w:hAnsi="Arial Narrow" w:cs="Arial"/>
          <w:sz w:val="20"/>
          <w:szCs w:val="20"/>
          <w:lang w:val="es-ES"/>
        </w:rPr>
      </w:pPr>
      <w:r w:rsidRPr="00AC70D4">
        <w:rPr>
          <w:rFonts w:ascii="Arial Narrow" w:hAnsi="Arial Narrow" w:cs="Arial"/>
          <w:sz w:val="20"/>
          <w:szCs w:val="20"/>
          <w:lang w:val="es-ES"/>
        </w:rPr>
        <w:t xml:space="preserve">De no ser posible lo citado en la fracción anterior, adquirir o en su caso arrendar los inmuebles con cargo a la partida presupuestal autorizada por el Ayuntamiento, realizando las gestiones necesarias para la firma registro y </w:t>
      </w:r>
      <w:r w:rsidRPr="00AC70D4">
        <w:rPr>
          <w:rFonts w:ascii="Arial Narrow" w:hAnsi="Arial Narrow" w:cs="Arial"/>
          <w:b/>
          <w:sz w:val="20"/>
          <w:szCs w:val="20"/>
          <w:lang w:val="es-ES"/>
        </w:rPr>
        <w:t xml:space="preserve">archivo de la escritura de propiedad </w:t>
      </w:r>
      <w:r w:rsidRPr="00AC70D4">
        <w:rPr>
          <w:rFonts w:ascii="Arial Narrow" w:hAnsi="Arial Narrow" w:cs="Arial"/>
          <w:sz w:val="20"/>
          <w:szCs w:val="20"/>
          <w:lang w:val="es-ES"/>
        </w:rPr>
        <w:t>correspondiente.</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sz w:val="20"/>
          <w:szCs w:val="20"/>
          <w:lang w:val="es-ES"/>
        </w:rPr>
        <w:t>La autorización de destino o adquisición de inmuebles se hará siempre y cuando correspondan a los programas anuales aprobados y no existan inmuebles  adecuados propiedad del Municipio, para satisfacer los requisitos específicos.</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b/>
          <w:sz w:val="20"/>
          <w:szCs w:val="20"/>
          <w:lang w:val="es-ES"/>
        </w:rPr>
        <w:t>ARTÍCULO 70</w:t>
      </w:r>
      <w:r w:rsidRPr="00AC70D4">
        <w:rPr>
          <w:rFonts w:ascii="Arial Narrow" w:hAnsi="Arial Narrow" w:cs="Arial"/>
          <w:sz w:val="20"/>
          <w:szCs w:val="20"/>
          <w:lang w:val="es-ES"/>
        </w:rPr>
        <w:t>. La Secretaría, de conformidad con lo que establece el presente ordenamiento estará obligada a:</w:t>
      </w: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sz w:val="20"/>
          <w:szCs w:val="20"/>
          <w:lang w:val="es-ES"/>
        </w:rPr>
        <w:t>…</w:t>
      </w: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sz w:val="20"/>
          <w:szCs w:val="20"/>
          <w:lang w:val="es-ES"/>
        </w:rPr>
        <w:t xml:space="preserve">III.- </w:t>
      </w:r>
      <w:r w:rsidRPr="00AC70D4">
        <w:rPr>
          <w:rFonts w:ascii="Arial Narrow" w:hAnsi="Arial Narrow" w:cs="Arial"/>
          <w:b/>
          <w:sz w:val="20"/>
          <w:szCs w:val="20"/>
          <w:u w:val="single"/>
          <w:lang w:val="es-ES"/>
        </w:rPr>
        <w:t>Dictaminar el valor</w:t>
      </w:r>
      <w:r w:rsidRPr="00AC70D4">
        <w:rPr>
          <w:rFonts w:ascii="Arial Narrow" w:hAnsi="Arial Narrow" w:cs="Arial"/>
          <w:sz w:val="20"/>
          <w:szCs w:val="20"/>
          <w:lang w:val="es-ES"/>
        </w:rPr>
        <w:t xml:space="preserve"> de los inmuebles objeto de la operación de adquisición o enajenación, mediante </w:t>
      </w:r>
      <w:r w:rsidRPr="00AC70D4">
        <w:rPr>
          <w:rFonts w:ascii="Arial Narrow" w:hAnsi="Arial Narrow" w:cs="Arial"/>
          <w:b/>
          <w:sz w:val="20"/>
          <w:szCs w:val="20"/>
          <w:u w:val="single"/>
          <w:lang w:val="es-ES"/>
        </w:rPr>
        <w:t>avalúo idóneo</w:t>
      </w:r>
      <w:r w:rsidRPr="00AC70D4">
        <w:rPr>
          <w:rFonts w:ascii="Arial Narrow" w:hAnsi="Arial Narrow" w:cs="Arial"/>
          <w:sz w:val="20"/>
          <w:szCs w:val="20"/>
          <w:lang w:val="es-ES"/>
        </w:rPr>
        <w:t>;</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b/>
          <w:sz w:val="20"/>
          <w:szCs w:val="20"/>
          <w:lang w:val="es-ES"/>
        </w:rPr>
        <w:t>ARTÍCULO 74</w:t>
      </w:r>
      <w:r w:rsidRPr="00AC70D4">
        <w:rPr>
          <w:rFonts w:ascii="Arial Narrow" w:hAnsi="Arial Narrow" w:cs="Arial"/>
          <w:sz w:val="20"/>
          <w:szCs w:val="20"/>
          <w:lang w:val="es-ES"/>
        </w:rPr>
        <w:t xml:space="preserve">. La </w:t>
      </w:r>
      <w:r w:rsidRPr="00AC70D4">
        <w:rPr>
          <w:rFonts w:ascii="Arial Narrow" w:hAnsi="Arial Narrow" w:cs="Arial"/>
          <w:b/>
          <w:sz w:val="20"/>
          <w:szCs w:val="20"/>
          <w:lang w:val="es-ES"/>
        </w:rPr>
        <w:t xml:space="preserve">transmisión de la propiedad que bajo cualquier forma se realice </w:t>
      </w:r>
      <w:r w:rsidRPr="00AC70D4">
        <w:rPr>
          <w:rFonts w:ascii="Arial Narrow" w:hAnsi="Arial Narrow" w:cs="Arial"/>
          <w:b/>
          <w:sz w:val="20"/>
          <w:szCs w:val="20"/>
          <w:u w:val="single"/>
          <w:lang w:val="es-ES"/>
        </w:rPr>
        <w:t>de los bienes inmuebles de dominio público municipal</w:t>
      </w:r>
      <w:r w:rsidRPr="00AC70D4">
        <w:rPr>
          <w:rFonts w:ascii="Arial Narrow" w:hAnsi="Arial Narrow" w:cs="Arial"/>
          <w:sz w:val="20"/>
          <w:szCs w:val="20"/>
          <w:lang w:val="es-ES"/>
        </w:rPr>
        <w:t>, se efectuará con la autorización del Ayuntamiento.</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sz w:val="20"/>
          <w:szCs w:val="20"/>
          <w:lang w:val="es-ES"/>
        </w:rPr>
        <w:t>Las enajenaciones de bienes inmuebles propiedad del Municipio, se realizarán de conformidad con lo dispuesto en los ordenamientos vigentes aplicables.</w:t>
      </w: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p>
    <w:p w:rsidR="00AC70D4" w:rsidRPr="00AC70D4" w:rsidRDefault="00AC70D4" w:rsidP="00AC70D4">
      <w:pPr>
        <w:ind w:left="1418"/>
        <w:jc w:val="both"/>
        <w:rPr>
          <w:rFonts w:ascii="Arial Narrow" w:hAnsi="Arial Narrow" w:cs="Arial"/>
          <w:sz w:val="20"/>
          <w:szCs w:val="20"/>
          <w:lang w:val="es-ES"/>
        </w:rPr>
      </w:pPr>
      <w:r w:rsidRPr="00AC70D4">
        <w:rPr>
          <w:rFonts w:ascii="Arial Narrow" w:hAnsi="Arial Narrow" w:cs="Arial"/>
          <w:b/>
          <w:sz w:val="20"/>
          <w:szCs w:val="20"/>
          <w:lang w:val="es-ES"/>
        </w:rPr>
        <w:t>ARTÍCULO 77</w:t>
      </w:r>
      <w:r w:rsidRPr="00AC70D4">
        <w:rPr>
          <w:rFonts w:ascii="Arial Narrow" w:hAnsi="Arial Narrow" w:cs="Arial"/>
          <w:sz w:val="20"/>
          <w:szCs w:val="20"/>
          <w:lang w:val="es-ES"/>
        </w:rPr>
        <w:t>. Efectuada la enajenación, la Secretaría procederá a la cancelación de registros e inventarios del bien de que se trate.</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pStyle w:val="Prrafodelista"/>
        <w:ind w:left="284"/>
        <w:jc w:val="both"/>
        <w:rPr>
          <w:rFonts w:ascii="Arial Narrow" w:hAnsi="Arial Narrow" w:cs="Arial"/>
          <w:sz w:val="20"/>
          <w:szCs w:val="20"/>
          <w:lang w:val="es-ES"/>
        </w:rPr>
      </w:pPr>
      <w:r w:rsidRPr="00AC70D4">
        <w:rPr>
          <w:rFonts w:ascii="Arial Narrow" w:hAnsi="Arial Narrow" w:cs="Arial"/>
          <w:sz w:val="20"/>
          <w:szCs w:val="20"/>
        </w:rPr>
        <w:t xml:space="preserve">Del contenido y alcance legal de los preceptos aquí señalados se advierte que la transmisión de </w:t>
      </w:r>
      <w:r w:rsidRPr="00AC70D4">
        <w:rPr>
          <w:rFonts w:ascii="Arial Narrow" w:hAnsi="Arial Narrow" w:cs="Arial"/>
          <w:sz w:val="20"/>
          <w:szCs w:val="20"/>
          <w:lang w:val="es-ES"/>
        </w:rPr>
        <w:t xml:space="preserve">la propiedad que bajo cualquier forma se realice de los bienes inmuebles de dominio público municipal, se efectuará con la autorización del Ayuntamiento, y si tomamos en consideración que dichos bienes son de dominando público, </w:t>
      </w:r>
      <w:r w:rsidRPr="00AC70D4">
        <w:rPr>
          <w:rFonts w:ascii="Arial Narrow" w:hAnsi="Arial Narrow" w:cs="Arial"/>
          <w:b/>
          <w:sz w:val="20"/>
          <w:szCs w:val="20"/>
          <w:lang w:val="es-ES"/>
        </w:rPr>
        <w:t>por lo tanto se deduce que es necesario que primero ocurra la desafectación de dichos bienes par que sean considerados como bienes de dominio privado del Municipio y así el Comité correspondiente pueda proceder a realizar los trámites para su enajenación, en cumplimiento al objetivo que motiva el presente acuerdo</w:t>
      </w:r>
      <w:r w:rsidRPr="00AC70D4">
        <w:rPr>
          <w:rFonts w:ascii="Arial Narrow" w:hAnsi="Arial Narrow" w:cs="Arial"/>
          <w:sz w:val="20"/>
          <w:szCs w:val="20"/>
          <w:lang w:val="es-ES"/>
        </w:rPr>
        <w:t xml:space="preserve">, </w:t>
      </w:r>
      <w:r w:rsidRPr="00AC70D4">
        <w:rPr>
          <w:rFonts w:ascii="Arial Narrow" w:hAnsi="Arial Narrow" w:cs="Arial"/>
          <w:b/>
          <w:sz w:val="20"/>
          <w:szCs w:val="20"/>
          <w:lang w:val="es-ES"/>
        </w:rPr>
        <w:t>que lo es en este caso la reubicación de personas para el cumplimiento de contratos y convenios</w:t>
      </w:r>
      <w:r w:rsidRPr="00AC70D4">
        <w:rPr>
          <w:rFonts w:ascii="Arial Narrow" w:hAnsi="Arial Narrow" w:cs="Arial"/>
          <w:sz w:val="20"/>
          <w:szCs w:val="20"/>
          <w:lang w:val="es-ES"/>
        </w:rPr>
        <w:t>.</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rPr>
          <w:rFonts w:ascii="Arial Narrow" w:hAnsi="Arial Narrow" w:cs="Arial"/>
          <w:b/>
          <w:sz w:val="20"/>
          <w:szCs w:val="20"/>
        </w:rPr>
      </w:pPr>
      <w:r w:rsidRPr="00AC70D4">
        <w:rPr>
          <w:rFonts w:ascii="Arial Narrow" w:hAnsi="Arial Narrow" w:cs="Arial"/>
          <w:b/>
          <w:sz w:val="20"/>
          <w:szCs w:val="20"/>
        </w:rPr>
        <w:t>FUNDAMENTO PARA PODER LLEVAR A CABO LA DONACIÓN</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el artículo 73 fracción III de la Ley Orgánica Municipal del Estado de Querétaro dispone que los actos administrativos de las autoridades municipales deberán estar a lo dispuesto por la Ley de Procedimientos Administrativos del Estado de Querétaro y deberán cumplir con la finalidad de </w:t>
      </w:r>
      <w:r w:rsidRPr="00AC70D4">
        <w:rPr>
          <w:rFonts w:ascii="Arial Narrow" w:hAnsi="Arial Narrow" w:cs="Arial"/>
          <w:b/>
          <w:sz w:val="20"/>
          <w:szCs w:val="20"/>
        </w:rPr>
        <w:t>interés público</w:t>
      </w:r>
      <w:r w:rsidRPr="00AC70D4">
        <w:rPr>
          <w:rFonts w:ascii="Arial Narrow" w:hAnsi="Arial Narrow" w:cs="Arial"/>
          <w:sz w:val="20"/>
          <w:szCs w:val="20"/>
        </w:rPr>
        <w:t xml:space="preserve"> regulado por las normas en que se concrete, sin que puedan perseguirse otros fines distintos</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los artículos </w:t>
      </w:r>
      <w:r w:rsidRPr="00AC70D4">
        <w:rPr>
          <w:rFonts w:ascii="Arial Narrow" w:hAnsi="Arial Narrow" w:cs="Arial"/>
          <w:b/>
          <w:sz w:val="20"/>
          <w:szCs w:val="20"/>
        </w:rPr>
        <w:t xml:space="preserve">762, 764 y 767 </w:t>
      </w:r>
      <w:r w:rsidRPr="00AC70D4">
        <w:rPr>
          <w:rFonts w:ascii="Arial Narrow" w:hAnsi="Arial Narrow" w:cs="Arial"/>
          <w:sz w:val="20"/>
          <w:szCs w:val="20"/>
        </w:rPr>
        <w:t xml:space="preserve">del </w:t>
      </w:r>
      <w:r w:rsidRPr="00AC70D4">
        <w:rPr>
          <w:rFonts w:ascii="Arial Narrow" w:hAnsi="Arial Narrow" w:cs="Arial"/>
          <w:i/>
          <w:sz w:val="20"/>
          <w:szCs w:val="20"/>
        </w:rPr>
        <w:t>Código Civil del Estado de Querétaro</w:t>
      </w:r>
      <w:r w:rsidRPr="00AC70D4">
        <w:rPr>
          <w:rFonts w:ascii="Arial Narrow" w:hAnsi="Arial Narrow" w:cs="Arial"/>
          <w:sz w:val="20"/>
          <w:szCs w:val="20"/>
        </w:rPr>
        <w:t xml:space="preserve"> establecen que los </w:t>
      </w:r>
      <w:r w:rsidRPr="00AC70D4">
        <w:rPr>
          <w:rFonts w:ascii="Arial Narrow" w:hAnsi="Arial Narrow" w:cs="Arial"/>
          <w:b/>
          <w:sz w:val="20"/>
          <w:szCs w:val="20"/>
        </w:rPr>
        <w:t>bienes del poder público</w:t>
      </w:r>
      <w:r w:rsidRPr="00AC70D4">
        <w:rPr>
          <w:rFonts w:ascii="Arial Narrow" w:hAnsi="Arial Narrow" w:cs="Arial"/>
          <w:sz w:val="20"/>
          <w:szCs w:val="20"/>
        </w:rPr>
        <w:t xml:space="preserve"> son los que pertenecen a la Federación, al Estado o a los </w:t>
      </w:r>
      <w:r w:rsidRPr="00AC70D4">
        <w:rPr>
          <w:rFonts w:ascii="Arial Narrow" w:hAnsi="Arial Narrow" w:cs="Arial"/>
          <w:b/>
          <w:sz w:val="20"/>
          <w:szCs w:val="20"/>
        </w:rPr>
        <w:t xml:space="preserve">municipios, </w:t>
      </w:r>
      <w:r w:rsidRPr="00AC70D4">
        <w:rPr>
          <w:rFonts w:ascii="Arial Narrow" w:hAnsi="Arial Narrow" w:cs="Arial"/>
          <w:sz w:val="20"/>
          <w:szCs w:val="20"/>
        </w:rPr>
        <w:t>los cuales</w:t>
      </w:r>
      <w:r w:rsidRPr="00AC70D4">
        <w:rPr>
          <w:rFonts w:ascii="Arial Narrow" w:hAnsi="Arial Narrow" w:cs="Arial"/>
          <w:b/>
          <w:sz w:val="20"/>
          <w:szCs w:val="20"/>
        </w:rPr>
        <w:t xml:space="preserve"> les pertenecen en pleno dominio, siendo estos bienes inalienables e imprescriptibles</w:t>
      </w:r>
      <w:r w:rsidRPr="00AC70D4">
        <w:rPr>
          <w:rFonts w:ascii="Arial Narrow" w:hAnsi="Arial Narrow" w:cs="Arial"/>
          <w:sz w:val="20"/>
          <w:szCs w:val="20"/>
        </w:rPr>
        <w:t xml:space="preserve">, </w:t>
      </w:r>
      <w:r w:rsidRPr="00AC70D4">
        <w:rPr>
          <w:rFonts w:ascii="Arial Narrow" w:hAnsi="Arial Narrow" w:cs="Arial"/>
          <w:b/>
          <w:sz w:val="20"/>
          <w:szCs w:val="20"/>
        </w:rPr>
        <w:t>mientras no se les desafecte del servicio público</w:t>
      </w:r>
      <w:r w:rsidRPr="00AC70D4">
        <w:rPr>
          <w:rFonts w:ascii="Arial Narrow" w:hAnsi="Arial Narrow" w:cs="Arial"/>
          <w:sz w:val="20"/>
          <w:szCs w:val="20"/>
        </w:rPr>
        <w:t xml:space="preserve"> a que se hallen destinados. Los </w:t>
      </w:r>
      <w:r w:rsidRPr="00AC70D4">
        <w:rPr>
          <w:rFonts w:ascii="Arial Narrow" w:hAnsi="Arial Narrow" w:cs="Arial"/>
          <w:b/>
          <w:sz w:val="20"/>
          <w:szCs w:val="20"/>
        </w:rPr>
        <w:t>bienes del poder público</w:t>
      </w:r>
      <w:r w:rsidRPr="00AC70D4">
        <w:rPr>
          <w:rFonts w:ascii="Arial Narrow" w:hAnsi="Arial Narrow" w:cs="Arial"/>
          <w:sz w:val="20"/>
          <w:szCs w:val="20"/>
        </w:rPr>
        <w:t xml:space="preserve"> se clasifican en bienes de uso común, </w:t>
      </w:r>
      <w:r w:rsidRPr="00AC70D4">
        <w:rPr>
          <w:rFonts w:ascii="Arial Narrow" w:hAnsi="Arial Narrow" w:cs="Arial"/>
          <w:b/>
          <w:sz w:val="20"/>
          <w:szCs w:val="20"/>
        </w:rPr>
        <w:t>bienes destinados a un servicio público</w:t>
      </w:r>
      <w:r w:rsidRPr="00AC70D4">
        <w:rPr>
          <w:rFonts w:ascii="Arial Narrow" w:hAnsi="Arial Narrow" w:cs="Arial"/>
          <w:sz w:val="20"/>
          <w:szCs w:val="20"/>
        </w:rPr>
        <w:t xml:space="preserve"> y los bienes propios. </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2"/>
        </w:numPr>
        <w:ind w:left="284" w:hanging="284"/>
        <w:contextualSpacing w:val="0"/>
        <w:jc w:val="both"/>
        <w:rPr>
          <w:rFonts w:ascii="Arial Narrow" w:hAnsi="Arial Narrow" w:cs="Arial"/>
          <w:sz w:val="20"/>
          <w:szCs w:val="20"/>
        </w:rPr>
      </w:pPr>
      <w:r w:rsidRPr="00AC70D4">
        <w:rPr>
          <w:rFonts w:ascii="Arial Narrow" w:hAnsi="Arial Narrow" w:cs="Arial"/>
          <w:sz w:val="20"/>
          <w:szCs w:val="20"/>
        </w:rPr>
        <w:lastRenderedPageBreak/>
        <w:t xml:space="preserve">En términos del </w:t>
      </w:r>
      <w:r w:rsidRPr="00AC70D4">
        <w:rPr>
          <w:rFonts w:ascii="Arial Narrow" w:hAnsi="Arial Narrow" w:cs="Arial"/>
          <w:b/>
          <w:sz w:val="20"/>
          <w:szCs w:val="20"/>
        </w:rPr>
        <w:t>artículo 65</w:t>
      </w:r>
      <w:r w:rsidRPr="00AC70D4">
        <w:rPr>
          <w:rFonts w:ascii="Arial Narrow" w:hAnsi="Arial Narrow" w:cs="Arial"/>
          <w:sz w:val="20"/>
          <w:szCs w:val="20"/>
        </w:rPr>
        <w:t xml:space="preserve"> de la Ley de Adquisiciones, Enajenaciones, Arrendamientos y Contratación de Servicios del Estado de Querétaro se tiene que para las enajenaciones de bienes inmuebles propiedad de los municipios se realizarán de conformidad con lo dispuesto en las leyes aplicables y a este respecto es necesario señalar que si bien es cierto el </w:t>
      </w:r>
      <w:r w:rsidRPr="00AC70D4">
        <w:rPr>
          <w:rFonts w:ascii="Arial Narrow" w:hAnsi="Arial Narrow" w:cs="Arial"/>
          <w:b/>
          <w:sz w:val="20"/>
          <w:szCs w:val="20"/>
        </w:rPr>
        <w:t>artículo 80</w:t>
      </w:r>
      <w:r w:rsidRPr="00AC70D4">
        <w:rPr>
          <w:rFonts w:ascii="Arial Narrow" w:hAnsi="Arial Narrow" w:cs="Arial"/>
          <w:sz w:val="20"/>
          <w:szCs w:val="20"/>
        </w:rPr>
        <w:t xml:space="preserve"> de la Ley Orgánica Municipal del Estado de Querétaro en términos generales se establece que los ayuntamientos previo acuerdo de las dos terceras partes de sus integrantes, de conformidad con lo que establezcan las leyes, el reglamento respectivo y en su caso, previa autorización de la Legislatura, aprobarán Desafectar del dominio o cambiar el destino de los bienes inmuebles afectados a un servicio público, no menos es cierto, que a la fecha no es aplicable para el Municipio de Corregidora, Qro., dicha disposición legal con base en lo siguiente:</w:t>
      </w:r>
    </w:p>
    <w:p w:rsidR="00AC70D4" w:rsidRPr="00AC70D4" w:rsidRDefault="00AC70D4" w:rsidP="00AC70D4">
      <w:pPr>
        <w:jc w:val="both"/>
        <w:rPr>
          <w:rFonts w:ascii="Arial Narrow" w:hAnsi="Arial Narrow" w:cs="Arial"/>
          <w:sz w:val="20"/>
          <w:szCs w:val="20"/>
        </w:rPr>
      </w:pPr>
    </w:p>
    <w:p w:rsidR="00AC70D4" w:rsidRPr="00AC70D4" w:rsidRDefault="00AC70D4" w:rsidP="00D90A83">
      <w:pPr>
        <w:pStyle w:val="Prrafodelista"/>
        <w:numPr>
          <w:ilvl w:val="0"/>
          <w:numId w:val="36"/>
        </w:numPr>
        <w:ind w:left="1417" w:hanging="357"/>
        <w:contextualSpacing w:val="0"/>
        <w:jc w:val="both"/>
        <w:rPr>
          <w:rFonts w:ascii="Arial Narrow" w:hAnsi="Arial Narrow" w:cs="Arial"/>
          <w:sz w:val="20"/>
          <w:szCs w:val="20"/>
        </w:rPr>
      </w:pPr>
      <w:r w:rsidRPr="00AC70D4">
        <w:rPr>
          <w:rFonts w:ascii="Arial Narrow" w:hAnsi="Arial Narrow" w:cs="Arial"/>
          <w:sz w:val="20"/>
          <w:szCs w:val="20"/>
        </w:rPr>
        <w:t xml:space="preserve">Por Acuerdo del Tribunal Pleno de la Suprema Corte de Justicia de la Nación, correspondiente al día siete de julio de dos mil cinco, </w:t>
      </w:r>
      <w:r w:rsidRPr="00AC70D4">
        <w:rPr>
          <w:rFonts w:ascii="Arial Narrow" w:hAnsi="Arial Narrow" w:cs="Arial"/>
          <w:b/>
          <w:sz w:val="20"/>
          <w:szCs w:val="20"/>
        </w:rPr>
        <w:t>se resolvió la Controversia Constitucional 25/2001</w:t>
      </w:r>
      <w:r w:rsidRPr="00AC70D4">
        <w:rPr>
          <w:rFonts w:ascii="Arial Narrow" w:hAnsi="Arial Narrow" w:cs="Arial"/>
          <w:sz w:val="20"/>
          <w:szCs w:val="20"/>
        </w:rPr>
        <w:t>, promovida por los Ayuntamientos de los municipios de Querétaro, Corregidora y El Marqués, del Estado de Querétaro.</w:t>
      </w:r>
    </w:p>
    <w:p w:rsidR="00AC70D4" w:rsidRPr="00AC70D4" w:rsidRDefault="00AC70D4" w:rsidP="00D90A83">
      <w:pPr>
        <w:pStyle w:val="Prrafodelista"/>
        <w:numPr>
          <w:ilvl w:val="0"/>
          <w:numId w:val="36"/>
        </w:numPr>
        <w:ind w:left="1417" w:hanging="357"/>
        <w:contextualSpacing w:val="0"/>
        <w:jc w:val="both"/>
        <w:rPr>
          <w:rFonts w:ascii="Arial Narrow" w:hAnsi="Arial Narrow" w:cs="Arial"/>
          <w:sz w:val="20"/>
          <w:szCs w:val="20"/>
        </w:rPr>
      </w:pPr>
      <w:r w:rsidRPr="00AC70D4">
        <w:rPr>
          <w:rFonts w:ascii="Arial Narrow" w:hAnsi="Arial Narrow" w:cs="Arial"/>
          <w:sz w:val="20"/>
          <w:szCs w:val="20"/>
        </w:rPr>
        <w:t xml:space="preserve">El Resolutivo Cuarto declara la invalidez relativa de los artículos 27, 30, fracciones IV y V, 31, fracciones I, III, IV, V, VI, VIII, X, XI, XIII, XV, XVII, XIX, XX, XXI y XXII; 32, 36, 37, 38, 39, 40, 44, 45, primer párrafo, 46, 47, 48, 49, 50, 51, 52, 53, 54, 55, 56, 57, 58, 59, 60, 61, 62, 63, 71, </w:t>
      </w:r>
      <w:r w:rsidRPr="00AC70D4">
        <w:rPr>
          <w:rFonts w:ascii="Arial Narrow" w:hAnsi="Arial Narrow" w:cs="Arial"/>
          <w:b/>
          <w:sz w:val="20"/>
          <w:szCs w:val="20"/>
        </w:rPr>
        <w:t>80,</w:t>
      </w:r>
      <w:r w:rsidRPr="00AC70D4">
        <w:rPr>
          <w:rFonts w:ascii="Arial Narrow" w:hAnsi="Arial Narrow" w:cs="Arial"/>
          <w:sz w:val="20"/>
          <w:szCs w:val="20"/>
        </w:rPr>
        <w:t xml:space="preserve"> 111, 150, 152, 159 y 178 de la Ley Orgánica Municipal del Estado de Querétaro, en términos del considerando octavo de dicha ejecutoria.</w:t>
      </w:r>
    </w:p>
    <w:p w:rsidR="00AC70D4" w:rsidRPr="00AC70D4" w:rsidRDefault="00AC70D4" w:rsidP="00D90A83">
      <w:pPr>
        <w:pStyle w:val="Prrafodelista"/>
        <w:numPr>
          <w:ilvl w:val="0"/>
          <w:numId w:val="36"/>
        </w:numPr>
        <w:ind w:left="1417" w:hanging="357"/>
        <w:contextualSpacing w:val="0"/>
        <w:jc w:val="both"/>
        <w:rPr>
          <w:rFonts w:ascii="Arial Narrow" w:hAnsi="Arial Narrow" w:cs="Arial"/>
          <w:sz w:val="20"/>
          <w:szCs w:val="20"/>
        </w:rPr>
      </w:pPr>
      <w:r w:rsidRPr="00AC70D4">
        <w:rPr>
          <w:rFonts w:ascii="Arial Narrow" w:hAnsi="Arial Narrow" w:cs="Arial"/>
          <w:sz w:val="20"/>
          <w:szCs w:val="20"/>
        </w:rPr>
        <w:t xml:space="preserve">Al efecto </w:t>
      </w:r>
      <w:r w:rsidRPr="00AC70D4">
        <w:rPr>
          <w:rFonts w:ascii="Arial Narrow" w:hAnsi="Arial Narrow" w:cs="Arial"/>
          <w:b/>
          <w:sz w:val="20"/>
          <w:szCs w:val="20"/>
        </w:rPr>
        <w:t>el Considerando Octavo señala que la declaración de invalidez relativa</w:t>
      </w:r>
      <w:r w:rsidRPr="00AC70D4">
        <w:rPr>
          <w:rFonts w:ascii="Arial Narrow" w:hAnsi="Arial Narrow" w:cs="Arial"/>
          <w:sz w:val="20"/>
          <w:szCs w:val="20"/>
        </w:rPr>
        <w:t xml:space="preserve"> lo es sólo para el efecto de que se considere que no le son imperativos y que por ello los Municipios pueden dictar sus propios reglamentos.</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2"/>
        </w:numPr>
        <w:tabs>
          <w:tab w:val="left" w:pos="284"/>
        </w:tabs>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a la fecha existe el interés por parte de este municipio para dotar al Instituto Mexicano del Seguro Social de un espacio en el cual se establezca a cargo de este último una clínica o unidad médico familiar y poder así contribuir al bienestar de las familias y habitantes del Municipio de Corregidora, Qro. </w:t>
      </w:r>
    </w:p>
    <w:p w:rsidR="00AC70D4" w:rsidRPr="00AC70D4" w:rsidRDefault="00AC70D4" w:rsidP="00AC70D4">
      <w:pPr>
        <w:pStyle w:val="Prrafodelista"/>
        <w:tabs>
          <w:tab w:val="left" w:pos="284"/>
        </w:tabs>
        <w:ind w:left="284"/>
        <w:jc w:val="both"/>
        <w:rPr>
          <w:rFonts w:ascii="Arial Narrow" w:hAnsi="Arial Narrow" w:cs="Arial"/>
          <w:sz w:val="20"/>
          <w:szCs w:val="20"/>
        </w:rPr>
      </w:pPr>
    </w:p>
    <w:p w:rsidR="00AC70D4" w:rsidRPr="00AC70D4" w:rsidRDefault="00AC70D4" w:rsidP="00D90A83">
      <w:pPr>
        <w:pStyle w:val="Prrafodelista"/>
        <w:numPr>
          <w:ilvl w:val="0"/>
          <w:numId w:val="32"/>
        </w:numPr>
        <w:tabs>
          <w:tab w:val="left" w:pos="284"/>
        </w:tabs>
        <w:ind w:left="284" w:hanging="284"/>
        <w:contextualSpacing w:val="0"/>
        <w:jc w:val="both"/>
        <w:rPr>
          <w:rFonts w:ascii="Arial Narrow" w:hAnsi="Arial Narrow" w:cs="Arial"/>
          <w:sz w:val="20"/>
          <w:szCs w:val="20"/>
        </w:rPr>
      </w:pPr>
      <w:r w:rsidRPr="00AC70D4">
        <w:rPr>
          <w:rFonts w:ascii="Arial Narrow" w:hAnsi="Arial Narrow" w:cs="Arial"/>
          <w:sz w:val="20"/>
          <w:szCs w:val="20"/>
        </w:rPr>
        <w:t xml:space="preserve">Que dentro del expediente administrativo que obra en la Secretaría del Ayuntamiento se tiene la existencia del oficio emitido bajo el número de referencia 23-900-1130-100/CPI-162, de fecha 5 de mayo de 2014, signado por el Lic. Luis Fernando Niembro Álvarez, Titular de la Jefatura de los Servicios Administrativos de la Delegación Estatal Querétaro del IMSS, mediante el cual solicita el suministro de los servicios para la operación de la unidad médico familiar tales como (agua potable, energía eléctrica, alcantarillado, drenaje, telefonía y alumbrado público, así como la infraestructura de calles banquetas y guarniciones). </w:t>
      </w:r>
    </w:p>
    <w:p w:rsidR="00AC70D4" w:rsidRPr="00AC70D4" w:rsidRDefault="00AC70D4" w:rsidP="00AC70D4">
      <w:pPr>
        <w:pStyle w:val="Prrafodelista"/>
        <w:tabs>
          <w:tab w:val="left" w:pos="284"/>
        </w:tabs>
        <w:ind w:left="284"/>
        <w:jc w:val="both"/>
        <w:rPr>
          <w:rFonts w:ascii="Arial Narrow" w:hAnsi="Arial Narrow" w:cs="Arial"/>
          <w:sz w:val="20"/>
          <w:szCs w:val="20"/>
        </w:rPr>
      </w:pPr>
    </w:p>
    <w:p w:rsidR="00AC70D4" w:rsidRPr="00AC70D4" w:rsidRDefault="00AC70D4" w:rsidP="00AC70D4">
      <w:pPr>
        <w:tabs>
          <w:tab w:val="left" w:pos="284"/>
        </w:tabs>
        <w:jc w:val="both"/>
        <w:rPr>
          <w:rFonts w:ascii="Arial Narrow" w:hAnsi="Arial Narrow" w:cs="Arial"/>
          <w:b/>
          <w:sz w:val="20"/>
          <w:szCs w:val="20"/>
        </w:rPr>
      </w:pPr>
      <w:r w:rsidRPr="00AC70D4">
        <w:rPr>
          <w:rFonts w:ascii="Arial Narrow" w:hAnsi="Arial Narrow" w:cs="Arial"/>
          <w:b/>
          <w:sz w:val="20"/>
          <w:szCs w:val="20"/>
        </w:rPr>
        <w:t>IDENTIFICACIÓN DEL INMUEBLE</w:t>
      </w:r>
    </w:p>
    <w:p w:rsidR="00AC70D4" w:rsidRPr="00AC70D4" w:rsidRDefault="00AC70D4" w:rsidP="00AC70D4">
      <w:pPr>
        <w:pStyle w:val="Prrafodelista"/>
        <w:tabs>
          <w:tab w:val="left" w:pos="284"/>
        </w:tabs>
        <w:ind w:left="284"/>
        <w:jc w:val="both"/>
        <w:rPr>
          <w:rFonts w:ascii="Arial Narrow" w:hAnsi="Arial Narrow" w:cs="Arial"/>
          <w:sz w:val="20"/>
          <w:szCs w:val="20"/>
        </w:rPr>
      </w:pPr>
    </w:p>
    <w:p w:rsidR="00AC70D4" w:rsidRPr="00AC70D4" w:rsidRDefault="00AC70D4" w:rsidP="00D90A83">
      <w:pPr>
        <w:pStyle w:val="Prrafodelista"/>
        <w:numPr>
          <w:ilvl w:val="0"/>
          <w:numId w:val="32"/>
        </w:numPr>
        <w:tabs>
          <w:tab w:val="left" w:pos="284"/>
        </w:tabs>
        <w:ind w:left="284" w:hanging="284"/>
        <w:contextualSpacing w:val="0"/>
        <w:jc w:val="both"/>
        <w:rPr>
          <w:rFonts w:ascii="Arial Narrow" w:hAnsi="Arial Narrow" w:cs="Arial"/>
          <w:sz w:val="20"/>
          <w:szCs w:val="20"/>
        </w:rPr>
      </w:pPr>
      <w:r w:rsidRPr="00AC70D4">
        <w:rPr>
          <w:rFonts w:ascii="Arial Narrow" w:hAnsi="Arial Narrow" w:cs="Arial"/>
          <w:sz w:val="20"/>
          <w:szCs w:val="20"/>
        </w:rPr>
        <w:t>Para los efectos del presente Acuerdo se tiene prevista una superficie de 15,000.00 m2, ubicada en Carretera 411 Estatal Querétaro-Huimilpan, Ejido la Negreta en esta Municipio, perteneciente a su vez pertenece a una superficie total de 12-00-19.00 Has., la cual cuenta con la clave catastral 060104065430251, a cuyo efecto será necesario que la Secretaría de desarrollo Urbano y Obras Públicas de este Municipio emita la subdivisión correspondiente.</w:t>
      </w:r>
    </w:p>
    <w:p w:rsidR="00AC70D4" w:rsidRPr="00AC70D4" w:rsidRDefault="00AC70D4" w:rsidP="00AC70D4">
      <w:pPr>
        <w:pStyle w:val="Prrafodelista"/>
        <w:rPr>
          <w:rFonts w:ascii="Arial Narrow" w:hAnsi="Arial Narrow" w:cs="Arial"/>
          <w:sz w:val="20"/>
          <w:szCs w:val="20"/>
        </w:rPr>
      </w:pPr>
    </w:p>
    <w:p w:rsidR="00AC70D4" w:rsidRPr="00AC70D4" w:rsidRDefault="00AC70D4" w:rsidP="00AC70D4">
      <w:pPr>
        <w:contextualSpacing/>
        <w:jc w:val="both"/>
        <w:rPr>
          <w:rFonts w:ascii="Arial Narrow" w:hAnsi="Arial Narrow" w:cs="Arial"/>
          <w:sz w:val="20"/>
          <w:szCs w:val="20"/>
        </w:rPr>
      </w:pPr>
      <w:r w:rsidRPr="00AC70D4">
        <w:rPr>
          <w:rFonts w:ascii="Arial Narrow" w:hAnsi="Arial Narrow" w:cs="Arial"/>
          <w:sz w:val="20"/>
          <w:szCs w:val="20"/>
        </w:rPr>
        <w:t>Por lo anteriormente expuesto, fundado y motivado, se somete a la consideración de este H. Ayuntamiento, la aprobación del siguiente:</w:t>
      </w:r>
    </w:p>
    <w:p w:rsidR="00AC70D4" w:rsidRPr="00AC70D4" w:rsidRDefault="00AC70D4" w:rsidP="00AC70D4">
      <w:pPr>
        <w:pStyle w:val="Prrafodelista"/>
        <w:ind w:left="0"/>
        <w:jc w:val="both"/>
        <w:rPr>
          <w:rFonts w:ascii="Arial Narrow" w:hAnsi="Arial Narrow"/>
          <w:sz w:val="20"/>
          <w:szCs w:val="20"/>
        </w:rPr>
      </w:pPr>
    </w:p>
    <w:p w:rsidR="00AC70D4" w:rsidRPr="00AC70D4" w:rsidRDefault="00AC70D4" w:rsidP="00AC70D4">
      <w:pPr>
        <w:pStyle w:val="Textoindependiente"/>
        <w:shd w:val="clear" w:color="auto" w:fill="002060"/>
        <w:jc w:val="center"/>
        <w:rPr>
          <w:rFonts w:ascii="Arial Narrow" w:hAnsi="Arial Narrow"/>
          <w:b w:val="0"/>
          <w:sz w:val="20"/>
          <w:szCs w:val="20"/>
          <w:lang w:val="pt-BR"/>
        </w:rPr>
      </w:pPr>
      <w:r w:rsidRPr="00AC70D4">
        <w:rPr>
          <w:rFonts w:ascii="Arial Narrow" w:hAnsi="Arial Narrow"/>
          <w:sz w:val="20"/>
          <w:szCs w:val="20"/>
          <w:lang w:val="pt-BR"/>
        </w:rPr>
        <w:t>A C U E R D O</w:t>
      </w:r>
    </w:p>
    <w:p w:rsidR="00AC70D4" w:rsidRPr="00AC70D4" w:rsidRDefault="00AC70D4" w:rsidP="00AC70D4">
      <w:pPr>
        <w:pStyle w:val="Prrafodelista"/>
        <w:ind w:left="0"/>
        <w:jc w:val="both"/>
        <w:rPr>
          <w:rFonts w:ascii="Arial Narrow" w:hAnsi="Arial Narrow"/>
          <w:sz w:val="20"/>
          <w:szCs w:val="20"/>
          <w:lang w:val="pt-BR"/>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Tahoma"/>
          <w:sz w:val="20"/>
          <w:szCs w:val="20"/>
        </w:rPr>
      </w:pPr>
      <w:r w:rsidRPr="00AC70D4">
        <w:rPr>
          <w:rFonts w:ascii="Arial Narrow" w:hAnsi="Arial Narrow" w:cs="Tahoma"/>
          <w:sz w:val="20"/>
          <w:szCs w:val="20"/>
        </w:rPr>
        <w:t xml:space="preserve">Con fundamento legal en lo dispuesto por el artículo 115 fracción II, Inciso b) de la </w:t>
      </w:r>
      <w:r w:rsidRPr="00AC70D4">
        <w:rPr>
          <w:rFonts w:ascii="Arial Narrow" w:hAnsi="Arial Narrow" w:cs="Arial"/>
          <w:sz w:val="20"/>
          <w:szCs w:val="20"/>
        </w:rPr>
        <w:t>Constitución Política de los Estados Unidos Mexicanos, 30 fracción XII y 15 fracción I del Reglamento Interior del Ayuntamiento de Corregidora, Qro., se autoriza la Donación del inmueble descrito en el Considerando Veintiuno del presente Acuerdo a favor del Instituto Mexicano del Seguro Social.</w:t>
      </w:r>
    </w:p>
    <w:p w:rsidR="00AC70D4" w:rsidRPr="00AC70D4" w:rsidRDefault="00AC70D4" w:rsidP="00AC70D4">
      <w:pPr>
        <w:pStyle w:val="Prrafodelista"/>
        <w:tabs>
          <w:tab w:val="left" w:pos="993"/>
        </w:tabs>
        <w:ind w:left="0" w:right="142"/>
        <w:jc w:val="both"/>
        <w:rPr>
          <w:rFonts w:ascii="Arial Narrow" w:hAnsi="Arial Narrow" w:cs="Tahoma"/>
          <w:sz w:val="20"/>
          <w:szCs w:val="20"/>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Tahoma"/>
          <w:sz w:val="20"/>
          <w:szCs w:val="20"/>
        </w:rPr>
      </w:pPr>
      <w:r w:rsidRPr="00AC70D4">
        <w:rPr>
          <w:rFonts w:ascii="Arial Narrow" w:hAnsi="Arial Narrow" w:cs="Arial"/>
          <w:sz w:val="20"/>
          <w:szCs w:val="20"/>
        </w:rPr>
        <w:t>La donación queda condicionada para la construcción de una clínica o unidad médico familiar de</w:t>
      </w:r>
      <w:r>
        <w:rPr>
          <w:rFonts w:ascii="Arial Narrow" w:hAnsi="Arial Narrow" w:cs="Arial"/>
          <w:sz w:val="20"/>
          <w:szCs w:val="20"/>
        </w:rPr>
        <w:t xml:space="preserve"> por lo menos </w:t>
      </w:r>
      <w:r w:rsidRPr="00AC70D4">
        <w:rPr>
          <w:rFonts w:ascii="Arial Narrow" w:hAnsi="Arial Narrow" w:cs="Arial"/>
          <w:sz w:val="20"/>
          <w:szCs w:val="20"/>
        </w:rPr>
        <w:t xml:space="preserve"> diez consultorios.</w:t>
      </w:r>
    </w:p>
    <w:p w:rsidR="00AC70D4" w:rsidRPr="00AC70D4" w:rsidRDefault="00AC70D4" w:rsidP="00AC70D4">
      <w:pPr>
        <w:pStyle w:val="Prrafodelista"/>
        <w:tabs>
          <w:tab w:val="left" w:pos="993"/>
        </w:tabs>
        <w:ind w:left="0" w:right="142"/>
        <w:jc w:val="both"/>
        <w:rPr>
          <w:rFonts w:ascii="Arial Narrow" w:hAnsi="Arial Narrow" w:cs="Tahoma"/>
          <w:sz w:val="20"/>
          <w:szCs w:val="20"/>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Tahoma"/>
          <w:sz w:val="20"/>
          <w:szCs w:val="20"/>
        </w:rPr>
      </w:pPr>
      <w:r w:rsidRPr="00AC70D4">
        <w:rPr>
          <w:rFonts w:ascii="Arial Narrow" w:hAnsi="Arial Narrow" w:cs="Tahoma"/>
          <w:sz w:val="20"/>
          <w:szCs w:val="20"/>
        </w:rPr>
        <w:t xml:space="preserve">Se autoriza al Secretario de Tesorería y Finanzas de este Municipio para que destine los recursos suficientes para el suministro de los servicios faltantes así como para las obras de urbanización descritas en el Considerando Veinte de este instrumento, de acuerdo al proyecto que deberá emitir la Secretaría de Desarrollo Urbano y Obras Públicas de este Municipio y de ser necesario aprobar por parte de este Ayuntamiento. </w:t>
      </w:r>
    </w:p>
    <w:p w:rsidR="00AC70D4" w:rsidRPr="00AC70D4" w:rsidRDefault="00AC70D4" w:rsidP="00AC70D4">
      <w:pPr>
        <w:pStyle w:val="Prrafodelista"/>
        <w:rPr>
          <w:rFonts w:ascii="Arial Narrow" w:hAnsi="Arial Narrow" w:cs="Tahoma"/>
          <w:sz w:val="20"/>
          <w:szCs w:val="20"/>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Tahoma"/>
          <w:sz w:val="20"/>
          <w:szCs w:val="20"/>
        </w:rPr>
      </w:pPr>
      <w:r w:rsidRPr="00AC70D4">
        <w:rPr>
          <w:rFonts w:ascii="Arial Narrow" w:hAnsi="Arial Narrow" w:cs="Tahoma"/>
          <w:sz w:val="20"/>
          <w:szCs w:val="20"/>
        </w:rPr>
        <w:t>Para los efectos legales a que haya lugar, se autoriza la desafectación del inmueble objeto del presente acuerdo como bien de dominio público.</w:t>
      </w:r>
    </w:p>
    <w:p w:rsidR="00AC70D4" w:rsidRPr="00AC70D4" w:rsidRDefault="00AC70D4" w:rsidP="00AC70D4">
      <w:pPr>
        <w:pStyle w:val="Prrafodelista"/>
        <w:rPr>
          <w:rFonts w:ascii="Arial Narrow" w:hAnsi="Arial Narrow" w:cs="Tahoma"/>
          <w:sz w:val="20"/>
          <w:szCs w:val="20"/>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Arial"/>
          <w:sz w:val="20"/>
          <w:szCs w:val="20"/>
        </w:rPr>
      </w:pPr>
      <w:r w:rsidRPr="00AC70D4">
        <w:rPr>
          <w:rFonts w:ascii="Arial Narrow" w:hAnsi="Arial Narrow" w:cs="Arial"/>
          <w:sz w:val="20"/>
          <w:szCs w:val="20"/>
        </w:rPr>
        <w:t xml:space="preserve">Para dar cumplimiento al </w:t>
      </w:r>
      <w:r w:rsidRPr="00AC70D4">
        <w:rPr>
          <w:rFonts w:ascii="Arial Narrow" w:hAnsi="Arial Narrow" w:cs="Tahoma"/>
          <w:sz w:val="20"/>
          <w:szCs w:val="20"/>
        </w:rPr>
        <w:t>presente</w:t>
      </w:r>
      <w:r w:rsidRPr="00AC70D4">
        <w:rPr>
          <w:rFonts w:ascii="Arial Narrow" w:hAnsi="Arial Narrow" w:cs="Arial"/>
          <w:sz w:val="20"/>
          <w:szCs w:val="20"/>
        </w:rPr>
        <w:t xml:space="preserve"> Acuerdo se instruye a las siguientes instancias y/o dependencias para que realicen las acciones que en cada caso se señalan:</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8"/>
        </w:numPr>
        <w:contextualSpacing w:val="0"/>
        <w:jc w:val="both"/>
        <w:rPr>
          <w:rFonts w:ascii="Arial Narrow" w:hAnsi="Arial Narrow" w:cs="Arial"/>
          <w:b/>
          <w:sz w:val="20"/>
          <w:szCs w:val="20"/>
        </w:rPr>
      </w:pPr>
      <w:r w:rsidRPr="00AC70D4">
        <w:rPr>
          <w:rFonts w:ascii="Arial Narrow" w:hAnsi="Arial Narrow" w:cs="Arial"/>
          <w:b/>
          <w:sz w:val="20"/>
          <w:szCs w:val="20"/>
        </w:rPr>
        <w:t xml:space="preserve">La Secretearía de Administración deberá: </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5"/>
        </w:numPr>
        <w:ind w:left="1418" w:hanging="284"/>
        <w:contextualSpacing w:val="0"/>
        <w:jc w:val="both"/>
        <w:rPr>
          <w:rFonts w:ascii="Arial Narrow" w:hAnsi="Arial Narrow" w:cs="Arial"/>
          <w:sz w:val="20"/>
          <w:szCs w:val="20"/>
        </w:rPr>
      </w:pPr>
      <w:r w:rsidRPr="00AC70D4">
        <w:rPr>
          <w:rFonts w:ascii="Arial Narrow" w:hAnsi="Arial Narrow" w:cs="Arial"/>
          <w:b/>
          <w:sz w:val="20"/>
          <w:szCs w:val="20"/>
        </w:rPr>
        <w:t xml:space="preserve">Elaborar los dictámenes de valor, </w:t>
      </w:r>
      <w:r w:rsidRPr="00AC70D4">
        <w:rPr>
          <w:rFonts w:ascii="Arial Narrow" w:hAnsi="Arial Narrow" w:cs="Arial"/>
          <w:sz w:val="20"/>
          <w:szCs w:val="20"/>
        </w:rPr>
        <w:t>del inmueble objeto de este Acuerdo de conformidad con el artículo 51 fracción III de la Ley de Adquisiciones, Enajenaciones, Arrendamientos y Contratación de Servicios del Estado de Querétaro.</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AC70D4">
      <w:pPr>
        <w:pStyle w:val="Prrafodelista"/>
        <w:ind w:left="1418"/>
        <w:jc w:val="both"/>
        <w:rPr>
          <w:rFonts w:ascii="Arial Narrow" w:hAnsi="Arial Narrow" w:cs="Arial"/>
          <w:sz w:val="20"/>
          <w:szCs w:val="20"/>
        </w:rPr>
      </w:pPr>
      <w:r w:rsidRPr="00AC70D4">
        <w:rPr>
          <w:rFonts w:ascii="Arial Narrow" w:hAnsi="Arial Narrow" w:cs="Arial"/>
          <w:sz w:val="20"/>
          <w:szCs w:val="20"/>
        </w:rPr>
        <w:t xml:space="preserve">Para apoyo y/o complemento de lo anterior y de conformidad con el artículo 9 de la Ley de Adquisiciones, Enajenaciones, Arrendamientos y Contratación de Servicios del Estado de Querétaro, gestionará la elaboración de los </w:t>
      </w:r>
      <w:r w:rsidRPr="00AC70D4">
        <w:rPr>
          <w:rFonts w:ascii="Arial Narrow" w:hAnsi="Arial Narrow" w:cs="Arial"/>
          <w:b/>
          <w:sz w:val="20"/>
          <w:szCs w:val="20"/>
        </w:rPr>
        <w:t>avalúos</w:t>
      </w:r>
      <w:r w:rsidRPr="00AC70D4">
        <w:rPr>
          <w:rFonts w:ascii="Arial Narrow" w:hAnsi="Arial Narrow" w:cs="Arial"/>
          <w:sz w:val="20"/>
          <w:szCs w:val="20"/>
        </w:rPr>
        <w:t xml:space="preserve"> correspondientes.</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D90A83">
      <w:pPr>
        <w:pStyle w:val="Prrafodelista"/>
        <w:numPr>
          <w:ilvl w:val="0"/>
          <w:numId w:val="35"/>
        </w:numPr>
        <w:ind w:left="1418" w:hanging="284"/>
        <w:contextualSpacing w:val="0"/>
        <w:jc w:val="both"/>
        <w:rPr>
          <w:rFonts w:ascii="Arial Narrow" w:hAnsi="Arial Narrow" w:cs="Arial"/>
          <w:sz w:val="20"/>
          <w:szCs w:val="20"/>
        </w:rPr>
      </w:pPr>
      <w:r w:rsidRPr="00AC70D4">
        <w:rPr>
          <w:rFonts w:ascii="Arial Narrow" w:hAnsi="Arial Narrow" w:cs="Arial"/>
          <w:b/>
          <w:sz w:val="20"/>
          <w:szCs w:val="20"/>
        </w:rPr>
        <w:t>Proceder a la baja</w:t>
      </w:r>
      <w:r w:rsidRPr="00AC70D4">
        <w:rPr>
          <w:rFonts w:ascii="Arial Narrow" w:hAnsi="Arial Narrow" w:cs="Arial"/>
          <w:sz w:val="20"/>
          <w:szCs w:val="20"/>
        </w:rPr>
        <w:t xml:space="preserve"> dentro del inventario de bienes del patrimonio del municipio en términos del artículo 10 fracción III de la Ley de Adquisiciones, Enajenaciones, Arrendamientos y Contratación de Servicios del Estado de Querétaro, una vez que se otorgue la escrituras de enajenación correspondiente.</w:t>
      </w:r>
    </w:p>
    <w:p w:rsidR="00AC70D4" w:rsidRPr="00AC70D4" w:rsidRDefault="00AC70D4" w:rsidP="00AC70D4">
      <w:pPr>
        <w:pStyle w:val="Prrafodelista"/>
        <w:ind w:left="284"/>
        <w:jc w:val="both"/>
        <w:rPr>
          <w:rFonts w:ascii="Arial Narrow" w:hAnsi="Arial Narrow" w:cs="Arial"/>
          <w:sz w:val="20"/>
          <w:szCs w:val="20"/>
        </w:rPr>
      </w:pPr>
    </w:p>
    <w:p w:rsidR="00AC70D4" w:rsidRPr="00AC70D4" w:rsidRDefault="00AC70D4" w:rsidP="00D90A83">
      <w:pPr>
        <w:pStyle w:val="Prrafodelista"/>
        <w:numPr>
          <w:ilvl w:val="0"/>
          <w:numId w:val="38"/>
        </w:numPr>
        <w:contextualSpacing w:val="0"/>
        <w:jc w:val="both"/>
        <w:rPr>
          <w:rFonts w:ascii="Arial Narrow" w:hAnsi="Arial Narrow" w:cs="Arial"/>
          <w:b/>
          <w:sz w:val="20"/>
          <w:szCs w:val="20"/>
        </w:rPr>
      </w:pPr>
      <w:r w:rsidRPr="00AC70D4">
        <w:rPr>
          <w:rFonts w:ascii="Arial Narrow" w:hAnsi="Arial Narrow" w:cs="Arial"/>
          <w:b/>
          <w:sz w:val="20"/>
          <w:szCs w:val="20"/>
        </w:rPr>
        <w:t>El Comité de Adquisiciones, Enajenaciones, Arrendamientos y Contratación de Servicios del Municipio de Corregidora, Qro., deberá:</w:t>
      </w:r>
    </w:p>
    <w:p w:rsidR="00AC70D4" w:rsidRPr="00AC70D4" w:rsidRDefault="00AC70D4" w:rsidP="00AC70D4">
      <w:pPr>
        <w:pStyle w:val="Prrafodelista"/>
        <w:ind w:left="1004"/>
        <w:jc w:val="both"/>
        <w:rPr>
          <w:rFonts w:ascii="Arial Narrow" w:hAnsi="Arial Narrow" w:cs="Arial"/>
          <w:sz w:val="20"/>
          <w:szCs w:val="20"/>
        </w:rPr>
      </w:pPr>
    </w:p>
    <w:p w:rsidR="00AC70D4" w:rsidRPr="00AC70D4" w:rsidRDefault="00AC70D4" w:rsidP="00D90A83">
      <w:pPr>
        <w:pStyle w:val="Prrafodelista"/>
        <w:numPr>
          <w:ilvl w:val="0"/>
          <w:numId w:val="35"/>
        </w:numPr>
        <w:ind w:left="1418" w:hanging="284"/>
        <w:contextualSpacing w:val="0"/>
        <w:jc w:val="both"/>
        <w:rPr>
          <w:rFonts w:ascii="Arial Narrow" w:hAnsi="Arial Narrow" w:cs="Arial"/>
          <w:sz w:val="20"/>
          <w:szCs w:val="20"/>
        </w:rPr>
      </w:pPr>
      <w:r w:rsidRPr="00AC70D4">
        <w:rPr>
          <w:rFonts w:ascii="Arial Narrow" w:hAnsi="Arial Narrow" w:cs="Arial"/>
          <w:b/>
          <w:sz w:val="20"/>
          <w:szCs w:val="20"/>
        </w:rPr>
        <w:t>Celebrar reunión para el estudio y análisis a fin de resolver sobre la autorización</w:t>
      </w:r>
      <w:r w:rsidRPr="00AC70D4">
        <w:rPr>
          <w:rFonts w:ascii="Arial Narrow" w:hAnsi="Arial Narrow" w:cs="Arial"/>
          <w:sz w:val="20"/>
          <w:szCs w:val="20"/>
        </w:rPr>
        <w:t xml:space="preserve"> correspondiente, conforme a lo previsto por el artículo 59 párrafo segundo de la de Adquisiciones, Enajenaciones, Arrendamientos y Contratación de Servicios del Estado de Querétaro.</w:t>
      </w:r>
    </w:p>
    <w:p w:rsidR="00AC70D4" w:rsidRPr="00AC70D4" w:rsidRDefault="00AC70D4" w:rsidP="00AC70D4">
      <w:pPr>
        <w:pStyle w:val="Prrafodelista"/>
        <w:ind w:left="1418"/>
        <w:jc w:val="both"/>
        <w:rPr>
          <w:rFonts w:ascii="Arial Narrow" w:hAnsi="Arial Narrow" w:cs="Arial"/>
          <w:sz w:val="20"/>
          <w:szCs w:val="20"/>
        </w:rPr>
      </w:pPr>
    </w:p>
    <w:p w:rsidR="00AC70D4" w:rsidRPr="00AC70D4" w:rsidRDefault="00AC70D4" w:rsidP="00D90A83">
      <w:pPr>
        <w:pStyle w:val="Prrafodelista"/>
        <w:numPr>
          <w:ilvl w:val="0"/>
          <w:numId w:val="35"/>
        </w:numPr>
        <w:ind w:left="1418" w:hanging="284"/>
        <w:contextualSpacing w:val="0"/>
        <w:jc w:val="both"/>
        <w:rPr>
          <w:rFonts w:ascii="Arial Narrow" w:hAnsi="Arial Narrow" w:cs="Arial"/>
          <w:sz w:val="20"/>
          <w:szCs w:val="20"/>
        </w:rPr>
      </w:pPr>
      <w:r w:rsidRPr="00AC70D4">
        <w:rPr>
          <w:rFonts w:ascii="Arial Narrow" w:hAnsi="Arial Narrow" w:cs="Arial"/>
          <w:sz w:val="20"/>
          <w:szCs w:val="20"/>
        </w:rPr>
        <w:t xml:space="preserve">Emitir los </w:t>
      </w:r>
      <w:r w:rsidRPr="00AC70D4">
        <w:rPr>
          <w:rFonts w:ascii="Arial Narrow" w:hAnsi="Arial Narrow" w:cs="Arial"/>
          <w:b/>
          <w:sz w:val="20"/>
          <w:szCs w:val="20"/>
        </w:rPr>
        <w:t>criterios de racionalización</w:t>
      </w:r>
      <w:r w:rsidRPr="00AC70D4">
        <w:rPr>
          <w:rFonts w:ascii="Arial Narrow" w:hAnsi="Arial Narrow" w:cs="Arial"/>
          <w:sz w:val="20"/>
          <w:szCs w:val="20"/>
        </w:rPr>
        <w:t>, de acuerdo al artículo 19 de la ley antes señalada.</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8"/>
        </w:numPr>
        <w:contextualSpacing w:val="0"/>
        <w:jc w:val="both"/>
        <w:rPr>
          <w:rFonts w:ascii="Arial Narrow" w:hAnsi="Arial Narrow" w:cs="Arial"/>
          <w:sz w:val="20"/>
          <w:szCs w:val="20"/>
        </w:rPr>
      </w:pPr>
      <w:r w:rsidRPr="00AC70D4">
        <w:rPr>
          <w:rFonts w:ascii="Arial Narrow" w:hAnsi="Arial Narrow" w:cs="Arial"/>
          <w:b/>
          <w:sz w:val="20"/>
          <w:szCs w:val="20"/>
        </w:rPr>
        <w:t xml:space="preserve">La Dirección Jurídica y Consultiva de la Secretaría del Ayuntamiento </w:t>
      </w:r>
      <w:r w:rsidRPr="00AC70D4">
        <w:rPr>
          <w:rFonts w:ascii="Arial Narrow" w:hAnsi="Arial Narrow" w:cs="Arial"/>
          <w:sz w:val="20"/>
          <w:szCs w:val="20"/>
        </w:rPr>
        <w:t>deberá</w:t>
      </w:r>
      <w:r w:rsidRPr="00AC70D4">
        <w:rPr>
          <w:rFonts w:ascii="Arial Narrow" w:hAnsi="Arial Narrow" w:cs="Arial"/>
          <w:b/>
          <w:sz w:val="20"/>
          <w:szCs w:val="20"/>
        </w:rPr>
        <w:t xml:space="preserve"> </w:t>
      </w:r>
      <w:r w:rsidRPr="00AC70D4">
        <w:rPr>
          <w:rFonts w:ascii="Arial Narrow" w:hAnsi="Arial Narrow" w:cs="Tahoma"/>
          <w:sz w:val="20"/>
          <w:szCs w:val="20"/>
        </w:rPr>
        <w:t>llevar a cabo los trámites legales y administrativos en coordinación con la Donataria para la protocolización de la donación</w:t>
      </w:r>
      <w:r w:rsidRPr="00AC70D4">
        <w:rPr>
          <w:rFonts w:ascii="Arial Narrow" w:hAnsi="Arial Narrow" w:cs="Arial"/>
          <w:sz w:val="20"/>
          <w:szCs w:val="20"/>
        </w:rPr>
        <w:t>.</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8"/>
        </w:numPr>
        <w:contextualSpacing w:val="0"/>
        <w:jc w:val="both"/>
        <w:rPr>
          <w:rFonts w:ascii="Arial Narrow" w:hAnsi="Arial Narrow" w:cs="Arial"/>
          <w:sz w:val="20"/>
          <w:szCs w:val="20"/>
        </w:rPr>
      </w:pPr>
      <w:r w:rsidRPr="00AC70D4">
        <w:rPr>
          <w:rFonts w:ascii="Arial Narrow" w:hAnsi="Arial Narrow" w:cs="Arial"/>
          <w:sz w:val="20"/>
          <w:szCs w:val="20"/>
        </w:rPr>
        <w:t xml:space="preserve">La </w:t>
      </w:r>
      <w:r w:rsidRPr="00AC70D4">
        <w:rPr>
          <w:rFonts w:ascii="Arial Narrow" w:hAnsi="Arial Narrow" w:cs="Arial"/>
          <w:b/>
          <w:sz w:val="20"/>
          <w:szCs w:val="20"/>
        </w:rPr>
        <w:t>Secretaría de Desarrollo Urbano y Obras Públicas</w:t>
      </w:r>
      <w:r w:rsidRPr="00AC70D4">
        <w:rPr>
          <w:rFonts w:ascii="Arial Narrow" w:hAnsi="Arial Narrow" w:cs="Arial"/>
          <w:sz w:val="20"/>
          <w:szCs w:val="20"/>
        </w:rPr>
        <w:t xml:space="preserve"> de este Municipio, emitirá los trámites administrativos que le sean solicitados por la Dirección Jurídica y Consultiva de la Secretaría del Ayuntamiento, tales como, alineamientos, subdivisiones, números oficiales, Dictámenes de uso de Suelo, etc., cuyo costo será a cargo de este Municipio.</w:t>
      </w:r>
    </w:p>
    <w:p w:rsidR="00AC70D4" w:rsidRPr="00AC70D4" w:rsidRDefault="00AC70D4" w:rsidP="00AC70D4">
      <w:pPr>
        <w:pStyle w:val="Prrafodelista"/>
        <w:rPr>
          <w:rFonts w:ascii="Arial Narrow" w:hAnsi="Arial Narrow" w:cs="Arial"/>
          <w:sz w:val="20"/>
          <w:szCs w:val="20"/>
        </w:rPr>
      </w:pPr>
    </w:p>
    <w:p w:rsidR="00AC70D4" w:rsidRPr="00AC70D4" w:rsidRDefault="00AC70D4" w:rsidP="00D90A83">
      <w:pPr>
        <w:pStyle w:val="Prrafodelista"/>
        <w:numPr>
          <w:ilvl w:val="0"/>
          <w:numId w:val="38"/>
        </w:numPr>
        <w:contextualSpacing w:val="0"/>
        <w:jc w:val="both"/>
        <w:rPr>
          <w:rFonts w:ascii="Arial Narrow" w:hAnsi="Arial Narrow" w:cs="Arial"/>
          <w:sz w:val="20"/>
          <w:szCs w:val="20"/>
        </w:rPr>
      </w:pPr>
      <w:r w:rsidRPr="00AC70D4">
        <w:rPr>
          <w:rFonts w:ascii="Arial Narrow" w:hAnsi="Arial Narrow" w:cs="Arial"/>
          <w:sz w:val="20"/>
          <w:szCs w:val="20"/>
        </w:rPr>
        <w:t xml:space="preserve">La </w:t>
      </w:r>
      <w:r w:rsidRPr="00AC70D4">
        <w:rPr>
          <w:rFonts w:ascii="Arial Narrow" w:hAnsi="Arial Narrow" w:cs="Arial"/>
          <w:b/>
          <w:sz w:val="20"/>
          <w:szCs w:val="20"/>
        </w:rPr>
        <w:t>Secretaría de Tesorería y Finanzas</w:t>
      </w:r>
      <w:r w:rsidRPr="00AC70D4">
        <w:rPr>
          <w:rFonts w:ascii="Arial Narrow" w:hAnsi="Arial Narrow" w:cs="Arial"/>
          <w:sz w:val="20"/>
          <w:szCs w:val="20"/>
        </w:rPr>
        <w:t xml:space="preserve"> para que a solicitud de la Secretaría del Ayuntamiento, expida las constancias que en su momento sean necesarias para la escrituración del inmueble –entre ellas las de no adeudo predial-.</w:t>
      </w:r>
    </w:p>
    <w:p w:rsidR="00AC70D4" w:rsidRPr="00AC70D4" w:rsidRDefault="00AC70D4" w:rsidP="00AC70D4">
      <w:pPr>
        <w:pStyle w:val="Prrafodelista"/>
        <w:tabs>
          <w:tab w:val="left" w:pos="993"/>
        </w:tabs>
        <w:ind w:left="0" w:right="142"/>
        <w:jc w:val="both"/>
        <w:rPr>
          <w:rFonts w:ascii="Arial Narrow" w:hAnsi="Arial Narrow" w:cs="Tahoma"/>
          <w:sz w:val="20"/>
          <w:szCs w:val="20"/>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Arial"/>
          <w:sz w:val="20"/>
          <w:szCs w:val="20"/>
        </w:rPr>
      </w:pPr>
      <w:r w:rsidRPr="00AC70D4">
        <w:rPr>
          <w:rFonts w:ascii="Arial Narrow" w:hAnsi="Arial Narrow" w:cs="Arial"/>
          <w:sz w:val="20"/>
          <w:szCs w:val="20"/>
        </w:rPr>
        <w:t>Las dependencias mencionadas con antelación deberán informar a la Secretaría del Ayuntamiento sobre el cumplimiento que se dé al presente Acuerdo.</w:t>
      </w:r>
    </w:p>
    <w:p w:rsidR="00AC70D4" w:rsidRPr="00AC70D4" w:rsidRDefault="00AC70D4" w:rsidP="00AC70D4">
      <w:pPr>
        <w:pStyle w:val="Prrafodelista"/>
        <w:tabs>
          <w:tab w:val="left" w:pos="993"/>
        </w:tabs>
        <w:ind w:left="0" w:right="142"/>
        <w:jc w:val="both"/>
        <w:rPr>
          <w:rFonts w:ascii="Arial Narrow" w:hAnsi="Arial Narrow" w:cs="Arial"/>
          <w:sz w:val="20"/>
          <w:szCs w:val="20"/>
        </w:rPr>
      </w:pPr>
    </w:p>
    <w:p w:rsidR="00AC70D4" w:rsidRPr="00AC70D4" w:rsidRDefault="00AC70D4" w:rsidP="00D90A83">
      <w:pPr>
        <w:pStyle w:val="Prrafodelista"/>
        <w:numPr>
          <w:ilvl w:val="0"/>
          <w:numId w:val="33"/>
        </w:numPr>
        <w:tabs>
          <w:tab w:val="left" w:pos="993"/>
        </w:tabs>
        <w:ind w:left="0" w:right="142" w:firstLine="0"/>
        <w:contextualSpacing w:val="0"/>
        <w:jc w:val="both"/>
        <w:rPr>
          <w:rFonts w:ascii="Arial Narrow" w:hAnsi="Arial Narrow" w:cs="Arial"/>
          <w:sz w:val="20"/>
          <w:szCs w:val="20"/>
        </w:rPr>
      </w:pPr>
      <w:r w:rsidRPr="00AC70D4">
        <w:rPr>
          <w:rFonts w:ascii="Arial Narrow" w:hAnsi="Arial Narrow" w:cs="Arial"/>
          <w:sz w:val="20"/>
          <w:szCs w:val="20"/>
        </w:rPr>
        <w:t>El Instituto Mexicano del Seguro Social deberá obtener los permisos, autorizaciones y/o licencias correspondientes para poder llevar a cabo las obras de construcción en el inmueble; para lo cual el Municipio se compromete agilizar los trámites y otorgar las facilidades necesarias para cumplir con el objetivo que en este instrumento se persigue.</w:t>
      </w:r>
    </w:p>
    <w:p w:rsidR="00AC70D4" w:rsidRPr="00AC70D4" w:rsidRDefault="00AC70D4" w:rsidP="00AC70D4">
      <w:pPr>
        <w:pStyle w:val="Prrafodelista"/>
        <w:tabs>
          <w:tab w:val="left" w:pos="993"/>
        </w:tabs>
        <w:ind w:left="0" w:right="142"/>
        <w:jc w:val="both"/>
        <w:rPr>
          <w:rFonts w:ascii="Arial Narrow" w:hAnsi="Arial Narrow" w:cs="Arial"/>
          <w:sz w:val="20"/>
          <w:szCs w:val="20"/>
        </w:rPr>
      </w:pPr>
    </w:p>
    <w:p w:rsidR="00AC70D4" w:rsidRPr="00AC70D4" w:rsidRDefault="00AC70D4" w:rsidP="00AC70D4">
      <w:pPr>
        <w:pStyle w:val="Textoindependiente"/>
        <w:shd w:val="clear" w:color="auto" w:fill="002060"/>
        <w:jc w:val="center"/>
        <w:rPr>
          <w:rFonts w:ascii="Arial Narrow" w:hAnsi="Arial Narrow"/>
          <w:b w:val="0"/>
          <w:i/>
          <w:sz w:val="20"/>
          <w:szCs w:val="20"/>
          <w:lang w:val="pt-BR"/>
        </w:rPr>
      </w:pPr>
      <w:r w:rsidRPr="00AC70D4">
        <w:rPr>
          <w:rFonts w:ascii="Arial Narrow" w:hAnsi="Arial Narrow"/>
          <w:sz w:val="20"/>
          <w:szCs w:val="20"/>
          <w:lang w:val="pt-BR"/>
        </w:rPr>
        <w:t>T R A N S I T O R I O S</w:t>
      </w:r>
    </w:p>
    <w:p w:rsidR="00AC70D4" w:rsidRPr="00AC70D4" w:rsidRDefault="00AC70D4" w:rsidP="00AC70D4">
      <w:pPr>
        <w:pStyle w:val="Ttulo3"/>
        <w:spacing w:before="0" w:after="0"/>
        <w:jc w:val="both"/>
        <w:rPr>
          <w:rFonts w:ascii="Arial Narrow" w:hAnsi="Arial Narrow"/>
          <w:b w:val="0"/>
          <w:sz w:val="20"/>
          <w:szCs w:val="20"/>
          <w:lang w:val="pt-BR"/>
        </w:rPr>
      </w:pPr>
    </w:p>
    <w:p w:rsidR="00AC70D4" w:rsidRPr="00AC70D4" w:rsidRDefault="00AC70D4" w:rsidP="00D90A83">
      <w:pPr>
        <w:pStyle w:val="Textoindependiente"/>
        <w:numPr>
          <w:ilvl w:val="0"/>
          <w:numId w:val="34"/>
        </w:numPr>
        <w:tabs>
          <w:tab w:val="left" w:pos="993"/>
        </w:tabs>
        <w:autoSpaceDE w:val="0"/>
        <w:autoSpaceDN w:val="0"/>
        <w:adjustRightInd w:val="0"/>
        <w:ind w:left="0" w:firstLine="0"/>
        <w:rPr>
          <w:rFonts w:ascii="Arial Narrow" w:hAnsi="Arial Narrow"/>
          <w:b w:val="0"/>
          <w:sz w:val="20"/>
          <w:szCs w:val="20"/>
        </w:rPr>
      </w:pPr>
      <w:r w:rsidRPr="00AC70D4">
        <w:rPr>
          <w:rFonts w:ascii="Arial Narrow" w:hAnsi="Arial Narrow"/>
          <w:b w:val="0"/>
          <w:sz w:val="20"/>
          <w:szCs w:val="20"/>
        </w:rPr>
        <w:t xml:space="preserve">El </w:t>
      </w:r>
      <w:r w:rsidRPr="00AC70D4">
        <w:rPr>
          <w:rFonts w:ascii="Arial Narrow" w:hAnsi="Arial Narrow" w:cs="Tahoma"/>
          <w:b w:val="0"/>
          <w:sz w:val="20"/>
          <w:szCs w:val="20"/>
        </w:rPr>
        <w:t>presente</w:t>
      </w:r>
      <w:r w:rsidRPr="00AC70D4">
        <w:rPr>
          <w:rFonts w:ascii="Arial Narrow" w:hAnsi="Arial Narrow"/>
          <w:b w:val="0"/>
          <w:sz w:val="20"/>
          <w:szCs w:val="20"/>
        </w:rPr>
        <w:t xml:space="preserve"> Acuerdo entrará en vigor el día de su aprobación.</w:t>
      </w:r>
    </w:p>
    <w:p w:rsidR="00AC70D4" w:rsidRPr="00AC70D4" w:rsidRDefault="00AC70D4" w:rsidP="00AC70D4">
      <w:pPr>
        <w:pStyle w:val="Ttulo3"/>
        <w:spacing w:before="0" w:after="0"/>
        <w:jc w:val="both"/>
        <w:rPr>
          <w:rFonts w:ascii="Arial Narrow" w:hAnsi="Arial Narrow"/>
          <w:b w:val="0"/>
          <w:sz w:val="20"/>
          <w:szCs w:val="20"/>
        </w:rPr>
      </w:pPr>
    </w:p>
    <w:p w:rsidR="00AC70D4" w:rsidRPr="00AC70D4" w:rsidRDefault="00AC70D4" w:rsidP="00D90A83">
      <w:pPr>
        <w:pStyle w:val="Textoindependiente"/>
        <w:numPr>
          <w:ilvl w:val="0"/>
          <w:numId w:val="34"/>
        </w:numPr>
        <w:tabs>
          <w:tab w:val="left" w:pos="993"/>
        </w:tabs>
        <w:autoSpaceDE w:val="0"/>
        <w:autoSpaceDN w:val="0"/>
        <w:adjustRightInd w:val="0"/>
        <w:ind w:left="0" w:firstLine="0"/>
        <w:rPr>
          <w:rFonts w:ascii="Arial Narrow" w:hAnsi="Arial Narrow"/>
          <w:b w:val="0"/>
          <w:sz w:val="20"/>
          <w:szCs w:val="20"/>
        </w:rPr>
      </w:pPr>
      <w:r w:rsidRPr="00AC70D4">
        <w:rPr>
          <w:rFonts w:ascii="Arial Narrow" w:hAnsi="Arial Narrow"/>
          <w:b w:val="0"/>
          <w:sz w:val="20"/>
          <w:szCs w:val="20"/>
        </w:rPr>
        <w:t xml:space="preserve">El </w:t>
      </w:r>
      <w:r w:rsidRPr="00AC70D4">
        <w:rPr>
          <w:rFonts w:ascii="Arial Narrow" w:hAnsi="Arial Narrow" w:cs="Tahoma"/>
          <w:b w:val="0"/>
          <w:sz w:val="20"/>
          <w:szCs w:val="20"/>
        </w:rPr>
        <w:t>presente</w:t>
      </w:r>
      <w:r w:rsidRPr="00AC70D4">
        <w:rPr>
          <w:rFonts w:ascii="Arial Narrow" w:hAnsi="Arial Narrow"/>
          <w:b w:val="0"/>
          <w:sz w:val="20"/>
          <w:szCs w:val="20"/>
        </w:rPr>
        <w:t xml:space="preserve"> Acuerdo deberá publicarse por una sola ocasión en el Periódico Oficial del Gobierno del Estado “La Sombra de Arteaga” y en la Gaceta Municipal de Corregidora, Qro., a costa del municipio.</w:t>
      </w:r>
    </w:p>
    <w:p w:rsidR="00AC70D4" w:rsidRPr="00AC70D4" w:rsidRDefault="00AC70D4" w:rsidP="00AC70D4">
      <w:pPr>
        <w:rPr>
          <w:rFonts w:ascii="Arial Narrow" w:hAnsi="Arial Narrow"/>
          <w:sz w:val="20"/>
          <w:szCs w:val="20"/>
        </w:rPr>
      </w:pPr>
    </w:p>
    <w:p w:rsidR="00AC70D4" w:rsidRPr="00AC70D4" w:rsidRDefault="00AC70D4" w:rsidP="00D90A83">
      <w:pPr>
        <w:pStyle w:val="Textoindependiente"/>
        <w:numPr>
          <w:ilvl w:val="0"/>
          <w:numId w:val="34"/>
        </w:numPr>
        <w:tabs>
          <w:tab w:val="left" w:pos="993"/>
        </w:tabs>
        <w:autoSpaceDE w:val="0"/>
        <w:autoSpaceDN w:val="0"/>
        <w:adjustRightInd w:val="0"/>
        <w:ind w:left="0" w:firstLine="0"/>
        <w:rPr>
          <w:rFonts w:ascii="Arial Narrow" w:hAnsi="Arial Narrow" w:cs="Tahoma"/>
          <w:b w:val="0"/>
          <w:sz w:val="20"/>
          <w:szCs w:val="20"/>
        </w:rPr>
      </w:pPr>
      <w:r w:rsidRPr="00AC70D4">
        <w:rPr>
          <w:rFonts w:ascii="Arial Narrow" w:hAnsi="Arial Narrow" w:cs="Tahoma"/>
          <w:b w:val="0"/>
          <w:sz w:val="20"/>
          <w:szCs w:val="20"/>
        </w:rPr>
        <w:t>La Dirección Jurídica y Consultiva de la Secretaría del Ayuntamiento deberá protocolizar el presente Acuerdo ante Notario Público y una vez protocolizado, deberá inscribirlo ante el Registro Público de la Propiedad y del Comercio de Gobierno del Estado.</w:t>
      </w:r>
    </w:p>
    <w:p w:rsidR="00AC70D4" w:rsidRPr="00AC70D4" w:rsidRDefault="00AC70D4" w:rsidP="00AC70D4">
      <w:pPr>
        <w:pStyle w:val="Ttulo3"/>
        <w:spacing w:before="0" w:after="0"/>
        <w:jc w:val="both"/>
        <w:rPr>
          <w:rFonts w:ascii="Arial Narrow" w:hAnsi="Arial Narrow"/>
          <w:b w:val="0"/>
          <w:sz w:val="20"/>
          <w:szCs w:val="20"/>
        </w:rPr>
      </w:pPr>
    </w:p>
    <w:p w:rsidR="00AC70D4" w:rsidRPr="00AC70D4" w:rsidRDefault="00AC70D4" w:rsidP="00D90A83">
      <w:pPr>
        <w:pStyle w:val="Textoindependiente"/>
        <w:numPr>
          <w:ilvl w:val="0"/>
          <w:numId w:val="34"/>
        </w:numPr>
        <w:tabs>
          <w:tab w:val="left" w:pos="993"/>
        </w:tabs>
        <w:autoSpaceDE w:val="0"/>
        <w:autoSpaceDN w:val="0"/>
        <w:adjustRightInd w:val="0"/>
        <w:ind w:left="0" w:firstLine="0"/>
        <w:rPr>
          <w:rFonts w:ascii="Arial Narrow" w:hAnsi="Arial Narrow" w:cs="Tahoma"/>
          <w:b w:val="0"/>
          <w:bCs w:val="0"/>
          <w:sz w:val="20"/>
          <w:szCs w:val="20"/>
        </w:rPr>
      </w:pPr>
      <w:r w:rsidRPr="00AC70D4">
        <w:rPr>
          <w:rFonts w:ascii="Arial Narrow" w:hAnsi="Arial Narrow"/>
          <w:b w:val="0"/>
          <w:sz w:val="20"/>
          <w:szCs w:val="20"/>
        </w:rPr>
        <w:t>Se instruye a la Secretaría del Ayuntamiento, para que notifique lo anterior a la Secretaría de Administración, Secretaría de Tesorería y Finanzas, Secretaría de Desarrollo Urbano y Obras Públicas de este Municipio, así como a la propia Dirección Jurídica y Consultiva adscrita a la Secretaría del Ayuntamiento y al Lic. Luis Fernando Niembro Álvarez, Titular de la Jefatura de los Servicios Administrativos de la Delegación Estatal Querétaro del IMSS…”</w:t>
      </w:r>
    </w:p>
    <w:p w:rsidR="00AC70D4" w:rsidRPr="00AC70D4" w:rsidRDefault="00AC70D4" w:rsidP="00AC70D4">
      <w:pPr>
        <w:jc w:val="both"/>
        <w:rPr>
          <w:rFonts w:ascii="Arial Narrow" w:hAnsi="Arial Narrow" w:cs="Tahoma"/>
          <w:sz w:val="20"/>
          <w:szCs w:val="20"/>
        </w:rPr>
      </w:pPr>
    </w:p>
    <w:p w:rsidR="0053072C" w:rsidRPr="00AC70D4" w:rsidRDefault="002E6DB2" w:rsidP="00AC70D4">
      <w:pPr>
        <w:jc w:val="both"/>
        <w:rPr>
          <w:rFonts w:ascii="Arial Narrow" w:hAnsi="Arial Narrow" w:cs="Tahoma"/>
          <w:b/>
          <w:bCs/>
          <w:sz w:val="20"/>
          <w:szCs w:val="20"/>
        </w:rPr>
      </w:pPr>
      <w:r w:rsidRPr="00AC70D4">
        <w:rPr>
          <w:rFonts w:ascii="Arial Narrow" w:hAnsi="Arial Narrow" w:cs="Tahoma"/>
          <w:b/>
          <w:sz w:val="20"/>
          <w:szCs w:val="20"/>
        </w:rPr>
        <w:t xml:space="preserve">EL PUEBLITO CORREGIDORA, QRO., A </w:t>
      </w:r>
      <w:r w:rsidR="00C0327A" w:rsidRPr="00AC70D4">
        <w:rPr>
          <w:rFonts w:ascii="Arial Narrow" w:hAnsi="Arial Narrow" w:cs="Tahoma"/>
          <w:b/>
          <w:bCs/>
          <w:sz w:val="20"/>
          <w:szCs w:val="20"/>
        </w:rPr>
        <w:t>0</w:t>
      </w:r>
      <w:r w:rsidR="005A684F" w:rsidRPr="00AC70D4">
        <w:rPr>
          <w:rFonts w:ascii="Arial Narrow" w:hAnsi="Arial Narrow" w:cs="Tahoma"/>
          <w:b/>
          <w:bCs/>
          <w:sz w:val="20"/>
          <w:szCs w:val="20"/>
        </w:rPr>
        <w:t>7</w:t>
      </w:r>
      <w:r w:rsidR="00593884" w:rsidRPr="00AC70D4">
        <w:rPr>
          <w:rFonts w:ascii="Arial Narrow" w:hAnsi="Arial Narrow" w:cs="Tahoma"/>
          <w:b/>
          <w:bCs/>
          <w:sz w:val="20"/>
          <w:szCs w:val="20"/>
        </w:rPr>
        <w:t xml:space="preserve"> </w:t>
      </w:r>
      <w:r w:rsidR="00A1437C" w:rsidRPr="00AC70D4">
        <w:rPr>
          <w:rFonts w:ascii="Arial Narrow" w:hAnsi="Arial Narrow" w:cs="Tahoma"/>
          <w:b/>
          <w:bCs/>
          <w:sz w:val="20"/>
          <w:szCs w:val="20"/>
        </w:rPr>
        <w:t>(</w:t>
      </w:r>
      <w:r w:rsidR="005A684F" w:rsidRPr="00AC70D4">
        <w:rPr>
          <w:rFonts w:ascii="Arial Narrow" w:hAnsi="Arial Narrow" w:cs="Tahoma"/>
          <w:b/>
          <w:bCs/>
          <w:sz w:val="20"/>
          <w:szCs w:val="20"/>
        </w:rPr>
        <w:t>SIETE</w:t>
      </w:r>
      <w:r w:rsidR="00A1437C" w:rsidRPr="00AC70D4">
        <w:rPr>
          <w:rFonts w:ascii="Arial Narrow" w:hAnsi="Arial Narrow" w:cs="Tahoma"/>
          <w:b/>
          <w:bCs/>
          <w:sz w:val="20"/>
          <w:szCs w:val="20"/>
        </w:rPr>
        <w:t xml:space="preserve">) DE </w:t>
      </w:r>
      <w:r w:rsidR="00C0327A" w:rsidRPr="00AC70D4">
        <w:rPr>
          <w:rFonts w:ascii="Arial Narrow" w:hAnsi="Arial Narrow" w:cs="Tahoma"/>
          <w:b/>
          <w:bCs/>
          <w:sz w:val="20"/>
          <w:szCs w:val="20"/>
        </w:rPr>
        <w:t>OCTUBRE</w:t>
      </w:r>
      <w:r w:rsidR="00A1437C" w:rsidRPr="00AC70D4">
        <w:rPr>
          <w:rFonts w:ascii="Arial Narrow" w:hAnsi="Arial Narrow" w:cs="Tahoma"/>
          <w:b/>
          <w:bCs/>
          <w:sz w:val="20"/>
          <w:szCs w:val="20"/>
        </w:rPr>
        <w:t xml:space="preserve"> DE 201</w:t>
      </w:r>
      <w:r w:rsidR="000119F6" w:rsidRPr="00AC70D4">
        <w:rPr>
          <w:rFonts w:ascii="Arial Narrow" w:hAnsi="Arial Narrow" w:cs="Tahoma"/>
          <w:b/>
          <w:bCs/>
          <w:sz w:val="20"/>
          <w:szCs w:val="20"/>
        </w:rPr>
        <w:t xml:space="preserve">5 </w:t>
      </w:r>
      <w:r w:rsidR="00A1437C" w:rsidRPr="00AC70D4">
        <w:rPr>
          <w:rFonts w:ascii="Arial Narrow" w:hAnsi="Arial Narrow" w:cs="Tahoma"/>
          <w:b/>
          <w:bCs/>
          <w:sz w:val="20"/>
          <w:szCs w:val="20"/>
        </w:rPr>
        <w:t xml:space="preserve">(DOS MIL </w:t>
      </w:r>
      <w:r w:rsidR="000119F6" w:rsidRPr="00AC70D4">
        <w:rPr>
          <w:rFonts w:ascii="Arial Narrow" w:hAnsi="Arial Narrow" w:cs="Tahoma"/>
          <w:b/>
          <w:bCs/>
          <w:sz w:val="20"/>
          <w:szCs w:val="20"/>
        </w:rPr>
        <w:t>QUINCE</w:t>
      </w:r>
      <w:r w:rsidR="00A1437C" w:rsidRPr="00AC70D4">
        <w:rPr>
          <w:rFonts w:ascii="Arial Narrow" w:hAnsi="Arial Narrow" w:cs="Tahoma"/>
          <w:b/>
          <w:bCs/>
          <w:sz w:val="20"/>
          <w:szCs w:val="20"/>
        </w:rPr>
        <w:t xml:space="preserve">) </w:t>
      </w:r>
      <w:r w:rsidRPr="00AC70D4">
        <w:rPr>
          <w:rFonts w:ascii="Arial Narrow" w:hAnsi="Arial Narrow" w:cs="Tahoma"/>
          <w:b/>
          <w:sz w:val="20"/>
          <w:szCs w:val="20"/>
        </w:rPr>
        <w:t>ATENTAMENTE.</w:t>
      </w:r>
      <w:r w:rsidR="0076533A" w:rsidRPr="00AC70D4">
        <w:rPr>
          <w:rFonts w:ascii="Arial Narrow" w:hAnsi="Arial Narrow" w:cs="Tahoma"/>
          <w:b/>
          <w:sz w:val="20"/>
          <w:szCs w:val="20"/>
        </w:rPr>
        <w:t xml:space="preserve">: LIC. </w:t>
      </w:r>
      <w:r w:rsidR="00AD1640">
        <w:rPr>
          <w:rFonts w:ascii="Arial Narrow" w:hAnsi="Arial Narrow" w:cs="Tahoma"/>
          <w:b/>
          <w:sz w:val="20"/>
          <w:szCs w:val="20"/>
        </w:rPr>
        <w:t>MAURICIO KURI G</w:t>
      </w:r>
      <w:r w:rsidR="00C0327A" w:rsidRPr="00AC70D4">
        <w:rPr>
          <w:rFonts w:ascii="Arial Narrow" w:hAnsi="Arial Narrow" w:cs="Tahoma"/>
          <w:b/>
          <w:sz w:val="20"/>
          <w:szCs w:val="20"/>
        </w:rPr>
        <w:t>ONZÁLEZ</w:t>
      </w:r>
      <w:r w:rsidRPr="00AC70D4">
        <w:rPr>
          <w:rFonts w:ascii="Arial Narrow" w:hAnsi="Arial Narrow" w:cs="Tahoma"/>
          <w:b/>
          <w:sz w:val="20"/>
          <w:szCs w:val="20"/>
        </w:rPr>
        <w:t>, PRESIDENTE MUNICIPAL</w:t>
      </w:r>
      <w:r w:rsidR="00C0327A" w:rsidRPr="00AC70D4">
        <w:rPr>
          <w:rFonts w:ascii="Arial Narrow" w:hAnsi="Arial Narrow" w:cs="Tahoma"/>
          <w:b/>
          <w:sz w:val="20"/>
          <w:szCs w:val="20"/>
        </w:rPr>
        <w:t>, RÚBRICA</w:t>
      </w:r>
      <w:r w:rsidRPr="00AC70D4">
        <w:rPr>
          <w:rFonts w:ascii="Arial Narrow" w:hAnsi="Arial Narrow" w:cs="Tahoma"/>
          <w:b/>
          <w:caps/>
          <w:sz w:val="20"/>
          <w:szCs w:val="20"/>
        </w:rPr>
        <w:t>.----</w:t>
      </w:r>
      <w:r w:rsidRPr="00AC70D4">
        <w:rPr>
          <w:rFonts w:ascii="Arial Narrow" w:hAnsi="Arial Narrow" w:cs="Tahoma"/>
          <w:b/>
          <w:bCs/>
          <w:sz w:val="20"/>
          <w:szCs w:val="20"/>
        </w:rPr>
        <w:t>---------</w:t>
      </w:r>
      <w:r w:rsidR="00E57079" w:rsidRPr="00AC70D4">
        <w:rPr>
          <w:rFonts w:ascii="Arial Narrow" w:hAnsi="Arial Narrow" w:cs="Tahoma"/>
          <w:b/>
          <w:bCs/>
          <w:sz w:val="20"/>
          <w:szCs w:val="20"/>
        </w:rPr>
        <w:t>--------------------</w:t>
      </w:r>
      <w:r w:rsidR="00B8669F" w:rsidRPr="00AC70D4">
        <w:rPr>
          <w:rFonts w:ascii="Arial Narrow" w:hAnsi="Arial Narrow" w:cs="Tahoma"/>
          <w:b/>
          <w:bCs/>
          <w:sz w:val="20"/>
          <w:szCs w:val="20"/>
        </w:rPr>
        <w:t>--------------------------------------------</w:t>
      </w:r>
      <w:r w:rsidR="00E27CAA" w:rsidRPr="00AC70D4">
        <w:rPr>
          <w:rFonts w:ascii="Arial Narrow" w:hAnsi="Arial Narrow" w:cs="Tahoma"/>
          <w:b/>
          <w:bCs/>
          <w:sz w:val="20"/>
          <w:szCs w:val="20"/>
        </w:rPr>
        <w:t>---------------------------------------------</w:t>
      </w:r>
      <w:r w:rsidR="00B8669F" w:rsidRPr="00AC70D4">
        <w:rPr>
          <w:rFonts w:ascii="Arial Narrow" w:hAnsi="Arial Narrow" w:cs="Tahoma"/>
          <w:b/>
          <w:bCs/>
          <w:sz w:val="20"/>
          <w:szCs w:val="20"/>
        </w:rPr>
        <w:t>--------</w:t>
      </w:r>
      <w:r w:rsidR="00E57079" w:rsidRPr="00AC70D4">
        <w:rPr>
          <w:rFonts w:ascii="Arial Narrow" w:hAnsi="Arial Narrow" w:cs="Tahoma"/>
          <w:b/>
          <w:bCs/>
          <w:sz w:val="20"/>
          <w:szCs w:val="20"/>
        </w:rPr>
        <w:t>--</w:t>
      </w:r>
      <w:r w:rsidRPr="00AC70D4">
        <w:rPr>
          <w:rFonts w:ascii="Arial Narrow" w:hAnsi="Arial Narrow" w:cs="Tahoma"/>
          <w:b/>
          <w:bCs/>
          <w:sz w:val="20"/>
          <w:szCs w:val="20"/>
        </w:rPr>
        <w:t>--------------------------------------------------------------------------------------------------</w:t>
      </w:r>
      <w:r w:rsidR="00B6127C" w:rsidRPr="00AC70D4">
        <w:rPr>
          <w:rFonts w:ascii="Arial Narrow" w:hAnsi="Arial Narrow" w:cs="Tahoma"/>
          <w:b/>
          <w:bCs/>
          <w:sz w:val="20"/>
          <w:szCs w:val="20"/>
        </w:rPr>
        <w:t>---------</w:t>
      </w:r>
      <w:r w:rsidR="00026027" w:rsidRPr="00AC70D4">
        <w:rPr>
          <w:rFonts w:ascii="Arial Narrow" w:hAnsi="Arial Narrow" w:cs="Tahoma"/>
          <w:b/>
          <w:bCs/>
          <w:sz w:val="20"/>
          <w:szCs w:val="20"/>
        </w:rPr>
        <w:t xml:space="preserve"> </w:t>
      </w:r>
    </w:p>
    <w:p w:rsidR="002E6DB2" w:rsidRPr="00AC70D4" w:rsidRDefault="002E6DB2" w:rsidP="00AC70D4">
      <w:pPr>
        <w:tabs>
          <w:tab w:val="left" w:pos="2175"/>
        </w:tabs>
        <w:jc w:val="both"/>
        <w:rPr>
          <w:rFonts w:ascii="Arial Narrow" w:hAnsi="Arial Narrow" w:cs="Tahoma"/>
          <w:b/>
          <w:bCs/>
          <w:sz w:val="20"/>
          <w:szCs w:val="20"/>
        </w:rPr>
      </w:pPr>
      <w:r w:rsidRPr="00AC70D4">
        <w:rPr>
          <w:rFonts w:ascii="Arial Narrow" w:hAnsi="Arial Narrow" w:cs="Tahoma"/>
          <w:b/>
          <w:bCs/>
          <w:sz w:val="20"/>
          <w:szCs w:val="20"/>
        </w:rPr>
        <w:t xml:space="preserve">SE EXPIDE LA PRESENTE </w:t>
      </w:r>
      <w:r w:rsidR="0058320E" w:rsidRPr="00AC70D4">
        <w:rPr>
          <w:rFonts w:ascii="Arial Narrow" w:hAnsi="Arial Narrow" w:cs="Tahoma"/>
          <w:b/>
          <w:bCs/>
          <w:sz w:val="20"/>
          <w:szCs w:val="20"/>
        </w:rPr>
        <w:t>CERTIFICACIÓN</w:t>
      </w:r>
      <w:r w:rsidRPr="00AC70D4">
        <w:rPr>
          <w:rFonts w:ascii="Arial Narrow" w:hAnsi="Arial Narrow" w:cs="Tahoma"/>
          <w:b/>
          <w:bCs/>
          <w:sz w:val="20"/>
          <w:szCs w:val="20"/>
        </w:rPr>
        <w:t>, PARA LOS EFECTOS LEGALES A QUE HAYA LUGAR, EN EL PUEBLITO, CORREGIDORA, QRO</w:t>
      </w:r>
      <w:r w:rsidR="00743513" w:rsidRPr="00AC70D4">
        <w:rPr>
          <w:rFonts w:ascii="Arial Narrow" w:hAnsi="Arial Narrow" w:cs="Tahoma"/>
          <w:b/>
          <w:bCs/>
          <w:sz w:val="20"/>
          <w:szCs w:val="20"/>
        </w:rPr>
        <w:t xml:space="preserve">., </w:t>
      </w:r>
      <w:r w:rsidR="009816C6" w:rsidRPr="00AC70D4">
        <w:rPr>
          <w:rFonts w:ascii="Arial Narrow" w:hAnsi="Arial Narrow" w:cs="Tahoma"/>
          <w:b/>
          <w:bCs/>
          <w:sz w:val="20"/>
          <w:szCs w:val="20"/>
        </w:rPr>
        <w:t xml:space="preserve">A LOS </w:t>
      </w:r>
      <w:r w:rsidR="00C0327A" w:rsidRPr="00AC70D4">
        <w:rPr>
          <w:rFonts w:ascii="Arial Narrow" w:hAnsi="Arial Narrow" w:cs="Tahoma"/>
          <w:b/>
          <w:bCs/>
          <w:sz w:val="20"/>
          <w:szCs w:val="20"/>
        </w:rPr>
        <w:t>0</w:t>
      </w:r>
      <w:r w:rsidR="005A684F" w:rsidRPr="00AC70D4">
        <w:rPr>
          <w:rFonts w:ascii="Arial Narrow" w:hAnsi="Arial Narrow" w:cs="Tahoma"/>
          <w:b/>
          <w:bCs/>
          <w:sz w:val="20"/>
          <w:szCs w:val="20"/>
        </w:rPr>
        <w:t>7</w:t>
      </w:r>
      <w:r w:rsidR="00C0327A" w:rsidRPr="00AC70D4">
        <w:rPr>
          <w:rFonts w:ascii="Arial Narrow" w:hAnsi="Arial Narrow" w:cs="Tahoma"/>
          <w:b/>
          <w:bCs/>
          <w:sz w:val="20"/>
          <w:szCs w:val="20"/>
        </w:rPr>
        <w:t xml:space="preserve"> (</w:t>
      </w:r>
      <w:r w:rsidR="005A684F" w:rsidRPr="00AC70D4">
        <w:rPr>
          <w:rFonts w:ascii="Arial Narrow" w:hAnsi="Arial Narrow" w:cs="Tahoma"/>
          <w:b/>
          <w:bCs/>
          <w:sz w:val="20"/>
          <w:szCs w:val="20"/>
        </w:rPr>
        <w:t>SIETE</w:t>
      </w:r>
      <w:r w:rsidR="00C0327A" w:rsidRPr="00AC70D4">
        <w:rPr>
          <w:rFonts w:ascii="Arial Narrow" w:hAnsi="Arial Narrow" w:cs="Tahoma"/>
          <w:b/>
          <w:bCs/>
          <w:sz w:val="20"/>
          <w:szCs w:val="20"/>
        </w:rPr>
        <w:t xml:space="preserve">) DÍAS DEL MES DE OCTUBRE </w:t>
      </w:r>
      <w:r w:rsidR="009816C6" w:rsidRPr="00AC70D4">
        <w:rPr>
          <w:rFonts w:ascii="Arial Narrow" w:hAnsi="Arial Narrow" w:cs="Tahoma"/>
          <w:b/>
          <w:bCs/>
          <w:sz w:val="20"/>
          <w:szCs w:val="20"/>
        </w:rPr>
        <w:t xml:space="preserve">DE </w:t>
      </w:r>
      <w:r w:rsidR="00B94A86" w:rsidRPr="00AC70D4">
        <w:rPr>
          <w:rFonts w:ascii="Arial Narrow" w:hAnsi="Arial Narrow" w:cs="Tahoma"/>
          <w:b/>
          <w:bCs/>
          <w:sz w:val="20"/>
          <w:szCs w:val="20"/>
        </w:rPr>
        <w:t>201</w:t>
      </w:r>
      <w:r w:rsidR="000119F6" w:rsidRPr="00AC70D4">
        <w:rPr>
          <w:rFonts w:ascii="Arial Narrow" w:hAnsi="Arial Narrow" w:cs="Tahoma"/>
          <w:b/>
          <w:bCs/>
          <w:sz w:val="20"/>
          <w:szCs w:val="20"/>
        </w:rPr>
        <w:t>5</w:t>
      </w:r>
      <w:r w:rsidR="00B94A86" w:rsidRPr="00AC70D4">
        <w:rPr>
          <w:rFonts w:ascii="Arial Narrow" w:hAnsi="Arial Narrow" w:cs="Tahoma"/>
          <w:b/>
          <w:bCs/>
          <w:sz w:val="20"/>
          <w:szCs w:val="20"/>
        </w:rPr>
        <w:t xml:space="preserve"> (DOS MIL </w:t>
      </w:r>
      <w:r w:rsidR="000119F6" w:rsidRPr="00AC70D4">
        <w:rPr>
          <w:rFonts w:ascii="Arial Narrow" w:hAnsi="Arial Narrow" w:cs="Tahoma"/>
          <w:b/>
          <w:bCs/>
          <w:sz w:val="20"/>
          <w:szCs w:val="20"/>
        </w:rPr>
        <w:t>QUINCE</w:t>
      </w:r>
      <w:r w:rsidR="00B94A86" w:rsidRPr="00AC70D4">
        <w:rPr>
          <w:rFonts w:ascii="Arial Narrow" w:hAnsi="Arial Narrow" w:cs="Tahoma"/>
          <w:b/>
          <w:bCs/>
          <w:sz w:val="20"/>
          <w:szCs w:val="20"/>
        </w:rPr>
        <w:t>).</w:t>
      </w:r>
      <w:r w:rsidR="00A1437C" w:rsidRPr="00AC70D4">
        <w:rPr>
          <w:rFonts w:ascii="Arial Narrow" w:hAnsi="Arial Narrow" w:cs="Tahoma"/>
          <w:b/>
          <w:bCs/>
          <w:sz w:val="20"/>
          <w:szCs w:val="20"/>
        </w:rPr>
        <w:t>-------------------------------------------------------------------------------------------------------------------------------------------------------------</w:t>
      </w:r>
      <w:r w:rsidR="00C0327A" w:rsidRPr="00AC70D4">
        <w:rPr>
          <w:rFonts w:ascii="Arial Narrow" w:hAnsi="Arial Narrow" w:cs="Tahoma"/>
          <w:b/>
          <w:bCs/>
          <w:sz w:val="20"/>
          <w:szCs w:val="20"/>
        </w:rPr>
        <w:t>---------------------------------------------------------</w:t>
      </w:r>
      <w:r w:rsidR="00593884" w:rsidRPr="00AC70D4">
        <w:rPr>
          <w:rFonts w:ascii="Arial Narrow" w:hAnsi="Arial Narrow" w:cs="Tahoma"/>
          <w:b/>
          <w:bCs/>
          <w:sz w:val="20"/>
          <w:szCs w:val="20"/>
        </w:rPr>
        <w:t xml:space="preserve">----- </w:t>
      </w:r>
      <w:r w:rsidR="000119F6" w:rsidRPr="00AC70D4">
        <w:rPr>
          <w:rFonts w:ascii="Arial Narrow" w:hAnsi="Arial Narrow" w:cs="Tahoma"/>
          <w:b/>
          <w:bCs/>
          <w:sz w:val="20"/>
          <w:szCs w:val="20"/>
        </w:rPr>
        <w:t>-</w:t>
      </w:r>
      <w:r w:rsidR="00B03DE9" w:rsidRPr="00AC70D4">
        <w:rPr>
          <w:rFonts w:ascii="Arial Narrow" w:hAnsi="Arial Narrow" w:cs="Tahoma"/>
          <w:b/>
          <w:bCs/>
          <w:sz w:val="20"/>
          <w:szCs w:val="20"/>
        </w:rPr>
        <w:t>----</w:t>
      </w:r>
      <w:r w:rsidR="000119F6" w:rsidRPr="00AC70D4">
        <w:rPr>
          <w:rFonts w:ascii="Arial Narrow" w:hAnsi="Arial Narrow" w:cs="Tahoma"/>
          <w:b/>
          <w:bCs/>
          <w:sz w:val="20"/>
          <w:szCs w:val="20"/>
        </w:rPr>
        <w:t>----</w:t>
      </w:r>
      <w:r w:rsidR="00A1437C" w:rsidRPr="00AC70D4">
        <w:rPr>
          <w:rFonts w:ascii="Arial Narrow" w:hAnsi="Arial Narrow" w:cs="Tahoma"/>
          <w:b/>
          <w:bCs/>
          <w:sz w:val="20"/>
          <w:szCs w:val="20"/>
        </w:rPr>
        <w:t>--</w:t>
      </w:r>
      <w:r w:rsidR="00987B8B" w:rsidRPr="00AC70D4">
        <w:rPr>
          <w:rFonts w:ascii="Arial Narrow" w:hAnsi="Arial Narrow" w:cs="Tahoma"/>
          <w:b/>
          <w:bCs/>
          <w:sz w:val="20"/>
          <w:szCs w:val="20"/>
        </w:rPr>
        <w:t>-</w:t>
      </w:r>
      <w:r w:rsidR="005A684F" w:rsidRPr="00AC70D4">
        <w:rPr>
          <w:rFonts w:ascii="Arial Narrow" w:hAnsi="Arial Narrow" w:cs="Tahoma"/>
          <w:b/>
          <w:bCs/>
          <w:sz w:val="20"/>
          <w:szCs w:val="20"/>
        </w:rPr>
        <w:t>-</w:t>
      </w:r>
      <w:r w:rsidR="00A1437C" w:rsidRPr="00AC70D4">
        <w:rPr>
          <w:rFonts w:ascii="Arial Narrow" w:hAnsi="Arial Narrow" w:cs="Tahoma"/>
          <w:b/>
          <w:bCs/>
          <w:sz w:val="20"/>
          <w:szCs w:val="20"/>
        </w:rPr>
        <w:t>------</w:t>
      </w:r>
      <w:r w:rsidR="005A684F" w:rsidRPr="00AC70D4">
        <w:rPr>
          <w:rFonts w:ascii="Arial Narrow" w:hAnsi="Arial Narrow" w:cs="Tahoma"/>
          <w:b/>
          <w:bCs/>
          <w:sz w:val="20"/>
          <w:szCs w:val="20"/>
        </w:rPr>
        <w:t>-</w:t>
      </w:r>
      <w:r w:rsidR="00593884" w:rsidRPr="00AC70D4">
        <w:rPr>
          <w:rFonts w:ascii="Arial Narrow" w:hAnsi="Arial Narrow" w:cs="Tahoma"/>
          <w:b/>
          <w:bCs/>
          <w:sz w:val="20"/>
          <w:szCs w:val="20"/>
        </w:rPr>
        <w:t>----</w:t>
      </w:r>
      <w:r w:rsidR="00A907EF" w:rsidRPr="00AC70D4">
        <w:rPr>
          <w:rFonts w:ascii="Arial Narrow" w:hAnsi="Arial Narrow" w:cs="Tahoma"/>
          <w:b/>
          <w:bCs/>
          <w:sz w:val="20"/>
          <w:szCs w:val="20"/>
        </w:rPr>
        <w:t>-</w:t>
      </w:r>
      <w:r w:rsidR="00593884" w:rsidRPr="00AC70D4">
        <w:rPr>
          <w:rFonts w:ascii="Arial Narrow" w:hAnsi="Arial Narrow" w:cs="Tahoma"/>
          <w:b/>
          <w:bCs/>
          <w:sz w:val="20"/>
          <w:szCs w:val="20"/>
        </w:rPr>
        <w:t>-</w:t>
      </w:r>
      <w:r w:rsidR="00A1437C" w:rsidRPr="00AC70D4">
        <w:rPr>
          <w:rFonts w:ascii="Arial Narrow" w:hAnsi="Arial Narrow" w:cs="Tahoma"/>
          <w:b/>
          <w:bCs/>
          <w:sz w:val="20"/>
          <w:szCs w:val="20"/>
        </w:rPr>
        <w:t>-----</w:t>
      </w:r>
      <w:r w:rsidR="00E57079" w:rsidRPr="00AC70D4">
        <w:rPr>
          <w:rFonts w:ascii="Arial Narrow" w:hAnsi="Arial Narrow" w:cs="Tahoma"/>
          <w:b/>
          <w:bCs/>
          <w:sz w:val="20"/>
          <w:szCs w:val="20"/>
        </w:rPr>
        <w:t>DOY FE -</w:t>
      </w:r>
      <w:r w:rsidR="000119F6" w:rsidRPr="00AC70D4">
        <w:rPr>
          <w:rFonts w:ascii="Arial Narrow" w:hAnsi="Arial Narrow" w:cs="Tahoma"/>
          <w:b/>
          <w:bCs/>
          <w:sz w:val="20"/>
          <w:szCs w:val="20"/>
        </w:rPr>
        <w:t>--</w:t>
      </w:r>
      <w:r w:rsidR="00B03DE9" w:rsidRPr="00AC70D4">
        <w:rPr>
          <w:rFonts w:ascii="Arial Narrow" w:hAnsi="Arial Narrow" w:cs="Tahoma"/>
          <w:b/>
          <w:bCs/>
          <w:sz w:val="20"/>
          <w:szCs w:val="20"/>
        </w:rPr>
        <w:t>------</w:t>
      </w:r>
      <w:r w:rsidR="005A684F" w:rsidRPr="00AC70D4">
        <w:rPr>
          <w:rFonts w:ascii="Arial Narrow" w:hAnsi="Arial Narrow" w:cs="Tahoma"/>
          <w:b/>
          <w:bCs/>
          <w:sz w:val="20"/>
          <w:szCs w:val="20"/>
        </w:rPr>
        <w:t>----</w:t>
      </w:r>
      <w:r w:rsidR="00B03DE9" w:rsidRPr="00AC70D4">
        <w:rPr>
          <w:rFonts w:ascii="Arial Narrow" w:hAnsi="Arial Narrow" w:cs="Tahoma"/>
          <w:b/>
          <w:bCs/>
          <w:sz w:val="20"/>
          <w:szCs w:val="20"/>
        </w:rPr>
        <w:t>----</w:t>
      </w:r>
      <w:r w:rsidR="00987B8B" w:rsidRPr="00AC70D4">
        <w:rPr>
          <w:rFonts w:ascii="Arial Narrow" w:hAnsi="Arial Narrow" w:cs="Tahoma"/>
          <w:b/>
          <w:bCs/>
          <w:sz w:val="20"/>
          <w:szCs w:val="20"/>
        </w:rPr>
        <w:t>-</w:t>
      </w:r>
      <w:r w:rsidR="00E57079" w:rsidRPr="00AC70D4">
        <w:rPr>
          <w:rFonts w:ascii="Arial Narrow" w:hAnsi="Arial Narrow" w:cs="Tahoma"/>
          <w:b/>
          <w:bCs/>
          <w:sz w:val="20"/>
          <w:szCs w:val="20"/>
        </w:rPr>
        <w:t>--------------</w:t>
      </w:r>
      <w:r w:rsidR="00026027" w:rsidRPr="00AC70D4">
        <w:rPr>
          <w:rFonts w:ascii="Arial Narrow" w:hAnsi="Arial Narrow" w:cs="Tahoma"/>
          <w:b/>
          <w:bCs/>
          <w:sz w:val="20"/>
          <w:szCs w:val="20"/>
        </w:rPr>
        <w:t>--------</w:t>
      </w:r>
      <w:r w:rsidR="00E57079" w:rsidRPr="00AC70D4">
        <w:rPr>
          <w:rFonts w:ascii="Arial Narrow" w:hAnsi="Arial Narrow" w:cs="Tahoma"/>
          <w:b/>
          <w:bCs/>
          <w:sz w:val="20"/>
          <w:szCs w:val="20"/>
        </w:rPr>
        <w:t>---------------</w:t>
      </w:r>
      <w:r w:rsidR="00B8669F" w:rsidRPr="00AC70D4">
        <w:rPr>
          <w:rFonts w:ascii="Arial Narrow" w:hAnsi="Arial Narrow" w:cs="Tahoma"/>
          <w:b/>
          <w:bCs/>
          <w:sz w:val="20"/>
          <w:szCs w:val="20"/>
        </w:rPr>
        <w:t>--------</w:t>
      </w:r>
      <w:r w:rsidR="00A907EF" w:rsidRPr="00AC70D4">
        <w:rPr>
          <w:rFonts w:ascii="Arial Narrow" w:hAnsi="Arial Narrow" w:cs="Tahoma"/>
          <w:b/>
          <w:bCs/>
          <w:sz w:val="20"/>
          <w:szCs w:val="20"/>
        </w:rPr>
        <w:t>---------------</w:t>
      </w:r>
    </w:p>
    <w:p w:rsidR="002E6DB2" w:rsidRPr="00AC70D4" w:rsidRDefault="002E6DB2" w:rsidP="00AC70D4">
      <w:pPr>
        <w:tabs>
          <w:tab w:val="left" w:pos="2915"/>
        </w:tabs>
        <w:jc w:val="both"/>
        <w:rPr>
          <w:rFonts w:ascii="Arial Narrow" w:hAnsi="Arial Narrow" w:cs="Tahoma"/>
          <w:b/>
          <w:sz w:val="20"/>
          <w:szCs w:val="20"/>
        </w:rPr>
      </w:pPr>
    </w:p>
    <w:p w:rsidR="002E6DB2" w:rsidRPr="00AC70D4" w:rsidRDefault="002E6DB2" w:rsidP="00AC70D4">
      <w:pPr>
        <w:tabs>
          <w:tab w:val="left" w:pos="2915"/>
        </w:tabs>
        <w:jc w:val="center"/>
        <w:rPr>
          <w:rFonts w:ascii="Arial Narrow" w:hAnsi="Arial Narrow" w:cs="Tahoma"/>
          <w:b/>
          <w:sz w:val="20"/>
          <w:szCs w:val="20"/>
        </w:rPr>
      </w:pPr>
      <w:r w:rsidRPr="00AC70D4">
        <w:rPr>
          <w:rFonts w:ascii="Arial Narrow" w:hAnsi="Arial Narrow" w:cs="Tahoma"/>
          <w:b/>
          <w:sz w:val="20"/>
          <w:szCs w:val="20"/>
        </w:rPr>
        <w:t>A T E N T A M E N T E</w:t>
      </w:r>
    </w:p>
    <w:p w:rsidR="002E6DB2" w:rsidRPr="00AC70D4" w:rsidRDefault="002E6DB2" w:rsidP="00AC70D4">
      <w:pPr>
        <w:pStyle w:val="Ttulo5"/>
        <w:spacing w:before="0"/>
        <w:jc w:val="center"/>
        <w:rPr>
          <w:rFonts w:ascii="Arial Narrow" w:eastAsiaTheme="minorHAnsi" w:hAnsi="Arial Narrow" w:cs="Tahoma"/>
          <w:b/>
          <w:color w:val="auto"/>
          <w:sz w:val="20"/>
          <w:szCs w:val="20"/>
        </w:rPr>
      </w:pPr>
    </w:p>
    <w:p w:rsidR="00593884" w:rsidRPr="00AC70D4" w:rsidRDefault="00593884" w:rsidP="00AC70D4">
      <w:pPr>
        <w:jc w:val="center"/>
        <w:rPr>
          <w:rFonts w:ascii="Arial Narrow" w:hAnsi="Arial Narrow" w:cs="Tahoma"/>
          <w:sz w:val="20"/>
          <w:szCs w:val="20"/>
        </w:rPr>
      </w:pPr>
    </w:p>
    <w:p w:rsidR="00B232EE" w:rsidRPr="00AC70D4" w:rsidRDefault="00B232EE" w:rsidP="00AC70D4">
      <w:pPr>
        <w:jc w:val="center"/>
        <w:rPr>
          <w:rFonts w:ascii="Arial Narrow" w:hAnsi="Arial Narrow" w:cs="Tahoma"/>
          <w:sz w:val="20"/>
          <w:szCs w:val="20"/>
        </w:rPr>
      </w:pPr>
    </w:p>
    <w:p w:rsidR="002E6DB2" w:rsidRPr="00AC70D4" w:rsidRDefault="002E6DB2" w:rsidP="00AC70D4">
      <w:pPr>
        <w:jc w:val="center"/>
        <w:rPr>
          <w:rFonts w:ascii="Arial Narrow" w:hAnsi="Arial Narrow" w:cs="Tahoma"/>
          <w:sz w:val="20"/>
          <w:szCs w:val="20"/>
        </w:rPr>
      </w:pPr>
    </w:p>
    <w:p w:rsidR="002E6DB2" w:rsidRPr="00AC70D4" w:rsidRDefault="002E6DB2" w:rsidP="00AC70D4">
      <w:pPr>
        <w:pStyle w:val="Textoindependiente"/>
        <w:jc w:val="center"/>
        <w:rPr>
          <w:rFonts w:ascii="Arial Narrow" w:hAnsi="Arial Narrow" w:cs="Tahoma"/>
          <w:b w:val="0"/>
          <w:bCs w:val="0"/>
          <w:sz w:val="20"/>
          <w:szCs w:val="20"/>
        </w:rPr>
      </w:pPr>
      <w:r w:rsidRPr="00AC70D4">
        <w:rPr>
          <w:rFonts w:ascii="Arial Narrow" w:hAnsi="Arial Narrow" w:cs="Tahoma"/>
          <w:bCs w:val="0"/>
          <w:sz w:val="20"/>
          <w:szCs w:val="20"/>
        </w:rPr>
        <w:t xml:space="preserve">LIC. </w:t>
      </w:r>
      <w:r w:rsidR="00C0327A" w:rsidRPr="00AC70D4">
        <w:rPr>
          <w:rFonts w:ascii="Arial Narrow" w:hAnsi="Arial Narrow" w:cs="Tahoma"/>
          <w:bCs w:val="0"/>
          <w:sz w:val="20"/>
          <w:szCs w:val="20"/>
        </w:rPr>
        <w:t>JOSÉ ERNESTO BEJARANO</w:t>
      </w:r>
      <w:r w:rsidR="00E76860" w:rsidRPr="00AC70D4">
        <w:rPr>
          <w:rFonts w:ascii="Arial Narrow" w:hAnsi="Arial Narrow" w:cs="Tahoma"/>
          <w:bCs w:val="0"/>
          <w:sz w:val="20"/>
          <w:szCs w:val="20"/>
        </w:rPr>
        <w:t xml:space="preserve"> </w:t>
      </w:r>
      <w:r w:rsidR="00C0327A" w:rsidRPr="00AC70D4">
        <w:rPr>
          <w:rFonts w:ascii="Arial Narrow" w:hAnsi="Arial Narrow" w:cs="Tahoma"/>
          <w:bCs w:val="0"/>
          <w:sz w:val="20"/>
          <w:szCs w:val="20"/>
        </w:rPr>
        <w:t>SÁNCHEZ</w:t>
      </w:r>
    </w:p>
    <w:p w:rsidR="00B041D4" w:rsidRPr="00AC70D4" w:rsidRDefault="003A55A4" w:rsidP="00AC70D4">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2338070</wp:posOffset>
                </wp:positionV>
                <wp:extent cx="5343525" cy="1257300"/>
                <wp:effectExtent l="11430" t="13970" r="7620"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35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4pt;margin-top:184.1pt;width:420.75pt;height:9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804545</wp:posOffset>
                </wp:positionV>
                <wp:extent cx="5343525" cy="1257300"/>
                <wp:effectExtent l="11430" t="13970"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35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6.4pt;margin-top:63.35pt;width:420.75pt;height:9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"/>
            </w:pict>
          </mc:Fallback>
        </mc:AlternateContent>
      </w:r>
      <w:r w:rsidR="002E6DB2" w:rsidRPr="00AC70D4">
        <w:rPr>
          <w:rFonts w:ascii="Arial Narrow" w:hAnsi="Arial Narrow" w:cs="Tahoma"/>
          <w:bCs w:val="0"/>
          <w:sz w:val="20"/>
          <w:szCs w:val="20"/>
        </w:rPr>
        <w:t>SECRETARIO DEL AYUNTAMIENTO</w:t>
      </w:r>
    </w:p>
    <w:sectPr w:rsidR="00B041D4" w:rsidRPr="00AC70D4" w:rsidSect="009F3D9F">
      <w:headerReference w:type="default" r:id="rId9"/>
      <w:footerReference w:type="default" r:id="rId10"/>
      <w:pgSz w:w="12240" w:h="15840"/>
      <w:pgMar w:top="709"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53" w:rsidRDefault="00DD3053" w:rsidP="00E307F1">
      <w:r>
        <w:separator/>
      </w:r>
    </w:p>
  </w:endnote>
  <w:endnote w:type="continuationSeparator" w:id="0">
    <w:p w:rsidR="00DD3053" w:rsidRDefault="00DD3053"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3A55A4"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DD3053">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A55A4" w:rsidRPr="003A55A4">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DD3053">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A55A4" w:rsidRPr="003A55A4">
                          <w:rPr>
                            <w:noProof/>
                            <w:sz w:val="28"/>
                            <w:szCs w:val="28"/>
                          </w:rPr>
                          <w:t>1</w:t>
                        </w:r>
                        <w:r>
                          <w:rPr>
                            <w:noProof/>
                            <w:sz w:val="28"/>
                            <w:szCs w:val="28"/>
                          </w:rPr>
                          <w:fldChar w:fldCharType="end"/>
                        </w:r>
                      </w:p>
                    </w:txbxContent>
                  </v:textbox>
                  <w10:wrap anchorx="margin" anchory="margin"/>
                </v:shape>
              </w:pict>
            </mc:Fallback>
          </mc:AlternateContent>
        </w:r>
        <w:r w:rsidR="00AC70D4" w:rsidRPr="00396BAD">
          <w:rPr>
            <w:rFonts w:ascii="Arial Narrow" w:hAnsi="Arial Narrow"/>
            <w:b w:val="0"/>
            <w:noProof/>
            <w:sz w:val="16"/>
            <w:szCs w:val="16"/>
            <w:lang w:eastAsia="zh-TW"/>
          </w:rPr>
          <w:t xml:space="preserve">CERTIFICACIÓN DEL </w:t>
        </w:r>
        <w:r w:rsidR="00AC70D4" w:rsidRPr="00AC70D4">
          <w:rPr>
            <w:rFonts w:ascii="Arial Narrow" w:hAnsi="Arial Narrow"/>
            <w:b w:val="0"/>
            <w:noProof/>
            <w:sz w:val="16"/>
            <w:szCs w:val="16"/>
            <w:lang w:eastAsia="zh-TW"/>
          </w:rPr>
          <w:t>EL ACUERDO QUE AUTORIZA LA DONACIÓN DE UN INMUEBLE AL INSTITUTO MEXICANO DEL SEGURO SOCIAL PARA LA CONSTRUCCIÓN DE UNA CLÍNICA O UNIDAD MÉDICO FAMILIAR</w:t>
        </w:r>
        <w:r w:rsidR="00AC70D4">
          <w:rPr>
            <w:rFonts w:ascii="Arial Narrow" w:hAnsi="Arial Narrow"/>
            <w:b w:val="0"/>
            <w:noProof/>
            <w:sz w:val="16"/>
            <w:szCs w:val="16"/>
            <w:lang w:eastAsia="zh-TW"/>
          </w:rPr>
          <w:t>.</w:t>
        </w:r>
        <w:r w:rsidR="00AC70D4" w:rsidRPr="00396BAD">
          <w:rPr>
            <w:rFonts w:ascii="Arial Narrow" w:hAnsi="Arial Narrow"/>
            <w:b w:val="0"/>
            <w:noProof/>
            <w:sz w:val="16"/>
            <w:szCs w:val="16"/>
            <w:lang w:eastAsia="zh-TW"/>
          </w:rPr>
          <w:t>------</w:t>
        </w:r>
        <w:r w:rsidR="00AC70D4">
          <w:rPr>
            <w:rFonts w:ascii="Arial Narrow" w:hAnsi="Arial Narrow"/>
            <w:b w:val="0"/>
            <w:noProof/>
            <w:sz w:val="16"/>
            <w:szCs w:val="16"/>
            <w:lang w:eastAsia="zh-TW"/>
          </w:rPr>
          <w:t>----------------------------------------------</w:t>
        </w:r>
        <w:r w:rsidR="00AC70D4" w:rsidRPr="00396BAD">
          <w:rPr>
            <w:rFonts w:ascii="Arial Narrow" w:hAnsi="Arial Narrow"/>
            <w:b w:val="0"/>
            <w:noProof/>
            <w:sz w:val="16"/>
            <w:szCs w:val="16"/>
            <w:lang w:eastAsia="zh-TW"/>
          </w:rPr>
          <w:t>-------------</w:t>
        </w:r>
        <w:r w:rsidR="00AC70D4">
          <w:rPr>
            <w:rFonts w:ascii="Arial Narrow" w:hAnsi="Arial Narrow"/>
            <w:b w:val="0"/>
            <w:noProof/>
            <w:sz w:val="16"/>
            <w:szCs w:val="16"/>
            <w:lang w:eastAsia="zh-TW"/>
          </w:rPr>
          <w:t>-----------------------------------------------------------------------------------------------</w:t>
        </w:r>
        <w:r w:rsidR="00AC70D4" w:rsidRPr="00377F26">
          <w:rPr>
            <w:rFonts w:ascii="Arial Narrow" w:hAnsi="Arial Narrow"/>
            <w:b w:val="0"/>
            <w:noProof/>
            <w:sz w:val="16"/>
            <w:szCs w:val="16"/>
            <w:lang w:eastAsia="zh-TW"/>
          </w:rPr>
          <w:t xml:space="preserve"> </w:t>
        </w:r>
        <w:r w:rsidR="00AC70D4" w:rsidRPr="00396BAD">
          <w:rPr>
            <w:rFonts w:ascii="Arial Narrow" w:hAnsi="Arial Narrow"/>
            <w:b w:val="0"/>
            <w:noProof/>
            <w:sz w:val="16"/>
            <w:szCs w:val="16"/>
            <w:lang w:eastAsia="zh-TW"/>
          </w:rPr>
          <w:t>------------------------</w:t>
        </w:r>
        <w:r w:rsidR="00AC70D4">
          <w:rPr>
            <w:rFonts w:ascii="Arial Narrow" w:hAnsi="Arial Narrow"/>
            <w:b w:val="0"/>
            <w:noProof/>
            <w:sz w:val="16"/>
            <w:szCs w:val="16"/>
            <w:lang w:eastAsia="zh-TW"/>
          </w:rPr>
          <w:t>------------------------------------------------------------------------------------------------------------</w:t>
        </w:r>
        <w:r w:rsidR="00AC70D4" w:rsidRPr="00396BAD">
          <w:rPr>
            <w:rFonts w:ascii="Arial Narrow" w:hAnsi="Arial Narrow"/>
            <w:b w:val="0"/>
            <w:noProof/>
            <w:sz w:val="16"/>
            <w:szCs w:val="16"/>
            <w:lang w:eastAsia="zh-TW"/>
          </w:rPr>
          <w:t>A-</w:t>
        </w:r>
        <w:r w:rsidR="00AC70D4">
          <w:rPr>
            <w:rFonts w:ascii="Arial Narrow" w:hAnsi="Arial Narrow"/>
            <w:b w:val="0"/>
            <w:noProof/>
            <w:sz w:val="16"/>
            <w:szCs w:val="16"/>
            <w:lang w:eastAsia="zh-TW"/>
          </w:rPr>
          <w:t>JEBS/R- MDA</w:t>
        </w:r>
        <w:r w:rsidR="00AC70D4" w:rsidRPr="00396BAD">
          <w:rPr>
            <w:rFonts w:ascii="Arial Narrow" w:hAnsi="Arial Narrow"/>
            <w:b w:val="0"/>
            <w:noProof/>
            <w:sz w:val="16"/>
            <w:szCs w:val="16"/>
            <w:lang w:eastAsia="zh-TW"/>
          </w:rPr>
          <w:t>/E-ACB</w:t>
        </w:r>
      </w:p>
      <w:p w:rsidR="002E6DB2" w:rsidRDefault="00DD3053"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53" w:rsidRDefault="00DD3053" w:rsidP="00E307F1">
      <w:r>
        <w:separator/>
      </w:r>
    </w:p>
  </w:footnote>
  <w:footnote w:type="continuationSeparator" w:id="0">
    <w:p w:rsidR="00DD3053" w:rsidRDefault="00DD3053"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3A55A4">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86704A"/>
    <w:multiLevelType w:val="hybridMultilevel"/>
    <w:tmpl w:val="137494F4"/>
    <w:lvl w:ilvl="0" w:tplc="416E7124">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3387E7D"/>
    <w:multiLevelType w:val="hybridMultilevel"/>
    <w:tmpl w:val="B790AB0C"/>
    <w:lvl w:ilvl="0" w:tplc="988A56F2">
      <w:start w:val="1"/>
      <w:numFmt w:val="lowerLetter"/>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5B08A0"/>
    <w:multiLevelType w:val="hybridMultilevel"/>
    <w:tmpl w:val="16EA6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17">
    <w:nsid w:val="418C4ABA"/>
    <w:multiLevelType w:val="hybridMultilevel"/>
    <w:tmpl w:val="1A60173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0">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1">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164279"/>
    <w:multiLevelType w:val="hybridMultilevel"/>
    <w:tmpl w:val="9E2ECBD2"/>
    <w:lvl w:ilvl="0" w:tplc="416E7124">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911C80"/>
    <w:multiLevelType w:val="hybridMultilevel"/>
    <w:tmpl w:val="0010CAB4"/>
    <w:lvl w:ilvl="0" w:tplc="0C0A000F">
      <w:start w:val="1"/>
      <w:numFmt w:val="upperRoman"/>
      <w:lvlText w:val="%1."/>
      <w:lvlJc w:val="left"/>
      <w:pPr>
        <w:tabs>
          <w:tab w:val="num" w:pos="720"/>
        </w:tabs>
        <w:ind w:left="624" w:hanging="624"/>
      </w:pPr>
      <w:rPr>
        <w:rFonts w:ascii="Arial" w:hAnsi="Arial" w:cs="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6">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0">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34">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5">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7">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30"/>
  </w:num>
  <w:num w:numId="4">
    <w:abstractNumId w:val="5"/>
  </w:num>
  <w:num w:numId="5">
    <w:abstractNumId w:val="10"/>
  </w:num>
  <w:num w:numId="6">
    <w:abstractNumId w:val="26"/>
  </w:num>
  <w:num w:numId="7">
    <w:abstractNumId w:val="15"/>
  </w:num>
  <w:num w:numId="8">
    <w:abstractNumId w:val="13"/>
  </w:num>
  <w:num w:numId="9">
    <w:abstractNumId w:val="4"/>
  </w:num>
  <w:num w:numId="10">
    <w:abstractNumId w:val="21"/>
  </w:num>
  <w:num w:numId="11">
    <w:abstractNumId w:val="7"/>
  </w:num>
  <w:num w:numId="12">
    <w:abstractNumId w:val="14"/>
  </w:num>
  <w:num w:numId="13">
    <w:abstractNumId w:val="18"/>
  </w:num>
  <w:num w:numId="14">
    <w:abstractNumId w:val="2"/>
  </w:num>
  <w:num w:numId="15">
    <w:abstractNumId w:val="35"/>
  </w:num>
  <w:num w:numId="16">
    <w:abstractNumId w:val="12"/>
  </w:num>
  <w:num w:numId="17">
    <w:abstractNumId w:val="11"/>
    <w:lvlOverride w:ilvl="0">
      <w:startOverride w:val="1"/>
    </w:lvlOverride>
  </w:num>
  <w:num w:numId="18">
    <w:abstractNumId w:val="0"/>
  </w:num>
  <w:num w:numId="19">
    <w:abstractNumId w:val="32"/>
  </w:num>
  <w:num w:numId="20">
    <w:abstractNumId w:val="28"/>
  </w:num>
  <w:num w:numId="21">
    <w:abstractNumId w:val="25"/>
  </w:num>
  <w:num w:numId="22">
    <w:abstractNumId w:val="37"/>
  </w:num>
  <w:num w:numId="23">
    <w:abstractNumId w:val="22"/>
  </w:num>
  <w:num w:numId="24">
    <w:abstractNumId w:val="31"/>
  </w:num>
  <w:num w:numId="25">
    <w:abstractNumId w:val="16"/>
  </w:num>
  <w:num w:numId="26">
    <w:abstractNumId w:val="1"/>
  </w:num>
  <w:num w:numId="27">
    <w:abstractNumId w:val="34"/>
  </w:num>
  <w:num w:numId="28">
    <w:abstractNumId w:val="29"/>
  </w:num>
  <w:num w:numId="29">
    <w:abstractNumId w:val="36"/>
  </w:num>
  <w:num w:numId="30">
    <w:abstractNumId w:val="20"/>
  </w:num>
  <w:num w:numId="31">
    <w:abstractNumId w:val="19"/>
  </w:num>
  <w:num w:numId="32">
    <w:abstractNumId w:val="33"/>
  </w:num>
  <w:num w:numId="33">
    <w:abstractNumId w:val="3"/>
  </w:num>
  <w:num w:numId="34">
    <w:abstractNumId w:val="23"/>
  </w:num>
  <w:num w:numId="35">
    <w:abstractNumId w:val="17"/>
  </w:num>
  <w:num w:numId="36">
    <w:abstractNumId w:val="8"/>
  </w:num>
  <w:num w:numId="37">
    <w:abstractNumId w:val="24"/>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5150E"/>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7FD"/>
    <w:rsid w:val="002E6DB2"/>
    <w:rsid w:val="002F2B2D"/>
    <w:rsid w:val="003046C7"/>
    <w:rsid w:val="00304A6F"/>
    <w:rsid w:val="003102D7"/>
    <w:rsid w:val="0033212C"/>
    <w:rsid w:val="003478BB"/>
    <w:rsid w:val="00353D17"/>
    <w:rsid w:val="00377DCB"/>
    <w:rsid w:val="00377F26"/>
    <w:rsid w:val="00384290"/>
    <w:rsid w:val="003856D2"/>
    <w:rsid w:val="00386701"/>
    <w:rsid w:val="00391422"/>
    <w:rsid w:val="00396BAD"/>
    <w:rsid w:val="00397C68"/>
    <w:rsid w:val="003A55A4"/>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612D8"/>
    <w:rsid w:val="00492688"/>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700269"/>
    <w:rsid w:val="00705FC2"/>
    <w:rsid w:val="0071527C"/>
    <w:rsid w:val="007179BA"/>
    <w:rsid w:val="00731662"/>
    <w:rsid w:val="00743513"/>
    <w:rsid w:val="00743D1E"/>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9F3D9F"/>
    <w:rsid w:val="00A03BD4"/>
    <w:rsid w:val="00A117F2"/>
    <w:rsid w:val="00A13704"/>
    <w:rsid w:val="00A1437C"/>
    <w:rsid w:val="00A158E6"/>
    <w:rsid w:val="00A1594A"/>
    <w:rsid w:val="00A17B0E"/>
    <w:rsid w:val="00A47C55"/>
    <w:rsid w:val="00A51A81"/>
    <w:rsid w:val="00A676EE"/>
    <w:rsid w:val="00A67F86"/>
    <w:rsid w:val="00A8127C"/>
    <w:rsid w:val="00A868C6"/>
    <w:rsid w:val="00A907EF"/>
    <w:rsid w:val="00A94B19"/>
    <w:rsid w:val="00AA2095"/>
    <w:rsid w:val="00AA3FBB"/>
    <w:rsid w:val="00AA4613"/>
    <w:rsid w:val="00AB6628"/>
    <w:rsid w:val="00AC0085"/>
    <w:rsid w:val="00AC3C53"/>
    <w:rsid w:val="00AC4CD1"/>
    <w:rsid w:val="00AC70D4"/>
    <w:rsid w:val="00AD14F4"/>
    <w:rsid w:val="00AD1640"/>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0D96"/>
    <w:rsid w:val="00C26987"/>
    <w:rsid w:val="00C27759"/>
    <w:rsid w:val="00C528CA"/>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A83"/>
    <w:rsid w:val="00D90CC0"/>
    <w:rsid w:val="00D9693D"/>
    <w:rsid w:val="00DC1C38"/>
    <w:rsid w:val="00DC4E99"/>
    <w:rsid w:val="00DD3053"/>
    <w:rsid w:val="00DD3754"/>
    <w:rsid w:val="00DE65F0"/>
    <w:rsid w:val="00DF0AD7"/>
    <w:rsid w:val="00DF4CE7"/>
    <w:rsid w:val="00E05AA4"/>
    <w:rsid w:val="00E11494"/>
    <w:rsid w:val="00E27CAA"/>
    <w:rsid w:val="00E307F1"/>
    <w:rsid w:val="00E32E88"/>
    <w:rsid w:val="00E40346"/>
    <w:rsid w:val="00E41344"/>
    <w:rsid w:val="00E41361"/>
    <w:rsid w:val="00E53C06"/>
    <w:rsid w:val="00E57079"/>
    <w:rsid w:val="00E71C08"/>
    <w:rsid w:val="00E72380"/>
    <w:rsid w:val="00E73474"/>
    <w:rsid w:val="00E76860"/>
    <w:rsid w:val="00E91931"/>
    <w:rsid w:val="00E93F71"/>
    <w:rsid w:val="00EB55F1"/>
    <w:rsid w:val="00EE1408"/>
    <w:rsid w:val="00F01648"/>
    <w:rsid w:val="00F03E1A"/>
    <w:rsid w:val="00F178BF"/>
    <w:rsid w:val="00F34EBF"/>
    <w:rsid w:val="00F675F9"/>
    <w:rsid w:val="00FA01D3"/>
    <w:rsid w:val="00FA4285"/>
    <w:rsid w:val="00FA4293"/>
    <w:rsid w:val="00FD2C5A"/>
    <w:rsid w:val="00FD6A34"/>
    <w:rsid w:val="00FE4E7D"/>
    <w:rsid w:val="00FE7C6E"/>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6557-1813-4800-9ABF-545BC6EC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3706</Words>
  <Characters>20384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2015-10-05T14:26:00Z</cp:lastPrinted>
  <dcterms:created xsi:type="dcterms:W3CDTF">2015-10-28T17:10:00Z</dcterms:created>
  <dcterms:modified xsi:type="dcterms:W3CDTF">2015-10-28T17:10:00Z</dcterms:modified>
</cp:coreProperties>
</file>