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0" w:type="auto"/>
        <w:tblLook w:val="04A0" w:firstRow="1" w:lastRow="0" w:firstColumn="1" w:lastColumn="0" w:noHBand="0" w:noVBand="1"/>
      </w:tblPr>
      <w:tblGrid>
        <w:gridCol w:w="4414"/>
        <w:gridCol w:w="4414"/>
      </w:tblGrid>
      <w:tr w:rsidR="00B55187" w:rsidRPr="006A60A2" w:rsidTr="006A60A2">
        <w:tc>
          <w:tcPr>
            <w:tcW w:w="8828" w:type="dxa"/>
            <w:gridSpan w:val="2"/>
            <w:shd w:val="clear" w:color="auto" w:fill="A6A6A6" w:themeFill="background1" w:themeFillShade="A6"/>
          </w:tcPr>
          <w:p w:rsidR="00B55187" w:rsidRPr="006A60A2" w:rsidRDefault="00B55187" w:rsidP="00B55187">
            <w:pPr>
              <w:pStyle w:val="Prrafodelista"/>
              <w:numPr>
                <w:ilvl w:val="0"/>
                <w:numId w:val="1"/>
              </w:numPr>
              <w:rPr>
                <w:rFonts w:ascii="Arial" w:hAnsi="Arial" w:cs="Arial"/>
                <w:b/>
              </w:rPr>
            </w:pPr>
            <w:r w:rsidRPr="006A60A2">
              <w:rPr>
                <w:rFonts w:ascii="Arial" w:hAnsi="Arial" w:cs="Arial"/>
                <w:b/>
              </w:rPr>
              <w:t>DESCRIPCIÓN DE LA EVALUACIÓN</w:t>
            </w:r>
          </w:p>
        </w:tc>
      </w:tr>
      <w:tr w:rsidR="00B55187" w:rsidRPr="006A60A2" w:rsidTr="00B55187">
        <w:tc>
          <w:tcPr>
            <w:tcW w:w="8828" w:type="dxa"/>
            <w:gridSpan w:val="2"/>
          </w:tcPr>
          <w:p w:rsidR="0027140B" w:rsidRPr="006A60A2" w:rsidRDefault="00B55187" w:rsidP="0027140B">
            <w:pPr>
              <w:jc w:val="both"/>
              <w:rPr>
                <w:rFonts w:ascii="Arial" w:hAnsi="Arial" w:cs="Arial"/>
                <w:b/>
              </w:rPr>
            </w:pPr>
            <w:r w:rsidRPr="006A60A2">
              <w:rPr>
                <w:rFonts w:ascii="Arial" w:hAnsi="Arial" w:cs="Arial"/>
                <w:b/>
              </w:rPr>
              <w:t>1.1 Nombre de la evaluación:</w:t>
            </w:r>
            <w:r w:rsidR="0027140B" w:rsidRPr="006A60A2">
              <w:rPr>
                <w:rFonts w:ascii="Arial" w:hAnsi="Arial" w:cs="Arial"/>
                <w:b/>
              </w:rPr>
              <w:t xml:space="preserve"> </w:t>
            </w:r>
          </w:p>
          <w:p w:rsidR="00B55187" w:rsidRPr="006A60A2" w:rsidRDefault="0027140B" w:rsidP="0027140B">
            <w:pPr>
              <w:jc w:val="both"/>
              <w:rPr>
                <w:rFonts w:ascii="Arial" w:hAnsi="Arial" w:cs="Arial"/>
              </w:rPr>
            </w:pPr>
            <w:r w:rsidRPr="006A60A2">
              <w:rPr>
                <w:rFonts w:ascii="Arial" w:hAnsi="Arial" w:cs="Arial"/>
              </w:rPr>
              <w:t>Evaluación del Desempeño del Fondo de Aportaciones para la Infraestructura Social Municipal y de las Demarcaciones Territoriales del Distrito Federal (FISM - DF) Correspondiente al Ejercicio 201</w:t>
            </w:r>
            <w:r w:rsidR="002F0103">
              <w:rPr>
                <w:rFonts w:ascii="Arial" w:hAnsi="Arial" w:cs="Arial"/>
              </w:rPr>
              <w:t>7</w:t>
            </w:r>
            <w:r w:rsidRPr="006A60A2">
              <w:rPr>
                <w:rFonts w:ascii="Arial" w:hAnsi="Arial" w:cs="Arial"/>
              </w:rPr>
              <w:t xml:space="preserve"> Municipio de Corregidora, Querétaro.</w:t>
            </w:r>
          </w:p>
        </w:tc>
      </w:tr>
      <w:tr w:rsidR="00B55187" w:rsidRPr="006A60A2" w:rsidTr="00B55187">
        <w:tc>
          <w:tcPr>
            <w:tcW w:w="8828" w:type="dxa"/>
            <w:gridSpan w:val="2"/>
          </w:tcPr>
          <w:p w:rsidR="00B55187" w:rsidRPr="006A60A2" w:rsidRDefault="00B55187">
            <w:pPr>
              <w:rPr>
                <w:rFonts w:ascii="Arial" w:hAnsi="Arial" w:cs="Arial"/>
              </w:rPr>
            </w:pPr>
            <w:r w:rsidRPr="006A60A2">
              <w:rPr>
                <w:rFonts w:ascii="Arial" w:hAnsi="Arial" w:cs="Arial"/>
                <w:b/>
              </w:rPr>
              <w:t>1.2 Fec</w:t>
            </w:r>
            <w:r w:rsidR="0027140B" w:rsidRPr="006A60A2">
              <w:rPr>
                <w:rFonts w:ascii="Arial" w:hAnsi="Arial" w:cs="Arial"/>
                <w:b/>
              </w:rPr>
              <w:t>ha de inicio de la evaluación:</w:t>
            </w:r>
            <w:r w:rsidR="0027140B" w:rsidRPr="006A60A2">
              <w:rPr>
                <w:rFonts w:ascii="Arial" w:hAnsi="Arial" w:cs="Arial"/>
              </w:rPr>
              <w:t xml:space="preserve"> </w:t>
            </w:r>
            <w:r w:rsidR="002F0103">
              <w:rPr>
                <w:rFonts w:ascii="Arial" w:hAnsi="Arial" w:cs="Arial"/>
              </w:rPr>
              <w:t>0</w:t>
            </w:r>
            <w:r w:rsidR="00DD4C86">
              <w:rPr>
                <w:rFonts w:ascii="Arial" w:hAnsi="Arial" w:cs="Arial"/>
              </w:rPr>
              <w:t>6</w:t>
            </w:r>
            <w:r w:rsidRPr="006A60A2">
              <w:rPr>
                <w:rFonts w:ascii="Arial" w:hAnsi="Arial" w:cs="Arial"/>
              </w:rPr>
              <w:t>/</w:t>
            </w:r>
            <w:r w:rsidR="0027140B" w:rsidRPr="006A60A2">
              <w:rPr>
                <w:rFonts w:ascii="Arial" w:hAnsi="Arial" w:cs="Arial"/>
              </w:rPr>
              <w:t>0</w:t>
            </w:r>
            <w:r w:rsidR="002F0103">
              <w:rPr>
                <w:rFonts w:ascii="Arial" w:hAnsi="Arial" w:cs="Arial"/>
              </w:rPr>
              <w:t>2</w:t>
            </w:r>
            <w:r w:rsidRPr="006A60A2">
              <w:rPr>
                <w:rFonts w:ascii="Arial" w:hAnsi="Arial" w:cs="Arial"/>
              </w:rPr>
              <w:t>/</w:t>
            </w:r>
            <w:r w:rsidR="0027140B" w:rsidRPr="006A60A2">
              <w:rPr>
                <w:rFonts w:ascii="Arial" w:hAnsi="Arial" w:cs="Arial"/>
              </w:rPr>
              <w:t>201</w:t>
            </w:r>
            <w:r w:rsidR="002F0103">
              <w:rPr>
                <w:rFonts w:ascii="Arial" w:hAnsi="Arial" w:cs="Arial"/>
              </w:rPr>
              <w:t>8</w:t>
            </w:r>
          </w:p>
        </w:tc>
      </w:tr>
      <w:tr w:rsidR="00B55187" w:rsidRPr="006A60A2" w:rsidTr="00B55187">
        <w:tc>
          <w:tcPr>
            <w:tcW w:w="8828" w:type="dxa"/>
            <w:gridSpan w:val="2"/>
          </w:tcPr>
          <w:p w:rsidR="00B55187" w:rsidRPr="006A60A2" w:rsidRDefault="00B55187">
            <w:pPr>
              <w:rPr>
                <w:rFonts w:ascii="Arial" w:hAnsi="Arial" w:cs="Arial"/>
                <w:b/>
              </w:rPr>
            </w:pPr>
            <w:r w:rsidRPr="006A60A2">
              <w:rPr>
                <w:rFonts w:ascii="Arial" w:hAnsi="Arial" w:cs="Arial"/>
                <w:b/>
              </w:rPr>
              <w:t>1.3 Fech</w:t>
            </w:r>
            <w:r w:rsidR="0027140B" w:rsidRPr="006A60A2">
              <w:rPr>
                <w:rFonts w:ascii="Arial" w:hAnsi="Arial" w:cs="Arial"/>
                <w:b/>
              </w:rPr>
              <w:t xml:space="preserve">a de término de la evaluación: </w:t>
            </w:r>
            <w:r w:rsidR="0027140B" w:rsidRPr="006A60A2">
              <w:rPr>
                <w:rFonts w:ascii="Arial" w:hAnsi="Arial" w:cs="Arial"/>
              </w:rPr>
              <w:t>15</w:t>
            </w:r>
            <w:r w:rsidRPr="006A60A2">
              <w:rPr>
                <w:rFonts w:ascii="Arial" w:hAnsi="Arial" w:cs="Arial"/>
              </w:rPr>
              <w:t>/</w:t>
            </w:r>
            <w:r w:rsidR="002F0103">
              <w:rPr>
                <w:rFonts w:ascii="Arial" w:hAnsi="Arial" w:cs="Arial"/>
              </w:rPr>
              <w:t>04</w:t>
            </w:r>
            <w:r w:rsidRPr="006A60A2">
              <w:rPr>
                <w:rFonts w:ascii="Arial" w:hAnsi="Arial" w:cs="Arial"/>
              </w:rPr>
              <w:t>/</w:t>
            </w:r>
            <w:r w:rsidR="0027140B" w:rsidRPr="006A60A2">
              <w:rPr>
                <w:rFonts w:ascii="Arial" w:hAnsi="Arial" w:cs="Arial"/>
              </w:rPr>
              <w:t>201</w:t>
            </w:r>
            <w:r w:rsidR="002F0103">
              <w:rPr>
                <w:rFonts w:ascii="Arial" w:hAnsi="Arial" w:cs="Arial"/>
              </w:rPr>
              <w:t>8</w:t>
            </w:r>
          </w:p>
        </w:tc>
      </w:tr>
      <w:tr w:rsidR="00B55187" w:rsidRPr="006A60A2" w:rsidTr="00B55187">
        <w:tc>
          <w:tcPr>
            <w:tcW w:w="8828" w:type="dxa"/>
            <w:gridSpan w:val="2"/>
          </w:tcPr>
          <w:p w:rsidR="00B55187" w:rsidRPr="006A60A2" w:rsidRDefault="00B55187">
            <w:pPr>
              <w:rPr>
                <w:rFonts w:ascii="Arial" w:hAnsi="Arial" w:cs="Arial"/>
                <w:b/>
              </w:rPr>
            </w:pPr>
            <w:r w:rsidRPr="006A60A2">
              <w:rPr>
                <w:rFonts w:ascii="Arial" w:hAnsi="Arial" w:cs="Arial"/>
                <w:b/>
              </w:rPr>
              <w:t>1.4 Nombre de la persona responsable de darle seguimiento a la evaluación y nombre de la unidad administrativa a la que pertenece:</w:t>
            </w:r>
            <w:r w:rsidR="0027140B" w:rsidRPr="006A60A2">
              <w:rPr>
                <w:rFonts w:ascii="Arial" w:hAnsi="Arial" w:cs="Arial"/>
                <w:b/>
              </w:rPr>
              <w:t xml:space="preserve"> </w:t>
            </w:r>
          </w:p>
        </w:tc>
      </w:tr>
      <w:tr w:rsidR="00B55187" w:rsidRPr="006A60A2" w:rsidTr="000634F1">
        <w:tc>
          <w:tcPr>
            <w:tcW w:w="4414" w:type="dxa"/>
          </w:tcPr>
          <w:p w:rsidR="00B55187" w:rsidRPr="006A60A2" w:rsidRDefault="00B55187">
            <w:pPr>
              <w:rPr>
                <w:rFonts w:ascii="Arial" w:hAnsi="Arial" w:cs="Arial"/>
              </w:rPr>
            </w:pPr>
            <w:r w:rsidRPr="006A60A2">
              <w:rPr>
                <w:rFonts w:ascii="Arial" w:hAnsi="Arial" w:cs="Arial"/>
                <w:b/>
              </w:rPr>
              <w:t>Nombre:</w:t>
            </w:r>
            <w:r w:rsidR="0027140B" w:rsidRPr="006A60A2">
              <w:rPr>
                <w:rFonts w:ascii="Arial" w:hAnsi="Arial" w:cs="Arial"/>
              </w:rPr>
              <w:t xml:space="preserve"> María Eugenia </w:t>
            </w:r>
            <w:r w:rsidR="007D3999">
              <w:rPr>
                <w:rFonts w:ascii="Arial" w:hAnsi="Arial" w:cs="Arial"/>
              </w:rPr>
              <w:t>Rivas Bobadilla</w:t>
            </w:r>
          </w:p>
        </w:tc>
        <w:tc>
          <w:tcPr>
            <w:tcW w:w="4414" w:type="dxa"/>
          </w:tcPr>
          <w:p w:rsidR="00B55187" w:rsidRPr="006A60A2" w:rsidRDefault="00B55187" w:rsidP="00BC31E6">
            <w:pPr>
              <w:rPr>
                <w:rFonts w:ascii="Arial" w:hAnsi="Arial" w:cs="Arial"/>
              </w:rPr>
            </w:pPr>
            <w:r w:rsidRPr="006A60A2">
              <w:rPr>
                <w:rFonts w:ascii="Arial" w:hAnsi="Arial" w:cs="Arial"/>
                <w:b/>
              </w:rPr>
              <w:t>Unidad administrativa:</w:t>
            </w:r>
            <w:r w:rsidR="0027140B" w:rsidRPr="006A60A2">
              <w:rPr>
                <w:rFonts w:ascii="Arial" w:hAnsi="Arial" w:cs="Arial"/>
              </w:rPr>
              <w:t xml:space="preserve"> Dirección de Egresos de </w:t>
            </w:r>
            <w:r w:rsidR="00BC31E6">
              <w:rPr>
                <w:rFonts w:ascii="Arial" w:hAnsi="Arial" w:cs="Arial"/>
              </w:rPr>
              <w:t>la Secretaría de T</w:t>
            </w:r>
            <w:r w:rsidR="0027140B" w:rsidRPr="006A60A2">
              <w:rPr>
                <w:rFonts w:ascii="Arial" w:hAnsi="Arial" w:cs="Arial"/>
              </w:rPr>
              <w:t>esorería y Finanzas</w:t>
            </w:r>
          </w:p>
        </w:tc>
      </w:tr>
      <w:tr w:rsidR="00B55187" w:rsidRPr="006A60A2" w:rsidTr="00B55187">
        <w:tc>
          <w:tcPr>
            <w:tcW w:w="8828" w:type="dxa"/>
            <w:gridSpan w:val="2"/>
          </w:tcPr>
          <w:p w:rsidR="0027140B" w:rsidRPr="006A60A2" w:rsidRDefault="00B55187">
            <w:pPr>
              <w:rPr>
                <w:rFonts w:ascii="Arial" w:hAnsi="Arial" w:cs="Arial"/>
                <w:b/>
              </w:rPr>
            </w:pPr>
            <w:r w:rsidRPr="006A60A2">
              <w:rPr>
                <w:rFonts w:ascii="Arial" w:hAnsi="Arial" w:cs="Arial"/>
                <w:b/>
              </w:rPr>
              <w:t>1.5 Objetivo general de la evaluación:</w:t>
            </w:r>
            <w:r w:rsidR="0027140B" w:rsidRPr="006A60A2">
              <w:rPr>
                <w:rFonts w:ascii="Arial" w:hAnsi="Arial" w:cs="Arial"/>
                <w:b/>
              </w:rPr>
              <w:t xml:space="preserve"> </w:t>
            </w:r>
          </w:p>
          <w:p w:rsidR="00B55187" w:rsidRPr="006A60A2" w:rsidRDefault="0027140B" w:rsidP="00BC31E6">
            <w:pPr>
              <w:jc w:val="both"/>
              <w:rPr>
                <w:rFonts w:ascii="Arial" w:hAnsi="Arial" w:cs="Arial"/>
              </w:rPr>
            </w:pPr>
            <w:r w:rsidRPr="006A60A2">
              <w:rPr>
                <w:rFonts w:ascii="Arial" w:hAnsi="Arial" w:cs="Arial"/>
              </w:rPr>
              <w:t xml:space="preserve">Desarrollar la evaluación de los resultados de la aplicación de los recursos del </w:t>
            </w:r>
            <w:r w:rsidR="00BC31E6">
              <w:rPr>
                <w:rFonts w:ascii="Arial" w:hAnsi="Arial" w:cs="Arial"/>
              </w:rPr>
              <w:t>Fondo</w:t>
            </w:r>
            <w:r w:rsidRPr="006A60A2">
              <w:rPr>
                <w:rFonts w:ascii="Arial" w:hAnsi="Arial" w:cs="Arial"/>
              </w:rPr>
              <w:t xml:space="preserve"> de Aportaciones para la Infraestructura Social Municipal y de las Demarcaciones Territoriales del Distrito Federal (FISM - DF) en el Municipio de Corregidora, a partir de la formulación del diagnóstico estratégico del mismo, en términos de su eficacia, eficiencia, cobertura, consistencia, complementariedad y transparencia y rendición de cuentas, mediante la valoración de sus indicadores de desempeño, estratégicos y de gestión, que permitan determinar sus avances, áreas de oportunidad y acciones de mejora orientadas a potenciar el impacto de los mismos</w:t>
            </w:r>
            <w:r w:rsidRPr="006A60A2">
              <w:rPr>
                <w:rFonts w:ascii="Arial" w:hAnsi="Arial" w:cs="Arial"/>
                <w:b/>
                <w:bCs/>
              </w:rPr>
              <w:t xml:space="preserve"> </w:t>
            </w:r>
            <w:r w:rsidRPr="006A60A2">
              <w:rPr>
                <w:rFonts w:ascii="Arial" w:hAnsi="Arial" w:cs="Arial"/>
              </w:rPr>
              <w:t>en el municipio de Corregidora.</w:t>
            </w:r>
          </w:p>
        </w:tc>
      </w:tr>
      <w:tr w:rsidR="00B55187" w:rsidRPr="006A60A2" w:rsidTr="00B55187">
        <w:tc>
          <w:tcPr>
            <w:tcW w:w="8828" w:type="dxa"/>
            <w:gridSpan w:val="2"/>
          </w:tcPr>
          <w:p w:rsidR="00B55187" w:rsidRPr="006A60A2" w:rsidRDefault="00B55187">
            <w:pPr>
              <w:rPr>
                <w:rFonts w:ascii="Arial" w:hAnsi="Arial" w:cs="Arial"/>
                <w:b/>
              </w:rPr>
            </w:pPr>
            <w:r w:rsidRPr="006A60A2">
              <w:rPr>
                <w:rFonts w:ascii="Arial" w:hAnsi="Arial" w:cs="Arial"/>
                <w:b/>
              </w:rPr>
              <w:t>1.6 Objetivos específicos de la evaluación:</w:t>
            </w:r>
          </w:p>
          <w:p w:rsidR="00A432C3" w:rsidRPr="006A60A2" w:rsidRDefault="00A432C3" w:rsidP="00A432C3">
            <w:pPr>
              <w:numPr>
                <w:ilvl w:val="0"/>
                <w:numId w:val="2"/>
              </w:numPr>
              <w:jc w:val="both"/>
              <w:rPr>
                <w:rFonts w:ascii="Arial" w:hAnsi="Arial" w:cs="Arial"/>
              </w:rPr>
            </w:pPr>
            <w:r w:rsidRPr="006A60A2">
              <w:rPr>
                <w:rFonts w:ascii="Arial" w:hAnsi="Arial" w:cs="Arial"/>
              </w:rPr>
              <w:t>Formular el diagnóstico estratégico-situacional del FISM - DF en el Municipio de Corregidora correspondiente al ejercicio 201</w:t>
            </w:r>
            <w:r w:rsidR="002F0103">
              <w:rPr>
                <w:rFonts w:ascii="Arial" w:hAnsi="Arial" w:cs="Arial"/>
              </w:rPr>
              <w:t>7</w:t>
            </w:r>
            <w:r w:rsidRPr="006A60A2">
              <w:rPr>
                <w:rFonts w:ascii="Arial" w:hAnsi="Arial" w:cs="Arial"/>
              </w:rPr>
              <w:t>.</w:t>
            </w:r>
          </w:p>
          <w:p w:rsidR="00A432C3" w:rsidRPr="006A60A2" w:rsidRDefault="00A432C3" w:rsidP="00A432C3">
            <w:pPr>
              <w:numPr>
                <w:ilvl w:val="0"/>
                <w:numId w:val="2"/>
              </w:numPr>
              <w:jc w:val="both"/>
              <w:rPr>
                <w:rFonts w:ascii="Arial" w:hAnsi="Arial" w:cs="Arial"/>
                <w:sz w:val="24"/>
                <w:szCs w:val="24"/>
              </w:rPr>
            </w:pPr>
            <w:r w:rsidRPr="006A60A2">
              <w:rPr>
                <w:rFonts w:ascii="Arial" w:hAnsi="Arial" w:cs="Arial"/>
                <w:sz w:val="24"/>
                <w:szCs w:val="24"/>
              </w:rPr>
              <w:t>Establecer una valoración de los Indicadores de Desempeño del Fondo, estratégico</w:t>
            </w:r>
            <w:r w:rsidR="00BC31E6">
              <w:rPr>
                <w:rFonts w:ascii="Arial" w:hAnsi="Arial" w:cs="Arial"/>
                <w:sz w:val="24"/>
                <w:szCs w:val="24"/>
              </w:rPr>
              <w:t>s</w:t>
            </w:r>
            <w:r w:rsidRPr="006A60A2">
              <w:rPr>
                <w:rFonts w:ascii="Arial" w:hAnsi="Arial" w:cs="Arial"/>
                <w:sz w:val="24"/>
                <w:szCs w:val="24"/>
              </w:rPr>
              <w:t xml:space="preserve"> y de gestión, en términos de su eficacia, eficiencia, cobertura, consistencia, complementariedad, transparencia y rendición de cuentas.</w:t>
            </w:r>
          </w:p>
          <w:p w:rsidR="00A432C3" w:rsidRPr="006A60A2" w:rsidRDefault="00A432C3" w:rsidP="00A432C3">
            <w:pPr>
              <w:numPr>
                <w:ilvl w:val="0"/>
                <w:numId w:val="2"/>
              </w:numPr>
              <w:jc w:val="both"/>
              <w:rPr>
                <w:rFonts w:ascii="Arial" w:hAnsi="Arial" w:cs="Arial"/>
                <w:sz w:val="24"/>
                <w:szCs w:val="24"/>
              </w:rPr>
            </w:pPr>
            <w:r w:rsidRPr="006A60A2">
              <w:rPr>
                <w:rFonts w:ascii="Arial" w:hAnsi="Arial" w:cs="Arial"/>
                <w:sz w:val="24"/>
                <w:szCs w:val="24"/>
              </w:rPr>
              <w:t xml:space="preserve">Emitir aspectos de mejora del FISM - DF que potencien su impacto en la población del </w:t>
            </w:r>
            <w:r w:rsidR="002F0103">
              <w:rPr>
                <w:rFonts w:ascii="Arial" w:hAnsi="Arial" w:cs="Arial"/>
                <w:sz w:val="24"/>
                <w:szCs w:val="24"/>
              </w:rPr>
              <w:t>M</w:t>
            </w:r>
            <w:r w:rsidRPr="006A60A2">
              <w:rPr>
                <w:rFonts w:ascii="Arial" w:hAnsi="Arial" w:cs="Arial"/>
                <w:sz w:val="24"/>
                <w:szCs w:val="24"/>
              </w:rPr>
              <w:t>unicipio de Corregidora.</w:t>
            </w:r>
          </w:p>
        </w:tc>
      </w:tr>
      <w:tr w:rsidR="00B55187" w:rsidRPr="006A60A2" w:rsidTr="00B55187">
        <w:tc>
          <w:tcPr>
            <w:tcW w:w="8828" w:type="dxa"/>
            <w:gridSpan w:val="2"/>
          </w:tcPr>
          <w:p w:rsidR="00B55187" w:rsidRPr="006A60A2" w:rsidRDefault="00B55187">
            <w:pPr>
              <w:rPr>
                <w:rFonts w:ascii="Arial" w:hAnsi="Arial" w:cs="Arial"/>
                <w:b/>
              </w:rPr>
            </w:pPr>
            <w:r w:rsidRPr="006A60A2">
              <w:rPr>
                <w:rFonts w:ascii="Arial" w:hAnsi="Arial" w:cs="Arial"/>
                <w:b/>
              </w:rPr>
              <w:t>1.7 Metodología utilizada en la evaluación:</w:t>
            </w:r>
          </w:p>
          <w:p w:rsidR="00A432C3" w:rsidRPr="006A60A2" w:rsidRDefault="00A432C3" w:rsidP="00BC31E6">
            <w:pPr>
              <w:jc w:val="both"/>
              <w:rPr>
                <w:rFonts w:ascii="Arial" w:hAnsi="Arial" w:cs="Arial"/>
              </w:rPr>
            </w:pPr>
            <w:r w:rsidRPr="006A60A2">
              <w:rPr>
                <w:rFonts w:ascii="Arial" w:hAnsi="Arial" w:cs="Arial"/>
              </w:rPr>
              <w:t>La Metodología aplicada en la presente evaluación es emitida por la Secretaría de Hacienda y Crédito Público (SHCP), la Secretaría de la Función Pública (SFP) y por el Consejo Nacional de Evaluación de la Política de Desarrollo Social (CONEVAL), establecida en los Lineamientos Generales para la Evaluación de los Programas Federales de la Administración Pública Federal del año 2007, así como en el Modelo de Términos de Referencia (</w:t>
            </w:r>
            <w:proofErr w:type="spellStart"/>
            <w:r w:rsidRPr="006A60A2">
              <w:rPr>
                <w:rFonts w:ascii="Arial" w:hAnsi="Arial" w:cs="Arial"/>
              </w:rPr>
              <w:t>TdR</w:t>
            </w:r>
            <w:proofErr w:type="spellEnd"/>
            <w:r w:rsidRPr="006A60A2">
              <w:rPr>
                <w:rFonts w:ascii="Arial" w:hAnsi="Arial" w:cs="Arial"/>
              </w:rPr>
              <w:t xml:space="preserve">) para la </w:t>
            </w:r>
            <w:r w:rsidR="002F0103">
              <w:rPr>
                <w:rFonts w:ascii="Arial" w:hAnsi="Arial" w:cs="Arial"/>
              </w:rPr>
              <w:t>E</w:t>
            </w:r>
            <w:r w:rsidRPr="006A60A2">
              <w:rPr>
                <w:rFonts w:ascii="Arial" w:hAnsi="Arial" w:cs="Arial"/>
              </w:rPr>
              <w:t xml:space="preserve">valuación </w:t>
            </w:r>
            <w:r w:rsidR="002F0103">
              <w:rPr>
                <w:rFonts w:ascii="Arial" w:hAnsi="Arial" w:cs="Arial"/>
              </w:rPr>
              <w:t>E</w:t>
            </w:r>
            <w:r w:rsidRPr="006A60A2">
              <w:rPr>
                <w:rFonts w:ascii="Arial" w:hAnsi="Arial" w:cs="Arial"/>
              </w:rPr>
              <w:t>sp</w:t>
            </w:r>
            <w:r w:rsidR="00BC31E6">
              <w:rPr>
                <w:rFonts w:ascii="Arial" w:hAnsi="Arial" w:cs="Arial"/>
              </w:rPr>
              <w:t xml:space="preserve">ecífica del </w:t>
            </w:r>
            <w:r w:rsidR="002F0103">
              <w:rPr>
                <w:rFonts w:ascii="Arial" w:hAnsi="Arial" w:cs="Arial"/>
              </w:rPr>
              <w:t>D</w:t>
            </w:r>
            <w:r w:rsidR="00BC31E6">
              <w:rPr>
                <w:rFonts w:ascii="Arial" w:hAnsi="Arial" w:cs="Arial"/>
              </w:rPr>
              <w:t>esempeño 201</w:t>
            </w:r>
            <w:r w:rsidR="002F0103">
              <w:rPr>
                <w:rFonts w:ascii="Arial" w:hAnsi="Arial" w:cs="Arial"/>
              </w:rPr>
              <w:t>7</w:t>
            </w:r>
            <w:r w:rsidR="00BC31E6">
              <w:rPr>
                <w:rFonts w:ascii="Arial" w:hAnsi="Arial" w:cs="Arial"/>
              </w:rPr>
              <w:t>.</w:t>
            </w:r>
            <w:r w:rsidRPr="006A60A2">
              <w:rPr>
                <w:rFonts w:ascii="Arial" w:hAnsi="Arial" w:cs="Arial"/>
              </w:rPr>
              <w:t xml:space="preserve"> </w:t>
            </w:r>
          </w:p>
        </w:tc>
      </w:tr>
      <w:tr w:rsidR="00B55187" w:rsidRPr="006A60A2" w:rsidTr="00B55187">
        <w:tc>
          <w:tcPr>
            <w:tcW w:w="8828" w:type="dxa"/>
            <w:gridSpan w:val="2"/>
          </w:tcPr>
          <w:p w:rsidR="00B55187" w:rsidRPr="006A60A2" w:rsidRDefault="00B55187">
            <w:pPr>
              <w:rPr>
                <w:rFonts w:ascii="Arial" w:hAnsi="Arial" w:cs="Arial"/>
              </w:rPr>
            </w:pPr>
            <w:r w:rsidRPr="006A60A2">
              <w:rPr>
                <w:rFonts w:ascii="Arial" w:hAnsi="Arial" w:cs="Arial"/>
              </w:rPr>
              <w:t>Instrumentos de recolección de información:</w:t>
            </w:r>
          </w:p>
        </w:tc>
      </w:tr>
      <w:tr w:rsidR="00B55187" w:rsidRPr="006A60A2" w:rsidTr="00B55187">
        <w:tc>
          <w:tcPr>
            <w:tcW w:w="8828" w:type="dxa"/>
            <w:gridSpan w:val="2"/>
          </w:tcPr>
          <w:p w:rsidR="00B55187" w:rsidRPr="006A60A2" w:rsidRDefault="00B55187">
            <w:pPr>
              <w:rPr>
                <w:rFonts w:ascii="Arial" w:hAnsi="Arial" w:cs="Arial"/>
              </w:rPr>
            </w:pPr>
            <w:r w:rsidRPr="006A60A2">
              <w:rPr>
                <w:rFonts w:ascii="Arial" w:hAnsi="Arial" w:cs="Arial"/>
              </w:rPr>
              <w:t>Cuestionarios</w:t>
            </w:r>
            <w:r w:rsidR="00067460" w:rsidRPr="006A60A2">
              <w:rPr>
                <w:rFonts w:ascii="Arial" w:hAnsi="Arial" w:cs="Arial"/>
              </w:rPr>
              <w:t xml:space="preserve"> </w:t>
            </w:r>
            <w:r w:rsidR="00067460" w:rsidRPr="006A60A2">
              <w:rPr>
                <w:rFonts w:ascii="Wingdings 2" w:hAnsi="Wingdings 2" w:cs="Arial"/>
                <w:b/>
                <w:sz w:val="24"/>
                <w:u w:val="single"/>
              </w:rPr>
              <w:t></w:t>
            </w:r>
            <w:r w:rsidRPr="006A60A2">
              <w:rPr>
                <w:rFonts w:ascii="Arial" w:hAnsi="Arial" w:cs="Arial"/>
              </w:rPr>
              <w:t xml:space="preserve"> Entrevista</w:t>
            </w:r>
            <w:r w:rsidR="00067460" w:rsidRPr="006A60A2">
              <w:rPr>
                <w:rFonts w:ascii="Arial" w:hAnsi="Arial" w:cs="Arial"/>
              </w:rPr>
              <w:t xml:space="preserve"> </w:t>
            </w:r>
            <w:r w:rsidR="00067460" w:rsidRPr="006A60A2">
              <w:rPr>
                <w:rFonts w:ascii="Wingdings 2" w:hAnsi="Wingdings 2" w:cs="Arial"/>
                <w:b/>
                <w:sz w:val="24"/>
                <w:u w:val="single"/>
              </w:rPr>
              <w:t></w:t>
            </w:r>
            <w:r w:rsidRPr="006A60A2">
              <w:rPr>
                <w:rFonts w:ascii="Arial" w:hAnsi="Arial" w:cs="Arial"/>
              </w:rPr>
              <w:t xml:space="preserve">  Formatos___  Otros___ Especifique:</w:t>
            </w:r>
          </w:p>
        </w:tc>
      </w:tr>
      <w:tr w:rsidR="00B55187" w:rsidRPr="006A60A2" w:rsidTr="00B55187">
        <w:tc>
          <w:tcPr>
            <w:tcW w:w="8828" w:type="dxa"/>
            <w:gridSpan w:val="2"/>
          </w:tcPr>
          <w:p w:rsidR="00B55187" w:rsidRPr="006A60A2" w:rsidRDefault="00B55187">
            <w:pPr>
              <w:rPr>
                <w:rFonts w:ascii="Arial" w:hAnsi="Arial" w:cs="Arial"/>
              </w:rPr>
            </w:pPr>
            <w:r w:rsidRPr="006A60A2">
              <w:rPr>
                <w:rFonts w:ascii="Arial" w:hAnsi="Arial" w:cs="Arial"/>
              </w:rPr>
              <w:t>Descripción de las técnicas y modelos utilizados:</w:t>
            </w:r>
          </w:p>
          <w:p w:rsidR="000C2367" w:rsidRPr="006A60A2" w:rsidRDefault="000C2367" w:rsidP="000C2367">
            <w:pPr>
              <w:jc w:val="both"/>
              <w:rPr>
                <w:rFonts w:ascii="Arial" w:hAnsi="Arial" w:cs="Arial"/>
              </w:rPr>
            </w:pPr>
            <w:r w:rsidRPr="006A60A2">
              <w:rPr>
                <w:rFonts w:ascii="Arial" w:hAnsi="Arial" w:cs="Arial"/>
              </w:rPr>
              <w:t xml:space="preserve">La evaluación se realiza mediante un análisis de gabinete con base en información proporcionada por las áreas responsables del programa, así como información adicional que la institución evaluadora considere necesaria para justificar su análisis. </w:t>
            </w:r>
          </w:p>
          <w:p w:rsidR="000C2367" w:rsidRPr="006A60A2" w:rsidRDefault="000C2367" w:rsidP="000C2367">
            <w:pPr>
              <w:jc w:val="both"/>
              <w:rPr>
                <w:rFonts w:ascii="Arial" w:hAnsi="Arial" w:cs="Arial"/>
              </w:rPr>
            </w:pPr>
            <w:r w:rsidRPr="006A60A2">
              <w:rPr>
                <w:rFonts w:ascii="Arial" w:hAnsi="Arial" w:cs="Arial"/>
              </w:rPr>
              <w:t xml:space="preserve">En este contexto, se entiende por análisis de gabinete al conjunto de actividades que involucra el acopio, la organización y la valoración de información concentrada en registros administrativos, bases de datos, evaluaciones internas y/o externas y documentación pública.  </w:t>
            </w:r>
          </w:p>
          <w:p w:rsidR="000C2367" w:rsidRDefault="000C2367" w:rsidP="00BC31E6">
            <w:pPr>
              <w:rPr>
                <w:rFonts w:ascii="Arial" w:hAnsi="Arial" w:cs="Arial"/>
              </w:rPr>
            </w:pPr>
            <w:r w:rsidRPr="006A60A2">
              <w:rPr>
                <w:rFonts w:ascii="Arial" w:hAnsi="Arial" w:cs="Arial"/>
              </w:rPr>
              <w:t>Asimismo, en la vertiente de Inv</w:t>
            </w:r>
            <w:r w:rsidR="00BC31E6">
              <w:rPr>
                <w:rFonts w:ascii="Arial" w:hAnsi="Arial" w:cs="Arial"/>
              </w:rPr>
              <w:t>estigación de Campo, se aplicaro</w:t>
            </w:r>
            <w:r w:rsidRPr="006A60A2">
              <w:rPr>
                <w:rFonts w:ascii="Arial" w:hAnsi="Arial" w:cs="Arial"/>
              </w:rPr>
              <w:t>n cuestionarios para establecer el diagnóstico estratégico y operacional del FISM - DF lo que, aunado a la inves</w:t>
            </w:r>
            <w:r w:rsidR="00BC31E6">
              <w:rPr>
                <w:rFonts w:ascii="Arial" w:hAnsi="Arial" w:cs="Arial"/>
              </w:rPr>
              <w:t>tigación de gabinete, permitió obtener los r</w:t>
            </w:r>
            <w:r w:rsidRPr="006A60A2">
              <w:rPr>
                <w:rFonts w:ascii="Arial" w:hAnsi="Arial" w:cs="Arial"/>
              </w:rPr>
              <w:t>esultado</w:t>
            </w:r>
            <w:r w:rsidR="00BC31E6">
              <w:rPr>
                <w:rFonts w:ascii="Arial" w:hAnsi="Arial" w:cs="Arial"/>
              </w:rPr>
              <w:t>s</w:t>
            </w:r>
            <w:r w:rsidRPr="006A60A2">
              <w:rPr>
                <w:rFonts w:ascii="Arial" w:hAnsi="Arial" w:cs="Arial"/>
              </w:rPr>
              <w:t xml:space="preserve"> de la evaluación.</w:t>
            </w:r>
          </w:p>
          <w:p w:rsidR="00665FBD" w:rsidRPr="006A60A2" w:rsidRDefault="00665FBD" w:rsidP="00BC31E6">
            <w:pPr>
              <w:rPr>
                <w:rFonts w:ascii="Arial" w:hAnsi="Arial" w:cs="Arial"/>
              </w:rPr>
            </w:pPr>
          </w:p>
        </w:tc>
      </w:tr>
      <w:tr w:rsidR="00A90700" w:rsidRPr="000C2367" w:rsidTr="006A60A2">
        <w:tc>
          <w:tcPr>
            <w:tcW w:w="8828" w:type="dxa"/>
            <w:gridSpan w:val="2"/>
            <w:shd w:val="clear" w:color="auto" w:fill="A6A6A6" w:themeFill="background1" w:themeFillShade="A6"/>
          </w:tcPr>
          <w:p w:rsidR="00A90700" w:rsidRPr="006A60A2" w:rsidRDefault="00A90700" w:rsidP="00A90700">
            <w:pPr>
              <w:pStyle w:val="Prrafodelista"/>
              <w:numPr>
                <w:ilvl w:val="0"/>
                <w:numId w:val="1"/>
              </w:numPr>
              <w:rPr>
                <w:rFonts w:ascii="Arial" w:hAnsi="Arial" w:cs="Arial"/>
                <w:b/>
              </w:rPr>
            </w:pPr>
            <w:r w:rsidRPr="006A60A2">
              <w:rPr>
                <w:rFonts w:ascii="Arial" w:hAnsi="Arial" w:cs="Arial"/>
                <w:b/>
              </w:rPr>
              <w:lastRenderedPageBreak/>
              <w:t>PRINCIPALES HALLAZGOS DE LA EVALUACIÓN</w:t>
            </w:r>
          </w:p>
        </w:tc>
      </w:tr>
      <w:tr w:rsidR="00A90700" w:rsidRPr="000C2367" w:rsidTr="00A90700">
        <w:tc>
          <w:tcPr>
            <w:tcW w:w="8828" w:type="dxa"/>
            <w:gridSpan w:val="2"/>
          </w:tcPr>
          <w:p w:rsidR="00A90700" w:rsidRPr="006A60A2" w:rsidRDefault="00A90700">
            <w:pPr>
              <w:rPr>
                <w:rFonts w:ascii="Arial" w:hAnsi="Arial" w:cs="Arial"/>
                <w:b/>
              </w:rPr>
            </w:pPr>
            <w:r w:rsidRPr="006A60A2">
              <w:rPr>
                <w:rFonts w:ascii="Arial" w:hAnsi="Arial" w:cs="Arial"/>
                <w:b/>
              </w:rPr>
              <w:t>2.1 Describir los hallazgos más relevantes de la evaluación:</w:t>
            </w:r>
          </w:p>
          <w:p w:rsidR="000C2367" w:rsidRPr="000C2367" w:rsidRDefault="000C2367" w:rsidP="000C2367">
            <w:pPr>
              <w:numPr>
                <w:ilvl w:val="0"/>
                <w:numId w:val="4"/>
              </w:numPr>
              <w:jc w:val="both"/>
              <w:rPr>
                <w:rFonts w:ascii="Arial" w:hAnsi="Arial" w:cs="Arial"/>
              </w:rPr>
            </w:pPr>
            <w:r w:rsidRPr="000C2367">
              <w:rPr>
                <w:rFonts w:ascii="Arial" w:hAnsi="Arial" w:cs="Arial"/>
              </w:rPr>
              <w:t>E</w:t>
            </w:r>
            <w:r w:rsidR="00DD4C86">
              <w:rPr>
                <w:rFonts w:ascii="Arial" w:hAnsi="Arial" w:cs="Arial"/>
              </w:rPr>
              <w:t>xiste un</w:t>
            </w:r>
            <w:r w:rsidRPr="000C2367">
              <w:rPr>
                <w:rFonts w:ascii="Arial" w:hAnsi="Arial" w:cs="Arial"/>
              </w:rPr>
              <w:t xml:space="preserve"> subejercicio del Fondo </w:t>
            </w:r>
            <w:r w:rsidR="00DD4C86">
              <w:rPr>
                <w:rFonts w:ascii="Arial" w:hAnsi="Arial" w:cs="Arial"/>
              </w:rPr>
              <w:t>el cual no se estima relevante</w:t>
            </w:r>
            <w:r w:rsidRPr="000C2367">
              <w:rPr>
                <w:rFonts w:ascii="Arial" w:hAnsi="Arial" w:cs="Arial"/>
              </w:rPr>
              <w:t xml:space="preserve">, </w:t>
            </w:r>
            <w:r w:rsidR="00A15B22">
              <w:rPr>
                <w:rFonts w:ascii="Arial" w:hAnsi="Arial" w:cs="Arial"/>
              </w:rPr>
              <w:t>ya que solo fue del 4.8</w:t>
            </w:r>
            <w:r w:rsidRPr="000C2367">
              <w:rPr>
                <w:rFonts w:ascii="Arial" w:hAnsi="Arial" w:cs="Arial"/>
              </w:rPr>
              <w:t xml:space="preserve">%, con lo que </w:t>
            </w:r>
            <w:r w:rsidR="00A15B22">
              <w:rPr>
                <w:rFonts w:ascii="Arial" w:hAnsi="Arial" w:cs="Arial"/>
              </w:rPr>
              <w:t xml:space="preserve">no </w:t>
            </w:r>
            <w:r w:rsidRPr="000C2367">
              <w:rPr>
                <w:rFonts w:ascii="Arial" w:hAnsi="Arial" w:cs="Arial"/>
              </w:rPr>
              <w:t>se afecta el objeto del destino del mismo.</w:t>
            </w:r>
          </w:p>
          <w:p w:rsidR="000C2367" w:rsidRPr="00DD4C86" w:rsidRDefault="000C2367" w:rsidP="000C2367">
            <w:pPr>
              <w:numPr>
                <w:ilvl w:val="0"/>
                <w:numId w:val="4"/>
              </w:numPr>
              <w:jc w:val="both"/>
              <w:rPr>
                <w:rFonts w:ascii="Arial" w:hAnsi="Arial" w:cs="Arial"/>
                <w:sz w:val="24"/>
                <w:szCs w:val="24"/>
              </w:rPr>
            </w:pPr>
            <w:r w:rsidRPr="000C2367">
              <w:rPr>
                <w:rFonts w:ascii="Arial" w:hAnsi="Arial" w:cs="Arial"/>
              </w:rPr>
              <w:t>El ejercicio del Fondo para 201</w:t>
            </w:r>
            <w:r w:rsidR="00A15B22">
              <w:rPr>
                <w:rFonts w:ascii="Arial" w:hAnsi="Arial" w:cs="Arial"/>
              </w:rPr>
              <w:t>7</w:t>
            </w:r>
            <w:r w:rsidRPr="000C2367">
              <w:rPr>
                <w:rFonts w:ascii="Arial" w:hAnsi="Arial" w:cs="Arial"/>
              </w:rPr>
              <w:t xml:space="preserve"> se destinó de forma predominante a la infraestructura en urbanización, omitiendo otros posibles destinos previstos en la Ley de Coordinación Fiscal.</w:t>
            </w:r>
          </w:p>
          <w:p w:rsidR="00DD4C86" w:rsidRPr="00DD4C86" w:rsidRDefault="00DD4C86" w:rsidP="00DD4C86">
            <w:pPr>
              <w:numPr>
                <w:ilvl w:val="0"/>
                <w:numId w:val="4"/>
              </w:numPr>
              <w:jc w:val="both"/>
              <w:rPr>
                <w:rFonts w:ascii="Arial" w:hAnsi="Arial" w:cs="Arial"/>
              </w:rPr>
            </w:pPr>
            <w:r w:rsidRPr="000C2367">
              <w:rPr>
                <w:rFonts w:ascii="Arial" w:hAnsi="Arial" w:cs="Arial"/>
              </w:rPr>
              <w:t xml:space="preserve">Si bien los criterios de asignación y distribución de recursos </w:t>
            </w:r>
            <w:r>
              <w:rPr>
                <w:rFonts w:ascii="Arial" w:hAnsi="Arial" w:cs="Arial"/>
              </w:rPr>
              <w:t>son</w:t>
            </w:r>
            <w:r w:rsidRPr="000C2367">
              <w:rPr>
                <w:rFonts w:ascii="Arial" w:hAnsi="Arial" w:cs="Arial"/>
              </w:rPr>
              <w:t xml:space="preserve"> correctos, se </w:t>
            </w:r>
            <w:r>
              <w:rPr>
                <w:rFonts w:ascii="Arial" w:hAnsi="Arial" w:cs="Arial"/>
              </w:rPr>
              <w:t>dificulta</w:t>
            </w:r>
            <w:r w:rsidRPr="000C2367">
              <w:rPr>
                <w:rFonts w:ascii="Arial" w:hAnsi="Arial" w:cs="Arial"/>
              </w:rPr>
              <w:t xml:space="preserve"> su implementación, debido al reducido número de personas</w:t>
            </w:r>
            <w:r>
              <w:rPr>
                <w:rFonts w:ascii="Arial" w:hAnsi="Arial" w:cs="Arial"/>
              </w:rPr>
              <w:t xml:space="preserve"> que habitan en el municipio e</w:t>
            </w:r>
            <w:r w:rsidRPr="000C2367">
              <w:rPr>
                <w:rFonts w:ascii="Arial" w:hAnsi="Arial" w:cs="Arial"/>
              </w:rPr>
              <w:t xml:space="preserve">n pobreza (extrema y moderada), rezago social y marginación, dificultando así su cumplimiento ante SEDESOL e instancias fiscalizadoras. </w:t>
            </w:r>
          </w:p>
        </w:tc>
      </w:tr>
      <w:tr w:rsidR="00A90700" w:rsidRPr="000C2367" w:rsidTr="00A90700">
        <w:tc>
          <w:tcPr>
            <w:tcW w:w="8828" w:type="dxa"/>
            <w:gridSpan w:val="2"/>
          </w:tcPr>
          <w:p w:rsidR="00A90700" w:rsidRPr="006A60A2" w:rsidRDefault="00A90700">
            <w:pPr>
              <w:rPr>
                <w:rFonts w:ascii="Arial" w:hAnsi="Arial" w:cs="Arial"/>
                <w:b/>
              </w:rPr>
            </w:pPr>
            <w:r w:rsidRPr="006A60A2">
              <w:rPr>
                <w:rFonts w:ascii="Arial" w:hAnsi="Arial" w:cs="Arial"/>
                <w:b/>
              </w:rPr>
              <w:t>2.2 Señalar cuáles son las principales Fortalezas, Oportunidades, Debilidades y Amenazas (FODA), de acuerdo con los temas del progr</w:t>
            </w:r>
            <w:r w:rsidR="00BC31E6">
              <w:rPr>
                <w:rFonts w:ascii="Arial" w:hAnsi="Arial" w:cs="Arial"/>
                <w:b/>
              </w:rPr>
              <w:t>ama, estrategia o institución.</w:t>
            </w:r>
          </w:p>
        </w:tc>
      </w:tr>
      <w:tr w:rsidR="00A90700" w:rsidRPr="000C2367" w:rsidTr="00A90700">
        <w:tc>
          <w:tcPr>
            <w:tcW w:w="8828" w:type="dxa"/>
            <w:gridSpan w:val="2"/>
          </w:tcPr>
          <w:p w:rsidR="00A90700" w:rsidRPr="009E43CF" w:rsidRDefault="00A90700">
            <w:pPr>
              <w:rPr>
                <w:rFonts w:ascii="Arial" w:hAnsi="Arial" w:cs="Arial"/>
              </w:rPr>
            </w:pPr>
            <w:r w:rsidRPr="00BC31E6">
              <w:rPr>
                <w:rFonts w:ascii="Arial" w:hAnsi="Arial" w:cs="Arial"/>
                <w:b/>
              </w:rPr>
              <w:t>2.2.1 Fortalezas</w:t>
            </w:r>
            <w:r w:rsidR="000C2367" w:rsidRPr="009E43CF">
              <w:rPr>
                <w:rFonts w:ascii="Arial" w:hAnsi="Arial" w:cs="Arial"/>
              </w:rPr>
              <w:t>:</w:t>
            </w:r>
          </w:p>
          <w:p w:rsidR="00DB1D6D" w:rsidRPr="009E43CF" w:rsidRDefault="00DB1D6D" w:rsidP="00DB1D6D">
            <w:pPr>
              <w:numPr>
                <w:ilvl w:val="0"/>
                <w:numId w:val="6"/>
              </w:numPr>
              <w:jc w:val="both"/>
              <w:rPr>
                <w:rFonts w:ascii="Arial" w:hAnsi="Arial" w:cs="Arial"/>
              </w:rPr>
            </w:pPr>
            <w:r w:rsidRPr="009E43CF">
              <w:rPr>
                <w:rFonts w:ascii="Arial" w:hAnsi="Arial" w:cs="Arial"/>
              </w:rPr>
              <w:t xml:space="preserve">El Municipio de Corregidora cuenta con </w:t>
            </w:r>
            <w:r w:rsidR="00BC31E6">
              <w:rPr>
                <w:rFonts w:ascii="Arial" w:hAnsi="Arial" w:cs="Arial"/>
              </w:rPr>
              <w:t xml:space="preserve">los </w:t>
            </w:r>
            <w:r w:rsidRPr="009E43CF">
              <w:rPr>
                <w:rFonts w:ascii="Arial" w:hAnsi="Arial" w:cs="Arial"/>
              </w:rPr>
              <w:t xml:space="preserve">índices </w:t>
            </w:r>
            <w:r w:rsidR="00BC31E6">
              <w:rPr>
                <w:rFonts w:ascii="Arial" w:hAnsi="Arial" w:cs="Arial"/>
              </w:rPr>
              <w:t xml:space="preserve">más </w:t>
            </w:r>
            <w:r w:rsidRPr="009E43CF">
              <w:rPr>
                <w:rFonts w:ascii="Arial" w:hAnsi="Arial" w:cs="Arial"/>
              </w:rPr>
              <w:t xml:space="preserve">bajos de </w:t>
            </w:r>
            <w:r w:rsidR="00BC31E6">
              <w:rPr>
                <w:rFonts w:ascii="Arial" w:hAnsi="Arial" w:cs="Arial"/>
              </w:rPr>
              <w:t>rezago social y pobreza extrema de la Entidad.</w:t>
            </w:r>
          </w:p>
          <w:p w:rsidR="00DB1D6D" w:rsidRPr="009E43CF" w:rsidRDefault="00DB1D6D" w:rsidP="00DB1D6D">
            <w:pPr>
              <w:numPr>
                <w:ilvl w:val="0"/>
                <w:numId w:val="6"/>
              </w:numPr>
              <w:jc w:val="both"/>
              <w:rPr>
                <w:rFonts w:ascii="Arial" w:hAnsi="Arial" w:cs="Arial"/>
              </w:rPr>
            </w:pPr>
            <w:r w:rsidRPr="009E43CF">
              <w:rPr>
                <w:rFonts w:ascii="Arial" w:hAnsi="Arial" w:cs="Arial"/>
              </w:rPr>
              <w:t>Suficiencia de controles establecidos para el manejo, aplicación y reporte del ejercicio de los recursos del FISM - DF.</w:t>
            </w:r>
          </w:p>
          <w:p w:rsidR="000C2367" w:rsidRPr="009E43CF" w:rsidRDefault="00DB1D6D" w:rsidP="009E43CF">
            <w:pPr>
              <w:numPr>
                <w:ilvl w:val="0"/>
                <w:numId w:val="6"/>
              </w:numPr>
              <w:jc w:val="both"/>
              <w:rPr>
                <w:rFonts w:ascii="Arial" w:hAnsi="Arial" w:cs="Arial"/>
              </w:rPr>
            </w:pPr>
            <w:r w:rsidRPr="009E43CF">
              <w:rPr>
                <w:rFonts w:ascii="Arial" w:hAnsi="Arial" w:cs="Arial"/>
              </w:rPr>
              <w:t xml:space="preserve">Se cuenta con indicadores que permiten verificar el grado de avance en las gestiones ante las autoridades competentes y el monitoreo de la contratación y ejecución de las obras. </w:t>
            </w:r>
          </w:p>
        </w:tc>
      </w:tr>
      <w:tr w:rsidR="00A90700" w:rsidRPr="000C2367" w:rsidTr="00A90700">
        <w:tc>
          <w:tcPr>
            <w:tcW w:w="8828" w:type="dxa"/>
            <w:gridSpan w:val="2"/>
          </w:tcPr>
          <w:p w:rsidR="00A90700" w:rsidRDefault="00A90700">
            <w:pPr>
              <w:rPr>
                <w:rFonts w:ascii="Arial" w:hAnsi="Arial" w:cs="Arial"/>
              </w:rPr>
            </w:pPr>
            <w:r w:rsidRPr="00BC31E6">
              <w:rPr>
                <w:rFonts w:ascii="Arial" w:hAnsi="Arial" w:cs="Arial"/>
                <w:b/>
              </w:rPr>
              <w:t>2.2.2 Oportunidades</w:t>
            </w:r>
            <w:r w:rsidR="00DB1D6D">
              <w:rPr>
                <w:rFonts w:ascii="Arial" w:hAnsi="Arial" w:cs="Arial"/>
              </w:rPr>
              <w:t>:</w:t>
            </w:r>
          </w:p>
          <w:p w:rsidR="00DB1D6D" w:rsidRPr="00DB1D6D" w:rsidRDefault="00DB1D6D" w:rsidP="00694BB7">
            <w:pPr>
              <w:pStyle w:val="Prrafodelista"/>
              <w:numPr>
                <w:ilvl w:val="0"/>
                <w:numId w:val="7"/>
              </w:numPr>
              <w:jc w:val="both"/>
              <w:rPr>
                <w:rFonts w:ascii="Arial" w:hAnsi="Arial" w:cs="Arial"/>
              </w:rPr>
            </w:pPr>
            <w:r w:rsidRPr="00DB1D6D">
              <w:rPr>
                <w:rFonts w:ascii="Arial" w:hAnsi="Arial" w:cs="Arial"/>
              </w:rPr>
              <w:t>Establecer mecanismos de coordinación para la ministración oportuna de recursos del FISM - DF para lograr el cumplimiento de las metas establecidas.</w:t>
            </w:r>
          </w:p>
          <w:p w:rsidR="00DB1D6D" w:rsidRPr="00DB1D6D" w:rsidRDefault="00A15B22" w:rsidP="00694BB7">
            <w:pPr>
              <w:pStyle w:val="Prrafodelista"/>
              <w:numPr>
                <w:ilvl w:val="0"/>
                <w:numId w:val="7"/>
              </w:numPr>
              <w:jc w:val="both"/>
              <w:rPr>
                <w:rFonts w:ascii="Arial" w:hAnsi="Arial" w:cs="Arial"/>
              </w:rPr>
            </w:pPr>
            <w:r w:rsidRPr="00A15B22">
              <w:rPr>
                <w:rFonts w:ascii="Arial" w:hAnsi="Arial" w:cs="Arial"/>
              </w:rPr>
              <w:t>Proporcionar capacitación a los servidores públicos en los temas de operación del Fondo y de la Metodología de Marco Lógico</w:t>
            </w:r>
            <w:r w:rsidR="00DB1D6D" w:rsidRPr="00DB1D6D">
              <w:rPr>
                <w:rFonts w:ascii="Arial" w:hAnsi="Arial" w:cs="Arial"/>
              </w:rPr>
              <w:t>.</w:t>
            </w:r>
          </w:p>
          <w:p w:rsidR="00DB1D6D" w:rsidRPr="00DB1D6D" w:rsidRDefault="00BC31E6" w:rsidP="00694BB7">
            <w:pPr>
              <w:pStyle w:val="Prrafodelista"/>
              <w:numPr>
                <w:ilvl w:val="0"/>
                <w:numId w:val="7"/>
              </w:numPr>
              <w:jc w:val="both"/>
              <w:rPr>
                <w:rFonts w:ascii="Arial" w:hAnsi="Arial" w:cs="Arial"/>
              </w:rPr>
            </w:pPr>
            <w:r>
              <w:rPr>
                <w:rFonts w:ascii="Arial" w:hAnsi="Arial" w:cs="Arial"/>
              </w:rPr>
              <w:t>Verificar</w:t>
            </w:r>
            <w:r w:rsidR="00DB1D6D" w:rsidRPr="00DB1D6D">
              <w:rPr>
                <w:rFonts w:ascii="Arial" w:hAnsi="Arial" w:cs="Arial"/>
              </w:rPr>
              <w:t xml:space="preserve"> que la programación de obras a realizar con recursos de este </w:t>
            </w:r>
            <w:r w:rsidR="00A15B22" w:rsidRPr="00DB1D6D">
              <w:rPr>
                <w:rFonts w:ascii="Arial" w:hAnsi="Arial" w:cs="Arial"/>
              </w:rPr>
              <w:t>Fondo</w:t>
            </w:r>
            <w:r w:rsidR="00DB1D6D" w:rsidRPr="00DB1D6D">
              <w:rPr>
                <w:rFonts w:ascii="Arial" w:hAnsi="Arial" w:cs="Arial"/>
              </w:rPr>
              <w:t xml:space="preserve"> considere cubrir las zonas con mayor rezago social y pobreza extrema.</w:t>
            </w:r>
          </w:p>
        </w:tc>
      </w:tr>
      <w:tr w:rsidR="00A90700" w:rsidRPr="000C2367" w:rsidTr="00A90700">
        <w:tc>
          <w:tcPr>
            <w:tcW w:w="8828" w:type="dxa"/>
            <w:gridSpan w:val="2"/>
          </w:tcPr>
          <w:p w:rsidR="00A90700" w:rsidRDefault="00A90700">
            <w:pPr>
              <w:rPr>
                <w:rFonts w:ascii="Arial" w:hAnsi="Arial" w:cs="Arial"/>
              </w:rPr>
            </w:pPr>
            <w:r w:rsidRPr="00BC31E6">
              <w:rPr>
                <w:rFonts w:ascii="Arial" w:hAnsi="Arial" w:cs="Arial"/>
                <w:b/>
              </w:rPr>
              <w:t>2.2.3 Debilidades</w:t>
            </w:r>
            <w:r w:rsidR="009E43CF">
              <w:rPr>
                <w:rFonts w:ascii="Arial" w:hAnsi="Arial" w:cs="Arial"/>
              </w:rPr>
              <w:t>:</w:t>
            </w:r>
          </w:p>
          <w:p w:rsidR="009E43CF" w:rsidRPr="009E43CF" w:rsidRDefault="007A6A5E" w:rsidP="007A6A5E">
            <w:pPr>
              <w:numPr>
                <w:ilvl w:val="0"/>
                <w:numId w:val="10"/>
              </w:numPr>
              <w:jc w:val="both"/>
              <w:rPr>
                <w:rFonts w:ascii="Arial" w:hAnsi="Arial" w:cs="Arial"/>
              </w:rPr>
            </w:pPr>
            <w:r w:rsidRPr="007A6A5E">
              <w:rPr>
                <w:rFonts w:ascii="Arial" w:hAnsi="Arial" w:cs="Arial"/>
              </w:rPr>
              <w:t>Existencia de subejercicio por $346,574, con base en el SFU nivel financiero del cuarto trimestre. (De acuerdo con los servidores públicos del Municipio de Corregidora, el recurso detectado como subejercicio es resultado de una reducción de gastos que surgió con el cambio de costos de la obra).</w:t>
            </w:r>
          </w:p>
          <w:p w:rsidR="009E43CF" w:rsidRPr="009E43CF" w:rsidRDefault="005570B3" w:rsidP="005570B3">
            <w:pPr>
              <w:numPr>
                <w:ilvl w:val="0"/>
                <w:numId w:val="10"/>
              </w:numPr>
              <w:jc w:val="both"/>
              <w:rPr>
                <w:rFonts w:ascii="Arial" w:hAnsi="Arial" w:cs="Arial"/>
                <w:sz w:val="24"/>
                <w:szCs w:val="24"/>
              </w:rPr>
            </w:pPr>
            <w:r w:rsidRPr="005570B3">
              <w:rPr>
                <w:rFonts w:ascii="Arial" w:hAnsi="Arial" w:cs="Arial"/>
              </w:rPr>
              <w:t>Inadecuada programación de metas del indicador “Porcentaje de proyectos de contribución directa registrados en la MIDS”</w:t>
            </w:r>
            <w:r w:rsidR="009E43CF" w:rsidRPr="009E43CF">
              <w:rPr>
                <w:rFonts w:ascii="Arial" w:hAnsi="Arial" w:cs="Arial"/>
              </w:rPr>
              <w:t>.</w:t>
            </w:r>
          </w:p>
        </w:tc>
      </w:tr>
      <w:tr w:rsidR="00A90700" w:rsidRPr="000C2367" w:rsidTr="00A90700">
        <w:tc>
          <w:tcPr>
            <w:tcW w:w="8828" w:type="dxa"/>
            <w:gridSpan w:val="2"/>
          </w:tcPr>
          <w:p w:rsidR="00A90700" w:rsidRDefault="00A90700">
            <w:pPr>
              <w:rPr>
                <w:rFonts w:ascii="Arial" w:hAnsi="Arial" w:cs="Arial"/>
              </w:rPr>
            </w:pPr>
            <w:r w:rsidRPr="00BC31E6">
              <w:rPr>
                <w:rFonts w:ascii="Arial" w:hAnsi="Arial" w:cs="Arial"/>
                <w:b/>
              </w:rPr>
              <w:t>2.2.4 Amenazas</w:t>
            </w:r>
            <w:r w:rsidR="009E43CF">
              <w:rPr>
                <w:rFonts w:ascii="Arial" w:hAnsi="Arial" w:cs="Arial"/>
              </w:rPr>
              <w:t>:</w:t>
            </w:r>
          </w:p>
          <w:p w:rsidR="009E43CF" w:rsidRDefault="00BA7C4C" w:rsidP="009E43CF">
            <w:pPr>
              <w:pStyle w:val="Prrafodelista"/>
              <w:numPr>
                <w:ilvl w:val="0"/>
                <w:numId w:val="12"/>
              </w:numPr>
              <w:jc w:val="both"/>
              <w:rPr>
                <w:rFonts w:ascii="Arial" w:hAnsi="Arial" w:cs="Arial"/>
              </w:rPr>
            </w:pPr>
            <w:r>
              <w:rPr>
                <w:rFonts w:ascii="Arial" w:hAnsi="Arial" w:cs="Arial"/>
              </w:rPr>
              <w:t>E</w:t>
            </w:r>
            <w:r w:rsidR="009E43CF" w:rsidRPr="009E43CF">
              <w:rPr>
                <w:rFonts w:ascii="Arial" w:hAnsi="Arial" w:cs="Arial"/>
              </w:rPr>
              <w:t xml:space="preserve">xistencia de remanentes de ejercicios anteriores, lo </w:t>
            </w:r>
            <w:r>
              <w:rPr>
                <w:rFonts w:ascii="Arial" w:hAnsi="Arial" w:cs="Arial"/>
              </w:rPr>
              <w:t xml:space="preserve">que </w:t>
            </w:r>
            <w:r w:rsidR="009E43CF" w:rsidRPr="009E43CF">
              <w:rPr>
                <w:rFonts w:ascii="Arial" w:hAnsi="Arial" w:cs="Arial"/>
              </w:rPr>
              <w:t>representa</w:t>
            </w:r>
            <w:r>
              <w:rPr>
                <w:rFonts w:ascii="Arial" w:hAnsi="Arial" w:cs="Arial"/>
              </w:rPr>
              <w:t xml:space="preserve"> un</w:t>
            </w:r>
            <w:r w:rsidR="009E43CF" w:rsidRPr="009E43CF">
              <w:rPr>
                <w:rFonts w:ascii="Arial" w:hAnsi="Arial" w:cs="Arial"/>
              </w:rPr>
              <w:t xml:space="preserve"> subejercicio de los recursos de este Fondo; lo anterior, puede dar origen a observaciones y promoción de acciones por parte de los órganos fiscalizadores.</w:t>
            </w:r>
          </w:p>
          <w:p w:rsidR="005570B3" w:rsidRPr="005570B3" w:rsidRDefault="005570B3" w:rsidP="005570B3">
            <w:pPr>
              <w:pStyle w:val="Prrafodelista"/>
              <w:numPr>
                <w:ilvl w:val="0"/>
                <w:numId w:val="12"/>
              </w:numPr>
              <w:jc w:val="both"/>
              <w:rPr>
                <w:rFonts w:ascii="Arial" w:hAnsi="Arial" w:cs="Arial"/>
              </w:rPr>
            </w:pPr>
            <w:r w:rsidRPr="005570B3">
              <w:rPr>
                <w:rFonts w:ascii="Arial" w:hAnsi="Arial" w:cs="Arial"/>
              </w:rPr>
              <w:t>Implementación de obras/proyectos en zonas no definidas por SEDESOL como Zonas de Atención Prioritarias</w:t>
            </w:r>
            <w:r w:rsidR="009E43CF" w:rsidRPr="009E43CF">
              <w:rPr>
                <w:rFonts w:ascii="Arial" w:hAnsi="Arial" w:cs="Arial"/>
              </w:rPr>
              <w:t>.</w:t>
            </w:r>
          </w:p>
          <w:p w:rsidR="009E43CF" w:rsidRPr="000C2367" w:rsidRDefault="009E43CF">
            <w:pPr>
              <w:rPr>
                <w:rFonts w:ascii="Arial" w:hAnsi="Arial" w:cs="Arial"/>
              </w:rPr>
            </w:pPr>
          </w:p>
        </w:tc>
      </w:tr>
    </w:tbl>
    <w:p w:rsidR="00A90700" w:rsidRDefault="00A90700"/>
    <w:p w:rsidR="005570B3" w:rsidRDefault="005570B3"/>
    <w:p w:rsidR="009E43CF" w:rsidRDefault="009E43CF"/>
    <w:p w:rsidR="00423B6D" w:rsidRDefault="00423B6D"/>
    <w:p w:rsidR="00DD4C86" w:rsidRDefault="00DD4C86"/>
    <w:tbl>
      <w:tblPr>
        <w:tblStyle w:val="Tablaconcuadrcula"/>
        <w:tblW w:w="0" w:type="auto"/>
        <w:tblLook w:val="04A0" w:firstRow="1" w:lastRow="0" w:firstColumn="1" w:lastColumn="0" w:noHBand="0" w:noVBand="1"/>
      </w:tblPr>
      <w:tblGrid>
        <w:gridCol w:w="8828"/>
      </w:tblGrid>
      <w:tr w:rsidR="009A2994" w:rsidRPr="009E43CF" w:rsidTr="006A60A2">
        <w:tc>
          <w:tcPr>
            <w:tcW w:w="8828" w:type="dxa"/>
            <w:shd w:val="clear" w:color="auto" w:fill="A6A6A6" w:themeFill="background1" w:themeFillShade="A6"/>
          </w:tcPr>
          <w:p w:rsidR="009A2994" w:rsidRPr="006A60A2" w:rsidRDefault="009A2994" w:rsidP="009A2994">
            <w:pPr>
              <w:pStyle w:val="Prrafodelista"/>
              <w:numPr>
                <w:ilvl w:val="0"/>
                <w:numId w:val="1"/>
              </w:numPr>
              <w:rPr>
                <w:rFonts w:ascii="Arial" w:hAnsi="Arial" w:cs="Arial"/>
                <w:b/>
              </w:rPr>
            </w:pPr>
            <w:r w:rsidRPr="006A60A2">
              <w:rPr>
                <w:rFonts w:ascii="Arial" w:hAnsi="Arial" w:cs="Arial"/>
                <w:b/>
              </w:rPr>
              <w:t>CONCLUSIONES Y RECOMENDACIONES DE LA EVALUACIÓN</w:t>
            </w:r>
          </w:p>
        </w:tc>
      </w:tr>
      <w:tr w:rsidR="009A2994" w:rsidRPr="009E43CF" w:rsidTr="009A2994">
        <w:tc>
          <w:tcPr>
            <w:tcW w:w="8828" w:type="dxa"/>
          </w:tcPr>
          <w:p w:rsidR="009A2994" w:rsidRPr="006A60A2" w:rsidRDefault="009A2994">
            <w:pPr>
              <w:rPr>
                <w:rFonts w:ascii="Arial" w:hAnsi="Arial" w:cs="Arial"/>
                <w:b/>
              </w:rPr>
            </w:pPr>
            <w:r w:rsidRPr="006A60A2">
              <w:rPr>
                <w:rFonts w:ascii="Arial" w:hAnsi="Arial" w:cs="Arial"/>
                <w:b/>
              </w:rPr>
              <w:t>3.1 Describir brevemente las conclusiones de la evaluación:</w:t>
            </w:r>
          </w:p>
          <w:p w:rsidR="009E43CF" w:rsidRPr="009E43CF" w:rsidRDefault="005570B3" w:rsidP="005570B3">
            <w:pPr>
              <w:pStyle w:val="Prrafodelista"/>
              <w:numPr>
                <w:ilvl w:val="0"/>
                <w:numId w:val="15"/>
              </w:numPr>
              <w:jc w:val="both"/>
              <w:rPr>
                <w:rFonts w:ascii="Arial" w:hAnsi="Arial" w:cs="Arial"/>
              </w:rPr>
            </w:pPr>
            <w:r>
              <w:rPr>
                <w:rFonts w:ascii="Arial" w:hAnsi="Arial" w:cs="Arial"/>
                <w:lang w:val="es-ES"/>
              </w:rPr>
              <w:t>S</w:t>
            </w:r>
            <w:r w:rsidRPr="005570B3">
              <w:rPr>
                <w:rFonts w:ascii="Arial" w:hAnsi="Arial" w:cs="Arial"/>
                <w:lang w:val="es-ES"/>
              </w:rPr>
              <w:t>e observó que el FISM-DF presenta como objetivo contribuir a construir un entorno digno que propicie el desarrollo a través de la mejora en los servicios básicos, la calidad y espacios de la vivienda y la infraestructura social</w:t>
            </w:r>
            <w:r>
              <w:rPr>
                <w:rFonts w:ascii="Arial" w:hAnsi="Arial" w:cs="Arial"/>
                <w:lang w:val="es-ES"/>
              </w:rPr>
              <w:t>,</w:t>
            </w:r>
            <w:r w:rsidRPr="005570B3">
              <w:rPr>
                <w:rFonts w:ascii="Arial" w:hAnsi="Arial" w:cs="Arial"/>
                <w:lang w:val="es-ES"/>
              </w:rPr>
              <w:t xml:space="preserve"> mediante la reducción de los rezagos en materia de servicios básicos en la vivienda, calidad y espacios de la vivienda e infraestructura social de la población que habita en las zonas de atención prioritaria del municipio</w:t>
            </w:r>
            <w:r w:rsidR="009E43CF" w:rsidRPr="009E43CF">
              <w:rPr>
                <w:rFonts w:ascii="Arial" w:hAnsi="Arial" w:cs="Arial"/>
                <w:lang w:val="es-ES"/>
              </w:rPr>
              <w:t>.</w:t>
            </w:r>
          </w:p>
          <w:p w:rsidR="009E43CF" w:rsidRPr="009E43CF" w:rsidRDefault="009E43CF" w:rsidP="009E43CF">
            <w:pPr>
              <w:pStyle w:val="Prrafodelista"/>
              <w:jc w:val="both"/>
              <w:rPr>
                <w:rFonts w:ascii="Arial" w:hAnsi="Arial" w:cs="Arial"/>
              </w:rPr>
            </w:pPr>
          </w:p>
          <w:p w:rsidR="009E43CF" w:rsidRDefault="005570B3" w:rsidP="005570B3">
            <w:pPr>
              <w:pStyle w:val="Prrafodelista"/>
              <w:numPr>
                <w:ilvl w:val="0"/>
                <w:numId w:val="15"/>
              </w:numPr>
              <w:jc w:val="both"/>
              <w:rPr>
                <w:rFonts w:ascii="Arial" w:hAnsi="Arial" w:cs="Arial"/>
              </w:rPr>
            </w:pPr>
            <w:r>
              <w:rPr>
                <w:rFonts w:ascii="Arial" w:hAnsi="Arial" w:cs="Arial"/>
                <w:lang w:val="es-ES"/>
              </w:rPr>
              <w:t>L</w:t>
            </w:r>
            <w:r w:rsidRPr="005570B3">
              <w:rPr>
                <w:rFonts w:ascii="Arial" w:hAnsi="Arial" w:cs="Arial"/>
                <w:lang w:val="es-ES"/>
              </w:rPr>
              <w:t>a Matriz de Indicadores para Resultados (MIR) se encontró vinculada a los objetivos que se establecen en el Plan Nacional de Desarrollo, el Plan Estatal de Desarrollo de Querétaro y el Plan Municipal de Desarrollo de Corregidora, por lo que se puede estipular que existe la congruencia en las líneas de acción a seguir para la mejora en la calidad de vida de los habitantes del municipio</w:t>
            </w:r>
            <w:r w:rsidR="009E43CF" w:rsidRPr="009E43CF">
              <w:rPr>
                <w:rFonts w:ascii="Arial" w:hAnsi="Arial" w:cs="Arial"/>
              </w:rPr>
              <w:t>.</w:t>
            </w:r>
          </w:p>
          <w:p w:rsidR="005570B3" w:rsidRPr="009E43CF" w:rsidRDefault="005570B3" w:rsidP="005570B3">
            <w:pPr>
              <w:pStyle w:val="Prrafodelista"/>
              <w:jc w:val="both"/>
              <w:rPr>
                <w:rFonts w:ascii="Arial" w:hAnsi="Arial" w:cs="Arial"/>
              </w:rPr>
            </w:pPr>
          </w:p>
          <w:p w:rsidR="005570B3" w:rsidRDefault="005570B3" w:rsidP="005570B3">
            <w:pPr>
              <w:pStyle w:val="Prrafodelista"/>
              <w:numPr>
                <w:ilvl w:val="0"/>
                <w:numId w:val="15"/>
              </w:numPr>
              <w:jc w:val="both"/>
              <w:rPr>
                <w:rFonts w:ascii="Arial" w:hAnsi="Arial" w:cs="Arial"/>
                <w:lang w:val="es-ES"/>
              </w:rPr>
            </w:pPr>
            <w:r>
              <w:rPr>
                <w:rFonts w:ascii="Arial" w:hAnsi="Arial" w:cs="Arial"/>
                <w:lang w:val="es-ES"/>
              </w:rPr>
              <w:t>E</w:t>
            </w:r>
            <w:r w:rsidRPr="005570B3">
              <w:rPr>
                <w:rFonts w:ascii="Arial" w:hAnsi="Arial" w:cs="Arial"/>
                <w:lang w:val="es-ES"/>
              </w:rPr>
              <w:t>l FISM-DF ejerció el recurso destinado para el municipio en 2017, conforme a los preceptos y destino establecidos en la Ley de Coordinación Fiscal, así como los Lineamientos de Operación del Fondo</w:t>
            </w:r>
            <w:r w:rsidR="009E43CF" w:rsidRPr="009E43CF">
              <w:rPr>
                <w:rFonts w:ascii="Arial" w:hAnsi="Arial" w:cs="Arial"/>
                <w:lang w:val="es-ES"/>
              </w:rPr>
              <w:t>.</w:t>
            </w:r>
          </w:p>
          <w:p w:rsidR="009E43CF" w:rsidRDefault="009E43CF" w:rsidP="005570B3">
            <w:pPr>
              <w:pStyle w:val="Prrafodelista"/>
              <w:jc w:val="both"/>
              <w:rPr>
                <w:rFonts w:ascii="Arial" w:hAnsi="Arial" w:cs="Arial"/>
                <w:lang w:val="es-ES"/>
              </w:rPr>
            </w:pPr>
            <w:r w:rsidRPr="009E43CF">
              <w:rPr>
                <w:rFonts w:ascii="Arial" w:hAnsi="Arial" w:cs="Arial"/>
                <w:lang w:val="es-ES"/>
              </w:rPr>
              <w:t xml:space="preserve"> </w:t>
            </w:r>
          </w:p>
          <w:p w:rsidR="009E43CF" w:rsidRPr="009E43CF" w:rsidRDefault="009E43CF" w:rsidP="009E43CF">
            <w:pPr>
              <w:pStyle w:val="Prrafodelista"/>
              <w:numPr>
                <w:ilvl w:val="0"/>
                <w:numId w:val="15"/>
              </w:numPr>
              <w:jc w:val="both"/>
              <w:rPr>
                <w:rFonts w:ascii="Arial" w:hAnsi="Arial" w:cs="Arial"/>
                <w:lang w:val="es-ES"/>
              </w:rPr>
            </w:pPr>
            <w:r w:rsidRPr="009E43CF">
              <w:rPr>
                <w:rFonts w:ascii="Arial" w:hAnsi="Arial" w:cs="Arial"/>
                <w:lang w:val="es-ES"/>
              </w:rPr>
              <w:t>El FISM - DF en Corregidora significa un potencial a aprovechar a futuro, maximizando su efectiva distribución en las zonas más pobres y con rezago social, aplicando el Principio de Máximo Beneficio Social, establecido por la Auditoría Superior de la Federación.</w:t>
            </w:r>
          </w:p>
        </w:tc>
      </w:tr>
      <w:tr w:rsidR="009A2994" w:rsidRPr="009E43CF" w:rsidTr="009A2994">
        <w:tc>
          <w:tcPr>
            <w:tcW w:w="8828" w:type="dxa"/>
          </w:tcPr>
          <w:p w:rsidR="009A2994" w:rsidRPr="006A60A2" w:rsidRDefault="009A2994">
            <w:pPr>
              <w:rPr>
                <w:rFonts w:ascii="Arial" w:hAnsi="Arial" w:cs="Arial"/>
                <w:b/>
              </w:rPr>
            </w:pPr>
            <w:r w:rsidRPr="006A60A2">
              <w:rPr>
                <w:rFonts w:ascii="Arial" w:hAnsi="Arial" w:cs="Arial"/>
                <w:b/>
              </w:rPr>
              <w:t>3.2 Describir las recomendaciones de acuerdo a su relevancia:</w:t>
            </w:r>
          </w:p>
        </w:tc>
      </w:tr>
      <w:tr w:rsidR="009A2994" w:rsidRPr="009E43CF" w:rsidTr="009A2994">
        <w:tc>
          <w:tcPr>
            <w:tcW w:w="8828" w:type="dxa"/>
          </w:tcPr>
          <w:p w:rsidR="009A2994" w:rsidRPr="00B00AB2" w:rsidRDefault="009A2994" w:rsidP="005570B3">
            <w:pPr>
              <w:jc w:val="both"/>
              <w:rPr>
                <w:rFonts w:ascii="Arial" w:hAnsi="Arial" w:cs="Arial"/>
                <w:sz w:val="24"/>
                <w:szCs w:val="24"/>
              </w:rPr>
            </w:pPr>
            <w:r w:rsidRPr="009E43CF">
              <w:rPr>
                <w:rFonts w:ascii="Arial" w:hAnsi="Arial" w:cs="Arial"/>
              </w:rPr>
              <w:t>1:</w:t>
            </w:r>
            <w:r w:rsidR="00B00AB2">
              <w:rPr>
                <w:rFonts w:ascii="Arial" w:hAnsi="Arial" w:cs="Arial"/>
              </w:rPr>
              <w:t xml:space="preserve"> </w:t>
            </w:r>
            <w:r w:rsidR="00DD4C86">
              <w:rPr>
                <w:rFonts w:ascii="Arial" w:hAnsi="Arial" w:cs="Arial"/>
              </w:rPr>
              <w:t xml:space="preserve">Continuar con la </w:t>
            </w:r>
            <w:r w:rsidR="00DD4C86" w:rsidRPr="00B00AB2">
              <w:rPr>
                <w:rFonts w:ascii="Arial" w:hAnsi="Arial" w:cs="Arial"/>
                <w:lang w:val="es-ES"/>
              </w:rPr>
              <w:t>capaci</w:t>
            </w:r>
            <w:r w:rsidR="00DD4C86">
              <w:rPr>
                <w:rFonts w:ascii="Arial" w:hAnsi="Arial" w:cs="Arial"/>
                <w:lang w:val="es-ES"/>
              </w:rPr>
              <w:t xml:space="preserve">tación de </w:t>
            </w:r>
            <w:r w:rsidR="00B00AB2" w:rsidRPr="00B00AB2">
              <w:rPr>
                <w:rFonts w:ascii="Arial" w:hAnsi="Arial" w:cs="Arial"/>
                <w:lang w:val="es-ES"/>
              </w:rPr>
              <w:t>los servidores públicos municipales, otorgándoles una carpeta informativa con indicadores de infraestructura básica del municipio y de sus diferentes localidades.</w:t>
            </w:r>
          </w:p>
        </w:tc>
      </w:tr>
      <w:tr w:rsidR="009A2994" w:rsidRPr="009E43CF" w:rsidTr="009A2994">
        <w:tc>
          <w:tcPr>
            <w:tcW w:w="8828" w:type="dxa"/>
          </w:tcPr>
          <w:p w:rsidR="009A2994" w:rsidRPr="009E43CF" w:rsidRDefault="009A2994" w:rsidP="005570B3">
            <w:pPr>
              <w:jc w:val="both"/>
              <w:rPr>
                <w:rFonts w:ascii="Arial" w:hAnsi="Arial" w:cs="Arial"/>
              </w:rPr>
            </w:pPr>
            <w:r w:rsidRPr="009E43CF">
              <w:rPr>
                <w:rFonts w:ascii="Arial" w:hAnsi="Arial" w:cs="Arial"/>
              </w:rPr>
              <w:t>2:</w:t>
            </w:r>
            <w:r w:rsidR="00B00AB2">
              <w:rPr>
                <w:rFonts w:ascii="Arial" w:hAnsi="Arial" w:cs="Arial"/>
              </w:rPr>
              <w:t xml:space="preserve"> </w:t>
            </w:r>
            <w:r w:rsidR="00B00AB2" w:rsidRPr="00B00AB2">
              <w:rPr>
                <w:rFonts w:ascii="Arial" w:hAnsi="Arial" w:cs="Arial"/>
              </w:rPr>
              <w:t>Vigilar el cumplimiento cabal de la normatividad establecida para el manejo, evaluación y reporte de avances del FISM - DF, a efecto de evitar observaciones por parte de los órganos fiscalizadores.</w:t>
            </w:r>
          </w:p>
        </w:tc>
      </w:tr>
      <w:tr w:rsidR="009A2994" w:rsidRPr="009E43CF" w:rsidTr="009A2994">
        <w:tc>
          <w:tcPr>
            <w:tcW w:w="8828" w:type="dxa"/>
          </w:tcPr>
          <w:p w:rsidR="009A2994" w:rsidRPr="009E43CF" w:rsidRDefault="009A2994" w:rsidP="005570B3">
            <w:pPr>
              <w:jc w:val="both"/>
              <w:rPr>
                <w:rFonts w:ascii="Arial" w:hAnsi="Arial" w:cs="Arial"/>
              </w:rPr>
            </w:pPr>
            <w:r w:rsidRPr="009E43CF">
              <w:rPr>
                <w:rFonts w:ascii="Arial" w:hAnsi="Arial" w:cs="Arial"/>
              </w:rPr>
              <w:t>3:</w:t>
            </w:r>
            <w:r w:rsidR="00B00AB2">
              <w:rPr>
                <w:rFonts w:ascii="Arial" w:hAnsi="Arial" w:cs="Arial"/>
              </w:rPr>
              <w:t xml:space="preserve"> </w:t>
            </w:r>
            <w:r w:rsidR="00B00AB2" w:rsidRPr="00B00AB2">
              <w:rPr>
                <w:rFonts w:ascii="Arial" w:hAnsi="Arial" w:cs="Arial"/>
              </w:rPr>
              <w:t>Corroborar que en la programación de obras a realizar con recursos del FISM - DF, éstas correspondan estrictamente a las permitidas para este Fondo; asimismo, que las obras a ejecutar se realicen en las zonas con mayor rezago social y pobreza del municipio.</w:t>
            </w:r>
          </w:p>
        </w:tc>
      </w:tr>
      <w:tr w:rsidR="009A2994" w:rsidRPr="009E43CF" w:rsidTr="009A2994">
        <w:tc>
          <w:tcPr>
            <w:tcW w:w="8828" w:type="dxa"/>
          </w:tcPr>
          <w:p w:rsidR="009A2994" w:rsidRPr="009E43CF" w:rsidRDefault="009A2994" w:rsidP="005570B3">
            <w:pPr>
              <w:jc w:val="both"/>
              <w:rPr>
                <w:rFonts w:ascii="Arial" w:hAnsi="Arial" w:cs="Arial"/>
              </w:rPr>
            </w:pPr>
            <w:r w:rsidRPr="009E43CF">
              <w:rPr>
                <w:rFonts w:ascii="Arial" w:hAnsi="Arial" w:cs="Arial"/>
              </w:rPr>
              <w:t>4:</w:t>
            </w:r>
            <w:r w:rsidR="00B00AB2">
              <w:rPr>
                <w:rFonts w:ascii="Arial" w:hAnsi="Arial" w:cs="Arial"/>
              </w:rPr>
              <w:t xml:space="preserve"> </w:t>
            </w:r>
            <w:r w:rsidR="00B00AB2" w:rsidRPr="00B00AB2">
              <w:rPr>
                <w:rFonts w:ascii="Arial" w:hAnsi="Arial" w:cs="Arial"/>
              </w:rPr>
              <w:t>Vigilar y dar seguimiento oportuno a la ejecución de las obras programadas, con el fin de verificar que éstas se concluyan en tiempo y forma.</w:t>
            </w:r>
          </w:p>
        </w:tc>
      </w:tr>
      <w:tr w:rsidR="009A2994" w:rsidRPr="009E43CF" w:rsidTr="009A2994">
        <w:tc>
          <w:tcPr>
            <w:tcW w:w="8828" w:type="dxa"/>
          </w:tcPr>
          <w:p w:rsidR="009A2994" w:rsidRPr="009E43CF" w:rsidRDefault="009A2994" w:rsidP="005570B3">
            <w:pPr>
              <w:jc w:val="both"/>
              <w:rPr>
                <w:rFonts w:ascii="Arial" w:hAnsi="Arial" w:cs="Arial"/>
              </w:rPr>
            </w:pPr>
            <w:r w:rsidRPr="009E43CF">
              <w:rPr>
                <w:rFonts w:ascii="Arial" w:hAnsi="Arial" w:cs="Arial"/>
              </w:rPr>
              <w:t>5:</w:t>
            </w:r>
            <w:r w:rsidR="00B00AB2">
              <w:rPr>
                <w:rFonts w:ascii="Arial" w:hAnsi="Arial" w:cs="Arial"/>
              </w:rPr>
              <w:t xml:space="preserve"> </w:t>
            </w:r>
            <w:r w:rsidR="00DD4C86">
              <w:rPr>
                <w:rFonts w:ascii="Arial" w:hAnsi="Arial" w:cs="Arial"/>
              </w:rPr>
              <w:t>Fortalecer los</w:t>
            </w:r>
            <w:r w:rsidR="00B00AB2" w:rsidRPr="00B00AB2">
              <w:rPr>
                <w:rFonts w:ascii="Arial" w:hAnsi="Arial" w:cs="Arial"/>
              </w:rPr>
              <w:t xml:space="preserve"> mecanismos de comunicación y coordinación con las instancias involucradas, con el propósito de que la ministración de recursos se realice oportunamente, para evitar retrasos en la ejecución de las obras y </w:t>
            </w:r>
            <w:r w:rsidR="005570B3">
              <w:rPr>
                <w:rFonts w:ascii="Arial" w:hAnsi="Arial" w:cs="Arial"/>
              </w:rPr>
              <w:t xml:space="preserve">un </w:t>
            </w:r>
            <w:r w:rsidR="00B00AB2" w:rsidRPr="00B00AB2">
              <w:rPr>
                <w:rFonts w:ascii="Arial" w:hAnsi="Arial" w:cs="Arial"/>
              </w:rPr>
              <w:t>subejercicio de recursos.</w:t>
            </w:r>
          </w:p>
        </w:tc>
      </w:tr>
    </w:tbl>
    <w:p w:rsidR="009A2994" w:rsidRDefault="009A2994"/>
    <w:p w:rsidR="00A1368C" w:rsidRDefault="00A1368C"/>
    <w:p w:rsidR="00A1368C" w:rsidRDefault="00A1368C"/>
    <w:p w:rsidR="00A1368C" w:rsidRDefault="00A1368C"/>
    <w:p w:rsidR="00A1368C" w:rsidRDefault="00A1368C"/>
    <w:p w:rsidR="00A1368C" w:rsidRDefault="00A1368C"/>
    <w:p w:rsidR="00A1368C" w:rsidRDefault="00A1368C"/>
    <w:tbl>
      <w:tblPr>
        <w:tblStyle w:val="Tablaconcuadrcula"/>
        <w:tblW w:w="0" w:type="auto"/>
        <w:tblLook w:val="04A0" w:firstRow="1" w:lastRow="0" w:firstColumn="1" w:lastColumn="0" w:noHBand="0" w:noVBand="1"/>
      </w:tblPr>
      <w:tblGrid>
        <w:gridCol w:w="8828"/>
      </w:tblGrid>
      <w:tr w:rsidR="009A2994" w:rsidRPr="006A60A2" w:rsidTr="006A60A2">
        <w:tc>
          <w:tcPr>
            <w:tcW w:w="8828" w:type="dxa"/>
            <w:shd w:val="clear" w:color="auto" w:fill="A6A6A6" w:themeFill="background1" w:themeFillShade="A6"/>
          </w:tcPr>
          <w:p w:rsidR="009A2994" w:rsidRPr="006A60A2" w:rsidRDefault="009A2994" w:rsidP="009A2994">
            <w:pPr>
              <w:pStyle w:val="Prrafodelista"/>
              <w:numPr>
                <w:ilvl w:val="0"/>
                <w:numId w:val="1"/>
              </w:numPr>
              <w:rPr>
                <w:rFonts w:ascii="Arial" w:hAnsi="Arial" w:cs="Arial"/>
                <w:b/>
              </w:rPr>
            </w:pPr>
            <w:r w:rsidRPr="006A60A2">
              <w:rPr>
                <w:rFonts w:ascii="Arial" w:hAnsi="Arial" w:cs="Arial"/>
                <w:b/>
              </w:rPr>
              <w:t>DATOS DE LA INSTANCIA EVALUADORA</w:t>
            </w:r>
          </w:p>
        </w:tc>
      </w:tr>
      <w:tr w:rsidR="009A2994" w:rsidRPr="006A60A2" w:rsidTr="009A2994">
        <w:tc>
          <w:tcPr>
            <w:tcW w:w="8828" w:type="dxa"/>
          </w:tcPr>
          <w:p w:rsidR="00A1368C" w:rsidRPr="006A60A2" w:rsidRDefault="009A2994">
            <w:pPr>
              <w:rPr>
                <w:rFonts w:ascii="Arial" w:hAnsi="Arial" w:cs="Arial"/>
                <w:b/>
              </w:rPr>
            </w:pPr>
            <w:r w:rsidRPr="006A60A2">
              <w:rPr>
                <w:rFonts w:ascii="Arial" w:hAnsi="Arial" w:cs="Arial"/>
                <w:b/>
              </w:rPr>
              <w:t>4.1 Nombre del coordinador de la evaluación:</w:t>
            </w:r>
            <w:r w:rsidR="00F97439" w:rsidRPr="006A60A2">
              <w:rPr>
                <w:rFonts w:ascii="Arial" w:hAnsi="Arial" w:cs="Arial"/>
                <w:b/>
              </w:rPr>
              <w:t xml:space="preserve"> </w:t>
            </w:r>
          </w:p>
          <w:p w:rsidR="009A2994" w:rsidRPr="006A60A2" w:rsidRDefault="00F97439">
            <w:pPr>
              <w:rPr>
                <w:rFonts w:ascii="Arial" w:hAnsi="Arial" w:cs="Arial"/>
                <w:lang w:val="es-ES"/>
              </w:rPr>
            </w:pPr>
            <w:r w:rsidRPr="006A60A2">
              <w:rPr>
                <w:rFonts w:ascii="Arial" w:hAnsi="Arial" w:cs="Arial"/>
              </w:rPr>
              <w:t xml:space="preserve">José </w:t>
            </w:r>
            <w:r w:rsidRPr="006A60A2">
              <w:rPr>
                <w:rFonts w:ascii="Arial" w:hAnsi="Arial" w:cs="Arial"/>
                <w:lang w:val="es-ES"/>
              </w:rPr>
              <w:t xml:space="preserve">Enrique </w:t>
            </w:r>
            <w:proofErr w:type="spellStart"/>
            <w:r w:rsidRPr="006A60A2">
              <w:rPr>
                <w:rFonts w:ascii="Arial" w:hAnsi="Arial" w:cs="Arial"/>
                <w:lang w:val="es-ES"/>
              </w:rPr>
              <w:t>Bailleres</w:t>
            </w:r>
            <w:proofErr w:type="spellEnd"/>
            <w:r w:rsidRPr="006A60A2">
              <w:rPr>
                <w:rFonts w:ascii="Arial" w:hAnsi="Arial" w:cs="Arial"/>
                <w:lang w:val="es-ES"/>
              </w:rPr>
              <w:t xml:space="preserve"> Helguera</w:t>
            </w:r>
          </w:p>
        </w:tc>
      </w:tr>
      <w:tr w:rsidR="009A2994" w:rsidRPr="006A60A2" w:rsidTr="009A2994">
        <w:tc>
          <w:tcPr>
            <w:tcW w:w="8828" w:type="dxa"/>
          </w:tcPr>
          <w:p w:rsidR="00A1368C" w:rsidRPr="006A60A2" w:rsidRDefault="009A2994">
            <w:pPr>
              <w:rPr>
                <w:rFonts w:ascii="Arial" w:hAnsi="Arial" w:cs="Arial"/>
                <w:b/>
              </w:rPr>
            </w:pPr>
            <w:r w:rsidRPr="006A60A2">
              <w:rPr>
                <w:rFonts w:ascii="Arial" w:hAnsi="Arial" w:cs="Arial"/>
                <w:b/>
              </w:rPr>
              <w:t>4.2 Cargo:</w:t>
            </w:r>
            <w:r w:rsidR="00F97439" w:rsidRPr="006A60A2">
              <w:rPr>
                <w:rFonts w:ascii="Arial" w:hAnsi="Arial" w:cs="Arial"/>
                <w:b/>
              </w:rPr>
              <w:t xml:space="preserve"> </w:t>
            </w:r>
          </w:p>
          <w:p w:rsidR="009A2994" w:rsidRPr="006A60A2" w:rsidRDefault="00740BAF">
            <w:pPr>
              <w:rPr>
                <w:rFonts w:ascii="Arial" w:hAnsi="Arial" w:cs="Arial"/>
              </w:rPr>
            </w:pPr>
            <w:r>
              <w:rPr>
                <w:rFonts w:ascii="Arial" w:hAnsi="Arial" w:cs="Arial"/>
              </w:rPr>
              <w:t xml:space="preserve">Director </w:t>
            </w:r>
          </w:p>
        </w:tc>
      </w:tr>
      <w:tr w:rsidR="009A2994" w:rsidRPr="006A60A2" w:rsidTr="009A2994">
        <w:tc>
          <w:tcPr>
            <w:tcW w:w="8828" w:type="dxa"/>
          </w:tcPr>
          <w:p w:rsidR="00A1368C" w:rsidRPr="006A60A2" w:rsidRDefault="009A2994">
            <w:pPr>
              <w:rPr>
                <w:rFonts w:ascii="Arial" w:hAnsi="Arial" w:cs="Arial"/>
                <w:b/>
              </w:rPr>
            </w:pPr>
            <w:r w:rsidRPr="006A60A2">
              <w:rPr>
                <w:rFonts w:ascii="Arial" w:hAnsi="Arial" w:cs="Arial"/>
                <w:b/>
              </w:rPr>
              <w:t>4.3 Institución a la que pertenece:</w:t>
            </w:r>
            <w:r w:rsidR="00A1368C" w:rsidRPr="006A60A2">
              <w:rPr>
                <w:rFonts w:ascii="Arial" w:hAnsi="Arial" w:cs="Arial"/>
                <w:b/>
              </w:rPr>
              <w:t xml:space="preserve"> </w:t>
            </w:r>
          </w:p>
          <w:p w:rsidR="009A2994" w:rsidRPr="006A60A2" w:rsidRDefault="00A1368C">
            <w:pPr>
              <w:rPr>
                <w:rFonts w:ascii="Arial" w:hAnsi="Arial" w:cs="Arial"/>
              </w:rPr>
            </w:pPr>
            <w:r w:rsidRPr="006A60A2">
              <w:rPr>
                <w:rFonts w:ascii="Arial" w:hAnsi="Arial" w:cs="Arial"/>
              </w:rPr>
              <w:t>Centro de Profesionalización y Desarrollo Administrativo, S.C.</w:t>
            </w:r>
          </w:p>
        </w:tc>
      </w:tr>
      <w:tr w:rsidR="009A2994" w:rsidRPr="006A60A2" w:rsidTr="009A2994">
        <w:tc>
          <w:tcPr>
            <w:tcW w:w="8828" w:type="dxa"/>
          </w:tcPr>
          <w:p w:rsidR="009A2994" w:rsidRDefault="009A2994">
            <w:pPr>
              <w:rPr>
                <w:rFonts w:ascii="Arial" w:hAnsi="Arial" w:cs="Arial"/>
              </w:rPr>
            </w:pPr>
            <w:r w:rsidRPr="006A60A2">
              <w:rPr>
                <w:rFonts w:ascii="Arial" w:hAnsi="Arial" w:cs="Arial"/>
                <w:b/>
              </w:rPr>
              <w:t>4.4 Principales colaboradores:</w:t>
            </w:r>
            <w:r w:rsidR="00740BAF">
              <w:rPr>
                <w:rFonts w:ascii="Arial" w:hAnsi="Arial" w:cs="Arial"/>
                <w:b/>
              </w:rPr>
              <w:t xml:space="preserve"> </w:t>
            </w:r>
            <w:r w:rsidR="00740BAF">
              <w:rPr>
                <w:rFonts w:ascii="Arial" w:hAnsi="Arial" w:cs="Arial"/>
              </w:rPr>
              <w:t>Mtra. Adriana Valencia Cerda</w:t>
            </w:r>
          </w:p>
          <w:p w:rsidR="00740BAF" w:rsidRDefault="00740BAF">
            <w:pPr>
              <w:rPr>
                <w:rFonts w:ascii="Arial" w:hAnsi="Arial" w:cs="Arial"/>
              </w:rPr>
            </w:pPr>
            <w:r>
              <w:rPr>
                <w:rFonts w:ascii="Arial" w:hAnsi="Arial" w:cs="Arial"/>
              </w:rPr>
              <w:t xml:space="preserve">                                                     T.I. Sergio Manzanilla Cuevas</w:t>
            </w:r>
          </w:p>
          <w:p w:rsidR="00DD4C86" w:rsidRPr="00740BAF" w:rsidRDefault="00DD4C86">
            <w:pPr>
              <w:rPr>
                <w:rFonts w:ascii="Arial" w:hAnsi="Arial" w:cs="Arial"/>
              </w:rPr>
            </w:pPr>
            <w:r>
              <w:rPr>
                <w:rFonts w:ascii="Arial" w:hAnsi="Arial" w:cs="Arial"/>
              </w:rPr>
              <w:t xml:space="preserve">                                                     Lic. Jorge Alberto Moreno Lara</w:t>
            </w:r>
          </w:p>
        </w:tc>
      </w:tr>
      <w:tr w:rsidR="009A2994" w:rsidRPr="006A60A2" w:rsidTr="009A2994">
        <w:tc>
          <w:tcPr>
            <w:tcW w:w="8828" w:type="dxa"/>
          </w:tcPr>
          <w:p w:rsidR="009A2994" w:rsidRPr="006A60A2" w:rsidRDefault="009A2994">
            <w:pPr>
              <w:rPr>
                <w:rFonts w:ascii="Arial" w:hAnsi="Arial" w:cs="Arial"/>
              </w:rPr>
            </w:pPr>
            <w:r w:rsidRPr="006A60A2">
              <w:rPr>
                <w:rFonts w:ascii="Arial" w:hAnsi="Arial" w:cs="Arial"/>
                <w:b/>
              </w:rPr>
              <w:t>4.5 Correo electrónico del coordinador de la evaluación:</w:t>
            </w:r>
            <w:r w:rsidR="00A1368C" w:rsidRPr="006A60A2">
              <w:rPr>
                <w:rFonts w:ascii="Arial" w:hAnsi="Arial" w:cs="Arial"/>
              </w:rPr>
              <w:t xml:space="preserve"> </w:t>
            </w:r>
            <w:hyperlink r:id="rId6" w:history="1">
              <w:r w:rsidR="00665FBD" w:rsidRPr="002F04FA">
                <w:rPr>
                  <w:rStyle w:val="Hipervnculo"/>
                  <w:rFonts w:ascii="Arial" w:hAnsi="Arial" w:cs="Arial"/>
                </w:rPr>
                <w:t>enrique_bailleres@hotmail.com</w:t>
              </w:r>
            </w:hyperlink>
          </w:p>
        </w:tc>
      </w:tr>
      <w:tr w:rsidR="009A2994" w:rsidRPr="006A60A2" w:rsidTr="009A2994">
        <w:tc>
          <w:tcPr>
            <w:tcW w:w="8828" w:type="dxa"/>
          </w:tcPr>
          <w:p w:rsidR="00A1368C" w:rsidRPr="00BA7C4C" w:rsidRDefault="009A2994" w:rsidP="00BA7C4C">
            <w:pPr>
              <w:pStyle w:val="Prrafodelista"/>
              <w:numPr>
                <w:ilvl w:val="1"/>
                <w:numId w:val="1"/>
              </w:numPr>
              <w:rPr>
                <w:rFonts w:ascii="Arial" w:hAnsi="Arial" w:cs="Arial"/>
                <w:b/>
              </w:rPr>
            </w:pPr>
            <w:r w:rsidRPr="00BA7C4C">
              <w:rPr>
                <w:rFonts w:ascii="Arial" w:hAnsi="Arial" w:cs="Arial"/>
                <w:b/>
              </w:rPr>
              <w:t>Teléfono (con clave lada)</w:t>
            </w:r>
          </w:p>
          <w:p w:rsidR="00BA7C4C" w:rsidRPr="00665FBD" w:rsidRDefault="00665FBD" w:rsidP="00BA7C4C">
            <w:pPr>
              <w:rPr>
                <w:rFonts w:ascii="Arial" w:hAnsi="Arial" w:cs="Arial"/>
              </w:rPr>
            </w:pPr>
            <w:r w:rsidRPr="00665FBD">
              <w:rPr>
                <w:rFonts w:ascii="Arial" w:hAnsi="Arial" w:cs="Arial"/>
              </w:rPr>
              <w:t>(0155) 57 41 67 70</w:t>
            </w:r>
          </w:p>
        </w:tc>
      </w:tr>
    </w:tbl>
    <w:p w:rsidR="009A2994" w:rsidRDefault="009A2994"/>
    <w:tbl>
      <w:tblPr>
        <w:tblStyle w:val="Tablaconcuadrcula"/>
        <w:tblW w:w="0" w:type="auto"/>
        <w:tblLook w:val="04A0" w:firstRow="1" w:lastRow="0" w:firstColumn="1" w:lastColumn="0" w:noHBand="0" w:noVBand="1"/>
      </w:tblPr>
      <w:tblGrid>
        <w:gridCol w:w="4414"/>
        <w:gridCol w:w="4414"/>
      </w:tblGrid>
      <w:tr w:rsidR="009A2994" w:rsidRPr="006A60A2" w:rsidTr="006A60A2">
        <w:tc>
          <w:tcPr>
            <w:tcW w:w="8828" w:type="dxa"/>
            <w:gridSpan w:val="2"/>
            <w:shd w:val="clear" w:color="auto" w:fill="A6A6A6" w:themeFill="background1" w:themeFillShade="A6"/>
          </w:tcPr>
          <w:p w:rsidR="009A2994" w:rsidRPr="006A60A2" w:rsidRDefault="009A2994" w:rsidP="009A2994">
            <w:pPr>
              <w:pStyle w:val="Prrafodelista"/>
              <w:numPr>
                <w:ilvl w:val="0"/>
                <w:numId w:val="1"/>
              </w:numPr>
              <w:rPr>
                <w:rFonts w:ascii="Arial" w:hAnsi="Arial" w:cs="Arial"/>
                <w:b/>
              </w:rPr>
            </w:pPr>
            <w:r w:rsidRPr="006A60A2">
              <w:rPr>
                <w:rFonts w:ascii="Arial" w:hAnsi="Arial" w:cs="Arial"/>
                <w:b/>
              </w:rPr>
              <w:t>IDENTIFICACIÓN DEL (LOS) PROGRAMA(S)</w:t>
            </w:r>
          </w:p>
        </w:tc>
      </w:tr>
      <w:tr w:rsidR="009A2994" w:rsidRPr="006A60A2" w:rsidTr="009A2994">
        <w:tc>
          <w:tcPr>
            <w:tcW w:w="8828" w:type="dxa"/>
            <w:gridSpan w:val="2"/>
          </w:tcPr>
          <w:p w:rsidR="009A2994" w:rsidRPr="006A60A2" w:rsidRDefault="009A2994">
            <w:pPr>
              <w:rPr>
                <w:rFonts w:ascii="Arial" w:hAnsi="Arial" w:cs="Arial"/>
                <w:b/>
              </w:rPr>
            </w:pPr>
            <w:r w:rsidRPr="006A60A2">
              <w:rPr>
                <w:rFonts w:ascii="Arial" w:hAnsi="Arial" w:cs="Arial"/>
                <w:b/>
              </w:rPr>
              <w:t>5.1 Nombre del (los) programa(s) evaluado(s):</w:t>
            </w:r>
            <w:r w:rsidR="002968CA" w:rsidRPr="006A60A2">
              <w:rPr>
                <w:rFonts w:ascii="Arial" w:hAnsi="Arial" w:cs="Arial"/>
                <w:b/>
              </w:rPr>
              <w:t xml:space="preserve"> </w:t>
            </w:r>
          </w:p>
          <w:p w:rsidR="0071598A" w:rsidRPr="006A60A2" w:rsidRDefault="0071598A">
            <w:pPr>
              <w:rPr>
                <w:rFonts w:ascii="Arial" w:hAnsi="Arial" w:cs="Arial"/>
              </w:rPr>
            </w:pPr>
            <w:r w:rsidRPr="006A60A2">
              <w:rPr>
                <w:rFonts w:ascii="Arial" w:hAnsi="Arial" w:cs="Arial"/>
              </w:rPr>
              <w:t xml:space="preserve">Fondo de Aportaciones para la Infraestructura Social Municipal y de las Demarcaciones Territoriales del Distrito Federal            </w:t>
            </w:r>
          </w:p>
        </w:tc>
      </w:tr>
      <w:tr w:rsidR="009A2994" w:rsidRPr="006A60A2" w:rsidTr="009A2994">
        <w:tc>
          <w:tcPr>
            <w:tcW w:w="8828" w:type="dxa"/>
            <w:gridSpan w:val="2"/>
          </w:tcPr>
          <w:p w:rsidR="006A60A2" w:rsidRDefault="009A2994">
            <w:pPr>
              <w:rPr>
                <w:rFonts w:ascii="Arial" w:hAnsi="Arial" w:cs="Arial"/>
              </w:rPr>
            </w:pPr>
            <w:r w:rsidRPr="006A60A2">
              <w:rPr>
                <w:rFonts w:ascii="Arial" w:hAnsi="Arial" w:cs="Arial"/>
                <w:b/>
              </w:rPr>
              <w:t>5.2 Siglas:</w:t>
            </w:r>
            <w:r w:rsidR="0071598A" w:rsidRPr="006A60A2">
              <w:rPr>
                <w:rFonts w:ascii="Arial" w:hAnsi="Arial" w:cs="Arial"/>
              </w:rPr>
              <w:t xml:space="preserve"> </w:t>
            </w:r>
          </w:p>
          <w:p w:rsidR="009A2994" w:rsidRPr="006A60A2" w:rsidRDefault="0071598A">
            <w:pPr>
              <w:rPr>
                <w:rFonts w:ascii="Arial" w:hAnsi="Arial" w:cs="Arial"/>
              </w:rPr>
            </w:pPr>
            <w:r w:rsidRPr="006A60A2">
              <w:rPr>
                <w:rFonts w:ascii="Arial" w:hAnsi="Arial" w:cs="Arial"/>
              </w:rPr>
              <w:t xml:space="preserve">FISM </w:t>
            </w:r>
            <w:r w:rsidR="00665FBD">
              <w:rPr>
                <w:rFonts w:ascii="Arial" w:hAnsi="Arial" w:cs="Arial"/>
              </w:rPr>
              <w:t>–</w:t>
            </w:r>
            <w:r w:rsidRPr="006A60A2">
              <w:rPr>
                <w:rFonts w:ascii="Arial" w:hAnsi="Arial" w:cs="Arial"/>
              </w:rPr>
              <w:t xml:space="preserve"> DF</w:t>
            </w:r>
          </w:p>
        </w:tc>
      </w:tr>
      <w:tr w:rsidR="009A2994" w:rsidRPr="006A60A2" w:rsidTr="009A2994">
        <w:tc>
          <w:tcPr>
            <w:tcW w:w="8828" w:type="dxa"/>
            <w:gridSpan w:val="2"/>
          </w:tcPr>
          <w:p w:rsidR="006A60A2" w:rsidRDefault="009A2994">
            <w:pPr>
              <w:rPr>
                <w:rFonts w:ascii="Arial" w:hAnsi="Arial" w:cs="Arial"/>
              </w:rPr>
            </w:pPr>
            <w:r w:rsidRPr="006A60A2">
              <w:rPr>
                <w:rFonts w:ascii="Arial" w:hAnsi="Arial" w:cs="Arial"/>
                <w:b/>
              </w:rPr>
              <w:t>5.3 Ente público coordinador del (los) programa(s):</w:t>
            </w:r>
            <w:r w:rsidR="0071598A" w:rsidRPr="006A60A2">
              <w:rPr>
                <w:rFonts w:ascii="Arial" w:hAnsi="Arial" w:cs="Arial"/>
              </w:rPr>
              <w:t xml:space="preserve"> </w:t>
            </w:r>
          </w:p>
          <w:p w:rsidR="009A2994" w:rsidRPr="006A60A2" w:rsidRDefault="00EE3D7F">
            <w:pPr>
              <w:rPr>
                <w:rFonts w:ascii="Arial" w:hAnsi="Arial" w:cs="Arial"/>
              </w:rPr>
            </w:pPr>
            <w:r w:rsidRPr="006A60A2">
              <w:rPr>
                <w:rFonts w:ascii="Arial" w:hAnsi="Arial" w:cs="Arial"/>
              </w:rPr>
              <w:t xml:space="preserve">Presidencia Municipal </w:t>
            </w:r>
          </w:p>
        </w:tc>
      </w:tr>
      <w:tr w:rsidR="009A2994" w:rsidRPr="006A60A2" w:rsidTr="009A2994">
        <w:tc>
          <w:tcPr>
            <w:tcW w:w="8828" w:type="dxa"/>
            <w:gridSpan w:val="2"/>
          </w:tcPr>
          <w:p w:rsidR="009A2994" w:rsidRPr="006061AE" w:rsidRDefault="009A2994">
            <w:pPr>
              <w:rPr>
                <w:rFonts w:ascii="Arial" w:hAnsi="Arial" w:cs="Arial"/>
                <w:b/>
              </w:rPr>
            </w:pPr>
            <w:r w:rsidRPr="006061AE">
              <w:rPr>
                <w:rFonts w:ascii="Arial" w:hAnsi="Arial" w:cs="Arial"/>
                <w:b/>
              </w:rPr>
              <w:t>5.4 Poder público al que pertenece(n) el(los) programa(s):</w:t>
            </w:r>
            <w:r w:rsidR="00EE3D7F" w:rsidRPr="006061AE">
              <w:rPr>
                <w:rFonts w:ascii="Arial" w:hAnsi="Arial" w:cs="Arial"/>
                <w:b/>
              </w:rPr>
              <w:t xml:space="preserve"> </w:t>
            </w:r>
          </w:p>
        </w:tc>
      </w:tr>
      <w:tr w:rsidR="009A2994" w:rsidRPr="006A60A2" w:rsidTr="009A2994">
        <w:tc>
          <w:tcPr>
            <w:tcW w:w="8828" w:type="dxa"/>
            <w:gridSpan w:val="2"/>
          </w:tcPr>
          <w:p w:rsidR="009A2994" w:rsidRPr="006A60A2" w:rsidRDefault="009A2994">
            <w:pPr>
              <w:rPr>
                <w:rFonts w:ascii="Arial" w:hAnsi="Arial" w:cs="Arial"/>
              </w:rPr>
            </w:pPr>
            <w:r w:rsidRPr="006A60A2">
              <w:rPr>
                <w:rFonts w:ascii="Arial" w:hAnsi="Arial" w:cs="Arial"/>
              </w:rPr>
              <w:t>Poder Ejecutivo</w:t>
            </w:r>
            <w:r w:rsidR="00EE3D7F" w:rsidRPr="006A60A2">
              <w:rPr>
                <w:rFonts w:ascii="Arial" w:hAnsi="Arial" w:cs="Arial"/>
              </w:rPr>
              <w:t xml:space="preserve">____ </w:t>
            </w:r>
            <w:r w:rsidRPr="006A60A2">
              <w:rPr>
                <w:rFonts w:ascii="Arial" w:hAnsi="Arial" w:cs="Arial"/>
              </w:rPr>
              <w:t>Poder Legislativo____  Poder Judicial____  Ente Autónomo</w:t>
            </w:r>
            <w:r w:rsidR="00EE3D7F" w:rsidRPr="006061AE">
              <w:rPr>
                <w:rFonts w:ascii="Wingdings 2" w:hAnsi="Wingdings 2" w:cs="Arial"/>
                <w:b/>
                <w:u w:val="single"/>
              </w:rPr>
              <w:t></w:t>
            </w:r>
          </w:p>
        </w:tc>
      </w:tr>
      <w:tr w:rsidR="009A2994" w:rsidRPr="006A60A2" w:rsidTr="009A2994">
        <w:tc>
          <w:tcPr>
            <w:tcW w:w="8828" w:type="dxa"/>
            <w:gridSpan w:val="2"/>
          </w:tcPr>
          <w:p w:rsidR="009A2994" w:rsidRPr="006061AE" w:rsidRDefault="009A2994">
            <w:pPr>
              <w:rPr>
                <w:rFonts w:ascii="Arial" w:hAnsi="Arial" w:cs="Arial"/>
                <w:b/>
              </w:rPr>
            </w:pPr>
            <w:r w:rsidRPr="006061AE">
              <w:rPr>
                <w:rFonts w:ascii="Arial" w:hAnsi="Arial" w:cs="Arial"/>
                <w:b/>
              </w:rPr>
              <w:t>5.5 Ámbito gubernamental al que pertenece(n) el(los) programa(s):</w:t>
            </w:r>
          </w:p>
        </w:tc>
      </w:tr>
      <w:tr w:rsidR="009A2994" w:rsidRPr="006A60A2" w:rsidTr="009A2994">
        <w:tc>
          <w:tcPr>
            <w:tcW w:w="8828" w:type="dxa"/>
            <w:gridSpan w:val="2"/>
          </w:tcPr>
          <w:p w:rsidR="009A2994" w:rsidRPr="006A60A2" w:rsidRDefault="009A2994">
            <w:pPr>
              <w:rPr>
                <w:rFonts w:ascii="Arial" w:hAnsi="Arial" w:cs="Arial"/>
              </w:rPr>
            </w:pPr>
            <w:r w:rsidRPr="006A60A2">
              <w:rPr>
                <w:rFonts w:ascii="Arial" w:hAnsi="Arial" w:cs="Arial"/>
              </w:rPr>
              <w:t xml:space="preserve">Federal___  Estatal___  </w:t>
            </w:r>
            <w:r w:rsidR="00EE3D7F" w:rsidRPr="006A60A2">
              <w:rPr>
                <w:rFonts w:ascii="Arial" w:hAnsi="Arial" w:cs="Arial"/>
              </w:rPr>
              <w:t>Local</w:t>
            </w:r>
            <w:r w:rsidR="0071598A" w:rsidRPr="006061AE">
              <w:rPr>
                <w:rFonts w:ascii="Wingdings 2" w:hAnsi="Wingdings 2" w:cs="Arial"/>
                <w:b/>
                <w:u w:val="single"/>
              </w:rPr>
              <w:t></w:t>
            </w:r>
          </w:p>
        </w:tc>
      </w:tr>
      <w:tr w:rsidR="00E40AD4" w:rsidRPr="006A60A2" w:rsidTr="009A2994">
        <w:tc>
          <w:tcPr>
            <w:tcW w:w="8828" w:type="dxa"/>
            <w:gridSpan w:val="2"/>
          </w:tcPr>
          <w:p w:rsidR="00E40AD4" w:rsidRPr="006061AE" w:rsidRDefault="00E40AD4">
            <w:pPr>
              <w:rPr>
                <w:rFonts w:ascii="Arial" w:hAnsi="Arial" w:cs="Arial"/>
                <w:b/>
              </w:rPr>
            </w:pPr>
            <w:r w:rsidRPr="006061AE">
              <w:rPr>
                <w:rFonts w:ascii="Arial" w:hAnsi="Arial" w:cs="Arial"/>
                <w:b/>
              </w:rPr>
              <w:t>5.6 Nombre de la(s) unidad(es) administrativa(s) y de (los) titular(es) a cargo del (los) programa(s):</w:t>
            </w:r>
            <w:r w:rsidR="00EE3D7F" w:rsidRPr="006061AE">
              <w:rPr>
                <w:rFonts w:ascii="Arial" w:hAnsi="Arial" w:cs="Arial"/>
                <w:b/>
              </w:rPr>
              <w:t xml:space="preserve"> </w:t>
            </w:r>
          </w:p>
        </w:tc>
      </w:tr>
      <w:tr w:rsidR="00E40AD4" w:rsidRPr="006A60A2" w:rsidTr="009A2994">
        <w:tc>
          <w:tcPr>
            <w:tcW w:w="8828" w:type="dxa"/>
            <w:gridSpan w:val="2"/>
          </w:tcPr>
          <w:p w:rsidR="00EE3D7F" w:rsidRPr="006A60A2" w:rsidRDefault="00E40AD4">
            <w:pPr>
              <w:rPr>
                <w:rFonts w:ascii="Arial" w:hAnsi="Arial" w:cs="Arial"/>
              </w:rPr>
            </w:pPr>
            <w:r w:rsidRPr="006A60A2">
              <w:rPr>
                <w:rFonts w:ascii="Arial" w:hAnsi="Arial" w:cs="Arial"/>
              </w:rPr>
              <w:t>5.6.1 Nombre(s) de la(s) unidad(es) administrativa(s) a cargo de (los) programa(s):</w:t>
            </w:r>
            <w:r w:rsidR="00EE3D7F" w:rsidRPr="006A60A2">
              <w:rPr>
                <w:rFonts w:ascii="Arial" w:hAnsi="Arial" w:cs="Arial"/>
              </w:rPr>
              <w:t xml:space="preserve"> </w:t>
            </w:r>
          </w:p>
          <w:p w:rsidR="00E40AD4" w:rsidRPr="006A60A2" w:rsidRDefault="00EE3D7F">
            <w:pPr>
              <w:rPr>
                <w:rFonts w:ascii="Arial" w:hAnsi="Arial" w:cs="Arial"/>
              </w:rPr>
            </w:pPr>
            <w:r w:rsidRPr="006A60A2">
              <w:rPr>
                <w:rFonts w:ascii="Arial" w:hAnsi="Arial" w:cs="Arial"/>
              </w:rPr>
              <w:t>Presidencia Municipal</w:t>
            </w:r>
          </w:p>
        </w:tc>
      </w:tr>
      <w:tr w:rsidR="00E40AD4" w:rsidRPr="006A60A2" w:rsidTr="009A2994">
        <w:tc>
          <w:tcPr>
            <w:tcW w:w="8828" w:type="dxa"/>
            <w:gridSpan w:val="2"/>
          </w:tcPr>
          <w:p w:rsidR="00E40AD4" w:rsidRPr="006A60A2" w:rsidRDefault="00E40AD4">
            <w:pPr>
              <w:rPr>
                <w:rFonts w:ascii="Arial" w:hAnsi="Arial" w:cs="Arial"/>
              </w:rPr>
            </w:pPr>
          </w:p>
        </w:tc>
      </w:tr>
      <w:tr w:rsidR="00E40AD4" w:rsidRPr="006A60A2" w:rsidTr="009A2994">
        <w:tc>
          <w:tcPr>
            <w:tcW w:w="8828" w:type="dxa"/>
            <w:gridSpan w:val="2"/>
          </w:tcPr>
          <w:p w:rsidR="00EE3D7F" w:rsidRPr="006A60A2" w:rsidRDefault="00E40AD4">
            <w:pPr>
              <w:rPr>
                <w:rFonts w:ascii="Arial" w:hAnsi="Arial" w:cs="Arial"/>
              </w:rPr>
            </w:pPr>
            <w:r w:rsidRPr="006A60A2">
              <w:rPr>
                <w:rFonts w:ascii="Arial" w:hAnsi="Arial" w:cs="Arial"/>
              </w:rPr>
              <w:t>5.6.2 Nombre(s) de (los) titular(es) de la(s) unidad(es) administrativa(s) a cargo de (los) programa(s) (nombre completo, correo electrónico y teléfono con clave lada):</w:t>
            </w:r>
            <w:r w:rsidR="00EE3D7F" w:rsidRPr="006A60A2">
              <w:rPr>
                <w:rFonts w:ascii="Arial" w:hAnsi="Arial" w:cs="Arial"/>
              </w:rPr>
              <w:t xml:space="preserve"> </w:t>
            </w:r>
          </w:p>
          <w:p w:rsidR="00E40AD4" w:rsidRPr="006A60A2" w:rsidRDefault="00B541AE">
            <w:pPr>
              <w:rPr>
                <w:rFonts w:ascii="Arial" w:hAnsi="Arial" w:cs="Arial"/>
              </w:rPr>
            </w:pPr>
            <w:r>
              <w:rPr>
                <w:rFonts w:ascii="Arial" w:hAnsi="Arial" w:cs="Arial"/>
              </w:rPr>
              <w:t>Josué David Guerrero Trápala</w:t>
            </w:r>
            <w:r w:rsidR="00EE3D7F" w:rsidRPr="006A60A2">
              <w:rPr>
                <w:rFonts w:ascii="Arial" w:hAnsi="Arial" w:cs="Arial"/>
              </w:rPr>
              <w:t xml:space="preserve">, Presidencia Municipal, </w:t>
            </w:r>
            <w:hyperlink r:id="rId7" w:history="1">
              <w:r w:rsidRPr="005B7F08">
                <w:rPr>
                  <w:rStyle w:val="Hipervnculo"/>
                  <w:rFonts w:ascii="Arial" w:hAnsi="Arial" w:cs="Arial"/>
                </w:rPr>
                <w:t>j</w:t>
              </w:r>
              <w:r w:rsidRPr="00B541AE">
                <w:rPr>
                  <w:rStyle w:val="Hipervnculo"/>
                  <w:rFonts w:ascii="Arial" w:hAnsi="Arial" w:cs="Arial"/>
                </w:rPr>
                <w:t>osue.guerrero</w:t>
              </w:r>
              <w:r w:rsidRPr="005B7F08">
                <w:rPr>
                  <w:rStyle w:val="Hipervnculo"/>
                  <w:rFonts w:ascii="Arial" w:hAnsi="Arial" w:cs="Arial"/>
                </w:rPr>
                <w:t>@corregidora.gob.mx</w:t>
              </w:r>
            </w:hyperlink>
            <w:r w:rsidR="00EE3D7F" w:rsidRPr="006A60A2">
              <w:rPr>
                <w:rFonts w:ascii="Arial" w:hAnsi="Arial" w:cs="Arial"/>
              </w:rPr>
              <w:t>, 2096000 ext. 3000</w:t>
            </w:r>
          </w:p>
        </w:tc>
      </w:tr>
      <w:tr w:rsidR="00E40AD4" w:rsidRPr="006A60A2" w:rsidTr="009A2994">
        <w:tc>
          <w:tcPr>
            <w:tcW w:w="8828" w:type="dxa"/>
            <w:gridSpan w:val="2"/>
          </w:tcPr>
          <w:p w:rsidR="00E40AD4" w:rsidRPr="006A60A2" w:rsidRDefault="00E40AD4">
            <w:pPr>
              <w:rPr>
                <w:rFonts w:ascii="Arial" w:hAnsi="Arial" w:cs="Arial"/>
              </w:rPr>
            </w:pPr>
          </w:p>
        </w:tc>
      </w:tr>
      <w:tr w:rsidR="00E40AD4" w:rsidRPr="006A60A2" w:rsidTr="004879F6">
        <w:tc>
          <w:tcPr>
            <w:tcW w:w="4414" w:type="dxa"/>
          </w:tcPr>
          <w:p w:rsidR="006061AE" w:rsidRDefault="00E40AD4">
            <w:pPr>
              <w:rPr>
                <w:rFonts w:ascii="Arial" w:hAnsi="Arial" w:cs="Arial"/>
              </w:rPr>
            </w:pPr>
            <w:r w:rsidRPr="006A60A2">
              <w:rPr>
                <w:rFonts w:ascii="Arial" w:hAnsi="Arial" w:cs="Arial"/>
              </w:rPr>
              <w:t>Nombre:</w:t>
            </w:r>
            <w:r w:rsidR="00EE3D7F" w:rsidRPr="006A60A2">
              <w:rPr>
                <w:rFonts w:ascii="Arial" w:hAnsi="Arial" w:cs="Arial"/>
              </w:rPr>
              <w:t xml:space="preserve"> </w:t>
            </w:r>
          </w:p>
          <w:p w:rsidR="00E40AD4" w:rsidRPr="006A60A2" w:rsidRDefault="00B541AE">
            <w:pPr>
              <w:rPr>
                <w:rFonts w:ascii="Arial" w:hAnsi="Arial" w:cs="Arial"/>
              </w:rPr>
            </w:pPr>
            <w:r>
              <w:rPr>
                <w:rFonts w:ascii="Arial" w:hAnsi="Arial" w:cs="Arial"/>
              </w:rPr>
              <w:t>Josué David Guerrero Trápala</w:t>
            </w:r>
          </w:p>
        </w:tc>
        <w:tc>
          <w:tcPr>
            <w:tcW w:w="4414" w:type="dxa"/>
          </w:tcPr>
          <w:p w:rsidR="006061AE" w:rsidRDefault="00E40AD4">
            <w:pPr>
              <w:rPr>
                <w:rFonts w:ascii="Arial" w:hAnsi="Arial" w:cs="Arial"/>
              </w:rPr>
            </w:pPr>
            <w:r w:rsidRPr="006A60A2">
              <w:rPr>
                <w:rFonts w:ascii="Arial" w:hAnsi="Arial" w:cs="Arial"/>
              </w:rPr>
              <w:t>Unidad administrativa:</w:t>
            </w:r>
            <w:r w:rsidR="00EE3D7F" w:rsidRPr="006A60A2">
              <w:rPr>
                <w:rFonts w:ascii="Arial" w:hAnsi="Arial" w:cs="Arial"/>
              </w:rPr>
              <w:t xml:space="preserve"> </w:t>
            </w:r>
          </w:p>
          <w:p w:rsidR="00E40AD4" w:rsidRPr="006A60A2" w:rsidRDefault="00EE3D7F">
            <w:pPr>
              <w:rPr>
                <w:rFonts w:ascii="Arial" w:hAnsi="Arial" w:cs="Arial"/>
              </w:rPr>
            </w:pPr>
            <w:r w:rsidRPr="006A60A2">
              <w:rPr>
                <w:rFonts w:ascii="Arial" w:hAnsi="Arial" w:cs="Arial"/>
              </w:rPr>
              <w:t>Presidencia Municipal</w:t>
            </w:r>
          </w:p>
        </w:tc>
      </w:tr>
    </w:tbl>
    <w:p w:rsidR="009A2994" w:rsidRDefault="009A2994"/>
    <w:p w:rsidR="006061AE" w:rsidRDefault="006061AE"/>
    <w:p w:rsidR="006061AE" w:rsidRDefault="006061AE"/>
    <w:p w:rsidR="006061AE" w:rsidRDefault="006061AE"/>
    <w:p w:rsidR="006061AE" w:rsidRDefault="006061AE"/>
    <w:p w:rsidR="006061AE" w:rsidRDefault="006061AE"/>
    <w:p w:rsidR="006061AE" w:rsidRDefault="006061AE"/>
    <w:tbl>
      <w:tblPr>
        <w:tblStyle w:val="Tablaconcuadrcula"/>
        <w:tblW w:w="0" w:type="auto"/>
        <w:tblLook w:val="04A0" w:firstRow="1" w:lastRow="0" w:firstColumn="1" w:lastColumn="0" w:noHBand="0" w:noVBand="1"/>
      </w:tblPr>
      <w:tblGrid>
        <w:gridCol w:w="8828"/>
      </w:tblGrid>
      <w:tr w:rsidR="00E40AD4" w:rsidTr="006061AE">
        <w:tc>
          <w:tcPr>
            <w:tcW w:w="8828" w:type="dxa"/>
            <w:shd w:val="clear" w:color="auto" w:fill="A6A6A6" w:themeFill="background1" w:themeFillShade="A6"/>
          </w:tcPr>
          <w:p w:rsidR="00E40AD4" w:rsidRPr="006061AE" w:rsidRDefault="00E40AD4" w:rsidP="00E40AD4">
            <w:pPr>
              <w:pStyle w:val="Prrafodelista"/>
              <w:numPr>
                <w:ilvl w:val="0"/>
                <w:numId w:val="1"/>
              </w:numPr>
              <w:rPr>
                <w:rFonts w:ascii="Arial" w:hAnsi="Arial" w:cs="Arial"/>
                <w:b/>
              </w:rPr>
            </w:pPr>
            <w:r w:rsidRPr="006061AE">
              <w:rPr>
                <w:rFonts w:ascii="Arial" w:hAnsi="Arial" w:cs="Arial"/>
                <w:b/>
              </w:rPr>
              <w:t>DATOS DE CONTRATACIÓN DE LA EVALUACIÓN</w:t>
            </w:r>
          </w:p>
        </w:tc>
      </w:tr>
      <w:tr w:rsidR="00E40AD4" w:rsidTr="00E40AD4">
        <w:tc>
          <w:tcPr>
            <w:tcW w:w="8828" w:type="dxa"/>
          </w:tcPr>
          <w:p w:rsidR="00E40AD4" w:rsidRPr="006061AE" w:rsidRDefault="00E40AD4">
            <w:pPr>
              <w:rPr>
                <w:rFonts w:ascii="Arial" w:hAnsi="Arial" w:cs="Arial"/>
                <w:b/>
              </w:rPr>
            </w:pPr>
            <w:r w:rsidRPr="006061AE">
              <w:rPr>
                <w:rFonts w:ascii="Arial" w:hAnsi="Arial" w:cs="Arial"/>
                <w:b/>
              </w:rPr>
              <w:t>6.1 Tipo de contratación:</w:t>
            </w:r>
          </w:p>
        </w:tc>
      </w:tr>
      <w:tr w:rsidR="00E40AD4" w:rsidTr="00E40AD4">
        <w:tc>
          <w:tcPr>
            <w:tcW w:w="8828" w:type="dxa"/>
          </w:tcPr>
          <w:p w:rsidR="00E40AD4" w:rsidRPr="006061AE" w:rsidRDefault="00E40AD4">
            <w:pPr>
              <w:rPr>
                <w:rFonts w:ascii="Arial" w:hAnsi="Arial" w:cs="Arial"/>
              </w:rPr>
            </w:pPr>
            <w:r w:rsidRPr="006061AE">
              <w:rPr>
                <w:rFonts w:ascii="Arial" w:hAnsi="Arial" w:cs="Arial"/>
              </w:rPr>
              <w:t>6.1.1 Adjudicación Directa</w:t>
            </w:r>
            <w:r w:rsidR="006061AE">
              <w:rPr>
                <w:rFonts w:ascii="Arial" w:hAnsi="Arial" w:cs="Arial"/>
              </w:rPr>
              <w:t xml:space="preserve"> </w:t>
            </w:r>
            <w:r w:rsidR="0071598A" w:rsidRPr="006061AE">
              <w:rPr>
                <w:rFonts w:ascii="Wingdings 2" w:hAnsi="Wingdings 2" w:cs="Arial"/>
                <w:b/>
                <w:u w:val="single"/>
              </w:rPr>
              <w:t></w:t>
            </w:r>
            <w:r w:rsidRPr="006061AE">
              <w:rPr>
                <w:rFonts w:ascii="Arial" w:hAnsi="Arial" w:cs="Arial"/>
              </w:rPr>
              <w:t xml:space="preserve">  6.1.2 Invitación a tres___  6.1.3 Licitación Pública Nacional___  6.1.4 Licitación Pública Internacional___  6.1.5 Otro: (Señalar)___</w:t>
            </w:r>
          </w:p>
        </w:tc>
      </w:tr>
      <w:tr w:rsidR="00E40AD4" w:rsidTr="00E40AD4">
        <w:tc>
          <w:tcPr>
            <w:tcW w:w="8828" w:type="dxa"/>
          </w:tcPr>
          <w:p w:rsidR="006A60A2" w:rsidRPr="006061AE" w:rsidRDefault="00E40AD4">
            <w:pPr>
              <w:rPr>
                <w:rFonts w:ascii="Arial" w:hAnsi="Arial" w:cs="Arial"/>
                <w:b/>
              </w:rPr>
            </w:pPr>
            <w:r w:rsidRPr="006061AE">
              <w:rPr>
                <w:rFonts w:ascii="Arial" w:hAnsi="Arial" w:cs="Arial"/>
                <w:b/>
              </w:rPr>
              <w:t>6.2 Unidad administrativa responsable de contratar la evaluación:</w:t>
            </w:r>
            <w:r w:rsidR="006A60A2" w:rsidRPr="006061AE">
              <w:rPr>
                <w:rFonts w:ascii="Arial" w:hAnsi="Arial" w:cs="Arial"/>
                <w:b/>
              </w:rPr>
              <w:t xml:space="preserve"> </w:t>
            </w:r>
          </w:p>
          <w:p w:rsidR="00E40AD4" w:rsidRPr="006061AE" w:rsidRDefault="006A60A2">
            <w:pPr>
              <w:rPr>
                <w:rFonts w:ascii="Arial" w:hAnsi="Arial" w:cs="Arial"/>
              </w:rPr>
            </w:pPr>
            <w:r w:rsidRPr="006061AE">
              <w:rPr>
                <w:rFonts w:ascii="Arial" w:hAnsi="Arial" w:cs="Arial"/>
              </w:rPr>
              <w:t>Secretaria de Tesorería y Finanzas</w:t>
            </w:r>
          </w:p>
        </w:tc>
      </w:tr>
      <w:tr w:rsidR="00E40AD4" w:rsidTr="00E40AD4">
        <w:tc>
          <w:tcPr>
            <w:tcW w:w="8828" w:type="dxa"/>
          </w:tcPr>
          <w:p w:rsidR="006061AE" w:rsidRDefault="00E40AD4">
            <w:pPr>
              <w:rPr>
                <w:rFonts w:ascii="Arial" w:hAnsi="Arial" w:cs="Arial"/>
              </w:rPr>
            </w:pPr>
            <w:r w:rsidRPr="006061AE">
              <w:rPr>
                <w:rFonts w:ascii="Arial" w:hAnsi="Arial" w:cs="Arial"/>
                <w:b/>
              </w:rPr>
              <w:t>6.3 Costo total de la evaluación:</w:t>
            </w:r>
            <w:r w:rsidR="006A60A2" w:rsidRPr="006061AE">
              <w:rPr>
                <w:rFonts w:ascii="Arial" w:hAnsi="Arial" w:cs="Arial"/>
              </w:rPr>
              <w:t xml:space="preserve"> </w:t>
            </w:r>
          </w:p>
          <w:p w:rsidR="00E40AD4" w:rsidRPr="006061AE" w:rsidRDefault="00E40AD4">
            <w:pPr>
              <w:rPr>
                <w:rFonts w:ascii="Arial" w:hAnsi="Arial" w:cs="Arial"/>
              </w:rPr>
            </w:pPr>
            <w:r w:rsidRPr="006061AE">
              <w:rPr>
                <w:rFonts w:ascii="Arial" w:hAnsi="Arial" w:cs="Arial"/>
              </w:rPr>
              <w:t>$</w:t>
            </w:r>
            <w:r w:rsidR="006A60A2" w:rsidRPr="006061AE">
              <w:rPr>
                <w:rFonts w:ascii="Arial" w:hAnsi="Arial" w:cs="Arial"/>
              </w:rPr>
              <w:t>290,000.00 (doscientos noventa mil pesos 00/100 m.n.)</w:t>
            </w:r>
          </w:p>
        </w:tc>
      </w:tr>
      <w:tr w:rsidR="00E40AD4" w:rsidTr="00E40AD4">
        <w:tc>
          <w:tcPr>
            <w:tcW w:w="8828" w:type="dxa"/>
          </w:tcPr>
          <w:p w:rsidR="006061AE" w:rsidRDefault="00E40AD4">
            <w:pPr>
              <w:rPr>
                <w:rFonts w:ascii="Arial" w:hAnsi="Arial" w:cs="Arial"/>
              </w:rPr>
            </w:pPr>
            <w:r w:rsidRPr="006061AE">
              <w:rPr>
                <w:rFonts w:ascii="Arial" w:hAnsi="Arial" w:cs="Arial"/>
                <w:b/>
              </w:rPr>
              <w:t>6.4 Fuente de Financiamiento:</w:t>
            </w:r>
            <w:r w:rsidR="006A60A2" w:rsidRPr="006061AE">
              <w:rPr>
                <w:rFonts w:ascii="Arial" w:hAnsi="Arial" w:cs="Arial"/>
              </w:rPr>
              <w:t xml:space="preserve"> </w:t>
            </w:r>
          </w:p>
          <w:p w:rsidR="00E40AD4" w:rsidRPr="006061AE" w:rsidRDefault="006A60A2">
            <w:pPr>
              <w:rPr>
                <w:rFonts w:ascii="Arial" w:hAnsi="Arial" w:cs="Arial"/>
              </w:rPr>
            </w:pPr>
            <w:r w:rsidRPr="006061AE">
              <w:rPr>
                <w:rFonts w:ascii="Arial" w:hAnsi="Arial" w:cs="Arial"/>
              </w:rPr>
              <w:t>recursos propios</w:t>
            </w:r>
          </w:p>
        </w:tc>
      </w:tr>
    </w:tbl>
    <w:p w:rsidR="006A60A2" w:rsidRDefault="006A60A2">
      <w:bookmarkStart w:id="0" w:name="_GoBack"/>
      <w:bookmarkEnd w:id="0"/>
    </w:p>
    <w:tbl>
      <w:tblPr>
        <w:tblStyle w:val="Tablaconcuadrcula"/>
        <w:tblW w:w="0" w:type="auto"/>
        <w:tblLook w:val="04A0" w:firstRow="1" w:lastRow="0" w:firstColumn="1" w:lastColumn="0" w:noHBand="0" w:noVBand="1"/>
      </w:tblPr>
      <w:tblGrid>
        <w:gridCol w:w="8828"/>
      </w:tblGrid>
      <w:tr w:rsidR="00E40AD4" w:rsidRPr="006061AE" w:rsidTr="006061AE">
        <w:tc>
          <w:tcPr>
            <w:tcW w:w="8828" w:type="dxa"/>
            <w:shd w:val="clear" w:color="auto" w:fill="A6A6A6" w:themeFill="background1" w:themeFillShade="A6"/>
          </w:tcPr>
          <w:p w:rsidR="00E40AD4" w:rsidRPr="006061AE" w:rsidRDefault="00E40AD4" w:rsidP="00E40AD4">
            <w:pPr>
              <w:pStyle w:val="Prrafodelista"/>
              <w:numPr>
                <w:ilvl w:val="0"/>
                <w:numId w:val="1"/>
              </w:numPr>
              <w:rPr>
                <w:rFonts w:ascii="Arial" w:hAnsi="Arial" w:cs="Arial"/>
                <w:b/>
              </w:rPr>
            </w:pPr>
            <w:r w:rsidRPr="006061AE">
              <w:rPr>
                <w:rFonts w:ascii="Arial" w:hAnsi="Arial" w:cs="Arial"/>
                <w:b/>
              </w:rPr>
              <w:t>DIFUSIÓN DE LA EVALUACIÓN</w:t>
            </w:r>
          </w:p>
        </w:tc>
      </w:tr>
      <w:tr w:rsidR="00E40AD4" w:rsidRPr="006061AE" w:rsidTr="00E40AD4">
        <w:tc>
          <w:tcPr>
            <w:tcW w:w="8828" w:type="dxa"/>
          </w:tcPr>
          <w:p w:rsidR="00E40AD4" w:rsidRPr="006061AE" w:rsidRDefault="00E40AD4">
            <w:pPr>
              <w:rPr>
                <w:rFonts w:ascii="Arial" w:hAnsi="Arial" w:cs="Arial"/>
              </w:rPr>
            </w:pPr>
            <w:r w:rsidRPr="006061AE">
              <w:rPr>
                <w:rFonts w:ascii="Arial" w:hAnsi="Arial" w:cs="Arial"/>
              </w:rPr>
              <w:t>7.1 Difusión en internet de la evaluación:</w:t>
            </w:r>
            <w:r w:rsidR="006A60A2" w:rsidRPr="006061AE">
              <w:rPr>
                <w:rFonts w:ascii="Arial" w:hAnsi="Arial" w:cs="Arial"/>
              </w:rPr>
              <w:t xml:space="preserve"> </w:t>
            </w:r>
            <w:r w:rsidR="00A24BEA" w:rsidRPr="00A24BEA">
              <w:rPr>
                <w:rFonts w:ascii="Arial" w:hAnsi="Arial" w:cs="Arial"/>
              </w:rPr>
              <w:t>http://www.corregidora.gob.mx/Transparencia/</w:t>
            </w:r>
          </w:p>
        </w:tc>
      </w:tr>
      <w:tr w:rsidR="00E40AD4" w:rsidRPr="006061AE" w:rsidTr="00E40AD4">
        <w:tc>
          <w:tcPr>
            <w:tcW w:w="8828" w:type="dxa"/>
          </w:tcPr>
          <w:p w:rsidR="00E40AD4" w:rsidRPr="006061AE" w:rsidRDefault="00E40AD4">
            <w:pPr>
              <w:rPr>
                <w:rFonts w:ascii="Arial" w:hAnsi="Arial" w:cs="Arial"/>
              </w:rPr>
            </w:pPr>
            <w:r w:rsidRPr="006061AE">
              <w:rPr>
                <w:rFonts w:ascii="Arial" w:hAnsi="Arial" w:cs="Arial"/>
              </w:rPr>
              <w:t>7.2 Difusión en internet del formato:</w:t>
            </w:r>
            <w:r w:rsidR="00A24BEA">
              <w:t xml:space="preserve"> </w:t>
            </w:r>
            <w:r w:rsidR="00A24BEA" w:rsidRPr="00A24BEA">
              <w:rPr>
                <w:rFonts w:ascii="Arial" w:hAnsi="Arial" w:cs="Arial"/>
              </w:rPr>
              <w:t>http://www.corregidora.gob.mx/Transparencia/</w:t>
            </w:r>
          </w:p>
        </w:tc>
      </w:tr>
    </w:tbl>
    <w:p w:rsidR="00E40AD4" w:rsidRDefault="00E40AD4"/>
    <w:sectPr w:rsidR="00E40AD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1865"/>
    <w:multiLevelType w:val="multilevel"/>
    <w:tmpl w:val="7F5E9BBE"/>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1E011E3"/>
    <w:multiLevelType w:val="hybridMultilevel"/>
    <w:tmpl w:val="D8F0255A"/>
    <w:lvl w:ilvl="0" w:tplc="61905A82">
      <w:start w:val="1"/>
      <w:numFmt w:val="bullet"/>
      <w:lvlText w:val="-"/>
      <w:lvlJc w:val="left"/>
      <w:pPr>
        <w:tabs>
          <w:tab w:val="num" w:pos="720"/>
        </w:tabs>
        <w:ind w:left="720" w:hanging="360"/>
      </w:pPr>
      <w:rPr>
        <w:rFonts w:ascii="Times New Roman" w:hAnsi="Times New Roman" w:hint="default"/>
      </w:rPr>
    </w:lvl>
    <w:lvl w:ilvl="1" w:tplc="8B92EE14" w:tentative="1">
      <w:start w:val="1"/>
      <w:numFmt w:val="bullet"/>
      <w:lvlText w:val="-"/>
      <w:lvlJc w:val="left"/>
      <w:pPr>
        <w:tabs>
          <w:tab w:val="num" w:pos="1440"/>
        </w:tabs>
        <w:ind w:left="1440" w:hanging="360"/>
      </w:pPr>
      <w:rPr>
        <w:rFonts w:ascii="Times New Roman" w:hAnsi="Times New Roman" w:hint="default"/>
      </w:rPr>
    </w:lvl>
    <w:lvl w:ilvl="2" w:tplc="0DC6BF26" w:tentative="1">
      <w:start w:val="1"/>
      <w:numFmt w:val="bullet"/>
      <w:lvlText w:val="-"/>
      <w:lvlJc w:val="left"/>
      <w:pPr>
        <w:tabs>
          <w:tab w:val="num" w:pos="2160"/>
        </w:tabs>
        <w:ind w:left="2160" w:hanging="360"/>
      </w:pPr>
      <w:rPr>
        <w:rFonts w:ascii="Times New Roman" w:hAnsi="Times New Roman" w:hint="default"/>
      </w:rPr>
    </w:lvl>
    <w:lvl w:ilvl="3" w:tplc="A42CA1A2" w:tentative="1">
      <w:start w:val="1"/>
      <w:numFmt w:val="bullet"/>
      <w:lvlText w:val="-"/>
      <w:lvlJc w:val="left"/>
      <w:pPr>
        <w:tabs>
          <w:tab w:val="num" w:pos="2880"/>
        </w:tabs>
        <w:ind w:left="2880" w:hanging="360"/>
      </w:pPr>
      <w:rPr>
        <w:rFonts w:ascii="Times New Roman" w:hAnsi="Times New Roman" w:hint="default"/>
      </w:rPr>
    </w:lvl>
    <w:lvl w:ilvl="4" w:tplc="4D40FF5A" w:tentative="1">
      <w:start w:val="1"/>
      <w:numFmt w:val="bullet"/>
      <w:lvlText w:val="-"/>
      <w:lvlJc w:val="left"/>
      <w:pPr>
        <w:tabs>
          <w:tab w:val="num" w:pos="3600"/>
        </w:tabs>
        <w:ind w:left="3600" w:hanging="360"/>
      </w:pPr>
      <w:rPr>
        <w:rFonts w:ascii="Times New Roman" w:hAnsi="Times New Roman" w:hint="default"/>
      </w:rPr>
    </w:lvl>
    <w:lvl w:ilvl="5" w:tplc="D3E0B4A6" w:tentative="1">
      <w:start w:val="1"/>
      <w:numFmt w:val="bullet"/>
      <w:lvlText w:val="-"/>
      <w:lvlJc w:val="left"/>
      <w:pPr>
        <w:tabs>
          <w:tab w:val="num" w:pos="4320"/>
        </w:tabs>
        <w:ind w:left="4320" w:hanging="360"/>
      </w:pPr>
      <w:rPr>
        <w:rFonts w:ascii="Times New Roman" w:hAnsi="Times New Roman" w:hint="default"/>
      </w:rPr>
    </w:lvl>
    <w:lvl w:ilvl="6" w:tplc="F11C6C60" w:tentative="1">
      <w:start w:val="1"/>
      <w:numFmt w:val="bullet"/>
      <w:lvlText w:val="-"/>
      <w:lvlJc w:val="left"/>
      <w:pPr>
        <w:tabs>
          <w:tab w:val="num" w:pos="5040"/>
        </w:tabs>
        <w:ind w:left="5040" w:hanging="360"/>
      </w:pPr>
      <w:rPr>
        <w:rFonts w:ascii="Times New Roman" w:hAnsi="Times New Roman" w:hint="default"/>
      </w:rPr>
    </w:lvl>
    <w:lvl w:ilvl="7" w:tplc="379CD2A6" w:tentative="1">
      <w:start w:val="1"/>
      <w:numFmt w:val="bullet"/>
      <w:lvlText w:val="-"/>
      <w:lvlJc w:val="left"/>
      <w:pPr>
        <w:tabs>
          <w:tab w:val="num" w:pos="5760"/>
        </w:tabs>
        <w:ind w:left="5760" w:hanging="360"/>
      </w:pPr>
      <w:rPr>
        <w:rFonts w:ascii="Times New Roman" w:hAnsi="Times New Roman" w:hint="default"/>
      </w:rPr>
    </w:lvl>
    <w:lvl w:ilvl="8" w:tplc="BD6C6CB6" w:tentative="1">
      <w:start w:val="1"/>
      <w:numFmt w:val="bullet"/>
      <w:lvlText w:val="-"/>
      <w:lvlJc w:val="left"/>
      <w:pPr>
        <w:tabs>
          <w:tab w:val="num" w:pos="6480"/>
        </w:tabs>
        <w:ind w:left="6480" w:hanging="360"/>
      </w:pPr>
      <w:rPr>
        <w:rFonts w:ascii="Times New Roman" w:hAnsi="Times New Roman" w:hint="default"/>
      </w:rPr>
    </w:lvl>
  </w:abstractNum>
  <w:abstractNum w:abstractNumId="2">
    <w:nsid w:val="076A106B"/>
    <w:multiLevelType w:val="hybridMultilevel"/>
    <w:tmpl w:val="76E6F5B8"/>
    <w:lvl w:ilvl="0" w:tplc="2EC231A6">
      <w:start w:val="1"/>
      <w:numFmt w:val="bullet"/>
      <w:lvlText w:val="-"/>
      <w:lvlJc w:val="left"/>
      <w:pPr>
        <w:ind w:left="720" w:hanging="36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6351ED5"/>
    <w:multiLevelType w:val="hybridMultilevel"/>
    <w:tmpl w:val="F2F674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7E612D0"/>
    <w:multiLevelType w:val="hybridMultilevel"/>
    <w:tmpl w:val="F82E837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nsid w:val="1AD52469"/>
    <w:multiLevelType w:val="hybridMultilevel"/>
    <w:tmpl w:val="02247D40"/>
    <w:lvl w:ilvl="0" w:tplc="25D60C82">
      <w:start w:val="1"/>
      <w:numFmt w:val="decimal"/>
      <w:lvlText w:val="%1."/>
      <w:lvlJc w:val="left"/>
      <w:pPr>
        <w:tabs>
          <w:tab w:val="num" w:pos="720"/>
        </w:tabs>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CE3790C"/>
    <w:multiLevelType w:val="hybridMultilevel"/>
    <w:tmpl w:val="45B6BC8C"/>
    <w:lvl w:ilvl="0" w:tplc="080A0017">
      <w:start w:val="1"/>
      <w:numFmt w:val="lowerLetter"/>
      <w:lvlText w:val="%1)"/>
      <w:lvlJc w:val="left"/>
      <w:pPr>
        <w:tabs>
          <w:tab w:val="num" w:pos="720"/>
        </w:tabs>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CF05EC6"/>
    <w:multiLevelType w:val="hybridMultilevel"/>
    <w:tmpl w:val="2DB4D832"/>
    <w:lvl w:ilvl="0" w:tplc="080A0017">
      <w:start w:val="1"/>
      <w:numFmt w:val="lowerLetter"/>
      <w:lvlText w:val="%1)"/>
      <w:lvlJc w:val="left"/>
      <w:pPr>
        <w:tabs>
          <w:tab w:val="num" w:pos="720"/>
        </w:tabs>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B07691F"/>
    <w:multiLevelType w:val="hybridMultilevel"/>
    <w:tmpl w:val="14B6E676"/>
    <w:lvl w:ilvl="0" w:tplc="0E7C2E4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2FA54BA"/>
    <w:multiLevelType w:val="hybridMultilevel"/>
    <w:tmpl w:val="45CAB0BE"/>
    <w:lvl w:ilvl="0" w:tplc="CB62F7F8">
      <w:start w:val="1"/>
      <w:numFmt w:val="decimal"/>
      <w:lvlText w:val="%1."/>
      <w:lvlJc w:val="left"/>
      <w:pPr>
        <w:tabs>
          <w:tab w:val="num" w:pos="720"/>
        </w:tabs>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4E61D4B"/>
    <w:multiLevelType w:val="hybridMultilevel"/>
    <w:tmpl w:val="FA008D1C"/>
    <w:lvl w:ilvl="0" w:tplc="D0386C88">
      <w:start w:val="1"/>
      <w:numFmt w:val="bullet"/>
      <w:lvlText w:val=""/>
      <w:lvlJc w:val="left"/>
      <w:pPr>
        <w:tabs>
          <w:tab w:val="num" w:pos="720"/>
        </w:tabs>
        <w:ind w:left="720" w:hanging="360"/>
      </w:pPr>
      <w:rPr>
        <w:rFonts w:ascii="Wingdings" w:hAnsi="Wingdings" w:hint="default"/>
      </w:rPr>
    </w:lvl>
    <w:lvl w:ilvl="1" w:tplc="2974AC0A" w:tentative="1">
      <w:start w:val="1"/>
      <w:numFmt w:val="bullet"/>
      <w:lvlText w:val=""/>
      <w:lvlJc w:val="left"/>
      <w:pPr>
        <w:tabs>
          <w:tab w:val="num" w:pos="1440"/>
        </w:tabs>
        <w:ind w:left="1440" w:hanging="360"/>
      </w:pPr>
      <w:rPr>
        <w:rFonts w:ascii="Wingdings" w:hAnsi="Wingdings" w:hint="default"/>
      </w:rPr>
    </w:lvl>
    <w:lvl w:ilvl="2" w:tplc="88DA87E8" w:tentative="1">
      <w:start w:val="1"/>
      <w:numFmt w:val="bullet"/>
      <w:lvlText w:val=""/>
      <w:lvlJc w:val="left"/>
      <w:pPr>
        <w:tabs>
          <w:tab w:val="num" w:pos="2160"/>
        </w:tabs>
        <w:ind w:left="2160" w:hanging="360"/>
      </w:pPr>
      <w:rPr>
        <w:rFonts w:ascii="Wingdings" w:hAnsi="Wingdings" w:hint="default"/>
      </w:rPr>
    </w:lvl>
    <w:lvl w:ilvl="3" w:tplc="35C2D810" w:tentative="1">
      <w:start w:val="1"/>
      <w:numFmt w:val="bullet"/>
      <w:lvlText w:val=""/>
      <w:lvlJc w:val="left"/>
      <w:pPr>
        <w:tabs>
          <w:tab w:val="num" w:pos="2880"/>
        </w:tabs>
        <w:ind w:left="2880" w:hanging="360"/>
      </w:pPr>
      <w:rPr>
        <w:rFonts w:ascii="Wingdings" w:hAnsi="Wingdings" w:hint="default"/>
      </w:rPr>
    </w:lvl>
    <w:lvl w:ilvl="4" w:tplc="729ADB14" w:tentative="1">
      <w:start w:val="1"/>
      <w:numFmt w:val="bullet"/>
      <w:lvlText w:val=""/>
      <w:lvlJc w:val="left"/>
      <w:pPr>
        <w:tabs>
          <w:tab w:val="num" w:pos="3600"/>
        </w:tabs>
        <w:ind w:left="3600" w:hanging="360"/>
      </w:pPr>
      <w:rPr>
        <w:rFonts w:ascii="Wingdings" w:hAnsi="Wingdings" w:hint="default"/>
      </w:rPr>
    </w:lvl>
    <w:lvl w:ilvl="5" w:tplc="1E447488" w:tentative="1">
      <w:start w:val="1"/>
      <w:numFmt w:val="bullet"/>
      <w:lvlText w:val=""/>
      <w:lvlJc w:val="left"/>
      <w:pPr>
        <w:tabs>
          <w:tab w:val="num" w:pos="4320"/>
        </w:tabs>
        <w:ind w:left="4320" w:hanging="360"/>
      </w:pPr>
      <w:rPr>
        <w:rFonts w:ascii="Wingdings" w:hAnsi="Wingdings" w:hint="default"/>
      </w:rPr>
    </w:lvl>
    <w:lvl w:ilvl="6" w:tplc="2084A9E6" w:tentative="1">
      <w:start w:val="1"/>
      <w:numFmt w:val="bullet"/>
      <w:lvlText w:val=""/>
      <w:lvlJc w:val="left"/>
      <w:pPr>
        <w:tabs>
          <w:tab w:val="num" w:pos="5040"/>
        </w:tabs>
        <w:ind w:left="5040" w:hanging="360"/>
      </w:pPr>
      <w:rPr>
        <w:rFonts w:ascii="Wingdings" w:hAnsi="Wingdings" w:hint="default"/>
      </w:rPr>
    </w:lvl>
    <w:lvl w:ilvl="7" w:tplc="655881FE" w:tentative="1">
      <w:start w:val="1"/>
      <w:numFmt w:val="bullet"/>
      <w:lvlText w:val=""/>
      <w:lvlJc w:val="left"/>
      <w:pPr>
        <w:tabs>
          <w:tab w:val="num" w:pos="5760"/>
        </w:tabs>
        <w:ind w:left="5760" w:hanging="360"/>
      </w:pPr>
      <w:rPr>
        <w:rFonts w:ascii="Wingdings" w:hAnsi="Wingdings" w:hint="default"/>
      </w:rPr>
    </w:lvl>
    <w:lvl w:ilvl="8" w:tplc="7B7479D6" w:tentative="1">
      <w:start w:val="1"/>
      <w:numFmt w:val="bullet"/>
      <w:lvlText w:val=""/>
      <w:lvlJc w:val="left"/>
      <w:pPr>
        <w:tabs>
          <w:tab w:val="num" w:pos="6480"/>
        </w:tabs>
        <w:ind w:left="6480" w:hanging="360"/>
      </w:pPr>
      <w:rPr>
        <w:rFonts w:ascii="Wingdings" w:hAnsi="Wingdings" w:hint="default"/>
      </w:rPr>
    </w:lvl>
  </w:abstractNum>
  <w:abstractNum w:abstractNumId="11">
    <w:nsid w:val="48E25CDF"/>
    <w:multiLevelType w:val="hybridMultilevel"/>
    <w:tmpl w:val="F4F62FC8"/>
    <w:lvl w:ilvl="0" w:tplc="2A882BA6">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CEA72B8"/>
    <w:multiLevelType w:val="hybridMultilevel"/>
    <w:tmpl w:val="889063F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59A00A8C"/>
    <w:multiLevelType w:val="hybridMultilevel"/>
    <w:tmpl w:val="8410BCBC"/>
    <w:lvl w:ilvl="0" w:tplc="C6F2C8AE">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5EA47124"/>
    <w:multiLevelType w:val="hybridMultilevel"/>
    <w:tmpl w:val="0B22828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766305A6"/>
    <w:multiLevelType w:val="hybridMultilevel"/>
    <w:tmpl w:val="12F0BF32"/>
    <w:lvl w:ilvl="0" w:tplc="2D08D306">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7F3276C3"/>
    <w:multiLevelType w:val="hybridMultilevel"/>
    <w:tmpl w:val="CF22CCA8"/>
    <w:lvl w:ilvl="0" w:tplc="C6F2C8AE">
      <w:start w:val="1"/>
      <w:numFmt w:val="bullet"/>
      <w:lvlText w:val="•"/>
      <w:lvlJc w:val="left"/>
      <w:pPr>
        <w:tabs>
          <w:tab w:val="num" w:pos="720"/>
        </w:tabs>
        <w:ind w:left="720" w:hanging="360"/>
      </w:pPr>
      <w:rPr>
        <w:rFonts w:ascii="Arial" w:hAnsi="Arial" w:hint="default"/>
      </w:rPr>
    </w:lvl>
    <w:lvl w:ilvl="1" w:tplc="2974AC0A" w:tentative="1">
      <w:start w:val="1"/>
      <w:numFmt w:val="bullet"/>
      <w:lvlText w:val=""/>
      <w:lvlJc w:val="left"/>
      <w:pPr>
        <w:tabs>
          <w:tab w:val="num" w:pos="1440"/>
        </w:tabs>
        <w:ind w:left="1440" w:hanging="360"/>
      </w:pPr>
      <w:rPr>
        <w:rFonts w:ascii="Wingdings" w:hAnsi="Wingdings" w:hint="default"/>
      </w:rPr>
    </w:lvl>
    <w:lvl w:ilvl="2" w:tplc="88DA87E8" w:tentative="1">
      <w:start w:val="1"/>
      <w:numFmt w:val="bullet"/>
      <w:lvlText w:val=""/>
      <w:lvlJc w:val="left"/>
      <w:pPr>
        <w:tabs>
          <w:tab w:val="num" w:pos="2160"/>
        </w:tabs>
        <w:ind w:left="2160" w:hanging="360"/>
      </w:pPr>
      <w:rPr>
        <w:rFonts w:ascii="Wingdings" w:hAnsi="Wingdings" w:hint="default"/>
      </w:rPr>
    </w:lvl>
    <w:lvl w:ilvl="3" w:tplc="35C2D810" w:tentative="1">
      <w:start w:val="1"/>
      <w:numFmt w:val="bullet"/>
      <w:lvlText w:val=""/>
      <w:lvlJc w:val="left"/>
      <w:pPr>
        <w:tabs>
          <w:tab w:val="num" w:pos="2880"/>
        </w:tabs>
        <w:ind w:left="2880" w:hanging="360"/>
      </w:pPr>
      <w:rPr>
        <w:rFonts w:ascii="Wingdings" w:hAnsi="Wingdings" w:hint="default"/>
      </w:rPr>
    </w:lvl>
    <w:lvl w:ilvl="4" w:tplc="729ADB14" w:tentative="1">
      <w:start w:val="1"/>
      <w:numFmt w:val="bullet"/>
      <w:lvlText w:val=""/>
      <w:lvlJc w:val="left"/>
      <w:pPr>
        <w:tabs>
          <w:tab w:val="num" w:pos="3600"/>
        </w:tabs>
        <w:ind w:left="3600" w:hanging="360"/>
      </w:pPr>
      <w:rPr>
        <w:rFonts w:ascii="Wingdings" w:hAnsi="Wingdings" w:hint="default"/>
      </w:rPr>
    </w:lvl>
    <w:lvl w:ilvl="5" w:tplc="1E447488" w:tentative="1">
      <w:start w:val="1"/>
      <w:numFmt w:val="bullet"/>
      <w:lvlText w:val=""/>
      <w:lvlJc w:val="left"/>
      <w:pPr>
        <w:tabs>
          <w:tab w:val="num" w:pos="4320"/>
        </w:tabs>
        <w:ind w:left="4320" w:hanging="360"/>
      </w:pPr>
      <w:rPr>
        <w:rFonts w:ascii="Wingdings" w:hAnsi="Wingdings" w:hint="default"/>
      </w:rPr>
    </w:lvl>
    <w:lvl w:ilvl="6" w:tplc="2084A9E6" w:tentative="1">
      <w:start w:val="1"/>
      <w:numFmt w:val="bullet"/>
      <w:lvlText w:val=""/>
      <w:lvlJc w:val="left"/>
      <w:pPr>
        <w:tabs>
          <w:tab w:val="num" w:pos="5040"/>
        </w:tabs>
        <w:ind w:left="5040" w:hanging="360"/>
      </w:pPr>
      <w:rPr>
        <w:rFonts w:ascii="Wingdings" w:hAnsi="Wingdings" w:hint="default"/>
      </w:rPr>
    </w:lvl>
    <w:lvl w:ilvl="7" w:tplc="655881FE" w:tentative="1">
      <w:start w:val="1"/>
      <w:numFmt w:val="bullet"/>
      <w:lvlText w:val=""/>
      <w:lvlJc w:val="left"/>
      <w:pPr>
        <w:tabs>
          <w:tab w:val="num" w:pos="5760"/>
        </w:tabs>
        <w:ind w:left="5760" w:hanging="360"/>
      </w:pPr>
      <w:rPr>
        <w:rFonts w:ascii="Wingdings" w:hAnsi="Wingdings" w:hint="default"/>
      </w:rPr>
    </w:lvl>
    <w:lvl w:ilvl="8" w:tplc="7B7479D6"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3"/>
  </w:num>
  <w:num w:numId="3">
    <w:abstractNumId w:val="10"/>
  </w:num>
  <w:num w:numId="4">
    <w:abstractNumId w:val="16"/>
  </w:num>
  <w:num w:numId="5">
    <w:abstractNumId w:val="9"/>
  </w:num>
  <w:num w:numId="6">
    <w:abstractNumId w:val="7"/>
  </w:num>
  <w:num w:numId="7">
    <w:abstractNumId w:val="12"/>
  </w:num>
  <w:num w:numId="8">
    <w:abstractNumId w:val="11"/>
  </w:num>
  <w:num w:numId="9">
    <w:abstractNumId w:val="5"/>
  </w:num>
  <w:num w:numId="10">
    <w:abstractNumId w:val="6"/>
  </w:num>
  <w:num w:numId="11">
    <w:abstractNumId w:val="8"/>
  </w:num>
  <w:num w:numId="12">
    <w:abstractNumId w:val="3"/>
  </w:num>
  <w:num w:numId="13">
    <w:abstractNumId w:val="1"/>
  </w:num>
  <w:num w:numId="14">
    <w:abstractNumId w:val="14"/>
  </w:num>
  <w:num w:numId="15">
    <w:abstractNumId w:val="15"/>
  </w:num>
  <w:num w:numId="16">
    <w:abstractNumId w:val="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187"/>
    <w:rsid w:val="00067460"/>
    <w:rsid w:val="000C2367"/>
    <w:rsid w:val="0027140B"/>
    <w:rsid w:val="002968CA"/>
    <w:rsid w:val="002F0103"/>
    <w:rsid w:val="00423B6D"/>
    <w:rsid w:val="0048371D"/>
    <w:rsid w:val="004B1E16"/>
    <w:rsid w:val="005570B3"/>
    <w:rsid w:val="00557789"/>
    <w:rsid w:val="006061AE"/>
    <w:rsid w:val="00665FBD"/>
    <w:rsid w:val="006806EE"/>
    <w:rsid w:val="00694BB7"/>
    <w:rsid w:val="006A60A2"/>
    <w:rsid w:val="0071598A"/>
    <w:rsid w:val="00740BAF"/>
    <w:rsid w:val="007A6A5E"/>
    <w:rsid w:val="007D3999"/>
    <w:rsid w:val="0080630C"/>
    <w:rsid w:val="009A2994"/>
    <w:rsid w:val="009E43CF"/>
    <w:rsid w:val="00A1368C"/>
    <w:rsid w:val="00A15B22"/>
    <w:rsid w:val="00A24BEA"/>
    <w:rsid w:val="00A432C3"/>
    <w:rsid w:val="00A90700"/>
    <w:rsid w:val="00B00AB2"/>
    <w:rsid w:val="00B541AE"/>
    <w:rsid w:val="00B55187"/>
    <w:rsid w:val="00BA7C4C"/>
    <w:rsid w:val="00BC31E6"/>
    <w:rsid w:val="00C82C29"/>
    <w:rsid w:val="00DB1D6D"/>
    <w:rsid w:val="00DD4C86"/>
    <w:rsid w:val="00E20615"/>
    <w:rsid w:val="00E40AD4"/>
    <w:rsid w:val="00E972A1"/>
    <w:rsid w:val="00EA6962"/>
    <w:rsid w:val="00EE0C15"/>
    <w:rsid w:val="00EE3D7F"/>
    <w:rsid w:val="00F974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551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B55187"/>
    <w:pPr>
      <w:ind w:left="720"/>
      <w:contextualSpacing/>
    </w:pPr>
  </w:style>
  <w:style w:type="character" w:styleId="Hipervnculo">
    <w:name w:val="Hyperlink"/>
    <w:basedOn w:val="Fuentedeprrafopredeter"/>
    <w:uiPriority w:val="99"/>
    <w:unhideWhenUsed/>
    <w:rsid w:val="00EE3D7F"/>
    <w:rPr>
      <w:color w:val="0563C1" w:themeColor="hyperlink"/>
      <w:u w:val="single"/>
    </w:rPr>
  </w:style>
  <w:style w:type="paragraph" w:styleId="Textodeglobo">
    <w:name w:val="Balloon Text"/>
    <w:basedOn w:val="Normal"/>
    <w:link w:val="TextodegloboCar"/>
    <w:uiPriority w:val="99"/>
    <w:semiHidden/>
    <w:unhideWhenUsed/>
    <w:rsid w:val="006061A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61AE"/>
    <w:rPr>
      <w:rFonts w:ascii="Segoe UI" w:hAnsi="Segoe UI" w:cs="Segoe UI"/>
      <w:sz w:val="18"/>
      <w:szCs w:val="18"/>
    </w:rPr>
  </w:style>
  <w:style w:type="character" w:customStyle="1" w:styleId="UnresolvedMention">
    <w:name w:val="Unresolved Mention"/>
    <w:basedOn w:val="Fuentedeprrafopredeter"/>
    <w:uiPriority w:val="99"/>
    <w:semiHidden/>
    <w:unhideWhenUsed/>
    <w:rsid w:val="00B541AE"/>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551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B55187"/>
    <w:pPr>
      <w:ind w:left="720"/>
      <w:contextualSpacing/>
    </w:pPr>
  </w:style>
  <w:style w:type="character" w:styleId="Hipervnculo">
    <w:name w:val="Hyperlink"/>
    <w:basedOn w:val="Fuentedeprrafopredeter"/>
    <w:uiPriority w:val="99"/>
    <w:unhideWhenUsed/>
    <w:rsid w:val="00EE3D7F"/>
    <w:rPr>
      <w:color w:val="0563C1" w:themeColor="hyperlink"/>
      <w:u w:val="single"/>
    </w:rPr>
  </w:style>
  <w:style w:type="paragraph" w:styleId="Textodeglobo">
    <w:name w:val="Balloon Text"/>
    <w:basedOn w:val="Normal"/>
    <w:link w:val="TextodegloboCar"/>
    <w:uiPriority w:val="99"/>
    <w:semiHidden/>
    <w:unhideWhenUsed/>
    <w:rsid w:val="006061A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61AE"/>
    <w:rPr>
      <w:rFonts w:ascii="Segoe UI" w:hAnsi="Segoe UI" w:cs="Segoe UI"/>
      <w:sz w:val="18"/>
      <w:szCs w:val="18"/>
    </w:rPr>
  </w:style>
  <w:style w:type="character" w:customStyle="1" w:styleId="UnresolvedMention">
    <w:name w:val="Unresolved Mention"/>
    <w:basedOn w:val="Fuentedeprrafopredeter"/>
    <w:uiPriority w:val="99"/>
    <w:semiHidden/>
    <w:unhideWhenUsed/>
    <w:rsid w:val="00B541A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josue.guerrero@corregidora.gob.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nrique_bailleres@hot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1691</Words>
  <Characters>9306</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EndUser</cp:lastModifiedBy>
  <cp:revision>2</cp:revision>
  <cp:lastPrinted>2018-05-11T15:48:00Z</cp:lastPrinted>
  <dcterms:created xsi:type="dcterms:W3CDTF">2018-06-25T16:07:00Z</dcterms:created>
  <dcterms:modified xsi:type="dcterms:W3CDTF">2018-06-25T16:07:00Z</dcterms:modified>
</cp:coreProperties>
</file>