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E00" w:rsidRDefault="00C41E00">
      <w:pPr>
        <w:rPr>
          <w:rFonts w:ascii="Gotham Book" w:hAnsi="Gotham Book"/>
        </w:rPr>
      </w:pPr>
    </w:p>
    <w:p w:rsidR="000307E3" w:rsidRPr="000307E3" w:rsidRDefault="000307E3">
      <w:pPr>
        <w:rPr>
          <w:rFonts w:ascii="Gotham Book" w:hAnsi="Gotham Book"/>
        </w:rPr>
      </w:pPr>
    </w:p>
    <w:p w:rsidR="000307E3" w:rsidRPr="000307E3" w:rsidRDefault="00C41E00" w:rsidP="000307E3">
      <w:pPr>
        <w:jc w:val="center"/>
        <w:rPr>
          <w:rFonts w:ascii="Gotham Book" w:hAnsi="Gotham Book"/>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07E3">
        <w:rPr>
          <w:rFonts w:ascii="Gotham Book" w:hAnsi="Gotham Book"/>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SECRETARÍA DE </w:t>
      </w:r>
    </w:p>
    <w:p w:rsidR="00C41E00" w:rsidRPr="000307E3" w:rsidRDefault="00C41E00" w:rsidP="000307E3">
      <w:pPr>
        <w:jc w:val="center"/>
        <w:rPr>
          <w:rFonts w:ascii="Gotham Book" w:hAnsi="Gotham Book"/>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307E3">
        <w:rPr>
          <w:rFonts w:ascii="Gotham Book" w:hAnsi="Gotham Book"/>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TESORERÍA Y FINANZAS</w:t>
      </w:r>
    </w:p>
    <w:p w:rsidR="00FE471F" w:rsidRPr="004F5693" w:rsidRDefault="000307E3" w:rsidP="004F5693">
      <w:pPr>
        <w:jc w:val="center"/>
        <w:rPr>
          <w:rFonts w:ascii="Gotham Book" w:hAnsi="Gotham Book"/>
          <w:b/>
          <w:sz w:val="20"/>
        </w:rPr>
      </w:pPr>
      <w:r w:rsidRPr="004F5693">
        <w:rPr>
          <w:rFonts w:ascii="Gotham Book" w:hAnsi="Gotham Book"/>
          <w:b/>
          <w:sz w:val="20"/>
        </w:rPr>
        <w:t>Ley de Ingresos del Municipio de Corregidora Querétaro, para el ejercicio fiscal 2020.</w:t>
      </w:r>
    </w:p>
    <w:p w:rsidR="004F5693" w:rsidRDefault="004F5693" w:rsidP="004F5693">
      <w:pPr>
        <w:spacing w:after="0" w:line="240" w:lineRule="auto"/>
        <w:jc w:val="both"/>
        <w:rPr>
          <w:rFonts w:ascii="Gotham Book" w:hAnsi="Gotham Book" w:cs="Arial"/>
          <w:b/>
          <w:sz w:val="18"/>
          <w:szCs w:val="20"/>
        </w:rPr>
      </w:pPr>
    </w:p>
    <w:p w:rsidR="00FE471F" w:rsidRPr="000307E3" w:rsidRDefault="00FE471F" w:rsidP="004F5693">
      <w:pPr>
        <w:spacing w:after="0" w:line="240" w:lineRule="auto"/>
        <w:jc w:val="both"/>
        <w:rPr>
          <w:rFonts w:ascii="Gotham Book" w:hAnsi="Gotham Book" w:cs="Arial"/>
          <w:sz w:val="18"/>
          <w:szCs w:val="20"/>
        </w:rPr>
      </w:pPr>
      <w:r w:rsidRPr="000307E3">
        <w:rPr>
          <w:rFonts w:ascii="Gotham Book" w:hAnsi="Gotham Book" w:cs="Arial"/>
          <w:b/>
          <w:sz w:val="18"/>
          <w:szCs w:val="20"/>
        </w:rPr>
        <w:t>Artículo 5.</w:t>
      </w:r>
      <w:r w:rsidRPr="000307E3">
        <w:rPr>
          <w:rFonts w:ascii="Gotham Book" w:hAnsi="Gotham Book" w:cs="Arial"/>
          <w:sz w:val="18"/>
          <w:szCs w:val="20"/>
        </w:rPr>
        <w:t xml:space="preserve"> Se percibirán ingresos por los siguientes Derechos:</w:t>
      </w:r>
    </w:p>
    <w:p w:rsidR="00FE471F" w:rsidRPr="000307E3" w:rsidRDefault="00FE471F" w:rsidP="004F5693">
      <w:pPr>
        <w:spacing w:after="0" w:line="240" w:lineRule="auto"/>
        <w:ind w:hanging="34"/>
        <w:jc w:val="both"/>
        <w:rPr>
          <w:rFonts w:ascii="Gotham Book" w:hAnsi="Gotham Book" w:cs="Arial"/>
          <w:sz w:val="18"/>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7"/>
        <w:gridCol w:w="1747"/>
      </w:tblGrid>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shd w:val="clear" w:color="auto" w:fill="A6A6A6"/>
            <w:vAlign w:val="center"/>
          </w:tcPr>
          <w:p w:rsidR="00FE471F" w:rsidRPr="000307E3" w:rsidRDefault="00FE471F" w:rsidP="004F5693">
            <w:pPr>
              <w:spacing w:after="0" w:line="240" w:lineRule="auto"/>
              <w:contextualSpacing/>
              <w:jc w:val="both"/>
              <w:rPr>
                <w:rFonts w:ascii="Gotham Book" w:hAnsi="Gotham Book" w:cs="Arial"/>
                <w:b/>
                <w:sz w:val="18"/>
                <w:szCs w:val="20"/>
              </w:rPr>
            </w:pPr>
            <w:r w:rsidRPr="000307E3">
              <w:rPr>
                <w:rFonts w:ascii="Gotham Book" w:hAnsi="Gotham Book" w:cs="Arial"/>
                <w:b/>
                <w:sz w:val="18"/>
                <w:szCs w:val="20"/>
              </w:rPr>
              <w:t>CONCEPTO</w:t>
            </w:r>
          </w:p>
        </w:tc>
        <w:tc>
          <w:tcPr>
            <w:tcW w:w="992" w:type="pct"/>
            <w:tcBorders>
              <w:top w:val="single" w:sz="4" w:space="0" w:color="auto"/>
              <w:left w:val="single" w:sz="4" w:space="0" w:color="auto"/>
              <w:bottom w:val="single" w:sz="4" w:space="0" w:color="auto"/>
              <w:right w:val="single" w:sz="4" w:space="0" w:color="auto"/>
            </w:tcBorders>
            <w:shd w:val="clear" w:color="auto" w:fill="A6A6A6"/>
            <w:vAlign w:val="center"/>
          </w:tcPr>
          <w:p w:rsidR="00FE471F" w:rsidRPr="000307E3" w:rsidRDefault="00FE471F" w:rsidP="004F5693">
            <w:pPr>
              <w:spacing w:after="0" w:line="240" w:lineRule="auto"/>
              <w:ind w:hanging="34"/>
              <w:contextualSpacing/>
              <w:jc w:val="both"/>
              <w:rPr>
                <w:rFonts w:ascii="Gotham Book" w:hAnsi="Gotham Book" w:cs="Arial"/>
                <w:b/>
                <w:sz w:val="18"/>
                <w:szCs w:val="20"/>
              </w:rPr>
            </w:pPr>
            <w:r w:rsidRPr="000307E3">
              <w:rPr>
                <w:rFonts w:ascii="Gotham Book" w:hAnsi="Gotham Book" w:cs="Arial"/>
                <w:b/>
                <w:sz w:val="18"/>
                <w:szCs w:val="20"/>
              </w:rPr>
              <w:t>IMPORTE</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jc w:val="both"/>
              <w:rPr>
                <w:rFonts w:ascii="Gotham Book" w:hAnsi="Gotham Book" w:cs="Arial"/>
                <w:b/>
                <w:sz w:val="18"/>
                <w:szCs w:val="20"/>
              </w:rPr>
            </w:pPr>
            <w:r w:rsidRPr="000307E3">
              <w:rPr>
                <w:rFonts w:ascii="Gotham Book" w:hAnsi="Gotham Book" w:cs="Arial"/>
                <w:b/>
                <w:sz w:val="18"/>
                <w:szCs w:val="20"/>
              </w:rPr>
              <w:t>DERECHOS POR EL USO, GOCE, APROVECHAMIENTO, EXPLOTACIÓN DE BIENES DEL DOMINIO PÚBLICO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FE471F" w:rsidRPr="000307E3" w:rsidRDefault="00FE471F" w:rsidP="004F5693">
            <w:pPr>
              <w:spacing w:after="0" w:line="240" w:lineRule="auto"/>
              <w:ind w:right="107"/>
              <w:jc w:val="both"/>
              <w:rPr>
                <w:rFonts w:ascii="Gotham Book" w:hAnsi="Gotham Book" w:cs="Arial"/>
                <w:b/>
                <w:sz w:val="18"/>
                <w:szCs w:val="20"/>
              </w:rPr>
            </w:pPr>
            <w:r w:rsidRPr="000307E3">
              <w:rPr>
                <w:rFonts w:ascii="Gotham Book" w:hAnsi="Gotham Book" w:cs="Arial"/>
                <w:b/>
                <w:sz w:val="18"/>
                <w:szCs w:val="20"/>
              </w:rPr>
              <w:t>$4,219,745.00</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jc w:val="both"/>
              <w:rPr>
                <w:rFonts w:ascii="Gotham Book" w:hAnsi="Gotham Book" w:cs="Arial"/>
                <w:sz w:val="18"/>
                <w:szCs w:val="20"/>
              </w:rPr>
            </w:pPr>
            <w:r w:rsidRPr="000307E3">
              <w:rPr>
                <w:rFonts w:ascii="Gotham Book" w:hAnsi="Gotham Book" w:cs="Arial"/>
                <w:sz w:val="18"/>
                <w:szCs w:val="20"/>
              </w:rPr>
              <w:t>Uso, goce, aprovechamiento o explotación de bienes del dominio público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FE471F" w:rsidRPr="000307E3" w:rsidRDefault="00FE471F" w:rsidP="004F5693">
            <w:pPr>
              <w:spacing w:after="0" w:line="240" w:lineRule="auto"/>
              <w:ind w:right="107"/>
              <w:jc w:val="both"/>
              <w:rPr>
                <w:rFonts w:ascii="Gotham Book" w:hAnsi="Gotham Book" w:cs="Arial"/>
                <w:sz w:val="18"/>
                <w:szCs w:val="20"/>
              </w:rPr>
            </w:pPr>
            <w:r w:rsidRPr="000307E3">
              <w:rPr>
                <w:rFonts w:ascii="Gotham Book" w:hAnsi="Gotham Book" w:cs="Arial"/>
                <w:sz w:val="18"/>
                <w:szCs w:val="20"/>
              </w:rPr>
              <w:t>$4,219,745.00</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jc w:val="both"/>
              <w:rPr>
                <w:rFonts w:ascii="Gotham Book" w:hAnsi="Gotham Book" w:cs="Arial"/>
                <w:b/>
                <w:sz w:val="18"/>
                <w:szCs w:val="20"/>
              </w:rPr>
            </w:pPr>
            <w:r w:rsidRPr="000307E3">
              <w:rPr>
                <w:rFonts w:ascii="Gotham Book" w:hAnsi="Gotham Book" w:cs="Arial"/>
                <w:b/>
                <w:sz w:val="18"/>
                <w:szCs w:val="20"/>
              </w:rPr>
              <w:t>DERECHOS POR LA PRESTACIÓN DE SERVICIOS</w:t>
            </w:r>
          </w:p>
        </w:tc>
        <w:tc>
          <w:tcPr>
            <w:tcW w:w="992"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right="107"/>
              <w:jc w:val="both"/>
              <w:rPr>
                <w:rFonts w:ascii="Gotham Book" w:hAnsi="Gotham Book" w:cs="Arial"/>
                <w:b/>
                <w:sz w:val="18"/>
                <w:szCs w:val="20"/>
              </w:rPr>
            </w:pPr>
            <w:r w:rsidRPr="000307E3">
              <w:rPr>
                <w:rFonts w:ascii="Gotham Book" w:hAnsi="Gotham Book" w:cs="Arial"/>
                <w:b/>
                <w:sz w:val="18"/>
                <w:szCs w:val="20"/>
              </w:rPr>
              <w:t>$158,858,308.00</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18"/>
                <w:szCs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r w:rsidRPr="000307E3">
              <w:rPr>
                <w:rFonts w:ascii="Tahoma" w:hAnsi="Tahoma" w:cs="Tahoma"/>
                <w:sz w:val="20"/>
              </w:rPr>
              <w:t>‬</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right="66"/>
              <w:jc w:val="both"/>
              <w:rPr>
                <w:rFonts w:ascii="Gotham Book" w:hAnsi="Gotham Book" w:cs="Arial"/>
                <w:sz w:val="18"/>
                <w:szCs w:val="20"/>
              </w:rPr>
            </w:pPr>
            <w:r w:rsidRPr="000307E3">
              <w:rPr>
                <w:rFonts w:ascii="Gotham Book" w:hAnsi="Gotham Book" w:cs="Arial"/>
                <w:sz w:val="18"/>
                <w:szCs w:val="20"/>
              </w:rPr>
              <w:t>Por los servicios prestados relacionados con la obtención o revalidación de la Licencia Municipal de Funcionamiento</w:t>
            </w:r>
          </w:p>
        </w:tc>
        <w:tc>
          <w:tcPr>
            <w:tcW w:w="992"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right="107"/>
              <w:jc w:val="both"/>
              <w:rPr>
                <w:rFonts w:ascii="Gotham Book" w:hAnsi="Gotham Book" w:cs="Arial"/>
                <w:sz w:val="18"/>
                <w:szCs w:val="20"/>
              </w:rPr>
            </w:pPr>
            <w:r w:rsidRPr="000307E3">
              <w:rPr>
                <w:rFonts w:ascii="Gotham Book" w:hAnsi="Gotham Book" w:cs="Arial"/>
                <w:sz w:val="18"/>
                <w:szCs w:val="20"/>
              </w:rPr>
              <w:t>$5,312,801.00</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right="66"/>
              <w:jc w:val="both"/>
              <w:rPr>
                <w:rFonts w:ascii="Gotham Book" w:hAnsi="Gotham Book" w:cs="Arial"/>
                <w:sz w:val="18"/>
                <w:szCs w:val="20"/>
              </w:rPr>
            </w:pPr>
            <w:r w:rsidRPr="000307E3">
              <w:rPr>
                <w:rFonts w:ascii="Gotham Book" w:hAnsi="Gotham Book" w:cs="Arial"/>
                <w:sz w:val="18"/>
                <w:szCs w:val="20"/>
              </w:rPr>
              <w:t>Por los servicios prestados por diversos conceptos relacionados con Construcciones y Urbanizaciones</w:t>
            </w:r>
          </w:p>
        </w:tc>
        <w:tc>
          <w:tcPr>
            <w:tcW w:w="992"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right="107"/>
              <w:jc w:val="both"/>
              <w:rPr>
                <w:rFonts w:ascii="Gotham Book" w:hAnsi="Gotham Book" w:cs="Arial"/>
                <w:sz w:val="18"/>
                <w:szCs w:val="20"/>
              </w:rPr>
            </w:pPr>
            <w:r w:rsidRPr="000307E3">
              <w:rPr>
                <w:rFonts w:ascii="Gotham Book" w:hAnsi="Gotham Book" w:cs="Arial"/>
                <w:sz w:val="18"/>
                <w:szCs w:val="20"/>
              </w:rPr>
              <w:t>$65,600,297.00</w:t>
            </w:r>
          </w:p>
        </w:tc>
      </w:tr>
      <w:tr w:rsidR="00FE471F" w:rsidRPr="000307E3" w:rsidTr="005C283C">
        <w:trPr>
          <w:trHeight w:val="20"/>
        </w:trPr>
        <w:tc>
          <w:tcPr>
            <w:tcW w:w="4008"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left="128"/>
              <w:jc w:val="both"/>
              <w:rPr>
                <w:rFonts w:ascii="Gotham Book" w:hAnsi="Gotham Book" w:cs="Arial"/>
                <w:sz w:val="18"/>
                <w:szCs w:val="20"/>
              </w:rPr>
            </w:pPr>
            <w:r w:rsidRPr="000307E3">
              <w:rPr>
                <w:rFonts w:ascii="Gotham Book" w:hAnsi="Gotham Book" w:cs="Arial"/>
                <w:sz w:val="18"/>
                <w:szCs w:val="20"/>
              </w:rPr>
              <w:t>Por el Servicio de Agua Potable, Alcantarillado y Saneamiento</w:t>
            </w:r>
          </w:p>
        </w:tc>
        <w:tc>
          <w:tcPr>
            <w:tcW w:w="992" w:type="pct"/>
            <w:tcBorders>
              <w:top w:val="single" w:sz="4" w:space="0" w:color="auto"/>
              <w:left w:val="single" w:sz="4" w:space="0" w:color="auto"/>
              <w:bottom w:val="single" w:sz="4" w:space="0" w:color="auto"/>
              <w:right w:val="single" w:sz="4" w:space="0" w:color="auto"/>
            </w:tcBorders>
            <w:vAlign w:val="center"/>
          </w:tcPr>
          <w:p w:rsidR="00FE471F" w:rsidRPr="000307E3" w:rsidRDefault="00FE471F" w:rsidP="004F5693">
            <w:pPr>
              <w:spacing w:after="0" w:line="240" w:lineRule="auto"/>
              <w:ind w:right="107"/>
              <w:jc w:val="both"/>
              <w:rPr>
                <w:rFonts w:ascii="Gotham Book" w:hAnsi="Gotham Book" w:cs="Arial"/>
                <w:sz w:val="18"/>
                <w:szCs w:val="20"/>
              </w:rPr>
            </w:pPr>
            <w:r w:rsidRPr="000307E3">
              <w:rPr>
                <w:rFonts w:ascii="Gotham Book" w:hAnsi="Gotham Book" w:cs="Arial"/>
                <w:sz w:val="18"/>
                <w:szCs w:val="20"/>
              </w:rPr>
              <w:t>$0.00</w:t>
            </w:r>
          </w:p>
        </w:tc>
      </w:tr>
    </w:tbl>
    <w:p w:rsidR="00C41E00" w:rsidRPr="000307E3" w:rsidRDefault="00C41E00" w:rsidP="004F5693">
      <w:pPr>
        <w:jc w:val="both"/>
        <w:rPr>
          <w:rFonts w:ascii="Gotham Book" w:hAnsi="Gotham Book"/>
          <w:sz w:val="20"/>
        </w:rPr>
      </w:pPr>
    </w:p>
    <w:p w:rsidR="00FE471F" w:rsidRPr="000307E3" w:rsidRDefault="00FE471F" w:rsidP="004F5693">
      <w:pPr>
        <w:spacing w:after="0" w:line="240" w:lineRule="auto"/>
        <w:ind w:hanging="34"/>
        <w:jc w:val="both"/>
        <w:rPr>
          <w:rFonts w:ascii="Gotham Book" w:hAnsi="Gotham Book" w:cs="Arial"/>
          <w:sz w:val="18"/>
          <w:szCs w:val="20"/>
        </w:rPr>
      </w:pPr>
      <w:r w:rsidRPr="000307E3">
        <w:rPr>
          <w:rFonts w:ascii="Gotham Book" w:hAnsi="Gotham Book" w:cs="Arial"/>
          <w:b/>
          <w:sz w:val="18"/>
          <w:szCs w:val="20"/>
        </w:rPr>
        <w:t>Artículo 24.</w:t>
      </w:r>
      <w:r w:rsidRPr="000307E3">
        <w:rPr>
          <w:rFonts w:ascii="Gotham Book" w:hAnsi="Gotham Book" w:cs="Arial"/>
          <w:sz w:val="18"/>
          <w:szCs w:val="20"/>
        </w:rPr>
        <w:t xml:space="preserve"> Por la prestación de los servicios de agua potable, alcantarillado y saneamiento, causará y pagará:</w:t>
      </w:r>
    </w:p>
    <w:p w:rsidR="00FE471F" w:rsidRPr="000307E3" w:rsidRDefault="00FE471F" w:rsidP="004F5693">
      <w:pPr>
        <w:spacing w:after="0" w:line="240" w:lineRule="auto"/>
        <w:ind w:hanging="34"/>
        <w:jc w:val="both"/>
        <w:rPr>
          <w:rFonts w:ascii="Gotham Book" w:hAnsi="Gotham Book" w:cs="Arial"/>
          <w:sz w:val="18"/>
          <w:szCs w:val="20"/>
        </w:rPr>
      </w:pPr>
    </w:p>
    <w:p w:rsidR="00FE471F" w:rsidRPr="000307E3" w:rsidRDefault="00FE471F" w:rsidP="004F5693">
      <w:pPr>
        <w:spacing w:after="0" w:line="240" w:lineRule="auto"/>
        <w:ind w:hanging="34"/>
        <w:jc w:val="both"/>
        <w:rPr>
          <w:rFonts w:ascii="Gotham Book" w:hAnsi="Gotham Book" w:cs="Arial"/>
          <w:sz w:val="18"/>
          <w:szCs w:val="20"/>
        </w:rPr>
      </w:pPr>
      <w:r w:rsidRPr="000307E3">
        <w:rPr>
          <w:rFonts w:ascii="Gotham Book" w:hAnsi="Gotham Book" w:cs="Arial"/>
          <w:sz w:val="18"/>
          <w:szCs w:val="20"/>
        </w:rPr>
        <w:t>Las tarifas para el cobro, por derechos como contraprestación del servicio de agua potable, alcantarillado y saneamiento para los diferentes usos, serán aplicados de conformidad con lo que establece la Ley de Hacienda de los Municipios del Estado de Querétaro y demás lineamientos aplicables.</w:t>
      </w:r>
    </w:p>
    <w:p w:rsidR="00FE471F" w:rsidRPr="000307E3" w:rsidRDefault="00FE471F" w:rsidP="004F5693">
      <w:pPr>
        <w:spacing w:after="0" w:line="240" w:lineRule="auto"/>
        <w:ind w:hanging="34"/>
        <w:jc w:val="both"/>
        <w:rPr>
          <w:rFonts w:ascii="Gotham Book" w:hAnsi="Gotham Book" w:cs="Arial"/>
          <w:sz w:val="18"/>
          <w:szCs w:val="20"/>
        </w:rPr>
      </w:pPr>
    </w:p>
    <w:p w:rsidR="00FE471F" w:rsidRPr="000307E3" w:rsidRDefault="00FE471F" w:rsidP="004F5693">
      <w:pPr>
        <w:pStyle w:val="Prrafodelista"/>
        <w:numPr>
          <w:ilvl w:val="0"/>
          <w:numId w:val="1"/>
        </w:numPr>
        <w:spacing w:after="0" w:line="240" w:lineRule="auto"/>
        <w:jc w:val="both"/>
        <w:rPr>
          <w:rFonts w:ascii="Gotham Book" w:hAnsi="Gotham Book" w:cs="Arial"/>
          <w:sz w:val="18"/>
          <w:szCs w:val="20"/>
        </w:rPr>
      </w:pPr>
      <w:r w:rsidRPr="000307E3">
        <w:rPr>
          <w:rFonts w:ascii="Gotham Book" w:hAnsi="Gotham Book" w:cs="Arial"/>
          <w:sz w:val="18"/>
          <w:szCs w:val="20"/>
        </w:rPr>
        <w:t>Por la prestación del Servicio de Agua Potable, causará y pagará: $0.00</w:t>
      </w:r>
    </w:p>
    <w:p w:rsidR="00FE471F" w:rsidRPr="000307E3" w:rsidRDefault="00FE471F" w:rsidP="004F5693">
      <w:pPr>
        <w:spacing w:after="0" w:line="240" w:lineRule="auto"/>
        <w:ind w:left="993" w:hanging="34"/>
        <w:jc w:val="both"/>
        <w:rPr>
          <w:rFonts w:ascii="Gotham Book" w:hAnsi="Gotham Book" w:cs="Arial"/>
          <w:sz w:val="18"/>
          <w:szCs w:val="20"/>
        </w:rPr>
      </w:pPr>
    </w:p>
    <w:p w:rsidR="00FE471F" w:rsidRPr="000307E3" w:rsidRDefault="00FE471F" w:rsidP="004F5693">
      <w:pPr>
        <w:spacing w:after="0" w:line="240" w:lineRule="auto"/>
        <w:ind w:left="993" w:hanging="34"/>
        <w:jc w:val="both"/>
        <w:rPr>
          <w:rFonts w:ascii="Gotham Book" w:hAnsi="Gotham Book" w:cs="Arial"/>
          <w:b/>
          <w:sz w:val="18"/>
          <w:szCs w:val="20"/>
        </w:rPr>
      </w:pPr>
      <w:r w:rsidRPr="000307E3">
        <w:rPr>
          <w:rFonts w:ascii="Gotham Book" w:hAnsi="Gotham Book" w:cs="Arial"/>
          <w:b/>
          <w:sz w:val="18"/>
          <w:szCs w:val="20"/>
        </w:rPr>
        <w:t>Ingreso anual estimado por esta rubro $0.00</w:t>
      </w:r>
    </w:p>
    <w:p w:rsidR="000307E3" w:rsidRPr="000307E3" w:rsidRDefault="000307E3" w:rsidP="004F5693">
      <w:pPr>
        <w:pStyle w:val="Prrafodelista"/>
        <w:numPr>
          <w:ilvl w:val="0"/>
          <w:numId w:val="1"/>
        </w:numPr>
        <w:spacing w:after="0" w:line="240" w:lineRule="auto"/>
        <w:jc w:val="both"/>
        <w:rPr>
          <w:rFonts w:ascii="Gotham Book" w:hAnsi="Gotham Book" w:cs="Arial"/>
          <w:sz w:val="18"/>
          <w:szCs w:val="20"/>
        </w:rPr>
      </w:pPr>
      <w:r w:rsidRPr="000307E3">
        <w:rPr>
          <w:rFonts w:ascii="Gotham Book" w:hAnsi="Gotham Book" w:cs="Arial"/>
          <w:sz w:val="18"/>
          <w:szCs w:val="20"/>
        </w:rPr>
        <w:t>Por la prestación del Servicio de Alcantarillado y Saneamiento, causará y pagará: $0.00</w:t>
      </w:r>
    </w:p>
    <w:p w:rsidR="000307E3" w:rsidRPr="000307E3" w:rsidRDefault="000307E3" w:rsidP="004F5693">
      <w:pPr>
        <w:spacing w:after="0" w:line="240" w:lineRule="auto"/>
        <w:ind w:hanging="34"/>
        <w:jc w:val="both"/>
        <w:rPr>
          <w:rFonts w:ascii="Gotham Book" w:hAnsi="Gotham Book" w:cs="Arial"/>
          <w:sz w:val="18"/>
          <w:szCs w:val="20"/>
        </w:rPr>
      </w:pPr>
    </w:p>
    <w:p w:rsidR="000307E3" w:rsidRPr="000307E3" w:rsidRDefault="000307E3" w:rsidP="004F5693">
      <w:pPr>
        <w:spacing w:after="0" w:line="240" w:lineRule="auto"/>
        <w:ind w:hanging="34"/>
        <w:jc w:val="both"/>
        <w:rPr>
          <w:rFonts w:ascii="Gotham Book" w:hAnsi="Gotham Book" w:cs="Arial"/>
          <w:b/>
          <w:sz w:val="18"/>
          <w:szCs w:val="20"/>
        </w:rPr>
      </w:pPr>
      <w:r w:rsidRPr="000307E3">
        <w:rPr>
          <w:rFonts w:ascii="Gotham Book" w:hAnsi="Gotham Book" w:cs="Arial"/>
          <w:b/>
          <w:sz w:val="18"/>
          <w:szCs w:val="20"/>
        </w:rPr>
        <w:t>Ingreso anual estimado por esta rubro $0.00</w:t>
      </w:r>
    </w:p>
    <w:p w:rsidR="000307E3" w:rsidRPr="000307E3" w:rsidRDefault="000307E3" w:rsidP="004F5693">
      <w:pPr>
        <w:spacing w:after="0" w:line="240" w:lineRule="auto"/>
        <w:ind w:hanging="34"/>
        <w:jc w:val="both"/>
        <w:rPr>
          <w:rFonts w:ascii="Gotham Book" w:hAnsi="Gotham Book" w:cs="Arial"/>
          <w:b/>
          <w:sz w:val="18"/>
          <w:szCs w:val="20"/>
        </w:rPr>
      </w:pPr>
    </w:p>
    <w:p w:rsidR="000307E3" w:rsidRPr="000307E3" w:rsidRDefault="000307E3" w:rsidP="004F5693">
      <w:pPr>
        <w:spacing w:after="0" w:line="240" w:lineRule="auto"/>
        <w:ind w:hanging="34"/>
        <w:jc w:val="both"/>
        <w:rPr>
          <w:rFonts w:ascii="Gotham Book" w:hAnsi="Gotham Book" w:cs="Arial"/>
          <w:b/>
          <w:sz w:val="18"/>
          <w:szCs w:val="20"/>
        </w:rPr>
      </w:pPr>
      <w:r w:rsidRPr="000307E3">
        <w:rPr>
          <w:rFonts w:ascii="Gotham Book" w:hAnsi="Gotham Book" w:cs="Arial"/>
          <w:b/>
          <w:sz w:val="18"/>
          <w:szCs w:val="20"/>
        </w:rPr>
        <w:t>Ingreso anual estimado por este artículo $0.00</w:t>
      </w:r>
    </w:p>
    <w:p w:rsidR="00FE471F" w:rsidRDefault="00FE471F" w:rsidP="004F5693">
      <w:pPr>
        <w:jc w:val="both"/>
        <w:rPr>
          <w:sz w:val="20"/>
        </w:rPr>
      </w:pPr>
    </w:p>
    <w:p w:rsidR="004F5693" w:rsidRPr="004F5693" w:rsidRDefault="004F5693" w:rsidP="004F5693">
      <w:pPr>
        <w:spacing w:after="0" w:line="240" w:lineRule="auto"/>
        <w:ind w:hanging="34"/>
        <w:jc w:val="both"/>
        <w:rPr>
          <w:rFonts w:ascii="Gotham Book" w:hAnsi="Gotham Book" w:cs="Arial"/>
          <w:sz w:val="20"/>
          <w:szCs w:val="20"/>
        </w:rPr>
      </w:pPr>
      <w:r w:rsidRPr="004F5693">
        <w:rPr>
          <w:rFonts w:ascii="Gotham Book" w:hAnsi="Gotham Book" w:cs="Arial"/>
          <w:b/>
          <w:sz w:val="20"/>
          <w:szCs w:val="20"/>
        </w:rPr>
        <w:t xml:space="preserve">Artículo Décimo </w:t>
      </w:r>
      <w:r>
        <w:rPr>
          <w:rFonts w:ascii="Gotham Book" w:hAnsi="Gotham Book" w:cs="Arial"/>
          <w:b/>
          <w:sz w:val="20"/>
          <w:szCs w:val="20"/>
        </w:rPr>
        <w:t>Sexto</w:t>
      </w:r>
      <w:r w:rsidRPr="004F5693">
        <w:rPr>
          <w:rFonts w:ascii="Gotham Book" w:hAnsi="Gotham Book" w:cs="Arial"/>
          <w:b/>
          <w:sz w:val="20"/>
          <w:szCs w:val="20"/>
        </w:rPr>
        <w:t xml:space="preserve">. </w:t>
      </w:r>
      <w:r w:rsidRPr="004F5693">
        <w:rPr>
          <w:rFonts w:ascii="Gotham Book" w:hAnsi="Gotham Book" w:cs="Arial"/>
          <w:sz w:val="20"/>
          <w:szCs w:val="20"/>
        </w:rPr>
        <w:t>Para el Ejercicio Fiscal 2020, el Servicio de Agua Potable y Alcantarillado, seguirá prestándose por la Comisión Estatal de Aguas, organismo que cobrará los derechos respectivos en los términos que señale el Código Urbano del Estado de Querétaro, el Decreto por el que se crea la Comisión Estatal de Aguas, y demás disposiciones aplicables, respecto de las tarifas vigentes.</w:t>
      </w:r>
    </w:p>
    <w:p w:rsidR="004F5693" w:rsidRDefault="004F5693" w:rsidP="004F5693">
      <w:pPr>
        <w:jc w:val="both"/>
        <w:rPr>
          <w:sz w:val="20"/>
        </w:rPr>
      </w:pPr>
    </w:p>
    <w:p w:rsidR="004F5693" w:rsidRPr="004F5693" w:rsidRDefault="004F5693" w:rsidP="004F5693">
      <w:pPr>
        <w:jc w:val="both"/>
        <w:rPr>
          <w:rFonts w:ascii="Gotham Book" w:hAnsi="Gotham Book"/>
          <w:b/>
          <w:sz w:val="20"/>
        </w:rPr>
      </w:pPr>
      <w:r w:rsidRPr="004F5693">
        <w:rPr>
          <w:rFonts w:ascii="Gotham Book" w:hAnsi="Gotham Book"/>
          <w:b/>
          <w:sz w:val="20"/>
        </w:rPr>
        <w:t>Ley de Ingresos del Municipio de Corregidora Querétaro, para el ejercicio fiscal 2020</w:t>
      </w:r>
      <w:r>
        <w:rPr>
          <w:rFonts w:ascii="Gotham Book" w:hAnsi="Gotham Book"/>
          <w:b/>
          <w:sz w:val="20"/>
        </w:rPr>
        <w:t xml:space="preserve">, publicada en el periódico oficial del Estado de Querétaro “La Sombra de Arteaga”, el 23 de diciembre de 2019. </w:t>
      </w:r>
    </w:p>
    <w:p w:rsidR="00BF398D" w:rsidRDefault="00BF398D" w:rsidP="00BF398D">
      <w:pPr>
        <w:jc w:val="both"/>
        <w:rPr>
          <w:rFonts w:ascii="Gotham Book" w:hAnsi="Gotham Book"/>
          <w:i/>
        </w:rPr>
      </w:pPr>
    </w:p>
    <w:p w:rsidR="00BF398D" w:rsidRDefault="00BF398D" w:rsidP="00BF398D">
      <w:pPr>
        <w:jc w:val="both"/>
        <w:rPr>
          <w:rFonts w:ascii="Gotham Book" w:hAnsi="Gotham Book"/>
          <w:i/>
        </w:rPr>
      </w:pPr>
    </w:p>
    <w:p w:rsidR="004F5693" w:rsidRPr="00C66A30" w:rsidRDefault="00BF398D" w:rsidP="00C66A30">
      <w:pPr>
        <w:jc w:val="both"/>
        <w:rPr>
          <w:rFonts w:ascii="Gotham Book" w:hAnsi="Gotham Book"/>
          <w:i/>
          <w:sz w:val="16"/>
        </w:rPr>
      </w:pPr>
      <w:r>
        <w:rPr>
          <w:rFonts w:ascii="Gotham Book" w:hAnsi="Gotham Book"/>
          <w:i/>
          <w:sz w:val="16"/>
        </w:rPr>
        <w:t>*</w:t>
      </w:r>
      <w:r w:rsidRPr="00BF398D">
        <w:rPr>
          <w:rFonts w:ascii="Gotham Book" w:hAnsi="Gotham Book"/>
          <w:i/>
          <w:sz w:val="16"/>
        </w:rPr>
        <w:t xml:space="preserve">Este archivo contiene características de datos abiertos su  uso, distribución y reproducción es responsabilidad de quien lo realice, y puede ser consultado en la Página Oficial del Municipio de Corregidora, Querétaro, </w:t>
      </w:r>
      <w:hyperlink r:id="rId8" w:history="1">
        <w:r w:rsidRPr="00BF398D">
          <w:rPr>
            <w:rStyle w:val="Hipervnculo"/>
            <w:rFonts w:ascii="Gotham Book" w:hAnsi="Gotham Book"/>
            <w:i/>
            <w:sz w:val="16"/>
          </w:rPr>
          <w:t>https://www.corregidora.gob.mx/</w:t>
        </w:r>
      </w:hyperlink>
      <w:r w:rsidRPr="00BF398D">
        <w:rPr>
          <w:rFonts w:ascii="Gotham Book" w:hAnsi="Gotham Book"/>
          <w:i/>
          <w:sz w:val="16"/>
        </w:rPr>
        <w:t xml:space="preserve"> </w:t>
      </w:r>
      <w:bookmarkStart w:id="0" w:name="_GoBack"/>
      <w:bookmarkEnd w:id="0"/>
    </w:p>
    <w:sectPr w:rsidR="004F5693" w:rsidRPr="00C66A30" w:rsidSect="004F5693">
      <w:headerReference w:type="default" r:id="rId9"/>
      <w:footerReference w:type="default" r:id="rId10"/>
      <w:pgSz w:w="12240" w:h="15840"/>
      <w:pgMar w:top="963" w:right="1701" w:bottom="1417" w:left="1701"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29" w:rsidRDefault="00BE1029" w:rsidP="00C41E00">
      <w:pPr>
        <w:spacing w:after="0" w:line="240" w:lineRule="auto"/>
      </w:pPr>
      <w:r>
        <w:separator/>
      </w:r>
    </w:p>
  </w:endnote>
  <w:endnote w:type="continuationSeparator" w:id="0">
    <w:p w:rsidR="00BE1029" w:rsidRDefault="00BE1029" w:rsidP="00C4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tham Book">
    <w:panose1 w:val="02000603040000090004"/>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Arial"/>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00" w:rsidRDefault="00C41E00" w:rsidP="00C41E00">
    <w:pPr>
      <w:pStyle w:val="Encabezado"/>
      <w:jc w:val="center"/>
      <w:rPr>
        <w:rFonts w:ascii="Gotham Medium" w:hAnsi="Gotham Medium"/>
        <w:noProof/>
        <w:color w:val="1F497D" w:themeColor="text2"/>
        <w:sz w:val="18"/>
        <w:szCs w:val="18"/>
      </w:rPr>
    </w:pPr>
  </w:p>
  <w:p w:rsidR="00C41E00" w:rsidRPr="0068090E" w:rsidRDefault="00C41E00" w:rsidP="00C41E00">
    <w:pPr>
      <w:pStyle w:val="Encabezado"/>
      <w:jc w:val="center"/>
      <w:rPr>
        <w:rFonts w:ascii="Gotham Medium" w:hAnsi="Gotham Medium"/>
        <w:noProof/>
        <w:color w:val="1F497D" w:themeColor="text2"/>
        <w:sz w:val="18"/>
        <w:szCs w:val="18"/>
      </w:rPr>
    </w:pPr>
    <w:r w:rsidRPr="008F1740">
      <w:rPr>
        <w:rFonts w:ascii="Gotham Medium" w:hAnsi="Gotham Medium"/>
        <w:noProof/>
        <w:color w:val="1F497D" w:themeColor="text2"/>
        <w:sz w:val="18"/>
        <w:szCs w:val="18"/>
      </w:rPr>
      <w:t>Mun</w:t>
    </w:r>
    <w:r>
      <w:rPr>
        <w:rFonts w:ascii="Gotham Medium" w:hAnsi="Gotham Medium"/>
        <w:noProof/>
        <w:color w:val="1F497D" w:themeColor="text2"/>
        <w:sz w:val="18"/>
        <w:szCs w:val="18"/>
      </w:rPr>
      <w:t>icipio de Corregidora 2018-2021</w:t>
    </w:r>
  </w:p>
  <w:p w:rsidR="00C41E00" w:rsidRPr="008F1740" w:rsidRDefault="00C41E00" w:rsidP="00C41E00">
    <w:pPr>
      <w:pStyle w:val="Encabezado"/>
      <w:jc w:val="center"/>
      <w:rPr>
        <w:rFonts w:ascii="Gotham Book" w:hAnsi="Gotham Book"/>
        <w:noProof/>
        <w:color w:val="1F497D" w:themeColor="text2"/>
        <w:sz w:val="16"/>
        <w:szCs w:val="16"/>
      </w:rPr>
    </w:pPr>
    <w:r w:rsidRPr="008F1740">
      <w:rPr>
        <w:rFonts w:ascii="Gotham Book" w:hAnsi="Gotham Book"/>
        <w:noProof/>
        <w:color w:val="1F497D" w:themeColor="text2"/>
        <w:sz w:val="16"/>
        <w:szCs w:val="16"/>
      </w:rPr>
      <w:t>Calle Ex Hacienda El Cerrito No. 100</w:t>
    </w:r>
  </w:p>
  <w:p w:rsidR="00C41E00" w:rsidRPr="008F1740" w:rsidRDefault="00C41E00" w:rsidP="00C41E00">
    <w:pPr>
      <w:pStyle w:val="Encabezado"/>
      <w:jc w:val="center"/>
      <w:rPr>
        <w:rFonts w:ascii="Gotham Book" w:hAnsi="Gotham Book"/>
        <w:noProof/>
        <w:color w:val="1F497D" w:themeColor="text2"/>
        <w:sz w:val="16"/>
        <w:szCs w:val="16"/>
      </w:rPr>
    </w:pPr>
    <w:r w:rsidRPr="008F1740">
      <w:rPr>
        <w:rFonts w:ascii="Gotham Book" w:hAnsi="Gotham Book"/>
        <w:noProof/>
        <w:color w:val="1F497D" w:themeColor="text2"/>
        <w:sz w:val="16"/>
        <w:szCs w:val="16"/>
      </w:rPr>
      <w:t>Col. El Pueblito, Corregidora. C.P. 76900</w:t>
    </w:r>
  </w:p>
  <w:p w:rsidR="00C41E00" w:rsidRPr="003D34CC" w:rsidRDefault="00C41E00" w:rsidP="00C41E00">
    <w:pPr>
      <w:pStyle w:val="Piedepgina"/>
      <w:jc w:val="center"/>
      <w:rPr>
        <w:rFonts w:ascii="Gotham Medium" w:hAnsi="Gotham Medium"/>
        <w:sz w:val="16"/>
        <w:szCs w:val="16"/>
      </w:rPr>
    </w:pPr>
    <w:r w:rsidRPr="003D34CC">
      <w:rPr>
        <w:rFonts w:ascii="Gotham Medium" w:hAnsi="Gotham Medium"/>
        <w:noProof/>
        <w:color w:val="1F497D" w:themeColor="text2"/>
        <w:sz w:val="16"/>
        <w:szCs w:val="16"/>
      </w:rPr>
      <w:t>www.corregidora.gob.mx</w:t>
    </w:r>
  </w:p>
  <w:p w:rsidR="00C41E00" w:rsidRDefault="00C41E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29" w:rsidRDefault="00BE1029" w:rsidP="00C41E00">
      <w:pPr>
        <w:spacing w:after="0" w:line="240" w:lineRule="auto"/>
      </w:pPr>
      <w:r>
        <w:separator/>
      </w:r>
    </w:p>
  </w:footnote>
  <w:footnote w:type="continuationSeparator" w:id="0">
    <w:p w:rsidR="00BE1029" w:rsidRDefault="00BE1029" w:rsidP="00C41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E00" w:rsidRDefault="00C41E00">
    <w:pPr>
      <w:pStyle w:val="Encabezado"/>
    </w:pPr>
    <w:r>
      <w:rPr>
        <w:rFonts w:hint="eastAsia"/>
        <w:noProof/>
        <w:lang w:eastAsia="es-MX"/>
      </w:rPr>
      <w:drawing>
        <wp:anchor distT="0" distB="0" distL="114300" distR="114300" simplePos="0" relativeHeight="251659264" behindDoc="1" locked="0" layoutInCell="1" allowOverlap="1" wp14:anchorId="30CB739A" wp14:editId="081EA0EF">
          <wp:simplePos x="0" y="0"/>
          <wp:positionH relativeFrom="margin">
            <wp:posOffset>2241550</wp:posOffset>
          </wp:positionH>
          <wp:positionV relativeFrom="paragraph">
            <wp:posOffset>-229235</wp:posOffset>
          </wp:positionV>
          <wp:extent cx="1224472" cy="83575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za contigo.jpg"/>
                  <pic:cNvPicPr/>
                </pic:nvPicPr>
                <pic:blipFill>
                  <a:blip r:embed="rId1">
                    <a:extLst>
                      <a:ext uri="{28A0092B-C50C-407E-A947-70E740481C1C}">
                        <a14:useLocalDpi xmlns:a14="http://schemas.microsoft.com/office/drawing/2010/main" val="0"/>
                      </a:ext>
                    </a:extLst>
                  </a:blip>
                  <a:stretch>
                    <a:fillRect/>
                  </a:stretch>
                </pic:blipFill>
                <pic:spPr>
                  <a:xfrm>
                    <a:off x="0" y="0"/>
                    <a:ext cx="1224472" cy="835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4C6"/>
    <w:multiLevelType w:val="hybridMultilevel"/>
    <w:tmpl w:val="A754DC6C"/>
    <w:lvl w:ilvl="0" w:tplc="A9081A88">
      <w:start w:val="1"/>
      <w:numFmt w:val="upperRoman"/>
      <w:lvlText w:val="%1."/>
      <w:lvlJc w:val="right"/>
      <w:pPr>
        <w:ind w:left="720" w:hanging="360"/>
      </w:pPr>
      <w:rPr>
        <w:b/>
        <w:color w:val="17365D" w:themeColor="tex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00"/>
    <w:rsid w:val="000307E3"/>
    <w:rsid w:val="004F5693"/>
    <w:rsid w:val="00BE1029"/>
    <w:rsid w:val="00BF398D"/>
    <w:rsid w:val="00C41E00"/>
    <w:rsid w:val="00C66A30"/>
    <w:rsid w:val="00C969A6"/>
    <w:rsid w:val="00D320D6"/>
    <w:rsid w:val="00FE4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74C6"/>
  <w15:docId w15:val="{EE6E4734-480B-4490-B7BC-5A8775FE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E00"/>
  </w:style>
  <w:style w:type="paragraph" w:styleId="Piedepgina">
    <w:name w:val="footer"/>
    <w:basedOn w:val="Normal"/>
    <w:link w:val="PiedepginaCar"/>
    <w:uiPriority w:val="99"/>
    <w:unhideWhenUsed/>
    <w:rsid w:val="00C41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E00"/>
  </w:style>
  <w:style w:type="paragraph" w:styleId="Prrafodelista">
    <w:name w:val="List Paragraph"/>
    <w:aliases w:val="Párrafo de lista 2,Celda"/>
    <w:basedOn w:val="Normal"/>
    <w:link w:val="PrrafodelistaCar"/>
    <w:uiPriority w:val="34"/>
    <w:qFormat/>
    <w:rsid w:val="00FE471F"/>
    <w:pPr>
      <w:spacing w:after="160" w:line="259" w:lineRule="auto"/>
      <w:ind w:left="720"/>
      <w:contextualSpacing/>
    </w:pPr>
  </w:style>
  <w:style w:type="character" w:customStyle="1" w:styleId="PrrafodelistaCar">
    <w:name w:val="Párrafo de lista Car"/>
    <w:aliases w:val="Párrafo de lista 2 Car,Celda Car"/>
    <w:link w:val="Prrafodelista"/>
    <w:uiPriority w:val="34"/>
    <w:locked/>
    <w:rsid w:val="00FE471F"/>
  </w:style>
  <w:style w:type="character" w:styleId="Hipervnculo">
    <w:name w:val="Hyperlink"/>
    <w:basedOn w:val="Fuentedeprrafopredeter"/>
    <w:uiPriority w:val="99"/>
    <w:semiHidden/>
    <w:unhideWhenUsed/>
    <w:rsid w:val="00BF3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regidor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F922-9174-41EE-A25E-EF797190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Invitado Externo</cp:lastModifiedBy>
  <cp:revision>3</cp:revision>
  <cp:lastPrinted>2020-07-27T18:57:00Z</cp:lastPrinted>
  <dcterms:created xsi:type="dcterms:W3CDTF">2020-07-22T22:05:00Z</dcterms:created>
  <dcterms:modified xsi:type="dcterms:W3CDTF">2020-07-27T18:57:00Z</dcterms:modified>
</cp:coreProperties>
</file>