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B7" w:rsidRPr="000E7F4F" w:rsidRDefault="00E852B7" w:rsidP="00EE63D5">
      <w:pPr>
        <w:spacing w:after="0"/>
        <w:jc w:val="center"/>
        <w:rPr>
          <w:rFonts w:ascii="Gotham Book" w:hAnsi="Gotham Book"/>
          <w:b/>
          <w:color w:val="002060"/>
          <w:sz w:val="24"/>
        </w:rPr>
      </w:pPr>
      <w:r w:rsidRPr="000E7F4F">
        <w:rPr>
          <w:rFonts w:ascii="Gotham Book" w:hAnsi="Gotham Book"/>
          <w:b/>
          <w:color w:val="002060"/>
          <w:sz w:val="24"/>
        </w:rPr>
        <w:t xml:space="preserve">PROGRAMAS PRESUPUESTARIOS </w:t>
      </w:r>
      <w:r w:rsidR="00EE63D5" w:rsidRPr="000E7F4F">
        <w:rPr>
          <w:rFonts w:ascii="Gotham Book" w:hAnsi="Gotham Book"/>
          <w:b/>
          <w:color w:val="002060"/>
          <w:sz w:val="24"/>
        </w:rPr>
        <w:t xml:space="preserve">- </w:t>
      </w:r>
      <w:r w:rsidRPr="000E7F4F">
        <w:rPr>
          <w:rFonts w:ascii="Gotham Book" w:hAnsi="Gotham Book"/>
          <w:b/>
          <w:color w:val="002060"/>
          <w:sz w:val="24"/>
        </w:rPr>
        <w:t>EJERCICIO FISCAL 2020</w:t>
      </w:r>
    </w:p>
    <w:p w:rsidR="00EE63D5" w:rsidRDefault="00EE63D5" w:rsidP="00EE63D5">
      <w:pPr>
        <w:spacing w:after="0"/>
        <w:jc w:val="center"/>
        <w:rPr>
          <w:rFonts w:ascii="Gotham Book" w:hAnsi="Gotham Book"/>
        </w:rPr>
      </w:pPr>
    </w:p>
    <w:p w:rsidR="00165BB2" w:rsidRDefault="00EE63D5" w:rsidP="000E7F4F">
      <w:pPr>
        <w:spacing w:after="0" w:line="360" w:lineRule="auto"/>
        <w:jc w:val="both"/>
        <w:rPr>
          <w:rFonts w:ascii="Gotham Book" w:hAnsi="Gotham Book"/>
          <w:sz w:val="16"/>
        </w:rPr>
      </w:pPr>
      <w:r>
        <w:rPr>
          <w:rFonts w:ascii="Gotham Book" w:hAnsi="Gotham Book"/>
        </w:rPr>
        <w:t>Con base en lo estipulado en el Plan Municipal de Desarrollo se definieron los 11 programas presupuestarios que compon</w:t>
      </w:r>
      <w:r w:rsidR="000E7F4F">
        <w:rPr>
          <w:rFonts w:ascii="Gotham Book" w:hAnsi="Gotham Book"/>
        </w:rPr>
        <w:t>en el municipio:</w:t>
      </w:r>
    </w:p>
    <w:p w:rsidR="00165BB2" w:rsidRPr="00165BB2" w:rsidRDefault="00165BB2" w:rsidP="00EE63D5">
      <w:pPr>
        <w:spacing w:after="0"/>
        <w:rPr>
          <w:rFonts w:ascii="Gotham Book" w:hAnsi="Gotham Book"/>
          <w:sz w:val="16"/>
        </w:rPr>
      </w:pPr>
    </w:p>
    <w:p w:rsidR="00AE0A5A" w:rsidRPr="00A17ECF" w:rsidRDefault="00AE0A5A" w:rsidP="00AE0A5A">
      <w:pPr>
        <w:shd w:val="clear" w:color="auto" w:fill="ED7D31" w:themeFill="accent2"/>
        <w:spacing w:after="0"/>
        <w:ind w:right="332"/>
        <w:jc w:val="center"/>
        <w:rPr>
          <w:rFonts w:ascii="Gotham Book" w:hAnsi="Gotham Book"/>
          <w:b/>
          <w:color w:val="FFFFFF" w:themeColor="background1"/>
          <w:sz w:val="28"/>
        </w:rPr>
      </w:pPr>
      <w:r w:rsidRPr="00A17ECF">
        <w:rPr>
          <w:rFonts w:ascii="Gotham Book" w:hAnsi="Gotham Book"/>
          <w:b/>
          <w:color w:val="FFFFFF" w:themeColor="background1"/>
          <w:sz w:val="28"/>
        </w:rPr>
        <w:t>PLAN MUNICIPAL DE DESARROLLO 2018-2021</w:t>
      </w:r>
    </w:p>
    <w:p w:rsidR="00AE0A5A" w:rsidRPr="00A615B6" w:rsidRDefault="00A17ECF" w:rsidP="00AE0A5A">
      <w:pPr>
        <w:rPr>
          <w:rFonts w:ascii="Gotham Book" w:hAnsi="Gotham Book"/>
        </w:rPr>
      </w:pPr>
      <w:r w:rsidRPr="00A615B6">
        <w:rPr>
          <w:rFonts w:ascii="Gotham Book" w:hAnsi="Gotham Book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C93CD8" wp14:editId="0930323E">
                <wp:simplePos x="0" y="0"/>
                <wp:positionH relativeFrom="column">
                  <wp:posOffset>1097280</wp:posOffset>
                </wp:positionH>
                <wp:positionV relativeFrom="paragraph">
                  <wp:posOffset>123190</wp:posOffset>
                </wp:positionV>
                <wp:extent cx="3484880" cy="3072130"/>
                <wp:effectExtent l="0" t="0" r="1270" b="0"/>
                <wp:wrapNone/>
                <wp:docPr id="1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880" cy="3072130"/>
                          <a:chOff x="-210209" y="0"/>
                          <a:chExt cx="6542708" cy="6272212"/>
                        </a:xfrm>
                      </wpg:grpSpPr>
                      <wps:wsp>
                        <wps:cNvPr id="2" name="Freeform 59"/>
                        <wps:cNvSpPr>
                          <a:spLocks noEditPoints="1"/>
                        </wps:cNvSpPr>
                        <wps:spPr bwMode="auto">
                          <a:xfrm>
                            <a:off x="307975" y="3906837"/>
                            <a:ext cx="5603875" cy="1017588"/>
                          </a:xfrm>
                          <a:custGeom>
                            <a:avLst/>
                            <a:gdLst>
                              <a:gd name="T0" fmla="*/ 2147483646 w 3530"/>
                              <a:gd name="T1" fmla="*/ 2147483646 h 641"/>
                              <a:gd name="T2" fmla="*/ 2147483646 w 3530"/>
                              <a:gd name="T3" fmla="*/ 2147483646 h 641"/>
                              <a:gd name="T4" fmla="*/ 2147483646 w 3530"/>
                              <a:gd name="T5" fmla="*/ 2147483646 h 641"/>
                              <a:gd name="T6" fmla="*/ 2147483646 w 3530"/>
                              <a:gd name="T7" fmla="*/ 2147483646 h 641"/>
                              <a:gd name="T8" fmla="*/ 2147483646 w 3530"/>
                              <a:gd name="T9" fmla="*/ 2147483646 h 641"/>
                              <a:gd name="T10" fmla="*/ 2147483646 w 3530"/>
                              <a:gd name="T11" fmla="*/ 2147483646 h 641"/>
                              <a:gd name="T12" fmla="*/ 2147483646 w 3530"/>
                              <a:gd name="T13" fmla="*/ 2147483646 h 641"/>
                              <a:gd name="T14" fmla="*/ 2147483646 w 3530"/>
                              <a:gd name="T15" fmla="*/ 0 h 641"/>
                              <a:gd name="T16" fmla="*/ 0 w 3530"/>
                              <a:gd name="T17" fmla="*/ 2147483646 h 641"/>
                              <a:gd name="T18" fmla="*/ 0 w 3530"/>
                              <a:gd name="T19" fmla="*/ 2147483646 h 641"/>
                              <a:gd name="T20" fmla="*/ 2147483646 w 3530"/>
                              <a:gd name="T21" fmla="*/ 0 h 641"/>
                              <a:gd name="T22" fmla="*/ 2147483646 w 3530"/>
                              <a:gd name="T23" fmla="*/ 0 h 641"/>
                              <a:gd name="T24" fmla="*/ 2147483646 w 3530"/>
                              <a:gd name="T25" fmla="*/ 0 h 641"/>
                              <a:gd name="T26" fmla="*/ 2147483646 w 3530"/>
                              <a:gd name="T27" fmla="*/ 0 h 64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30" h="641">
                                <a:moveTo>
                                  <a:pt x="2838" y="601"/>
                                </a:moveTo>
                                <a:lnTo>
                                  <a:pt x="2838" y="601"/>
                                </a:lnTo>
                                <a:lnTo>
                                  <a:pt x="2862" y="641"/>
                                </a:lnTo>
                                <a:lnTo>
                                  <a:pt x="3530" y="636"/>
                                </a:lnTo>
                                <a:lnTo>
                                  <a:pt x="2862" y="641"/>
                                </a:lnTo>
                                <a:lnTo>
                                  <a:pt x="2838" y="601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0" y="582"/>
                                </a:lnTo>
                                <a:lnTo>
                                  <a:pt x="331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Freeform 60"/>
                        <wps:cNvSpPr>
                          <a:spLocks noEditPoints="1"/>
                        </wps:cNvSpPr>
                        <wps:spPr bwMode="auto">
                          <a:xfrm>
                            <a:off x="307975" y="3906837"/>
                            <a:ext cx="5603875" cy="1017588"/>
                          </a:xfrm>
                          <a:custGeom>
                            <a:avLst/>
                            <a:gdLst>
                              <a:gd name="T0" fmla="*/ 2147483646 w 3530"/>
                              <a:gd name="T1" fmla="*/ 2147483646 h 641"/>
                              <a:gd name="T2" fmla="*/ 2147483646 w 3530"/>
                              <a:gd name="T3" fmla="*/ 2147483646 h 641"/>
                              <a:gd name="T4" fmla="*/ 2147483646 w 3530"/>
                              <a:gd name="T5" fmla="*/ 2147483646 h 641"/>
                              <a:gd name="T6" fmla="*/ 2147483646 w 3530"/>
                              <a:gd name="T7" fmla="*/ 2147483646 h 641"/>
                              <a:gd name="T8" fmla="*/ 2147483646 w 3530"/>
                              <a:gd name="T9" fmla="*/ 2147483646 h 641"/>
                              <a:gd name="T10" fmla="*/ 2147483646 w 3530"/>
                              <a:gd name="T11" fmla="*/ 2147483646 h 641"/>
                              <a:gd name="T12" fmla="*/ 2147483646 w 3530"/>
                              <a:gd name="T13" fmla="*/ 2147483646 h 641"/>
                              <a:gd name="T14" fmla="*/ 2147483646 w 3530"/>
                              <a:gd name="T15" fmla="*/ 0 h 641"/>
                              <a:gd name="T16" fmla="*/ 0 w 3530"/>
                              <a:gd name="T17" fmla="*/ 2147483646 h 641"/>
                              <a:gd name="T18" fmla="*/ 0 w 3530"/>
                              <a:gd name="T19" fmla="*/ 2147483646 h 641"/>
                              <a:gd name="T20" fmla="*/ 2147483646 w 3530"/>
                              <a:gd name="T21" fmla="*/ 0 h 641"/>
                              <a:gd name="T22" fmla="*/ 2147483646 w 3530"/>
                              <a:gd name="T23" fmla="*/ 0 h 641"/>
                              <a:gd name="T24" fmla="*/ 2147483646 w 3530"/>
                              <a:gd name="T25" fmla="*/ 0 h 641"/>
                              <a:gd name="T26" fmla="*/ 2147483646 w 3530"/>
                              <a:gd name="T27" fmla="*/ 0 h 64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30" h="641">
                                <a:moveTo>
                                  <a:pt x="2838" y="601"/>
                                </a:moveTo>
                                <a:lnTo>
                                  <a:pt x="2838" y="601"/>
                                </a:lnTo>
                                <a:lnTo>
                                  <a:pt x="2862" y="641"/>
                                </a:lnTo>
                                <a:lnTo>
                                  <a:pt x="3530" y="636"/>
                                </a:lnTo>
                                <a:lnTo>
                                  <a:pt x="2862" y="641"/>
                                </a:lnTo>
                                <a:lnTo>
                                  <a:pt x="2838" y="601"/>
                                </a:lnTo>
                                <a:moveTo>
                                  <a:pt x="331" y="0"/>
                                </a:moveTo>
                                <a:lnTo>
                                  <a:pt x="0" y="582"/>
                                </a:lnTo>
                                <a:lnTo>
                                  <a:pt x="331" y="0"/>
                                </a:lnTo>
                                <a:lnTo>
                                  <a:pt x="345" y="0"/>
                                </a:ln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2272410" y="2093961"/>
                            <a:ext cx="19304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874648" w:rsidRDefault="00A615B6" w:rsidP="0087464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sz w:val="14"/>
                                </w:rPr>
                              </w:pPr>
                              <w:r w:rsidRPr="00874648">
                                <w:rPr>
                                  <w:rFonts w:ascii="Gotham Book" w:hAnsi="Gotham Book" w:cstheme="minorBidi"/>
                                  <w:b/>
                                  <w:bCs/>
                                  <w:color w:val="1793B2"/>
                                  <w:kern w:val="24"/>
                                  <w:sz w:val="48"/>
                                  <w:szCs w:val="64"/>
                                  <w:lang w:val="en-US"/>
                                </w:rPr>
                                <w:t>PMD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12466" y="3071681"/>
                            <a:ext cx="2873848" cy="9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874648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sz w:val="4"/>
                                </w:rPr>
                              </w:pPr>
                              <w:r w:rsidRPr="00874648">
                                <w:rPr>
                                  <w:rFonts w:ascii="Gotham Book" w:hAnsi="Gotham Book" w:cstheme="minorBidi"/>
                                  <w:b/>
                                  <w:bCs/>
                                  <w:color w:val="595959" w:themeColor="text1" w:themeTint="A6"/>
                                  <w:kern w:val="24"/>
                                  <w:szCs w:val="46"/>
                                </w:rPr>
                                <w:t>Municipio de Corregidora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3725862" y="1938337"/>
                            <a:ext cx="2544763" cy="4038600"/>
                          </a:xfrm>
                          <a:custGeom>
                            <a:avLst/>
                            <a:gdLst>
                              <a:gd name="T0" fmla="*/ 2147483646 w 310"/>
                              <a:gd name="T1" fmla="*/ 2147483646 h 492"/>
                              <a:gd name="T2" fmla="*/ 2147483646 w 310"/>
                              <a:gd name="T3" fmla="*/ 2147483646 h 492"/>
                              <a:gd name="T4" fmla="*/ 2147483646 w 310"/>
                              <a:gd name="T5" fmla="*/ 2147483646 h 492"/>
                              <a:gd name="T6" fmla="*/ 2147483646 w 310"/>
                              <a:gd name="T7" fmla="*/ 0 h 492"/>
                              <a:gd name="T8" fmla="*/ 0 w 310"/>
                              <a:gd name="T9" fmla="*/ 0 h 492"/>
                              <a:gd name="T10" fmla="*/ 2147483646 w 310"/>
                              <a:gd name="T11" fmla="*/ 2147483646 h 4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0" h="492">
                                <a:moveTo>
                                  <a:pt x="92" y="146"/>
                                </a:moveTo>
                                <a:cubicBezTo>
                                  <a:pt x="92" y="492"/>
                                  <a:pt x="92" y="492"/>
                                  <a:pt x="92" y="492"/>
                                </a:cubicBezTo>
                                <a:cubicBezTo>
                                  <a:pt x="225" y="429"/>
                                  <a:pt x="310" y="295"/>
                                  <a:pt x="310" y="146"/>
                                </a:cubicBezTo>
                                <a:cubicBezTo>
                                  <a:pt x="310" y="95"/>
                                  <a:pt x="301" y="46"/>
                                  <a:pt x="28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4" y="26"/>
                                  <a:pt x="92" y="82"/>
                                  <a:pt x="92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-12" y="304800"/>
                            <a:ext cx="2663206" cy="4038600"/>
                          </a:xfrm>
                          <a:custGeom>
                            <a:avLst/>
                            <a:gdLst>
                              <a:gd name="T0" fmla="*/ 2147483646 w 310"/>
                              <a:gd name="T1" fmla="*/ 2147483646 h 492"/>
                              <a:gd name="T2" fmla="*/ 2147483646 w 310"/>
                              <a:gd name="T3" fmla="*/ 0 h 492"/>
                              <a:gd name="T4" fmla="*/ 0 w 310"/>
                              <a:gd name="T5" fmla="*/ 2147483646 h 492"/>
                              <a:gd name="T6" fmla="*/ 2147483646 w 310"/>
                              <a:gd name="T7" fmla="*/ 2147483646 h 492"/>
                              <a:gd name="T8" fmla="*/ 2147483646 w 310"/>
                              <a:gd name="T9" fmla="*/ 2147483646 h 492"/>
                              <a:gd name="T10" fmla="*/ 2147483646 w 310"/>
                              <a:gd name="T11" fmla="*/ 2147483646 h 4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0" h="492">
                                <a:moveTo>
                                  <a:pt x="219" y="345"/>
                                </a:moveTo>
                                <a:cubicBezTo>
                                  <a:pt x="219" y="0"/>
                                  <a:pt x="219" y="0"/>
                                  <a:pt x="219" y="0"/>
                                </a:cubicBezTo>
                                <a:cubicBezTo>
                                  <a:pt x="86" y="63"/>
                                  <a:pt x="0" y="197"/>
                                  <a:pt x="0" y="345"/>
                                </a:cubicBezTo>
                                <a:cubicBezTo>
                                  <a:pt x="0" y="396"/>
                                  <a:pt x="10" y="445"/>
                                  <a:pt x="29" y="492"/>
                                </a:cubicBezTo>
                                <a:cubicBezTo>
                                  <a:pt x="310" y="492"/>
                                  <a:pt x="310" y="492"/>
                                  <a:pt x="310" y="492"/>
                                </a:cubicBezTo>
                                <a:cubicBezTo>
                                  <a:pt x="256" y="465"/>
                                  <a:pt x="219" y="410"/>
                                  <a:pt x="219" y="3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2018382" y="0"/>
                            <a:ext cx="3956599" cy="2544763"/>
                          </a:xfrm>
                          <a:custGeom>
                            <a:avLst/>
                            <a:gdLst>
                              <a:gd name="T0" fmla="*/ 2147483646 w 492"/>
                              <a:gd name="T1" fmla="*/ 2147483646 h 310"/>
                              <a:gd name="T2" fmla="*/ 2147483646 w 492"/>
                              <a:gd name="T3" fmla="*/ 2147483646 h 310"/>
                              <a:gd name="T4" fmla="*/ 2147483646 w 492"/>
                              <a:gd name="T5" fmla="*/ 0 h 310"/>
                              <a:gd name="T6" fmla="*/ 0 w 492"/>
                              <a:gd name="T7" fmla="*/ 2147483646 h 310"/>
                              <a:gd name="T8" fmla="*/ 0 w 492"/>
                              <a:gd name="T9" fmla="*/ 2147483646 h 310"/>
                              <a:gd name="T10" fmla="*/ 2147483646 w 492"/>
                              <a:gd name="T11" fmla="*/ 2147483646 h 3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146" y="219"/>
                                </a:moveTo>
                                <a:cubicBezTo>
                                  <a:pt x="492" y="219"/>
                                  <a:pt x="492" y="219"/>
                                  <a:pt x="492" y="219"/>
                                </a:cubicBezTo>
                                <a:cubicBezTo>
                                  <a:pt x="429" y="86"/>
                                  <a:pt x="295" y="0"/>
                                  <a:pt x="146" y="0"/>
                                </a:cubicBezTo>
                                <a:cubicBezTo>
                                  <a:pt x="95" y="0"/>
                                  <a:pt x="46" y="10"/>
                                  <a:pt x="0" y="2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26" y="256"/>
                                  <a:pt x="82" y="219"/>
                                  <a:pt x="146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03212" y="3727450"/>
                            <a:ext cx="4038600" cy="2544762"/>
                          </a:xfrm>
                          <a:custGeom>
                            <a:avLst/>
                            <a:gdLst>
                              <a:gd name="T0" fmla="*/ 2147483646 w 492"/>
                              <a:gd name="T1" fmla="*/ 2147483646 h 310"/>
                              <a:gd name="T2" fmla="*/ 2147483646 w 492"/>
                              <a:gd name="T3" fmla="*/ 2147483646 h 310"/>
                              <a:gd name="T4" fmla="*/ 2147483646 w 492"/>
                              <a:gd name="T5" fmla="*/ 0 h 310"/>
                              <a:gd name="T6" fmla="*/ 2147483646 w 492"/>
                              <a:gd name="T7" fmla="*/ 2147483646 h 310"/>
                              <a:gd name="T8" fmla="*/ 0 w 492"/>
                              <a:gd name="T9" fmla="*/ 2147483646 h 310"/>
                              <a:gd name="T10" fmla="*/ 2147483646 w 492"/>
                              <a:gd name="T11" fmla="*/ 2147483646 h 31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345" y="310"/>
                                </a:moveTo>
                                <a:cubicBezTo>
                                  <a:pt x="396" y="310"/>
                                  <a:pt x="446" y="301"/>
                                  <a:pt x="492" y="281"/>
                                </a:cubicBezTo>
                                <a:cubicBezTo>
                                  <a:pt x="492" y="0"/>
                                  <a:pt x="492" y="0"/>
                                  <a:pt x="492" y="0"/>
                                </a:cubicBezTo>
                                <a:cubicBezTo>
                                  <a:pt x="465" y="54"/>
                                  <a:pt x="410" y="92"/>
                                  <a:pt x="345" y="92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63" y="225"/>
                                  <a:pt x="197" y="310"/>
                                  <a:pt x="345" y="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9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Default="00A615B6" w:rsidP="00A615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41803" y="482001"/>
                            <a:ext cx="900112" cy="119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33616" y="3738157"/>
                            <a:ext cx="696912" cy="132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  <w:color w:val="FFFFFF" w:themeColor="background1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 w:themeColor="background1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90620" y="4343400"/>
                            <a:ext cx="622935" cy="12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507" y="563030"/>
                            <a:ext cx="622934" cy="111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A615B6" w:rsidP="00A615B6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Gotham Book" w:hAnsi="Gotham Book"/>
                                </w:rPr>
                              </w:pPr>
                              <w:r w:rsidRPr="004B189C">
                                <w:rPr>
                                  <w:rFonts w:ascii="Gotham Book" w:hAnsi="Gotham Book" w:cstheme="minorBidi"/>
                                  <w:color w:val="FFFFFF"/>
                                  <w:kern w:val="24"/>
                                  <w:sz w:val="98"/>
                                  <w:szCs w:val="9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0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-210209" y="2000134"/>
                            <a:ext cx="2312255" cy="238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0E7F4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0E7F4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26"/>
                                </w:rPr>
                                <w:t>EJE</w:t>
                              </w:r>
                            </w:p>
                            <w:p w:rsidR="000E7F4F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  <w:t xml:space="preserve">GOBIERNO ÍNTEGRO, TRANSPARENTE 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0"/>
                                </w:rPr>
                                <w:t>Y EFICIENTE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102048" y="433364"/>
                            <a:ext cx="2132443" cy="129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  <w:t>EJE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2"/>
                                  <w:lang w:val="en-US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ATENCIÓN EFICAZ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810" y="2093961"/>
                            <a:ext cx="1990689" cy="241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5B6" w:rsidRPr="004B189C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</w:rPr>
                                <w:t>EJE</w:t>
                              </w:r>
                            </w:p>
                            <w:p w:rsidR="000C0D18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</w:rPr>
                                <w:t>ESPACIOS Y COLONIAS DIGNAS Y SEGURAS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Text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797900" y="4636779"/>
                            <a:ext cx="2543912" cy="124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89C" w:rsidRDefault="00035CF4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</w:pPr>
                              <w:r w:rsidRPr="004B189C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26"/>
                                  <w:szCs w:val="30"/>
                                  <w:lang w:val="en-US"/>
                                </w:rPr>
                                <w:t xml:space="preserve">EJE </w:t>
                              </w:r>
                            </w:p>
                            <w:p w:rsidR="00A615B6" w:rsidRPr="00A17ECF" w:rsidRDefault="000C0D18" w:rsidP="000C0D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Gotham Book" w:hAnsi="Gotham Book"/>
                                  <w:b/>
                                  <w:sz w:val="18"/>
                                  <w:szCs w:val="22"/>
                                  <w:lang w:val="en-US"/>
                                </w:rPr>
                              </w:pPr>
                              <w:r w:rsidRPr="00A17ECF">
                                <w:rPr>
                                  <w:rFonts w:ascii="Gotham Book" w:hAnsi="Gotham Book" w:cs="Open Sans"/>
                                  <w:b/>
                                  <w:color w:val="FFFFFF" w:themeColor="background1"/>
                                  <w:kern w:val="24"/>
                                  <w:sz w:val="18"/>
                                  <w:szCs w:val="22"/>
                                  <w:lang w:val="en-US"/>
                                </w:rPr>
                                <w:t>DESARROLLO ECONÓMICO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93CD8" id="3 Grupo" o:spid="_x0000_s1026" style="position:absolute;margin-left:86.4pt;margin-top:9.7pt;width:274.4pt;height:241.9pt;z-index:251657216;mso-width-relative:margin;mso-height-relative:margin" coordorigin="-2102" coordsize="65427,6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">
                <v:shape id="Freeform 59" o:spid="_x0000_s1027" style="position:absolute;left:3079;top:39068;width:56039;height:10176;visibility:visible;mso-wrap-style:square;v-text-anchor:top" coordsize="3530,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" adj="-11796480,,5400" path="m2838,601r,l2862,641r668,-5l2862,641r-24,-40xm331,l,582,331,r14,l331,xe" stroked="f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0;0,2147483646;0,2147483646;2147483646,0;2147483646,0;2147483646,0;2147483646,0" o:connectangles="0,0,0,0,0,0,0,0,0,0,0,0,0,0" textboxrect="0,0,3530,641"/>
                  <o:lock v:ext="edit" verticies="t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0" o:spid="_x0000_s1028" style="position:absolute;left:3079;top:39068;width:56039;height:10176;visibility:visible;mso-wrap-style:square;v-text-anchor:top" coordsize="3530,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" adj="-11796480,,5400" path="m2838,601r,l2862,641r668,-5l2862,641r-24,-40m331,l,582,331,r14,l331,e" filled="f" stroked="f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0;0,2147483646;0,2147483646;2147483646,0;2147483646,0;2147483646,0;2147483646,0" o:connectangles="0,0,0,0,0,0,0,0,0,0,0,0,0,0" textboxrect="0,0,3530,641"/>
                  <o:lock v:ext="edit" verticies="t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9" type="#_x0000_t202" style="position:absolute;left:22724;top:20939;width:19304;height:10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615B6" w:rsidRPr="00874648" w:rsidRDefault="00A615B6" w:rsidP="0087464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sz w:val="14"/>
                          </w:rPr>
                        </w:pPr>
                        <w:r w:rsidRPr="00874648">
                          <w:rPr>
                            <w:rFonts w:ascii="Gotham Book" w:hAnsi="Gotham Book" w:cstheme="minorBidi"/>
                            <w:b/>
                            <w:bCs/>
                            <w:color w:val="1793B2"/>
                            <w:kern w:val="24"/>
                            <w:sz w:val="48"/>
                            <w:szCs w:val="64"/>
                            <w:lang w:val="en-US"/>
                          </w:rPr>
                          <w:t>PMD</w:t>
                        </w:r>
                      </w:p>
                    </w:txbxContent>
                  </v:textbox>
                </v:shape>
                <v:shape id="TextBox 33" o:spid="_x0000_s1030" type="#_x0000_t202" style="position:absolute;left:18124;top:30716;width:28739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615B6" w:rsidRPr="00874648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sz w:val="4"/>
                          </w:rPr>
                        </w:pPr>
                        <w:r w:rsidRPr="00874648">
                          <w:rPr>
                            <w:rFonts w:ascii="Gotham Book" w:hAnsi="Gotham Book" w:cstheme="minorBidi"/>
                            <w:b/>
                            <w:bCs/>
                            <w:color w:val="595959" w:themeColor="text1" w:themeTint="A6"/>
                            <w:kern w:val="24"/>
                            <w:szCs w:val="46"/>
                          </w:rPr>
                          <w:t>Municipio de Corregidora</w:t>
                        </w:r>
                      </w:p>
                    </w:txbxContent>
                  </v:textbox>
                </v:shape>
                <v:shape id="Freeform 14" o:spid="_x0000_s1031" style="position:absolute;left:37258;top:19383;width:25448;height:40386;visibility:visible;mso-wrap-style:square;v-text-anchor:top" coordsize="310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" adj="-11796480,,5400" path="m92,146v,346,,346,,346c225,429,310,295,310,146,310,95,301,46,281,,,,,,,,54,26,92,82,92,146xe" fillcolor="#ed7d31 [3205]" stroked="f">
                  <v:stroke joinstyle="round"/>
                  <v:formulas/>
                  <v:path arrowok="t" o:connecttype="custom" o:connectlocs="2147483646,2147483646;2147483646,2147483646;2147483646,2147483646;2147483646,0;0,0;2147483646,2147483646" o:connectangles="0,0,0,0,0,0" textboxrect="0,0,310,492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2" style="position:absolute;top:3048;width:26631;height:40386;visibility:visible;mso-wrap-style:square;v-text-anchor:top" coordsize="310,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" adj="-11796480,,5400" path="m219,345c219,,219,,219,,86,63,,197,,345v,51,10,100,29,147c310,492,310,492,310,492,256,465,219,410,219,345xe" fillcolor="#1f3763 [1608]" stroked="f">
                  <v:stroke joinstyle="round"/>
                  <v:formulas/>
                  <v:path arrowok="t" o:connecttype="custom" o:connectlocs="2147483646,2147483646;2147483646,0;0,2147483646;2147483646,2147483646;2147483646,2147483646;2147483646,2147483646" o:connectangles="0,0,0,0,0,0" textboxrect="0,0,310,492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3" style="position:absolute;left:20183;width:39566;height:25447;visibility:visible;mso-wrap-style:square;v-text-anchor:top" coordsize="492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" adj="-11796480,,5400" path="m146,219v346,,346,,346,c429,86,295,,146,,95,,46,10,,29,,310,,310,,310,26,256,82,219,146,219xe" fillcolor="#92d050" stroked="f">
                  <v:stroke joinstyle="round"/>
                  <v:formulas/>
                  <v:path arrowok="t" o:connecttype="custom" o:connectlocs="2147483646,2147483646;2147483646,2147483646;2147483646,0;0,2147483646;0,2147483646;2147483646,2147483646" o:connectangles="0,0,0,0,0,0" textboxrect="0,0,492,310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4" style="position:absolute;left:3032;top:37274;width:40386;height:25448;visibility:visible;mso-wrap-style:square;v-text-anchor:top" coordsize="492,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" adj="-11796480,,5400" path="m345,310v51,,101,-9,147,-29c492,,492,,492,,465,54,410,92,345,92,,92,,92,,92,63,225,197,310,345,310xe" fillcolor="#1793b2" stroked="f">
                  <v:stroke joinstyle="round"/>
                  <v:formulas/>
                  <v:path arrowok="t" o:connecttype="custom" o:connectlocs="2147483646,2147483646;2147483646,2147483646;2147483646,0;2147483646,2147483646;0,2147483646;2147483646,2147483646" o:connectangles="0,0,0,0,0,0" textboxrect="0,0,492,310"/>
                  <v:textbox>
                    <w:txbxContent>
                      <w:p w:rsidR="00A615B6" w:rsidRDefault="00A615B6" w:rsidP="00A615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22" o:spid="_x0000_s1035" style="position:absolute;left:43418;top:4820;width:9001;height:1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" o:spid="_x0000_s1036" style="position:absolute;left:47336;top:37381;width:6969;height:13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  <w:color w:val="FFFFFF" w:themeColor="background1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 w:themeColor="background1"/>
                            <w:kern w:val="24"/>
                            <w:sz w:val="98"/>
                            <w:szCs w:val="9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37" style="position:absolute;left:13906;top:43434;width:6229;height:1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38" style="position:absolute;left:9445;top:5630;width:6229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615B6" w:rsidRPr="004B189C" w:rsidRDefault="00A615B6" w:rsidP="00A615B6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Gotham Book" w:hAnsi="Gotham Book"/>
                          </w:rPr>
                        </w:pPr>
                        <w:r w:rsidRPr="004B189C">
                          <w:rPr>
                            <w:rFonts w:ascii="Gotham Book" w:hAnsi="Gotham Book" w:cstheme="minorBidi"/>
                            <w:color w:val="FFFFFF"/>
                            <w:kern w:val="24"/>
                            <w:sz w:val="98"/>
                            <w:szCs w:val="9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 id="TextBox 93" o:spid="_x0000_s1039" type="#_x0000_t202" style="position:absolute;left:-2102;top:20001;width:23122;height:2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615B6" w:rsidRPr="000E7F4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26"/>
                          </w:rPr>
                        </w:pPr>
                        <w:r w:rsidRPr="000E7F4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26"/>
                          </w:rPr>
                          <w:t>EJE</w:t>
                        </w:r>
                      </w:p>
                      <w:p w:rsidR="000E7F4F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  <w:t xml:space="preserve">GOBIERNO ÍNTEGRO, TRANSPARENTE 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0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0"/>
                          </w:rPr>
                          <w:t>Y EFICIENTE</w:t>
                        </w:r>
                      </w:p>
                    </w:txbxContent>
                  </v:textbox>
                </v:shape>
                <v:shape id="TextBox 93" o:spid="_x0000_s1040" type="#_x0000_t202" style="position:absolute;left:21020;top:4333;width:21324;height:1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A615B6" w:rsidRPr="004B189C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  <w:t>EJE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2"/>
                            <w:lang w:val="en-US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  <w:lang w:val="en-US"/>
                          </w:rPr>
                          <w:t>ATENCIÓN EFICAZ</w:t>
                        </w:r>
                      </w:p>
                    </w:txbxContent>
                  </v:textbox>
                </v:shape>
                <v:shape id="TextBox 93" o:spid="_x0000_s1041" type="#_x0000_t202" style="position:absolute;left:43418;top:20939;width:19906;height:2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615B6" w:rsidRPr="004B189C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</w:rPr>
                          <w:t>EJE</w:t>
                        </w:r>
                      </w:p>
                      <w:p w:rsidR="000C0D18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color w:val="FFFFFF" w:themeColor="background1"/>
                            <w:sz w:val="18"/>
                            <w:szCs w:val="22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</w:rPr>
                          <w:t>ESPACIOS Y COLONIAS DIGNAS Y SEGURAS</w:t>
                        </w:r>
                      </w:p>
                    </w:txbxContent>
                  </v:textbox>
                </v:shape>
                <v:shape id="TextBox 93" o:spid="_x0000_s1042" type="#_x0000_t202" style="position:absolute;left:17979;top:46367;width:25439;height:1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B189C" w:rsidRDefault="00035CF4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</w:pPr>
                        <w:r w:rsidRPr="004B189C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26"/>
                            <w:szCs w:val="30"/>
                            <w:lang w:val="en-US"/>
                          </w:rPr>
                          <w:t xml:space="preserve">EJE </w:t>
                        </w:r>
                      </w:p>
                      <w:p w:rsidR="00A615B6" w:rsidRPr="00A17ECF" w:rsidRDefault="000C0D18" w:rsidP="000C0D1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Gotham Book" w:hAnsi="Gotham Book"/>
                            <w:b/>
                            <w:sz w:val="18"/>
                            <w:szCs w:val="22"/>
                            <w:lang w:val="en-US"/>
                          </w:rPr>
                        </w:pPr>
                        <w:r w:rsidRPr="00A17ECF">
                          <w:rPr>
                            <w:rFonts w:ascii="Gotham Book" w:hAnsi="Gotham Book" w:cs="Open Sans"/>
                            <w:b/>
                            <w:color w:val="FFFFFF" w:themeColor="background1"/>
                            <w:kern w:val="24"/>
                            <w:sz w:val="18"/>
                            <w:szCs w:val="22"/>
                            <w:lang w:val="en-US"/>
                          </w:rPr>
                          <w:t>DESARROLLO ECONÓMICO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54288FE" wp14:editId="648E2754">
            <wp:simplePos x="0" y="0"/>
            <wp:positionH relativeFrom="column">
              <wp:posOffset>-24897</wp:posOffset>
            </wp:positionH>
            <wp:positionV relativeFrom="paragraph">
              <wp:posOffset>123190</wp:posOffset>
            </wp:positionV>
            <wp:extent cx="1268095" cy="1117600"/>
            <wp:effectExtent l="0" t="0" r="8255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F4" w:rsidRDefault="00035CF4" w:rsidP="00AE0A5A">
      <w:pPr>
        <w:jc w:val="center"/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Default="00035CF4" w:rsidP="00035CF4">
      <w:pPr>
        <w:rPr>
          <w:rFonts w:ascii="Gotham Book" w:hAnsi="Gotham Book"/>
        </w:rPr>
      </w:pPr>
    </w:p>
    <w:p w:rsidR="004B189C" w:rsidRPr="00035CF4" w:rsidRDefault="00A17ECF" w:rsidP="00035CF4">
      <w:pPr>
        <w:rPr>
          <w:rFonts w:ascii="Gotham Book" w:hAnsi="Gotham Book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82788F" wp14:editId="3757E64F">
            <wp:simplePos x="0" y="0"/>
            <wp:positionH relativeFrom="column">
              <wp:posOffset>4486247</wp:posOffset>
            </wp:positionH>
            <wp:positionV relativeFrom="paragraph">
              <wp:posOffset>256177</wp:posOffset>
            </wp:positionV>
            <wp:extent cx="1465633" cy="1123432"/>
            <wp:effectExtent l="0" t="0" r="127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633" cy="112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CF4" w:rsidRPr="00035CF4" w:rsidRDefault="00A17ECF" w:rsidP="00035CF4">
      <w:pPr>
        <w:rPr>
          <w:rFonts w:ascii="Gotham Book" w:hAnsi="Gotham Book"/>
        </w:rPr>
      </w:pPr>
      <w:r>
        <w:rPr>
          <w:rFonts w:ascii="Gotham Book" w:hAnsi="Gotham Book"/>
          <w:noProof/>
          <w:lang w:eastAsia="es-MX"/>
        </w:rPr>
        <w:drawing>
          <wp:anchor distT="0" distB="0" distL="114300" distR="114300" simplePos="0" relativeHeight="251656191" behindDoc="0" locked="0" layoutInCell="1" allowOverlap="1" wp14:anchorId="127A7D91" wp14:editId="002FE0AC">
            <wp:simplePos x="0" y="0"/>
            <wp:positionH relativeFrom="column">
              <wp:posOffset>73826</wp:posOffset>
            </wp:positionH>
            <wp:positionV relativeFrom="page">
              <wp:posOffset>4663440</wp:posOffset>
            </wp:positionV>
            <wp:extent cx="1395730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227" y="21202"/>
                <wp:lineTo x="2122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35CF4" w:rsidRPr="00035CF4" w:rsidRDefault="00035CF4" w:rsidP="00035CF4">
      <w:pPr>
        <w:rPr>
          <w:rFonts w:ascii="Gotham Book" w:hAnsi="Gotham Book"/>
        </w:rPr>
      </w:pPr>
    </w:p>
    <w:p w:rsidR="000E7F4F" w:rsidRPr="00035CF4" w:rsidRDefault="000E7F4F" w:rsidP="00035CF4">
      <w:pPr>
        <w:rPr>
          <w:rFonts w:ascii="Gotham Book" w:hAnsi="Gotham Book"/>
        </w:rPr>
      </w:pPr>
    </w:p>
    <w:tbl>
      <w:tblPr>
        <w:tblStyle w:val="Tablaconcuadrcula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B189C" w:rsidRPr="00A17ECF" w:rsidTr="00A17ECF">
        <w:trPr>
          <w:jc w:val="center"/>
        </w:trPr>
        <w:tc>
          <w:tcPr>
            <w:tcW w:w="8931" w:type="dxa"/>
            <w:shd w:val="clear" w:color="auto" w:fill="92D050"/>
          </w:tcPr>
          <w:p w:rsidR="004B189C" w:rsidRPr="00A17ECF" w:rsidRDefault="00A17ECF" w:rsidP="004B189C">
            <w:pPr>
              <w:tabs>
                <w:tab w:val="left" w:pos="2053"/>
              </w:tabs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1. </w:t>
            </w:r>
            <w:r w:rsidR="004B189C"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ATENCIÓN EFICAZ</w:t>
            </w:r>
          </w:p>
        </w:tc>
      </w:tr>
      <w:tr w:rsidR="004B189C" w:rsidRPr="00A17ECF" w:rsidTr="00A17ECF">
        <w:trPr>
          <w:trHeight w:val="244"/>
          <w:jc w:val="center"/>
        </w:trPr>
        <w:tc>
          <w:tcPr>
            <w:tcW w:w="8931" w:type="dxa"/>
            <w:shd w:val="clear" w:color="auto" w:fill="70AD47" w:themeFill="accent6"/>
          </w:tcPr>
          <w:p w:rsidR="004B189C" w:rsidRPr="00A17ECF" w:rsidRDefault="004B189C" w:rsidP="004B189C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A17ECF">
        <w:trPr>
          <w:trHeight w:val="614"/>
          <w:jc w:val="center"/>
        </w:trPr>
        <w:tc>
          <w:tcPr>
            <w:tcW w:w="8931" w:type="dxa"/>
            <w:vAlign w:val="center"/>
          </w:tcPr>
          <w:p w:rsidR="004B189C" w:rsidRPr="00A17ECF" w:rsidRDefault="00A81F4A" w:rsidP="000E7F4F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Modernizar y proporcionar más y mejores formas de atención al ciudadano con servicios simples, interactivos, ágiles y eficaces. Queremos ser un gobierno que se distinga claramente por su productividad, que sepa escuchar y resolver.</w:t>
            </w:r>
          </w:p>
        </w:tc>
      </w:tr>
      <w:tr w:rsidR="00A81F4A" w:rsidRPr="00A17ECF" w:rsidTr="00A17ECF">
        <w:trPr>
          <w:jc w:val="center"/>
        </w:trPr>
        <w:tc>
          <w:tcPr>
            <w:tcW w:w="8931" w:type="dxa"/>
            <w:shd w:val="clear" w:color="auto" w:fill="ED7D31" w:themeFill="accent2"/>
          </w:tcPr>
          <w:p w:rsidR="00A81F4A" w:rsidRPr="00A17ECF" w:rsidRDefault="00A17ECF" w:rsidP="00A81F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2. </w:t>
            </w:r>
            <w:r w:rsidR="00A81F4A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>ESPACIOS Y COLONIAS DIGNAS Y SEGURAS</w:t>
            </w:r>
          </w:p>
        </w:tc>
      </w:tr>
      <w:tr w:rsidR="00A81F4A" w:rsidRPr="00A17ECF" w:rsidTr="00A17ECF">
        <w:trPr>
          <w:jc w:val="center"/>
        </w:trPr>
        <w:tc>
          <w:tcPr>
            <w:tcW w:w="8931" w:type="dxa"/>
            <w:shd w:val="clear" w:color="auto" w:fill="C45911" w:themeFill="accent2" w:themeFillShade="BF"/>
          </w:tcPr>
          <w:p w:rsidR="00A81F4A" w:rsidRPr="00A17ECF" w:rsidRDefault="00A81F4A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A17ECF">
        <w:trPr>
          <w:trHeight w:val="952"/>
          <w:jc w:val="center"/>
        </w:trPr>
        <w:tc>
          <w:tcPr>
            <w:tcW w:w="8931" w:type="dxa"/>
            <w:vAlign w:val="center"/>
          </w:tcPr>
          <w:p w:rsidR="00165BB2" w:rsidRPr="00A17ECF" w:rsidRDefault="00A81F4A" w:rsidP="00165BB2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Una ciudad disfrutable se integra de espacios funcionales y seguros. Las colonias y comunidades de nuestro municipio, sus calles, parques, plazas, jardines, áreas verdes y deportivas: deben distinguirse como lugares armónicos y disfrutables. El gobierno debe intervenir estos espacios para asegurar su vocación y la sociedad debe respetarlos, promoverlos y cuidarlos.</w:t>
            </w:r>
          </w:p>
        </w:tc>
      </w:tr>
      <w:tr w:rsidR="001666F7" w:rsidRPr="00A17ECF" w:rsidTr="00A17ECF">
        <w:trPr>
          <w:jc w:val="center"/>
        </w:trPr>
        <w:tc>
          <w:tcPr>
            <w:tcW w:w="8931" w:type="dxa"/>
            <w:shd w:val="clear" w:color="auto" w:fill="5B9BD5" w:themeFill="accent1"/>
          </w:tcPr>
          <w:p w:rsidR="001666F7" w:rsidRPr="00A17ECF" w:rsidRDefault="00A17ECF" w:rsidP="001666F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otham Book" w:hAnsi="Gotham Book"/>
                <w:b/>
                <w:sz w:val="16"/>
                <w:szCs w:val="16"/>
                <w:lang w:val="en-US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EJE 3. </w:t>
            </w:r>
            <w:r w:rsidR="001666F7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  <w:lang w:val="en-US"/>
              </w:rPr>
              <w:t>DESARROLLO ECONÓMICO</w:t>
            </w:r>
          </w:p>
        </w:tc>
      </w:tr>
      <w:tr w:rsidR="001666F7" w:rsidRPr="00A17ECF" w:rsidTr="00A17ECF">
        <w:trPr>
          <w:jc w:val="center"/>
        </w:trPr>
        <w:tc>
          <w:tcPr>
            <w:tcW w:w="8931" w:type="dxa"/>
            <w:shd w:val="clear" w:color="auto" w:fill="2E74B5" w:themeFill="accent1" w:themeFillShade="BF"/>
          </w:tcPr>
          <w:p w:rsidR="001666F7" w:rsidRPr="00A17ECF" w:rsidRDefault="001666F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4B189C" w:rsidRPr="00A17ECF" w:rsidTr="00A17ECF">
        <w:trPr>
          <w:trHeight w:val="944"/>
          <w:jc w:val="center"/>
        </w:trPr>
        <w:tc>
          <w:tcPr>
            <w:tcW w:w="8931" w:type="dxa"/>
            <w:vAlign w:val="center"/>
          </w:tcPr>
          <w:p w:rsidR="004B189C" w:rsidRPr="00A17ECF" w:rsidRDefault="00823F27" w:rsidP="00165BB2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El crecimiento demográfico ha sido un facilitador del desarrollo económico, pero también, ha hecho más compleja la convivencia social, la movilidad y el sostenimiento de la seguridad. Es fundamental que, a la par del ritmo de crecimiento y desarrollo económico como piezas esenciales para el progreso, enfaticemos en el cuidado al medio ambiente, en la protección comunitaria y en el ordenamiento económico-social.</w:t>
            </w:r>
          </w:p>
        </w:tc>
      </w:tr>
      <w:tr w:rsidR="001666F7" w:rsidRPr="00A17ECF" w:rsidTr="00A17ECF">
        <w:trPr>
          <w:jc w:val="center"/>
        </w:trPr>
        <w:tc>
          <w:tcPr>
            <w:tcW w:w="8931" w:type="dxa"/>
            <w:shd w:val="clear" w:color="auto" w:fill="1F3864" w:themeFill="accent5" w:themeFillShade="80"/>
          </w:tcPr>
          <w:p w:rsidR="001666F7" w:rsidRPr="00A17ECF" w:rsidRDefault="00A17ECF" w:rsidP="00A17ECF">
            <w:pPr>
              <w:pStyle w:val="NormalWeb"/>
              <w:spacing w:before="0" w:beforeAutospacing="0" w:after="0" w:afterAutospacing="0"/>
              <w:ind w:left="-397"/>
              <w:jc w:val="center"/>
              <w:textAlignment w:val="baseline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EJE 4</w:t>
            </w:r>
            <w:r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 xml:space="preserve">. </w:t>
            </w:r>
            <w:r w:rsidR="001666F7" w:rsidRPr="00A17ECF">
              <w:rPr>
                <w:rFonts w:ascii="Gotham Book" w:hAnsi="Gotham Book" w:cs="Open Sans"/>
                <w:b/>
                <w:color w:val="FFFFFF" w:themeColor="background1"/>
                <w:kern w:val="24"/>
                <w:sz w:val="16"/>
                <w:szCs w:val="16"/>
              </w:rPr>
              <w:t>GOBIERNO ÍNTEGRO, TRANSPARENTE Y EFICIENTE</w:t>
            </w:r>
          </w:p>
        </w:tc>
      </w:tr>
      <w:tr w:rsidR="001666F7" w:rsidRPr="00A17ECF" w:rsidTr="00A17ECF">
        <w:trPr>
          <w:jc w:val="center"/>
        </w:trPr>
        <w:tc>
          <w:tcPr>
            <w:tcW w:w="8931" w:type="dxa"/>
            <w:shd w:val="clear" w:color="auto" w:fill="2F5496" w:themeFill="accent5" w:themeFillShade="BF"/>
          </w:tcPr>
          <w:p w:rsidR="001666F7" w:rsidRPr="00A17ECF" w:rsidRDefault="001666F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Descripción</w:t>
            </w:r>
          </w:p>
        </w:tc>
      </w:tr>
      <w:tr w:rsidR="001666F7" w:rsidRPr="00A17ECF" w:rsidTr="00A17ECF">
        <w:trPr>
          <w:trHeight w:val="880"/>
          <w:jc w:val="center"/>
        </w:trPr>
        <w:tc>
          <w:tcPr>
            <w:tcW w:w="8931" w:type="dxa"/>
            <w:vAlign w:val="center"/>
          </w:tcPr>
          <w:p w:rsidR="001666F7" w:rsidRPr="00A17ECF" w:rsidRDefault="001666F7" w:rsidP="00165BB2">
            <w:pPr>
              <w:tabs>
                <w:tab w:val="left" w:pos="2053"/>
              </w:tabs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La finalidad del último eje es el fortalecimiento de la función pública a través de dos estrategias. La primera está encaminada a construir una administración íntegra y transparente; la segunda una gestión fortalecida y eﬁciente,  ﬁnanciera y administrativamente.</w:t>
            </w:r>
          </w:p>
        </w:tc>
      </w:tr>
    </w:tbl>
    <w:p w:rsidR="00F9672D" w:rsidRDefault="00F9672D" w:rsidP="00035CF4">
      <w:pPr>
        <w:tabs>
          <w:tab w:val="left" w:pos="2053"/>
        </w:tabs>
        <w:rPr>
          <w:rFonts w:ascii="Gotham Book" w:hAnsi="Gotham Book"/>
        </w:rPr>
      </w:pPr>
    </w:p>
    <w:p w:rsidR="008A31B9" w:rsidRDefault="008A31B9" w:rsidP="00035CF4">
      <w:pPr>
        <w:tabs>
          <w:tab w:val="left" w:pos="2053"/>
        </w:tabs>
        <w:rPr>
          <w:rFonts w:ascii="Gotham Book" w:hAnsi="Gotham Book"/>
        </w:rPr>
      </w:pPr>
    </w:p>
    <w:p w:rsidR="00A17ECF" w:rsidRPr="00A17ECF" w:rsidRDefault="00A17ECF" w:rsidP="008A31B9">
      <w:pPr>
        <w:shd w:val="clear" w:color="auto" w:fill="70AD47" w:themeFill="accent6"/>
        <w:tabs>
          <w:tab w:val="left" w:pos="2053"/>
        </w:tabs>
        <w:ind w:left="-142" w:right="-235"/>
        <w:jc w:val="center"/>
        <w:rPr>
          <w:rFonts w:ascii="Gotham Book" w:hAnsi="Gotham Book"/>
          <w:b/>
          <w:color w:val="FFFFFF" w:themeColor="background1"/>
        </w:rPr>
      </w:pPr>
      <w:r w:rsidRPr="00A17ECF">
        <w:rPr>
          <w:rFonts w:ascii="Gotham Book" w:hAnsi="Gotham Book"/>
          <w:b/>
          <w:color w:val="FFFFFF" w:themeColor="background1"/>
        </w:rPr>
        <w:lastRenderedPageBreak/>
        <w:t>EJE 1</w:t>
      </w:r>
      <w:r>
        <w:rPr>
          <w:rFonts w:ascii="Gotham Book" w:hAnsi="Gotham Book"/>
          <w:b/>
          <w:color w:val="FFFFFF" w:themeColor="background1"/>
        </w:rPr>
        <w:t>: PROGRAMAS PRESUPUESTARIOS</w:t>
      </w: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129"/>
        <w:gridCol w:w="2596"/>
        <w:gridCol w:w="889"/>
        <w:gridCol w:w="1782"/>
      </w:tblGrid>
      <w:tr w:rsidR="00702DB7" w:rsidRPr="00A17ECF" w:rsidTr="00A17ECF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702DB7" w:rsidRPr="00A17ECF" w:rsidRDefault="00C44E34" w:rsidP="00C44E34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sz w:val="16"/>
                <w:szCs w:val="16"/>
              </w:rPr>
              <w:t>PROGRAMA</w:t>
            </w:r>
            <w:r w:rsidR="00702DB7" w:rsidRPr="00A17ECF">
              <w:rPr>
                <w:rFonts w:ascii="Gotham Book" w:hAnsi="Gotham Book"/>
                <w:b/>
                <w:sz w:val="16"/>
                <w:szCs w:val="16"/>
              </w:rPr>
              <w:t xml:space="preserve"> PRESUPUESTARIO</w:t>
            </w:r>
          </w:p>
        </w:tc>
      </w:tr>
      <w:tr w:rsidR="00702DB7" w:rsidRPr="00A17ECF" w:rsidTr="00A17ECF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1.1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Modernización del Servicio de Atención Ciudadana</w:t>
            </w:r>
          </w:p>
        </w:tc>
      </w:tr>
      <w:tr w:rsidR="00702DB7" w:rsidRPr="00A17ECF" w:rsidTr="00A17ECF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702DB7" w:rsidRPr="00A17ECF" w:rsidRDefault="00702DB7" w:rsidP="00A17ECF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Modernización y unidad de mando en el servicio de atención ciudadana, fortaleciendo un área dedicada especialmente a dar seguimiento de principio a fin a cada demanda ciudadana; escuchando, atendiendo y resolviendo todas y cada una de las peticiones y necesidades de la ciudadanía con un enfoque institucional y sistémico.</w:t>
            </w:r>
          </w:p>
        </w:tc>
      </w:tr>
      <w:tr w:rsidR="00C44E34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92D050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</w:tcBorders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Informatizar la atención ciudadana con transparencia</w:t>
            </w:r>
          </w:p>
        </w:tc>
        <w:tc>
          <w:tcPr>
            <w:tcW w:w="2596" w:type="dxa"/>
            <w:vMerge w:val="restart"/>
            <w:tcBorders>
              <w:top w:val="nil"/>
            </w:tcBorders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Porcentaje de Programas Sociales integrados al Sistema "Identifícate" respecto del total de Programas Sociales implementados por el municipio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702DB7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50%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702DB7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Jefatura de Gabinete</w:t>
            </w:r>
          </w:p>
          <w:p w:rsidR="00C44E34" w:rsidRPr="00A17ECF" w:rsidRDefault="00C44E34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Dirección de Atención Ciudadana</w:t>
            </w: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Establecer y operar el Expediente único de Usuario</w:t>
            </w:r>
          </w:p>
        </w:tc>
        <w:tc>
          <w:tcPr>
            <w:tcW w:w="2596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Aumentar la cobertura de los puntos de atención al ciudadano</w:t>
            </w:r>
          </w:p>
        </w:tc>
        <w:tc>
          <w:tcPr>
            <w:tcW w:w="2596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Creación del reglamento de Atención Ciudadana</w:t>
            </w:r>
          </w:p>
        </w:tc>
        <w:tc>
          <w:tcPr>
            <w:tcW w:w="2596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Crear Oficialía de Partes</w:t>
            </w:r>
          </w:p>
        </w:tc>
        <w:tc>
          <w:tcPr>
            <w:tcW w:w="2596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702DB7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702DB7" w:rsidRPr="00A17ECF" w:rsidRDefault="00702DB7" w:rsidP="00C44E3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Crear registro de Trámites Municipales Simplificados</w:t>
            </w:r>
          </w:p>
        </w:tc>
        <w:tc>
          <w:tcPr>
            <w:tcW w:w="2596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702DB7" w:rsidRPr="00A17ECF" w:rsidRDefault="00702DB7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F9672D" w:rsidRDefault="00F9672D" w:rsidP="00A17ECF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129"/>
        <w:gridCol w:w="2596"/>
        <w:gridCol w:w="889"/>
        <w:gridCol w:w="1782"/>
      </w:tblGrid>
      <w:tr w:rsidR="00184362" w:rsidRPr="00A17ECF" w:rsidTr="00A17ECF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C44E34" w:rsidRPr="00A17ECF" w:rsidTr="00A17ECF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1.2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Desarrollo Humano y Social</w:t>
            </w:r>
          </w:p>
        </w:tc>
      </w:tr>
      <w:tr w:rsidR="00C44E34" w:rsidRPr="00A17ECF" w:rsidTr="00A17ECF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C44E34" w:rsidRPr="00A17ECF" w:rsidRDefault="00C44E34" w:rsidP="00A17ECF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Conjunto de acciones que desarrollen, dignifiquen y rescaten la infraestructura social, complementado con la implementación de programas que coadyuven al desarrollo.</w:t>
            </w:r>
          </w:p>
        </w:tc>
      </w:tr>
      <w:tr w:rsidR="00C44E34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C44E34" w:rsidRPr="00A17ECF" w:rsidRDefault="00C44E34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</w:tcBorders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Gestionar la construcción de campus de preparatoria con la Universidad Autónoma de Querétaro.</w:t>
            </w:r>
          </w:p>
        </w:tc>
        <w:tc>
          <w:tcPr>
            <w:tcW w:w="2596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Índice de desarrollo humano del municipio de Corregidora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0.9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C44E34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 xml:space="preserve">Secretaría de Desarrollo Social </w:t>
            </w: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Coadyuvar al mejoramiento y mantenimiento a infraestructura educativa y cultural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Construcción, fomento y mejoramiento de infraestructura de instalaciones deportivas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Realizar intervenciones integrales sustentables a colonias y comunidades.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Optimizar el esquema de otorgamiento de becas y apoyos sociales.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Promover acciones para el bienestar de la  juventud y las mujeres.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la atención a la niñez con el DIF Municipal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.Implementar acciones para el combate de la violencia de género y las adicciones.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la unidad de respuesta a violencia doméstica en la Secretaría de Seguridad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184362" w:rsidRDefault="00184362" w:rsidP="00A17ECF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129"/>
        <w:gridCol w:w="2596"/>
        <w:gridCol w:w="889"/>
        <w:gridCol w:w="1782"/>
      </w:tblGrid>
      <w:tr w:rsidR="00184362" w:rsidRPr="00A17ECF" w:rsidTr="00A17ECF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184362" w:rsidRPr="00A20944" w:rsidRDefault="00184362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20944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184362" w:rsidRPr="00A17ECF" w:rsidTr="00A17ECF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1.3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184362" w:rsidRPr="00A20944" w:rsidRDefault="00184362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20944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Alcalde en tu Calle</w:t>
            </w:r>
          </w:p>
        </w:tc>
      </w:tr>
      <w:tr w:rsidR="00184362" w:rsidRPr="00A17ECF" w:rsidTr="005A3DB1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4362" w:rsidRPr="00A17ECF" w:rsidRDefault="00184362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Visitar continuamente las distintas colonias y comunidades para dialogar, escuchar, valorar, atender y resolver las necesidades específicas de los vecinos.</w:t>
            </w: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70AD47" w:themeFill="accent6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17ECF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tcBorders>
              <w:top w:val="nil"/>
            </w:tcBorders>
            <w:vAlign w:val="center"/>
          </w:tcPr>
          <w:p w:rsidR="00184362" w:rsidRPr="00A17ECF" w:rsidRDefault="00184362" w:rsidP="00184362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Implementar programas y acciones que fomenten un gobierno cercano.</w:t>
            </w:r>
          </w:p>
        </w:tc>
        <w:tc>
          <w:tcPr>
            <w:tcW w:w="2596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184362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Sumatoria de acciones realizadas que fomenten un gobierno cercano y participativo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30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184362" w:rsidRPr="00A17ECF" w:rsidRDefault="00184362" w:rsidP="00184362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 xml:space="preserve">Secretaría Particular </w:t>
            </w: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Implementar programas y acciones que fomenten un gobierno participativo.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Fortalecer los módulos delegacionales y las redes sociales para atención oportuna y directa.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A17ECF" w:rsidTr="00A17ECF">
        <w:trPr>
          <w:jc w:val="center"/>
        </w:trPr>
        <w:tc>
          <w:tcPr>
            <w:tcW w:w="4230" w:type="dxa"/>
            <w:gridSpan w:val="2"/>
            <w:vAlign w:val="center"/>
          </w:tcPr>
          <w:p w:rsidR="00184362" w:rsidRPr="00A17ECF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17ECF">
              <w:rPr>
                <w:rFonts w:ascii="Gotham Book" w:hAnsi="Gotham Book"/>
                <w:sz w:val="16"/>
                <w:szCs w:val="16"/>
              </w:rPr>
              <w:t>Democratizar la elección de delegados.</w:t>
            </w:r>
          </w:p>
        </w:tc>
        <w:tc>
          <w:tcPr>
            <w:tcW w:w="2596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A17ECF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8A31B9" w:rsidRDefault="008A31B9" w:rsidP="008A31B9">
      <w:pPr>
        <w:tabs>
          <w:tab w:val="left" w:pos="2053"/>
        </w:tabs>
        <w:ind w:right="-377"/>
        <w:jc w:val="center"/>
        <w:rPr>
          <w:rFonts w:ascii="Gotham Book" w:hAnsi="Gotham Book"/>
          <w:b/>
          <w:color w:val="FFFFFF" w:themeColor="background1"/>
        </w:rPr>
      </w:pPr>
    </w:p>
    <w:p w:rsidR="008A31B9" w:rsidRDefault="008A31B9" w:rsidP="00AA188D">
      <w:pPr>
        <w:tabs>
          <w:tab w:val="left" w:pos="2053"/>
        </w:tabs>
        <w:ind w:right="-377"/>
        <w:rPr>
          <w:rFonts w:ascii="Gotham Book" w:hAnsi="Gotham Book"/>
          <w:b/>
          <w:color w:val="FFFFFF" w:themeColor="background1"/>
        </w:rPr>
      </w:pPr>
    </w:p>
    <w:p w:rsidR="00CE07D6" w:rsidRPr="005A3DB1" w:rsidRDefault="00A17ECF" w:rsidP="008A31B9">
      <w:pPr>
        <w:shd w:val="clear" w:color="auto" w:fill="ED7D31" w:themeFill="accent2"/>
        <w:tabs>
          <w:tab w:val="left" w:pos="2053"/>
        </w:tabs>
        <w:ind w:left="-142" w:right="-93"/>
        <w:jc w:val="center"/>
        <w:rPr>
          <w:rFonts w:ascii="Gotham Book" w:hAnsi="Gotham Book"/>
          <w:b/>
          <w:color w:val="FFFFFF" w:themeColor="background1"/>
        </w:rPr>
      </w:pPr>
      <w:r w:rsidRPr="00A17ECF">
        <w:rPr>
          <w:rFonts w:ascii="Gotham Book" w:hAnsi="Gotham Book"/>
          <w:b/>
          <w:color w:val="FFFFFF" w:themeColor="background1"/>
        </w:rPr>
        <w:lastRenderedPageBreak/>
        <w:t>EJE 2: PROGRAMAS PRESUPUESTARIOS</w:t>
      </w: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D55967" w:rsidRPr="005A3DB1" w:rsidTr="005A3DB1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184362" w:rsidRPr="005A3DB1" w:rsidTr="005A3DB1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2.1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Prevención y Participación Social Transversal</w:t>
            </w:r>
          </w:p>
        </w:tc>
      </w:tr>
      <w:tr w:rsidR="00184362" w:rsidRPr="005A3DB1" w:rsidTr="005A3DB1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184362" w:rsidRPr="005A3DB1" w:rsidRDefault="00D55967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Promover y consolidar los procesos y acciones de prevención del delito y de la violencia para fortalecer la cohesión social y alcanzar así la seguridad ciudadana.</w:t>
            </w:r>
          </w:p>
        </w:tc>
      </w:tr>
      <w:tr w:rsidR="00184362" w:rsidRPr="005A3DB1" w:rsidTr="005A3DB1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ED7D31" w:themeFill="accent2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184362" w:rsidRPr="005A3DB1" w:rsidRDefault="00184362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84362" w:rsidRPr="005A3DB1" w:rsidTr="005A3DB1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Diagnostico situacional del estado de seguridad de espacios en colonias y comunidades.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184362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Porcentaje de colonias intervenidas con prevención transversal respecto del total de colonias objetivo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184362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20%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184362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Secretaría de Seguridad Pública Municipal</w:t>
            </w:r>
          </w:p>
        </w:tc>
      </w:tr>
      <w:tr w:rsidR="00D55967" w:rsidRPr="005A3DB1" w:rsidTr="005A3DB1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Diseño y acciones de prevención transversales en espacios de colonias y comunidades.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D55967" w:rsidRPr="005A3DB1" w:rsidRDefault="00D55967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Fortalecimiento institucional del equipamiento y de instalaciones de seguridad pública municipal.</w:t>
            </w:r>
          </w:p>
        </w:tc>
        <w:tc>
          <w:tcPr>
            <w:tcW w:w="21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184362" w:rsidRPr="005A3DB1" w:rsidRDefault="00D55967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Fortalecimiento de las capacidades y programas de la Unidad de Protección Civil</w:t>
            </w:r>
          </w:p>
        </w:tc>
        <w:tc>
          <w:tcPr>
            <w:tcW w:w="21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8436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184362" w:rsidRPr="005A3DB1" w:rsidRDefault="00D55967" w:rsidP="00D55967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Incentivar y promover la profesionalización policial</w:t>
            </w:r>
          </w:p>
        </w:tc>
        <w:tc>
          <w:tcPr>
            <w:tcW w:w="21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84362" w:rsidRPr="005A3DB1" w:rsidRDefault="0018436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0A79C2" w:rsidRDefault="000A79C2" w:rsidP="00035CF4">
      <w:pPr>
        <w:tabs>
          <w:tab w:val="left" w:pos="2053"/>
        </w:tabs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D55967" w:rsidRPr="005A3DB1" w:rsidTr="005A3DB1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D55967" w:rsidRPr="005A3DB1" w:rsidTr="008A31B9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D55967" w:rsidRPr="005A3DB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2.2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D55967" w:rsidRPr="005A3DB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Colonias y Espacios Públicos Dignos y Funcionales</w:t>
            </w:r>
          </w:p>
        </w:tc>
      </w:tr>
      <w:tr w:rsidR="00D55967" w:rsidRPr="005A3DB1" w:rsidTr="005A3DB1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D55967" w:rsidRPr="005A3DB1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Actualizar, habilitar y fortalecer la infraestructura y equipamiento para la prestación de los servicios y espacios públicos municipales. Mantener y crear espacios públicos seguros y funcionales.</w:t>
            </w:r>
          </w:p>
        </w:tc>
      </w:tr>
      <w:tr w:rsidR="003A3A93" w:rsidRPr="005A3DB1" w:rsidTr="008A31B9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ED7D31" w:themeFill="accent2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ED7D31" w:themeFill="accent2"/>
            <w:vAlign w:val="center"/>
          </w:tcPr>
          <w:p w:rsidR="00D55967" w:rsidRPr="005A3DB1" w:rsidRDefault="00D55967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5A3DB1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0A79C2" w:rsidRPr="005A3DB1" w:rsidTr="005A3DB1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Realizar intervenciones integrales a colonias y comunidades para rescatar espacios públicos e identificar y construir nueva infraestructura pública funcional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Promedio de intervenciones que transformen las colonias en espacios públicos funcionales por colonia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85%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 xml:space="preserve">Secretaría de Servicios Públicos </w:t>
            </w:r>
          </w:p>
        </w:tc>
      </w:tr>
      <w:tr w:rsidR="000A79C2" w:rsidRPr="005A3DB1" w:rsidTr="005A3DB1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Mantenimiento Integral de Servicios Públicos.</w:t>
            </w:r>
          </w:p>
        </w:tc>
        <w:tc>
          <w:tcPr>
            <w:tcW w:w="21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Espacios públicos funcionales y disfrutables</w:t>
            </w:r>
          </w:p>
        </w:tc>
        <w:tc>
          <w:tcPr>
            <w:tcW w:w="21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Modernización logística y tecnológica de la Secretaría de Servicios Públicos.</w:t>
            </w:r>
          </w:p>
        </w:tc>
        <w:tc>
          <w:tcPr>
            <w:tcW w:w="21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5A3DB1" w:rsidTr="005A3DB1">
        <w:trPr>
          <w:jc w:val="center"/>
        </w:trPr>
        <w:tc>
          <w:tcPr>
            <w:tcW w:w="4644" w:type="dxa"/>
            <w:gridSpan w:val="2"/>
            <w:vAlign w:val="center"/>
          </w:tcPr>
          <w:p w:rsidR="000A79C2" w:rsidRPr="005A3DB1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5A3DB1">
              <w:rPr>
                <w:rFonts w:ascii="Gotham Book" w:hAnsi="Gotham Book"/>
                <w:sz w:val="16"/>
                <w:szCs w:val="16"/>
              </w:rPr>
              <w:t>Mejorar la infraestructura y tiempo de respuesta de los servicios municipales.</w:t>
            </w:r>
          </w:p>
        </w:tc>
        <w:tc>
          <w:tcPr>
            <w:tcW w:w="21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A79C2" w:rsidRPr="005A3DB1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3A3A93" w:rsidRDefault="003A3A93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CE07D6" w:rsidRDefault="00CE07D6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5A3DB1" w:rsidRDefault="005A3DB1" w:rsidP="00035CF4">
      <w:pPr>
        <w:tabs>
          <w:tab w:val="left" w:pos="2053"/>
        </w:tabs>
        <w:rPr>
          <w:rFonts w:ascii="Gotham Book" w:hAnsi="Gotham Book"/>
        </w:rPr>
      </w:pPr>
    </w:p>
    <w:p w:rsidR="008A31B9" w:rsidRDefault="008A31B9" w:rsidP="00035CF4">
      <w:pPr>
        <w:tabs>
          <w:tab w:val="left" w:pos="2053"/>
        </w:tabs>
        <w:rPr>
          <w:rFonts w:ascii="Gotham Book" w:hAnsi="Gotham Book"/>
          <w:color w:val="FFFFFF" w:themeColor="background1"/>
        </w:rPr>
      </w:pPr>
    </w:p>
    <w:p w:rsidR="00AA188D" w:rsidRPr="008A31B9" w:rsidRDefault="00AA188D" w:rsidP="00035CF4">
      <w:pPr>
        <w:tabs>
          <w:tab w:val="left" w:pos="2053"/>
        </w:tabs>
        <w:rPr>
          <w:rFonts w:ascii="Gotham Book" w:hAnsi="Gotham Book"/>
          <w:color w:val="FFFFFF" w:themeColor="background1"/>
        </w:rPr>
      </w:pPr>
    </w:p>
    <w:p w:rsidR="00CE07D6" w:rsidRPr="008A31B9" w:rsidRDefault="008A31B9" w:rsidP="00A20944">
      <w:pPr>
        <w:shd w:val="clear" w:color="auto" w:fill="5B9BD5" w:themeFill="accent1"/>
        <w:tabs>
          <w:tab w:val="left" w:pos="2053"/>
        </w:tabs>
        <w:ind w:left="-142" w:right="-93"/>
        <w:jc w:val="center"/>
        <w:rPr>
          <w:rFonts w:ascii="Gotham Book" w:hAnsi="Gotham Book"/>
          <w:b/>
          <w:color w:val="FFFFFF" w:themeColor="background1"/>
        </w:rPr>
      </w:pPr>
      <w:r>
        <w:rPr>
          <w:rFonts w:ascii="Gotham Book" w:hAnsi="Gotham Book"/>
          <w:b/>
          <w:color w:val="FFFFFF" w:themeColor="background1"/>
        </w:rPr>
        <w:lastRenderedPageBreak/>
        <w:t>EJE 3</w:t>
      </w:r>
      <w:r w:rsidRPr="008A31B9">
        <w:rPr>
          <w:rFonts w:ascii="Gotham Book" w:hAnsi="Gotham Book"/>
          <w:b/>
          <w:color w:val="FFFFFF" w:themeColor="background1"/>
        </w:rPr>
        <w:t>: PROGRAMAS PRESUPUESTARIOS</w:t>
      </w: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487"/>
        <w:gridCol w:w="2173"/>
        <w:gridCol w:w="958"/>
        <w:gridCol w:w="1778"/>
      </w:tblGrid>
      <w:tr w:rsidR="003A3A93" w:rsidRPr="008A31B9" w:rsidTr="00AA188D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8A31B9" w:rsidTr="00AA188D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3.1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Inversión y Programas para el Desarrollo Económico</w:t>
            </w:r>
          </w:p>
        </w:tc>
      </w:tr>
      <w:tr w:rsidR="003A3A93" w:rsidRPr="008A31B9" w:rsidTr="00AA188D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3A3A93" w:rsidRPr="008A31B9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Desarrollar proyectos que fortalezcan el desarrollo de las localidades e impulsen la obtención de fondos y la promoción de inversiones para facilitar la creación o llegada de  nuevas empresas.</w:t>
            </w:r>
          </w:p>
        </w:tc>
      </w:tr>
      <w:tr w:rsidR="003A3A93" w:rsidRPr="008A31B9" w:rsidTr="00AA188D">
        <w:trPr>
          <w:jc w:val="center"/>
        </w:trPr>
        <w:tc>
          <w:tcPr>
            <w:tcW w:w="4588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8A31B9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8A31B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8A31B9" w:rsidTr="00AA188D">
        <w:trPr>
          <w:jc w:val="center"/>
        </w:trPr>
        <w:tc>
          <w:tcPr>
            <w:tcW w:w="4588" w:type="dxa"/>
            <w:gridSpan w:val="2"/>
            <w:tcBorders>
              <w:top w:val="nil"/>
            </w:tcBorders>
            <w:vAlign w:val="center"/>
          </w:tcPr>
          <w:p w:rsidR="003A3A93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Gestionar y coordinar  recursos en conjunto con el gobierno estatal y  federal.</w:t>
            </w:r>
          </w:p>
        </w:tc>
        <w:tc>
          <w:tcPr>
            <w:tcW w:w="2173" w:type="dxa"/>
            <w:vMerge w:val="restart"/>
            <w:tcBorders>
              <w:top w:val="nil"/>
            </w:tcBorders>
            <w:vAlign w:val="center"/>
          </w:tcPr>
          <w:p w:rsidR="003A3A93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Monto de inversión privada por apertura de negocios (Licencia municipal de funcionamiento)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</w:tcPr>
          <w:p w:rsidR="003A3A93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300mdp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vAlign w:val="center"/>
          </w:tcPr>
          <w:p w:rsidR="003A3A93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Secretaría de Desarrollo Sustentable</w:t>
            </w:r>
          </w:p>
        </w:tc>
      </w:tr>
      <w:tr w:rsidR="003A3A93" w:rsidRPr="008A31B9" w:rsidTr="00AA188D">
        <w:trPr>
          <w:jc w:val="center"/>
        </w:trPr>
        <w:tc>
          <w:tcPr>
            <w:tcW w:w="4588" w:type="dxa"/>
            <w:gridSpan w:val="2"/>
            <w:tcBorders>
              <w:top w:val="nil"/>
            </w:tcBorders>
            <w:vAlign w:val="center"/>
          </w:tcPr>
          <w:p w:rsidR="003A3A93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Gestionar y coordinar recursos y fondos nacionales e internacionales.</w:t>
            </w:r>
          </w:p>
        </w:tc>
        <w:tc>
          <w:tcPr>
            <w:tcW w:w="2173" w:type="dxa"/>
            <w:vMerge/>
            <w:tcBorders>
              <w:top w:val="nil"/>
            </w:tcBorders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  <w:vAlign w:val="center"/>
          </w:tcPr>
          <w:p w:rsidR="003A3A93" w:rsidRPr="008A31B9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8A31B9" w:rsidTr="00AA188D">
        <w:trPr>
          <w:jc w:val="center"/>
        </w:trPr>
        <w:tc>
          <w:tcPr>
            <w:tcW w:w="4588" w:type="dxa"/>
            <w:gridSpan w:val="2"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Consolidación del Polos de Desarrollo económico y apoyo a emprendedores</w:t>
            </w:r>
          </w:p>
        </w:tc>
        <w:tc>
          <w:tcPr>
            <w:tcW w:w="2173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8A31B9" w:rsidTr="00AA188D">
        <w:trPr>
          <w:jc w:val="center"/>
        </w:trPr>
        <w:tc>
          <w:tcPr>
            <w:tcW w:w="4588" w:type="dxa"/>
            <w:gridSpan w:val="2"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8A31B9">
              <w:rPr>
                <w:rFonts w:ascii="Gotham Book" w:hAnsi="Gotham Book"/>
                <w:sz w:val="16"/>
                <w:szCs w:val="16"/>
              </w:rPr>
              <w:t>Detonación de Inversión en Infraestructura Comercial y de Servicios, Pública y Privada</w:t>
            </w:r>
          </w:p>
        </w:tc>
        <w:tc>
          <w:tcPr>
            <w:tcW w:w="2173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  <w:vAlign w:val="center"/>
          </w:tcPr>
          <w:p w:rsidR="000A79C2" w:rsidRPr="008A31B9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076004" w:rsidRDefault="00076004" w:rsidP="008A31B9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3A3A93" w:rsidRPr="00AA188D" w:rsidTr="00AA188D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AA188D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3.2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Corredor Turístico</w:t>
            </w:r>
          </w:p>
        </w:tc>
      </w:tr>
      <w:tr w:rsidR="003A3A93" w:rsidRPr="00AA188D" w:rsidTr="00AA188D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3A3A93" w:rsidRPr="00AA188D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Habilitar, construir, mejorar y poner en operación el conjunto de componentes que integrarán la ruta turística principal en plena coordinación con todas las instancias y autoridades en la materia.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del corredor turístico arqueológico y religioso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3A3A93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Variación porcentual de turistas en el municipio de Corregidora mismo semestre año actual  respecto al mismo semestre año anterior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3A3A93" w:rsidRPr="00AA188D" w:rsidRDefault="000A79C2" w:rsidP="000A79C2">
            <w:pPr>
              <w:tabs>
                <w:tab w:val="left" w:pos="2053"/>
              </w:tabs>
              <w:spacing w:line="360" w:lineRule="auto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20%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3A3A93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Secretaría de Desarrollo Sustentable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Construcción de infraestructura turística en la demarcación municipal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A79C2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A79C2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Promocionar y atender las tradiciones culturales y fiestas municipales.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0A79C2" w:rsidRPr="00AA188D" w:rsidRDefault="000A79C2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vAlign w:val="center"/>
          </w:tcPr>
          <w:p w:rsidR="003A3A93" w:rsidRPr="00AA188D" w:rsidRDefault="000A79C2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Promocionar el turismo a nivel regional, nacional e internacional para posicionar a Corregidora como un destino turístico</w:t>
            </w:r>
          </w:p>
        </w:tc>
        <w:tc>
          <w:tcPr>
            <w:tcW w:w="2182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3A3A93" w:rsidRDefault="003A3A93" w:rsidP="00AA188D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3A3A93" w:rsidRPr="00AA188D" w:rsidTr="00AA188D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AA188D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3.3.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Bases para Impulsar la Movilidad</w:t>
            </w:r>
          </w:p>
        </w:tc>
      </w:tr>
      <w:tr w:rsidR="003A3A93" w:rsidRPr="00AA188D" w:rsidTr="00AA188D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3A3A93" w:rsidRPr="00AA188D" w:rsidRDefault="003A3A93" w:rsidP="00AA188D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Integrar un conjunto de acciones para habilitar nuevas formas de transporte motorizado y no motorizado, así como incorporar a la regulación del desarrollo urbano criterios de movilidad que favorezcan en el futuro el movimiento de los ciudadanos entre sus </w:t>
            </w:r>
            <w:r w:rsidR="00AA188D" w:rsidRPr="00AA188D">
              <w:rPr>
                <w:rFonts w:ascii="Gotham Book" w:hAnsi="Gotham Book"/>
                <w:sz w:val="16"/>
                <w:szCs w:val="16"/>
              </w:rPr>
              <w:t>orígenes</w:t>
            </w:r>
            <w:r w:rsidRPr="00AA188D">
              <w:rPr>
                <w:rFonts w:ascii="Gotham Book" w:hAnsi="Gotham Book"/>
                <w:sz w:val="16"/>
                <w:szCs w:val="16"/>
              </w:rPr>
              <w:t xml:space="preserve"> y sus destinos.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3A3A93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Promover el uso de la bicicleta en la población.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3A3A93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Porcentaje de acciones realizadas para impulsar la Movilidad respecto del total programadas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3A3A93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80%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3A3A93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Secretaría de Movilidad, Desarrollo Urbano y Medio Ambiente</w:t>
            </w:r>
          </w:p>
        </w:tc>
      </w:tr>
      <w:tr w:rsidR="003A3A9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3A3A93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Fortalecer la infraestructura vial y las opciones de movilidad sustentables en el municipio.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3A3A93" w:rsidRPr="00AA188D" w:rsidRDefault="003A3A93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Ordenar y regular el transporte en las zonas urbanas y rurales.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Actualizar y aplicar los planes parciales de desarrollo urbano.</w:t>
            </w:r>
          </w:p>
        </w:tc>
        <w:tc>
          <w:tcPr>
            <w:tcW w:w="2182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CE07D6" w:rsidRDefault="00CE07D6" w:rsidP="00AA188D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900BA3" w:rsidRPr="00AA188D" w:rsidTr="00AA188D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900BA3" w:rsidRPr="00AA188D" w:rsidTr="00AA188D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3.4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Ordenamiento y Regulación de Desarrollos Inmobiliarios</w:t>
            </w:r>
          </w:p>
        </w:tc>
      </w:tr>
      <w:tr w:rsidR="00900BA3" w:rsidRPr="00AA188D" w:rsidTr="00AA188D">
        <w:trPr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Diagnosticar y propiciar que los constructores de fraccionamientos hagan la entrega de los mismos, para habilitar las capacidades municipales para su atención.</w:t>
            </w:r>
          </w:p>
        </w:tc>
      </w:tr>
      <w:tr w:rsidR="00900BA3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5B9BD5" w:themeFill="accent1"/>
            <w:vAlign w:val="center"/>
          </w:tcPr>
          <w:p w:rsidR="00900BA3" w:rsidRPr="00AA188D" w:rsidRDefault="00900BA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Diagnosticar factibilidad de asentamientos irregulares para su ordenamiento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Porcentaje de desarrollos inmobiliarios aprobados y/o con respuesta respecto del total solicitado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100%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076004" w:rsidRPr="00AA188D" w:rsidRDefault="00076004" w:rsidP="00AA188D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Secretaría de Ayuntamiento </w:t>
            </w: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Promoción de actualizaciones, campañas de información y creación de reglamentos para el ordenamiento y regulación de desarrollos inmobiliarios</w:t>
            </w:r>
          </w:p>
        </w:tc>
        <w:tc>
          <w:tcPr>
            <w:tcW w:w="21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 un mapa de ordenamiento territorial alineado a la agenda 2030</w:t>
            </w:r>
          </w:p>
        </w:tc>
        <w:tc>
          <w:tcPr>
            <w:tcW w:w="21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076004" w:rsidRPr="00AA188D" w:rsidTr="00AA188D">
        <w:trPr>
          <w:jc w:val="center"/>
        </w:trPr>
        <w:tc>
          <w:tcPr>
            <w:tcW w:w="4644" w:type="dxa"/>
            <w:gridSpan w:val="2"/>
            <w:vAlign w:val="center"/>
          </w:tcPr>
          <w:p w:rsidR="00076004" w:rsidRPr="00AA188D" w:rsidRDefault="00076004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Ordenar las nuevas urbanizaciones con base en los planes parciales de desarrollo</w:t>
            </w:r>
          </w:p>
        </w:tc>
        <w:tc>
          <w:tcPr>
            <w:tcW w:w="21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076004" w:rsidRPr="00AA188D" w:rsidRDefault="00076004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CE07D6" w:rsidRDefault="00AA188D" w:rsidP="00EA68A5">
      <w:pPr>
        <w:shd w:val="clear" w:color="auto" w:fill="002060"/>
        <w:tabs>
          <w:tab w:val="left" w:pos="2053"/>
        </w:tabs>
        <w:ind w:left="-142" w:right="-93"/>
        <w:jc w:val="center"/>
        <w:rPr>
          <w:rFonts w:ascii="Gotham Book" w:hAnsi="Gotham Book"/>
        </w:rPr>
      </w:pPr>
      <w:r>
        <w:rPr>
          <w:rFonts w:ascii="Gotham Book" w:hAnsi="Gotham Book"/>
        </w:rPr>
        <w:lastRenderedPageBreak/>
        <w:t>EJE 4: PROGRAMAS PRESUPUESTARIOS</w:t>
      </w: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3A3A93" w:rsidRPr="00AA188D" w:rsidTr="00EA68A5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EA68A5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4.1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973551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Gobierno Integro y Transparente</w:t>
            </w:r>
          </w:p>
        </w:tc>
      </w:tr>
      <w:tr w:rsidR="003A3A93" w:rsidRPr="00AA188D" w:rsidTr="00EA68A5">
        <w:trPr>
          <w:trHeight w:val="322"/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3A3A93" w:rsidRPr="00AA188D" w:rsidRDefault="00900BA3" w:rsidP="00EA68A5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Contribuir a la construcción de un gobierno en donde la voz del ciudadano sea escuchada.</w:t>
            </w:r>
          </w:p>
        </w:tc>
      </w:tr>
      <w:tr w:rsidR="003A3A93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Implementación y difusión del código de ética y conducta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Porcentaje de Dependencias municipales que cumplen en tiempo y forma con la remisión de  información pública obligatoria para su publicación en los medios oficiales respecto del total de Dependencias municipales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90%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 xml:space="preserve">Secretaría de Control y Evaluación </w:t>
            </w: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Ampliación de políticas para el combate a la corrupción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Revisión, fortalecimiento e institucionalización de los protocolos para adquisiciones, licencias de construcción y obra pública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Proveer estricta supervisión a la operación de concesiones relacionadas con los servicios públicos municipales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Institucionalizar la declaración 3 de 3 de los funcionarios públicos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del Órgano de Control Interno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a la mejora de los Recursos Humanos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Revisión y Modificación de la Normatividad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Creación del Reglamento de Convivencia Vecinal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Realizar auditorías financieras, administrativas y de obra pública continuamente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Garantizar el derecho al acceso a la información mediante la respuesta oportuna a las solicitudes ciudadanas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Socializar los reportes del Sistema de Evaluación del Desempeño como mecanismo de rendición de cuentas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CE07D6" w:rsidRPr="00035CF4" w:rsidRDefault="00CE07D6" w:rsidP="00AA188D">
      <w:pPr>
        <w:tabs>
          <w:tab w:val="left" w:pos="2053"/>
        </w:tabs>
        <w:spacing w:after="0"/>
        <w:rPr>
          <w:rFonts w:ascii="Gotham Book" w:hAnsi="Gotham Book"/>
        </w:rPr>
      </w:pPr>
    </w:p>
    <w:tbl>
      <w:tblPr>
        <w:tblStyle w:val="Tablaconcuadrcula"/>
        <w:tblW w:w="9497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101"/>
        <w:gridCol w:w="3543"/>
        <w:gridCol w:w="2182"/>
        <w:gridCol w:w="889"/>
        <w:gridCol w:w="1782"/>
      </w:tblGrid>
      <w:tr w:rsidR="003A3A93" w:rsidRPr="00AA188D" w:rsidTr="00EA68A5">
        <w:trPr>
          <w:jc w:val="center"/>
        </w:trPr>
        <w:tc>
          <w:tcPr>
            <w:tcW w:w="1101" w:type="dxa"/>
            <w:tcBorders>
              <w:bottom w:val="nil"/>
            </w:tcBorders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CLAVE</w:t>
            </w:r>
          </w:p>
        </w:tc>
        <w:tc>
          <w:tcPr>
            <w:tcW w:w="8396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sz w:val="16"/>
                <w:szCs w:val="16"/>
              </w:rPr>
              <w:t>PROGRAMA PRESUPUESTARIO</w:t>
            </w:r>
          </w:p>
        </w:tc>
      </w:tr>
      <w:tr w:rsidR="003A3A93" w:rsidRPr="00AA188D" w:rsidTr="00B84F66">
        <w:trPr>
          <w:jc w:val="center"/>
        </w:trPr>
        <w:tc>
          <w:tcPr>
            <w:tcW w:w="1101" w:type="dxa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973551" w:rsidRDefault="003A3A9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4.2</w:t>
            </w:r>
          </w:p>
        </w:tc>
        <w:tc>
          <w:tcPr>
            <w:tcW w:w="8396" w:type="dxa"/>
            <w:gridSpan w:val="4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973551" w:rsidRDefault="00900BA3" w:rsidP="00171010">
            <w:pPr>
              <w:jc w:val="center"/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</w:pPr>
            <w:r w:rsidRPr="00973551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>Gobierno Fortalecido y Eficiente</w:t>
            </w:r>
          </w:p>
        </w:tc>
      </w:tr>
      <w:tr w:rsidR="003A3A93" w:rsidRPr="00AA188D" w:rsidTr="00EA68A5">
        <w:trPr>
          <w:trHeight w:val="671"/>
          <w:jc w:val="center"/>
        </w:trPr>
        <w:tc>
          <w:tcPr>
            <w:tcW w:w="9497" w:type="dxa"/>
            <w:gridSpan w:val="5"/>
            <w:tcBorders>
              <w:top w:val="nil"/>
              <w:bottom w:val="nil"/>
            </w:tcBorders>
            <w:vAlign w:val="center"/>
          </w:tcPr>
          <w:p w:rsidR="003A3A93" w:rsidRPr="00AA188D" w:rsidRDefault="00900BA3" w:rsidP="00EA68A5">
            <w:pPr>
              <w:jc w:val="both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Fortalecer la hacienda municipal y los procesos administrativos asociados con el desempeño cotidiano de la gestión gubernamental.</w:t>
            </w:r>
          </w:p>
        </w:tc>
      </w:tr>
      <w:tr w:rsidR="003A3A93" w:rsidRPr="00AA188D" w:rsidTr="00B84F66">
        <w:trPr>
          <w:jc w:val="center"/>
        </w:trPr>
        <w:tc>
          <w:tcPr>
            <w:tcW w:w="4644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bookmarkStart w:id="0" w:name="_GoBack" w:colFirst="0" w:colLast="3"/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LÍNEAS DE ACCIÓN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META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1F3864" w:themeFill="accent5" w:themeFillShade="80"/>
            <w:vAlign w:val="center"/>
          </w:tcPr>
          <w:p w:rsidR="003A3A93" w:rsidRPr="00AA188D" w:rsidRDefault="003A3A93" w:rsidP="00171010">
            <w:pPr>
              <w:jc w:val="center"/>
              <w:rPr>
                <w:rFonts w:ascii="Gotham Book" w:hAnsi="Gotham Book"/>
                <w:color w:val="FFFFFF" w:themeColor="background1"/>
                <w:sz w:val="16"/>
                <w:szCs w:val="16"/>
              </w:rPr>
            </w:pPr>
            <w:r w:rsidRPr="00AA188D">
              <w:rPr>
                <w:rFonts w:ascii="Gotham Book" w:hAnsi="Gotham Book"/>
                <w:color w:val="FFFFFF" w:themeColor="background1"/>
                <w:sz w:val="16"/>
                <w:szCs w:val="16"/>
              </w:rPr>
              <w:t>ÁREA ENCARGADA</w:t>
            </w:r>
          </w:p>
        </w:tc>
      </w:tr>
      <w:bookmarkEnd w:id="0"/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Fomentar un balance presupuestario sostenible manteniendo niveles bajos de endeudamiento</w:t>
            </w:r>
          </w:p>
        </w:tc>
        <w:tc>
          <w:tcPr>
            <w:tcW w:w="2182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Autonomía financiera</w:t>
            </w:r>
          </w:p>
        </w:tc>
        <w:tc>
          <w:tcPr>
            <w:tcW w:w="889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51%</w:t>
            </w:r>
          </w:p>
        </w:tc>
        <w:tc>
          <w:tcPr>
            <w:tcW w:w="1782" w:type="dxa"/>
            <w:vMerge w:val="restart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Secretaría de Tesorería y Finanzas</w:t>
            </w: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tcBorders>
              <w:top w:val="nil"/>
            </w:tcBorders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Institucionalización de programas de apoyos en el pago del impuesto predial para las personas que lo requieran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.Estrategias para el incremento en la recaudación de ingresos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y acciones adicionales que fortalezcan la Hacienda Municipal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Servicio del Registro Civil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y acciones para la gobernanza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Informatizar y fortalecer los archivos municipales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Actividades adicionales del Ayuntamiento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1E5B61" w:rsidRPr="00AA188D" w:rsidTr="00EA68A5">
        <w:trPr>
          <w:jc w:val="center"/>
        </w:trPr>
        <w:tc>
          <w:tcPr>
            <w:tcW w:w="4644" w:type="dxa"/>
            <w:gridSpan w:val="2"/>
            <w:vAlign w:val="center"/>
          </w:tcPr>
          <w:p w:rsidR="001E5B61" w:rsidRPr="00AA188D" w:rsidRDefault="001E5B61" w:rsidP="00171010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A188D">
              <w:rPr>
                <w:rFonts w:ascii="Gotham Book" w:hAnsi="Gotham Book"/>
                <w:sz w:val="16"/>
                <w:szCs w:val="16"/>
              </w:rPr>
              <w:t>Otras actividades institucionales</w:t>
            </w:r>
          </w:p>
        </w:tc>
        <w:tc>
          <w:tcPr>
            <w:tcW w:w="21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782" w:type="dxa"/>
            <w:vMerge/>
            <w:vAlign w:val="center"/>
          </w:tcPr>
          <w:p w:rsidR="001E5B61" w:rsidRPr="00AA188D" w:rsidRDefault="001E5B61" w:rsidP="00171010">
            <w:pPr>
              <w:tabs>
                <w:tab w:val="left" w:pos="2053"/>
              </w:tabs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:rsidR="005B4141" w:rsidRDefault="005B4141" w:rsidP="00035CF4">
      <w:pPr>
        <w:tabs>
          <w:tab w:val="left" w:pos="2053"/>
        </w:tabs>
        <w:jc w:val="center"/>
        <w:rPr>
          <w:rFonts w:ascii="Gotham Book" w:hAnsi="Gotham Book"/>
        </w:rPr>
      </w:pPr>
    </w:p>
    <w:p w:rsidR="005B4141" w:rsidRDefault="005B4141" w:rsidP="00035CF4">
      <w:pPr>
        <w:tabs>
          <w:tab w:val="left" w:pos="2053"/>
        </w:tabs>
        <w:jc w:val="center"/>
        <w:rPr>
          <w:rFonts w:ascii="Gotham Book" w:hAnsi="Gotham Book"/>
        </w:rPr>
      </w:pPr>
    </w:p>
    <w:p w:rsidR="005B4141" w:rsidRDefault="005B4141" w:rsidP="00035CF4">
      <w:pPr>
        <w:tabs>
          <w:tab w:val="left" w:pos="2053"/>
        </w:tabs>
        <w:jc w:val="center"/>
        <w:rPr>
          <w:rFonts w:ascii="Gotham Book" w:hAnsi="Gotham Book"/>
        </w:rPr>
      </w:pPr>
    </w:p>
    <w:p w:rsidR="00AE0A5A" w:rsidRPr="00035CF4" w:rsidRDefault="00AE0A5A" w:rsidP="00D929A8">
      <w:pPr>
        <w:tabs>
          <w:tab w:val="left" w:pos="2053"/>
        </w:tabs>
        <w:rPr>
          <w:rFonts w:ascii="Gotham Book" w:hAnsi="Gotham Book"/>
        </w:rPr>
      </w:pPr>
    </w:p>
    <w:sectPr w:rsidR="00AE0A5A" w:rsidRPr="00035CF4" w:rsidSect="00AE0A5A">
      <w:headerReference w:type="default" r:id="rId11"/>
      <w:footerReference w:type="default" r:id="rId12"/>
      <w:type w:val="continuous"/>
      <w:pgSz w:w="12240" w:h="15840"/>
      <w:pgMar w:top="1843" w:right="1418" w:bottom="709" w:left="1701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72" w:rsidRDefault="00E95C72" w:rsidP="005A098C">
      <w:pPr>
        <w:spacing w:after="0" w:line="240" w:lineRule="auto"/>
      </w:pPr>
      <w:r>
        <w:separator/>
      </w:r>
    </w:p>
  </w:endnote>
  <w:endnote w:type="continuationSeparator" w:id="0">
    <w:p w:rsidR="00E95C72" w:rsidRDefault="00E95C72" w:rsidP="005A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833130"/>
      <w:docPartObj>
        <w:docPartGallery w:val="Page Numbers (Bottom of Page)"/>
        <w:docPartUnique/>
      </w:docPartObj>
    </w:sdtPr>
    <w:sdtContent>
      <w:p w:rsidR="00ED103E" w:rsidRDefault="008A31B9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0</wp:posOffset>
                  </wp:positionH>
                  <wp:positionV relativeFrom="margin">
                    <wp:posOffset>6920920</wp:posOffset>
                  </wp:positionV>
                  <wp:extent cx="904875" cy="1902460"/>
                  <wp:effectExtent l="0" t="0" r="9525" b="12065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6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1B9" w:rsidRDefault="008A31B9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84F66" w:rsidRPr="00B84F66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  <w:lang w:val="es-ES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5" o:spid="_x0000_s1043" style="position:absolute;margin-left:0;margin-top:544.95pt;width:71.25pt;height:149.8pt;flip:x;z-index:251659264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" o:allowincell="f">
                  <v:group id="Group 2" o:spid="_x0000_s1044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rect id="Rectangle 3" o:spid="_x0000_s1045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46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" strokecolor="#5f497a"/>
                  </v:group>
                  <v:rect id="Rectangle 5" o:spid="_x0000_s1047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" stroked="f">
                    <v:textbox style="layout-flow:vertical" inset="0,0,0,0">
                      <w:txbxContent>
                        <w:p w:rsidR="008A31B9" w:rsidRDefault="008A31B9">
                          <w:pPr>
                            <w:pStyle w:val="Sinespaciad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84F66" w:rsidRPr="00B84F66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  <w:lang w:val="es-ES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72" w:rsidRDefault="00E95C72" w:rsidP="005A098C">
      <w:pPr>
        <w:spacing w:after="0" w:line="240" w:lineRule="auto"/>
      </w:pPr>
      <w:r>
        <w:separator/>
      </w:r>
    </w:p>
  </w:footnote>
  <w:footnote w:type="continuationSeparator" w:id="0">
    <w:p w:rsidR="00E95C72" w:rsidRDefault="00E95C72" w:rsidP="005A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3E" w:rsidRPr="00AE0A5A" w:rsidRDefault="00A81F4A" w:rsidP="00A86C69">
    <w:pPr>
      <w:pStyle w:val="Encabezado"/>
      <w:jc w:val="center"/>
      <w:rPr>
        <w:rFonts w:ascii="Gotham Book" w:hAnsi="Gotham Book"/>
        <w:b/>
      </w:rPr>
    </w:pPr>
    <w:r w:rsidRPr="00AE0A5A">
      <w:rPr>
        <w:rFonts w:ascii="Gotham Book" w:hAnsi="Gotham Book"/>
        <w:b/>
        <w:noProof/>
        <w:sz w:val="20"/>
        <w:szCs w:val="20"/>
        <w:lang w:eastAsia="es-MX"/>
      </w:rPr>
      <w:drawing>
        <wp:anchor distT="0" distB="0" distL="114300" distR="114300" simplePos="0" relativeHeight="251655168" behindDoc="0" locked="0" layoutInCell="1" allowOverlap="1" wp14:anchorId="73C9FC71" wp14:editId="26E669CC">
          <wp:simplePos x="0" y="0"/>
          <wp:positionH relativeFrom="column">
            <wp:posOffset>-840740</wp:posOffset>
          </wp:positionH>
          <wp:positionV relativeFrom="page">
            <wp:posOffset>266065</wp:posOffset>
          </wp:positionV>
          <wp:extent cx="913744" cy="622935"/>
          <wp:effectExtent l="0" t="0" r="1270" b="5715"/>
          <wp:wrapNone/>
          <wp:docPr id="4" name="Imagen 4" descr="C:\Users\EndUser\Desktop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dUser\Desktop\LOGOTIP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44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A5A" w:rsidRPr="00AE0A5A">
      <w:rPr>
        <w:rFonts w:ascii="Gotham Book" w:hAnsi="Gotham Book"/>
        <w:b/>
      </w:rPr>
      <w:t>MUNICIPIO DE CORREGIDORA</w:t>
    </w:r>
  </w:p>
  <w:p w:rsidR="00AE0A5A" w:rsidRPr="00AE0A5A" w:rsidRDefault="00AE0A5A" w:rsidP="005A098C">
    <w:pPr>
      <w:pStyle w:val="Encabezado"/>
      <w:jc w:val="center"/>
      <w:rPr>
        <w:rFonts w:ascii="Gotham Book" w:hAnsi="Gotham Book"/>
        <w:b/>
      </w:rPr>
    </w:pPr>
    <w:r w:rsidRPr="00AE0A5A">
      <w:rPr>
        <w:rFonts w:ascii="Gotham Book" w:hAnsi="Gotham Book"/>
        <w:b/>
      </w:rPr>
      <w:t>SECRETARÍA DE TESORERÍA Y FINANZAS</w:t>
    </w:r>
  </w:p>
  <w:p w:rsidR="00AE0A5A" w:rsidRPr="00AE0A5A" w:rsidRDefault="00AE0A5A" w:rsidP="005A098C">
    <w:pPr>
      <w:pStyle w:val="Encabezado"/>
      <w:jc w:val="center"/>
      <w:rPr>
        <w:rFonts w:ascii="Gotham Book" w:hAnsi="Gotham Book"/>
        <w:b/>
      </w:rPr>
    </w:pPr>
    <w:r w:rsidRPr="00AE0A5A">
      <w:rPr>
        <w:rFonts w:ascii="Gotham Book" w:hAnsi="Gotham Book"/>
        <w:b/>
      </w:rPr>
      <w:t>UNIDAD MUNICIPAL DEL SISTEMA DE EVALUACIÓN DEL DESEMPEÑO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59D"/>
    <w:multiLevelType w:val="hybridMultilevel"/>
    <w:tmpl w:val="9872D534"/>
    <w:lvl w:ilvl="0" w:tplc="BB46F6D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724C"/>
    <w:multiLevelType w:val="hybridMultilevel"/>
    <w:tmpl w:val="621E7B62"/>
    <w:lvl w:ilvl="0" w:tplc="EE7EDEA0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29C9"/>
    <w:multiLevelType w:val="hybridMultilevel"/>
    <w:tmpl w:val="98683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C"/>
    <w:rsid w:val="00003C35"/>
    <w:rsid w:val="00035CF4"/>
    <w:rsid w:val="00076004"/>
    <w:rsid w:val="00080CB6"/>
    <w:rsid w:val="000926DB"/>
    <w:rsid w:val="000A296B"/>
    <w:rsid w:val="000A79C2"/>
    <w:rsid w:val="000A79E8"/>
    <w:rsid w:val="000C0D18"/>
    <w:rsid w:val="000E7F4F"/>
    <w:rsid w:val="0010645F"/>
    <w:rsid w:val="00137C16"/>
    <w:rsid w:val="00156857"/>
    <w:rsid w:val="00165BB2"/>
    <w:rsid w:val="001666F7"/>
    <w:rsid w:val="00167FED"/>
    <w:rsid w:val="00184362"/>
    <w:rsid w:val="00191CA1"/>
    <w:rsid w:val="00197164"/>
    <w:rsid w:val="001A1CAB"/>
    <w:rsid w:val="001A49E1"/>
    <w:rsid w:val="001D1874"/>
    <w:rsid w:val="001E5B61"/>
    <w:rsid w:val="001E6BC0"/>
    <w:rsid w:val="002A65DD"/>
    <w:rsid w:val="002D5548"/>
    <w:rsid w:val="002E1C78"/>
    <w:rsid w:val="00307FE5"/>
    <w:rsid w:val="00321242"/>
    <w:rsid w:val="00364319"/>
    <w:rsid w:val="00374BBA"/>
    <w:rsid w:val="003A3A93"/>
    <w:rsid w:val="004055B8"/>
    <w:rsid w:val="00412B23"/>
    <w:rsid w:val="00415CA3"/>
    <w:rsid w:val="004A5748"/>
    <w:rsid w:val="004B189C"/>
    <w:rsid w:val="004D7E8A"/>
    <w:rsid w:val="00503BA8"/>
    <w:rsid w:val="00553078"/>
    <w:rsid w:val="00554904"/>
    <w:rsid w:val="005617CC"/>
    <w:rsid w:val="0058448B"/>
    <w:rsid w:val="005A098C"/>
    <w:rsid w:val="005A3DB1"/>
    <w:rsid w:val="005B4141"/>
    <w:rsid w:val="00613809"/>
    <w:rsid w:val="00636892"/>
    <w:rsid w:val="006C31AA"/>
    <w:rsid w:val="006F78CA"/>
    <w:rsid w:val="00702DB7"/>
    <w:rsid w:val="00710A59"/>
    <w:rsid w:val="0076402E"/>
    <w:rsid w:val="007A773D"/>
    <w:rsid w:val="007F3641"/>
    <w:rsid w:val="00806A97"/>
    <w:rsid w:val="00817D69"/>
    <w:rsid w:val="00823F27"/>
    <w:rsid w:val="00833BA3"/>
    <w:rsid w:val="00856899"/>
    <w:rsid w:val="008608B8"/>
    <w:rsid w:val="008671CA"/>
    <w:rsid w:val="00874648"/>
    <w:rsid w:val="008746FB"/>
    <w:rsid w:val="00890394"/>
    <w:rsid w:val="00893FFD"/>
    <w:rsid w:val="008A31B9"/>
    <w:rsid w:val="008B1B92"/>
    <w:rsid w:val="008E3AF6"/>
    <w:rsid w:val="00900BA3"/>
    <w:rsid w:val="00973551"/>
    <w:rsid w:val="009A3FDB"/>
    <w:rsid w:val="009A594E"/>
    <w:rsid w:val="00A17ECF"/>
    <w:rsid w:val="00A20944"/>
    <w:rsid w:val="00A50C2E"/>
    <w:rsid w:val="00A61005"/>
    <w:rsid w:val="00A615B6"/>
    <w:rsid w:val="00A7184C"/>
    <w:rsid w:val="00A81F4A"/>
    <w:rsid w:val="00A86C69"/>
    <w:rsid w:val="00AA188D"/>
    <w:rsid w:val="00AE0A5A"/>
    <w:rsid w:val="00B20C91"/>
    <w:rsid w:val="00B2419F"/>
    <w:rsid w:val="00B36B23"/>
    <w:rsid w:val="00B37F82"/>
    <w:rsid w:val="00B84F66"/>
    <w:rsid w:val="00BA10F2"/>
    <w:rsid w:val="00BE3A40"/>
    <w:rsid w:val="00C16A37"/>
    <w:rsid w:val="00C449B4"/>
    <w:rsid w:val="00C44E34"/>
    <w:rsid w:val="00C565F4"/>
    <w:rsid w:val="00C8179D"/>
    <w:rsid w:val="00CE07D6"/>
    <w:rsid w:val="00D05AAE"/>
    <w:rsid w:val="00D4307A"/>
    <w:rsid w:val="00D4543F"/>
    <w:rsid w:val="00D55967"/>
    <w:rsid w:val="00D61D0D"/>
    <w:rsid w:val="00D929A8"/>
    <w:rsid w:val="00D94F45"/>
    <w:rsid w:val="00DB1DDA"/>
    <w:rsid w:val="00DB72EA"/>
    <w:rsid w:val="00E07104"/>
    <w:rsid w:val="00E5457F"/>
    <w:rsid w:val="00E6578F"/>
    <w:rsid w:val="00E852B7"/>
    <w:rsid w:val="00E95C72"/>
    <w:rsid w:val="00EA1CD4"/>
    <w:rsid w:val="00EA68A5"/>
    <w:rsid w:val="00EC10AC"/>
    <w:rsid w:val="00EC1924"/>
    <w:rsid w:val="00EC544C"/>
    <w:rsid w:val="00ED103E"/>
    <w:rsid w:val="00EE63D5"/>
    <w:rsid w:val="00EF15E9"/>
    <w:rsid w:val="00F20C2F"/>
    <w:rsid w:val="00F35221"/>
    <w:rsid w:val="00F54385"/>
    <w:rsid w:val="00F56993"/>
    <w:rsid w:val="00F64CBA"/>
    <w:rsid w:val="00F9672D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C772"/>
  <w15:docId w15:val="{EAA3CC3E-3D91-4CFF-8468-A033081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98C"/>
  </w:style>
  <w:style w:type="paragraph" w:styleId="Piedepgina">
    <w:name w:val="footer"/>
    <w:basedOn w:val="Normal"/>
    <w:link w:val="PiedepginaCar"/>
    <w:uiPriority w:val="99"/>
    <w:unhideWhenUsed/>
    <w:rsid w:val="005A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98C"/>
  </w:style>
  <w:style w:type="paragraph" w:customStyle="1" w:styleId="Normal0">
    <w:name w:val="[Normal]"/>
    <w:uiPriority w:val="99"/>
    <w:rsid w:val="005A09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DB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40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1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8A31B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31B9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E972-6F5B-4162-9957-2530263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Luna</dc:creator>
  <cp:lastModifiedBy>Brenda Elaine Luna Pacheco</cp:lastModifiedBy>
  <cp:revision>19</cp:revision>
  <cp:lastPrinted>2020-04-30T20:19:00Z</cp:lastPrinted>
  <dcterms:created xsi:type="dcterms:W3CDTF">2020-04-29T15:16:00Z</dcterms:created>
  <dcterms:modified xsi:type="dcterms:W3CDTF">2020-04-30T20:20:00Z</dcterms:modified>
</cp:coreProperties>
</file>