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479EC" w14:textId="77777777" w:rsidR="0083461A" w:rsidRPr="0036189A" w:rsidRDefault="0083461A" w:rsidP="0032250B">
      <w:pPr>
        <w:spacing w:after="0" w:line="240" w:lineRule="auto"/>
        <w:jc w:val="center"/>
        <w:rPr>
          <w:rFonts w:ascii="Arial" w:eastAsia="Times New Roman" w:hAnsi="Arial" w:cs="Arial"/>
          <w:color w:val="002060"/>
          <w:sz w:val="24"/>
          <w:szCs w:val="24"/>
          <w:lang w:eastAsia="es-MX"/>
        </w:rPr>
      </w:pPr>
      <w:r w:rsidRPr="0036189A">
        <w:rPr>
          <w:rFonts w:ascii="Arial" w:hAnsi="Arial" w:cs="Arial"/>
          <w:color w:val="002060"/>
          <w:sz w:val="28"/>
        </w:rPr>
        <w:t>MUNICIPIO DE CORREGIDORA QUERÉTARO</w:t>
      </w:r>
    </w:p>
    <w:p w14:paraId="4C25FABF" w14:textId="3DC90D04" w:rsidR="009F158F" w:rsidRDefault="009F158F" w:rsidP="007C17BC">
      <w:pPr>
        <w:spacing w:after="0" w:line="240" w:lineRule="auto"/>
        <w:jc w:val="center"/>
        <w:rPr>
          <w:rFonts w:ascii="Times New Roman" w:eastAsia="Times New Roman" w:hAnsi="Times New Roman" w:cs="Times New Roman"/>
          <w:sz w:val="24"/>
          <w:szCs w:val="24"/>
          <w:lang w:eastAsia="es-MX"/>
        </w:rPr>
      </w:pPr>
      <w:r w:rsidRPr="0036189A">
        <w:rPr>
          <w:rFonts w:ascii="Arial" w:eastAsia="Times New Roman" w:hAnsi="Arial" w:cs="Arial"/>
          <w:color w:val="002060"/>
          <w:sz w:val="24"/>
          <w:szCs w:val="24"/>
          <w:lang w:eastAsia="es-MX"/>
        </w:rPr>
        <w:t>Notas a los Estados Financieros</w:t>
      </w:r>
      <w:r w:rsidR="00B3502E" w:rsidRPr="0036189A">
        <w:rPr>
          <w:rFonts w:ascii="Arial" w:eastAsia="Times New Roman" w:hAnsi="Arial" w:cs="Arial"/>
          <w:sz w:val="24"/>
          <w:szCs w:val="24"/>
          <w:lang w:eastAsia="es-MX"/>
        </w:rPr>
        <w:br/>
      </w:r>
      <w:r w:rsidRPr="0036189A">
        <w:rPr>
          <w:rFonts w:ascii="Arial" w:eastAsia="Times New Roman" w:hAnsi="Arial" w:cs="Arial"/>
          <w:color w:val="002060"/>
          <w:szCs w:val="24"/>
          <w:lang w:eastAsia="es-MX"/>
        </w:rPr>
        <w:t xml:space="preserve">Al </w:t>
      </w:r>
      <w:r w:rsidR="002F5F39">
        <w:rPr>
          <w:rFonts w:ascii="Arial" w:eastAsia="Times New Roman" w:hAnsi="Arial" w:cs="Arial"/>
          <w:color w:val="002060"/>
          <w:szCs w:val="24"/>
          <w:lang w:eastAsia="es-MX"/>
        </w:rPr>
        <w:t>3</w:t>
      </w:r>
      <w:r w:rsidR="00EE5FB4">
        <w:rPr>
          <w:rFonts w:ascii="Arial" w:eastAsia="Times New Roman" w:hAnsi="Arial" w:cs="Arial"/>
          <w:color w:val="002060"/>
          <w:szCs w:val="24"/>
          <w:lang w:eastAsia="es-MX"/>
        </w:rPr>
        <w:t>0</w:t>
      </w:r>
      <w:r w:rsidR="00842549">
        <w:rPr>
          <w:rFonts w:ascii="Arial" w:eastAsia="Times New Roman" w:hAnsi="Arial" w:cs="Arial"/>
          <w:color w:val="002060"/>
          <w:szCs w:val="24"/>
          <w:lang w:eastAsia="es-MX"/>
        </w:rPr>
        <w:t xml:space="preserve"> de </w:t>
      </w:r>
      <w:r w:rsidR="00EE5FB4">
        <w:rPr>
          <w:rFonts w:ascii="Arial" w:eastAsia="Times New Roman" w:hAnsi="Arial" w:cs="Arial"/>
          <w:color w:val="002060"/>
          <w:szCs w:val="24"/>
          <w:lang w:eastAsia="es-MX"/>
        </w:rPr>
        <w:t>septiembre</w:t>
      </w:r>
      <w:r w:rsidR="002F5F39">
        <w:rPr>
          <w:rFonts w:ascii="Arial" w:eastAsia="Times New Roman" w:hAnsi="Arial" w:cs="Arial"/>
          <w:color w:val="002060"/>
          <w:szCs w:val="24"/>
          <w:lang w:eastAsia="es-MX"/>
        </w:rPr>
        <w:t xml:space="preserve"> </w:t>
      </w:r>
      <w:r w:rsidR="00FC5A91">
        <w:rPr>
          <w:rFonts w:ascii="Arial" w:eastAsia="Times New Roman" w:hAnsi="Arial" w:cs="Arial"/>
          <w:color w:val="002060"/>
          <w:szCs w:val="24"/>
          <w:lang w:eastAsia="es-MX"/>
        </w:rPr>
        <w:t xml:space="preserve">de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20</w:t>
      </w:r>
    </w:p>
    <w:p w14:paraId="68114B13" w14:textId="77777777"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p>
    <w:p w14:paraId="35AB9BA2"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14:paraId="218315C8"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p>
    <w:p w14:paraId="11169C8F" w14:textId="34C9E377" w:rsidR="00B71ED9" w:rsidRDefault="00EE5FB4" w:rsidP="00B3502E">
      <w:pPr>
        <w:spacing w:before="100" w:beforeAutospacing="1" w:after="100" w:afterAutospacing="1" w:line="240" w:lineRule="auto"/>
        <w:jc w:val="both"/>
        <w:rPr>
          <w:rFonts w:ascii="Arial" w:eastAsia="Times New Roman" w:hAnsi="Arial" w:cs="Arial"/>
          <w:sz w:val="15"/>
          <w:szCs w:val="15"/>
          <w:lang w:eastAsia="es-MX"/>
        </w:rPr>
      </w:pPr>
      <w:r w:rsidRPr="00EE5FB4">
        <w:rPr>
          <w:noProof/>
          <w:lang w:eastAsia="es-MX"/>
        </w:rPr>
        <w:drawing>
          <wp:inline distT="0" distB="0" distL="0" distR="0" wp14:anchorId="00C644B0" wp14:editId="75C7E4EF">
            <wp:extent cx="5612130" cy="73660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36600"/>
                    </a:xfrm>
                    <a:prstGeom prst="rect">
                      <a:avLst/>
                    </a:prstGeom>
                    <a:noFill/>
                    <a:ln>
                      <a:noFill/>
                    </a:ln>
                  </pic:spPr>
                </pic:pic>
              </a:graphicData>
            </a:graphic>
          </wp:inline>
        </w:drawing>
      </w:r>
    </w:p>
    <w:p w14:paraId="63AD5B3B" w14:textId="0FE01A23" w:rsidR="00E201AB" w:rsidRPr="00777D1A" w:rsidRDefault="00E201AB"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Se incrementa el saldo correspondiente a la cuenta contable de fondo fijo, esto debido a que se incrementaron los fondos de los cajeros ya que en diversos puntos con mayor afluencia de beneficiario el fondo asignado no era suficiente.</w:t>
      </w:r>
    </w:p>
    <w:p w14:paraId="2B80E51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14:paraId="0AE1F768"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divide sus cuentas bancarias en recurso propio y recurso etiquetado; el propio se refiere al recurso municipal derivado de los ingresos de gestión y el etiquetado se refiere al que se ejerce mediante reglas de operación según los fondos estatales y federales.</w:t>
      </w:r>
    </w:p>
    <w:p w14:paraId="19DD05E8" w14:textId="65949612" w:rsidR="007C17BC" w:rsidRDefault="00EE5FB4" w:rsidP="00B3502E">
      <w:pPr>
        <w:spacing w:before="100" w:beforeAutospacing="1" w:after="100" w:afterAutospacing="1" w:line="240" w:lineRule="auto"/>
        <w:jc w:val="both"/>
        <w:rPr>
          <w:rFonts w:ascii="Arial" w:eastAsia="Times New Roman" w:hAnsi="Arial" w:cs="Arial"/>
          <w:sz w:val="15"/>
          <w:szCs w:val="15"/>
          <w:lang w:eastAsia="es-MX"/>
        </w:rPr>
      </w:pPr>
      <w:r w:rsidRPr="00EE5FB4">
        <w:rPr>
          <w:noProof/>
          <w:lang w:eastAsia="es-MX"/>
        </w:rPr>
        <w:drawing>
          <wp:inline distT="0" distB="0" distL="0" distR="0" wp14:anchorId="21C5AAF9" wp14:editId="0D4B2873">
            <wp:extent cx="5612130" cy="2919730"/>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919730"/>
                    </a:xfrm>
                    <a:prstGeom prst="rect">
                      <a:avLst/>
                    </a:prstGeom>
                    <a:noFill/>
                    <a:ln>
                      <a:noFill/>
                    </a:ln>
                  </pic:spPr>
                </pic:pic>
              </a:graphicData>
            </a:graphic>
          </wp:inline>
        </w:drawing>
      </w:r>
    </w:p>
    <w:p w14:paraId="4F3866CD" w14:textId="715701BB" w:rsidR="0083461A" w:rsidRPr="00A70B7E" w:rsidRDefault="00B3502E" w:rsidP="00B3502E">
      <w:pPr>
        <w:spacing w:before="100" w:beforeAutospacing="1" w:after="100" w:afterAutospacing="1" w:line="240" w:lineRule="auto"/>
        <w:jc w:val="both"/>
        <w:rPr>
          <w:rFonts w:ascii="Arial" w:eastAsia="Times New Roman" w:hAnsi="Arial" w:cs="Arial"/>
          <w:b/>
          <w:sz w:val="15"/>
          <w:szCs w:val="15"/>
          <w:lang w:eastAsia="es-MX"/>
        </w:rPr>
      </w:pPr>
      <w:r w:rsidRPr="00B3502E">
        <w:rPr>
          <w:rFonts w:ascii="Arial" w:eastAsia="Times New Roman" w:hAnsi="Arial" w:cs="Arial"/>
          <w:sz w:val="15"/>
          <w:szCs w:val="15"/>
          <w:lang w:eastAsia="es-MX"/>
        </w:rPr>
        <w:t>El Municipio realiza inversiones financieras</w:t>
      </w:r>
      <w:r w:rsidR="00B71ED9">
        <w:rPr>
          <w:rFonts w:ascii="Arial" w:eastAsia="Times New Roman" w:hAnsi="Arial" w:cs="Arial"/>
          <w:sz w:val="15"/>
          <w:szCs w:val="15"/>
          <w:lang w:eastAsia="es-MX"/>
        </w:rPr>
        <w:t xml:space="preserve"> con recurso propio</w:t>
      </w:r>
      <w:r w:rsidRPr="00B3502E">
        <w:rPr>
          <w:rFonts w:ascii="Arial" w:eastAsia="Times New Roman" w:hAnsi="Arial" w:cs="Arial"/>
          <w:sz w:val="15"/>
          <w:szCs w:val="15"/>
          <w:lang w:eastAsia="es-MX"/>
        </w:rPr>
        <w:t xml:space="preserve"> en instrumentos de inversión sin riesgo y a plazo fijo de los montos que</w:t>
      </w:r>
      <w:r w:rsidR="00B769E7">
        <w:rPr>
          <w:rFonts w:ascii="Arial" w:eastAsia="Times New Roman" w:hAnsi="Arial" w:cs="Arial"/>
          <w:sz w:val="15"/>
          <w:szCs w:val="15"/>
          <w:lang w:eastAsia="es-MX"/>
        </w:rPr>
        <w:t xml:space="preserve"> </w:t>
      </w:r>
      <w:r w:rsidR="00B769E7" w:rsidRPr="005A102B">
        <w:rPr>
          <w:rFonts w:ascii="Arial" w:eastAsia="Times New Roman" w:hAnsi="Arial" w:cs="Arial"/>
          <w:sz w:val="15"/>
          <w:szCs w:val="15"/>
          <w:lang w:eastAsia="es-MX"/>
        </w:rPr>
        <w:t xml:space="preserve">no </w:t>
      </w:r>
      <w:r w:rsidR="00A70B7E" w:rsidRPr="005A102B">
        <w:rPr>
          <w:rFonts w:ascii="Arial" w:eastAsia="Times New Roman" w:hAnsi="Arial" w:cs="Arial"/>
          <w:sz w:val="15"/>
          <w:szCs w:val="15"/>
          <w:lang w:eastAsia="es-MX"/>
        </w:rPr>
        <w:t>req</w:t>
      </w:r>
      <w:r w:rsidR="005A102B" w:rsidRPr="005A102B">
        <w:rPr>
          <w:rFonts w:ascii="Arial" w:eastAsia="Times New Roman" w:hAnsi="Arial" w:cs="Arial"/>
          <w:sz w:val="15"/>
          <w:szCs w:val="15"/>
          <w:lang w:eastAsia="es-MX"/>
        </w:rPr>
        <w:t>uieren disponibilidad inmediata.</w:t>
      </w:r>
    </w:p>
    <w:p w14:paraId="3332D668" w14:textId="77777777" w:rsidR="005A102B" w:rsidRDefault="005A102B" w:rsidP="00B3502E">
      <w:pPr>
        <w:spacing w:before="100" w:beforeAutospacing="1" w:after="100" w:afterAutospacing="1" w:line="240" w:lineRule="auto"/>
        <w:jc w:val="both"/>
        <w:rPr>
          <w:rFonts w:ascii="Arial" w:eastAsia="Times New Roman" w:hAnsi="Arial" w:cs="Arial"/>
          <w:b/>
          <w:bCs/>
          <w:sz w:val="15"/>
          <w:szCs w:val="15"/>
          <w:lang w:eastAsia="es-MX"/>
        </w:rPr>
      </w:pPr>
    </w:p>
    <w:p w14:paraId="359B84A1" w14:textId="6312ABB2" w:rsidR="005A102B" w:rsidRDefault="005A102B" w:rsidP="00B3502E">
      <w:pPr>
        <w:spacing w:before="100" w:beforeAutospacing="1" w:after="100" w:afterAutospacing="1" w:line="240" w:lineRule="auto"/>
        <w:jc w:val="both"/>
        <w:rPr>
          <w:rFonts w:ascii="Arial" w:eastAsia="Times New Roman" w:hAnsi="Arial" w:cs="Arial"/>
          <w:b/>
          <w:bCs/>
          <w:sz w:val="15"/>
          <w:szCs w:val="15"/>
          <w:lang w:eastAsia="es-MX"/>
        </w:rPr>
      </w:pPr>
    </w:p>
    <w:p w14:paraId="158DD8B4" w14:textId="1494FF46"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1.2 Derechos a Recibir Efectivo y Equivalentes</w:t>
      </w:r>
      <w:r w:rsidRPr="00B3502E">
        <w:rPr>
          <w:rFonts w:ascii="Arial" w:eastAsia="Times New Roman" w:hAnsi="Arial" w:cs="Arial"/>
          <w:sz w:val="15"/>
          <w:szCs w:val="15"/>
          <w:lang w:eastAsia="es-MX"/>
        </w:rPr>
        <w:t xml:space="preserve"> </w:t>
      </w:r>
    </w:p>
    <w:p w14:paraId="23088A89" w14:textId="316AB724" w:rsidR="00A01052" w:rsidRDefault="00EE5FB4" w:rsidP="00B3502E">
      <w:pPr>
        <w:spacing w:before="100" w:beforeAutospacing="1" w:after="100" w:afterAutospacing="1" w:line="240" w:lineRule="auto"/>
        <w:jc w:val="both"/>
        <w:rPr>
          <w:rFonts w:ascii="Arial" w:eastAsia="Times New Roman" w:hAnsi="Arial" w:cs="Arial"/>
          <w:sz w:val="15"/>
          <w:szCs w:val="15"/>
          <w:lang w:eastAsia="es-MX"/>
        </w:rPr>
      </w:pPr>
      <w:r w:rsidRPr="00EE5FB4">
        <w:rPr>
          <w:noProof/>
          <w:lang w:eastAsia="es-MX"/>
        </w:rPr>
        <w:drawing>
          <wp:inline distT="0" distB="0" distL="0" distR="0" wp14:anchorId="4EF86019" wp14:editId="6ABB6E28">
            <wp:extent cx="5612130" cy="1540510"/>
            <wp:effectExtent l="0" t="0" r="762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540510"/>
                    </a:xfrm>
                    <a:prstGeom prst="rect">
                      <a:avLst/>
                    </a:prstGeom>
                    <a:noFill/>
                    <a:ln>
                      <a:noFill/>
                    </a:ln>
                  </pic:spPr>
                </pic:pic>
              </a:graphicData>
            </a:graphic>
          </wp:inline>
        </w:drawing>
      </w:r>
    </w:p>
    <w:p w14:paraId="5305D07E" w14:textId="16894BA2" w:rsidR="00CF5533" w:rsidRDefault="00A0105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w:t>
      </w:r>
      <w:r w:rsidR="00E4122D">
        <w:rPr>
          <w:rFonts w:ascii="Arial" w:eastAsia="Times New Roman" w:hAnsi="Arial" w:cs="Arial"/>
          <w:sz w:val="15"/>
          <w:szCs w:val="15"/>
          <w:lang w:eastAsia="es-MX"/>
        </w:rPr>
        <w:t>l saldo de</w:t>
      </w:r>
      <w:r w:rsidR="00A925FF">
        <w:rPr>
          <w:rFonts w:ascii="Arial" w:eastAsia="Times New Roman" w:hAnsi="Arial" w:cs="Arial"/>
          <w:sz w:val="15"/>
          <w:szCs w:val="15"/>
          <w:lang w:eastAsia="es-MX"/>
        </w:rPr>
        <w:t xml:space="preserve"> la cuenta de Ingresos por Recuperar a Corto </w:t>
      </w:r>
      <w:r w:rsidR="00A925FF" w:rsidRPr="002F5F39">
        <w:rPr>
          <w:rFonts w:ascii="Arial" w:eastAsia="Times New Roman" w:hAnsi="Arial" w:cs="Arial"/>
          <w:sz w:val="15"/>
          <w:szCs w:val="15"/>
          <w:lang w:eastAsia="es-MX"/>
        </w:rPr>
        <w:t xml:space="preserve">Plazo, </w:t>
      </w:r>
      <w:r w:rsidR="00A925FF" w:rsidRPr="00AD3AFA">
        <w:rPr>
          <w:rFonts w:ascii="Arial" w:eastAsia="Times New Roman" w:hAnsi="Arial" w:cs="Arial"/>
          <w:sz w:val="15"/>
          <w:szCs w:val="15"/>
          <w:lang w:eastAsia="es-MX"/>
        </w:rPr>
        <w:t>correspond</w:t>
      </w:r>
      <w:r w:rsidR="00E201AB">
        <w:rPr>
          <w:rFonts w:ascii="Arial" w:eastAsia="Times New Roman" w:hAnsi="Arial" w:cs="Arial"/>
          <w:sz w:val="15"/>
          <w:szCs w:val="15"/>
          <w:lang w:eastAsia="es-MX"/>
        </w:rPr>
        <w:t>e</w:t>
      </w:r>
      <w:r w:rsidR="00A925FF" w:rsidRPr="00AD3AFA">
        <w:rPr>
          <w:rFonts w:ascii="Arial" w:eastAsia="Times New Roman" w:hAnsi="Arial" w:cs="Arial"/>
          <w:sz w:val="15"/>
          <w:szCs w:val="15"/>
          <w:lang w:eastAsia="es-MX"/>
        </w:rPr>
        <w:t xml:space="preserve"> </w:t>
      </w:r>
      <w:r w:rsidR="00AD3AFA" w:rsidRPr="00AD3AFA">
        <w:rPr>
          <w:rFonts w:ascii="Arial" w:eastAsia="Times New Roman" w:hAnsi="Arial" w:cs="Arial"/>
          <w:sz w:val="15"/>
          <w:szCs w:val="15"/>
          <w:lang w:eastAsia="es-MX"/>
        </w:rPr>
        <w:t>a recibos emitidos en proceso de recaudación del Fondo de FAFEF 2020</w:t>
      </w:r>
      <w:r w:rsidR="00427A72">
        <w:rPr>
          <w:rFonts w:ascii="Arial" w:eastAsia="Times New Roman" w:hAnsi="Arial" w:cs="Arial"/>
          <w:sz w:val="15"/>
          <w:szCs w:val="15"/>
          <w:lang w:eastAsia="es-MX"/>
        </w:rPr>
        <w:t xml:space="preserve"> </w:t>
      </w:r>
      <w:r w:rsidR="00E201AB">
        <w:rPr>
          <w:rFonts w:ascii="Arial" w:eastAsia="Times New Roman" w:hAnsi="Arial" w:cs="Arial"/>
          <w:sz w:val="15"/>
          <w:szCs w:val="15"/>
          <w:lang w:eastAsia="es-MX"/>
        </w:rPr>
        <w:t xml:space="preserve">e </w:t>
      </w:r>
      <w:r w:rsidR="00ED7076">
        <w:rPr>
          <w:rFonts w:ascii="Arial" w:eastAsia="Times New Roman" w:hAnsi="Arial" w:cs="Arial"/>
          <w:sz w:val="15"/>
          <w:szCs w:val="15"/>
          <w:lang w:eastAsia="es-MX"/>
        </w:rPr>
        <w:t>FISE</w:t>
      </w:r>
      <w:r w:rsidR="00E201AB">
        <w:rPr>
          <w:rFonts w:ascii="Arial" w:eastAsia="Times New Roman" w:hAnsi="Arial" w:cs="Arial"/>
          <w:sz w:val="15"/>
          <w:szCs w:val="15"/>
          <w:lang w:eastAsia="es-MX"/>
        </w:rPr>
        <w:t xml:space="preserve"> 2020 y</w:t>
      </w:r>
      <w:r w:rsidR="00427A72">
        <w:rPr>
          <w:rFonts w:ascii="Arial" w:eastAsia="Times New Roman" w:hAnsi="Arial" w:cs="Arial"/>
          <w:sz w:val="15"/>
          <w:szCs w:val="15"/>
          <w:lang w:eastAsia="es-MX"/>
        </w:rPr>
        <w:t xml:space="preserve"> un recibo emitido a la CFE</w:t>
      </w:r>
      <w:r w:rsidR="00AD3AFA" w:rsidRPr="00AD3AFA">
        <w:rPr>
          <w:rFonts w:ascii="Arial" w:eastAsia="Times New Roman" w:hAnsi="Arial" w:cs="Arial"/>
          <w:sz w:val="15"/>
          <w:szCs w:val="15"/>
          <w:lang w:eastAsia="es-MX"/>
        </w:rPr>
        <w:t>.</w:t>
      </w:r>
    </w:p>
    <w:p w14:paraId="6CF70AF7" w14:textId="47CA8E17" w:rsidR="00C766BB" w:rsidRDefault="00BF3EE3"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saldo reflejado en la cuenta 1.1.2.9.01.0000, corresponde al cumplimiento según acuerdo de </w:t>
      </w:r>
      <w:r w:rsidRPr="00C42D23">
        <w:rPr>
          <w:rFonts w:ascii="Arial" w:eastAsia="Times New Roman" w:hAnsi="Arial" w:cs="Arial"/>
          <w:sz w:val="15"/>
          <w:szCs w:val="15"/>
          <w:lang w:eastAsia="es-MX"/>
        </w:rPr>
        <w:t>acabildo de fecha 19</w:t>
      </w:r>
      <w:r>
        <w:rPr>
          <w:rFonts w:ascii="Arial" w:eastAsia="Times New Roman" w:hAnsi="Arial" w:cs="Arial"/>
          <w:sz w:val="15"/>
          <w:szCs w:val="15"/>
          <w:lang w:eastAsia="es-MX"/>
        </w:rPr>
        <w:t xml:space="preserve"> del mes de diciembre de 2019 y al acuer</w:t>
      </w:r>
      <w:r w:rsidR="00C766BB">
        <w:rPr>
          <w:rFonts w:ascii="Arial" w:eastAsia="Times New Roman" w:hAnsi="Arial" w:cs="Arial"/>
          <w:sz w:val="15"/>
          <w:szCs w:val="15"/>
          <w:lang w:eastAsia="es-MX"/>
        </w:rPr>
        <w:t>do de fecha 6 de agosto de 2020</w:t>
      </w:r>
      <w:r w:rsidR="000F50EE">
        <w:rPr>
          <w:rFonts w:ascii="Arial" w:eastAsia="Times New Roman" w:hAnsi="Arial" w:cs="Arial"/>
          <w:sz w:val="15"/>
          <w:szCs w:val="15"/>
          <w:lang w:eastAsia="es-MX"/>
        </w:rPr>
        <w:t>.</w:t>
      </w:r>
    </w:p>
    <w:p w14:paraId="27F09617" w14:textId="421C7DA8" w:rsidR="00B71ED9" w:rsidRDefault="00B71ED9"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Se informa que para dar cumplimiento a las normas de información financiera </w:t>
      </w:r>
      <w:r w:rsidR="0008053C" w:rsidRPr="00B3502E">
        <w:rPr>
          <w:rFonts w:ascii="Arial" w:eastAsia="Times New Roman" w:hAnsi="Arial" w:cs="Arial"/>
          <w:sz w:val="15"/>
          <w:szCs w:val="15"/>
          <w:lang w:eastAsia="es-MX"/>
        </w:rPr>
        <w:t>el saldo principal dentro de la cuenta</w:t>
      </w:r>
      <w:r w:rsidR="0008053C">
        <w:rPr>
          <w:rFonts w:ascii="Arial" w:eastAsia="Times New Roman" w:hAnsi="Arial" w:cs="Arial"/>
          <w:sz w:val="15"/>
          <w:szCs w:val="15"/>
          <w:lang w:eastAsia="es-MX"/>
        </w:rPr>
        <w:t xml:space="preserve"> de deudores diversos a mayores a 365 días</w:t>
      </w:r>
      <w:r w:rsidR="0008053C" w:rsidRPr="00B3502E">
        <w:rPr>
          <w:rFonts w:ascii="Arial" w:eastAsia="Times New Roman" w:hAnsi="Arial" w:cs="Arial"/>
          <w:sz w:val="15"/>
          <w:szCs w:val="15"/>
          <w:lang w:eastAsia="es-MX"/>
        </w:rPr>
        <w:t xml:space="preserve"> corresponde</w:t>
      </w:r>
      <w:r w:rsidRPr="00B3502E">
        <w:rPr>
          <w:rFonts w:ascii="Arial" w:eastAsia="Times New Roman" w:hAnsi="Arial" w:cs="Arial"/>
          <w:sz w:val="15"/>
          <w:szCs w:val="15"/>
          <w:lang w:eastAsia="es-MX"/>
        </w:rPr>
        <w:t xml:space="preserve"> a procedimientos administr</w:t>
      </w:r>
      <w:r w:rsidR="00CF5533">
        <w:rPr>
          <w:rFonts w:ascii="Arial" w:eastAsia="Times New Roman" w:hAnsi="Arial" w:cs="Arial"/>
          <w:sz w:val="15"/>
          <w:szCs w:val="15"/>
          <w:lang w:eastAsia="es-MX"/>
        </w:rPr>
        <w:t>a</w:t>
      </w:r>
      <w:r w:rsidRPr="00B3502E">
        <w:rPr>
          <w:rFonts w:ascii="Arial" w:eastAsia="Times New Roman" w:hAnsi="Arial" w:cs="Arial"/>
          <w:sz w:val="15"/>
          <w:szCs w:val="15"/>
          <w:lang w:eastAsia="es-MX"/>
        </w:rPr>
        <w:t>tivos en proceso</w:t>
      </w:r>
      <w:r w:rsidR="00777D1A">
        <w:rPr>
          <w:rFonts w:ascii="Arial" w:eastAsia="Times New Roman" w:hAnsi="Arial" w:cs="Arial"/>
          <w:sz w:val="15"/>
          <w:szCs w:val="15"/>
          <w:lang w:eastAsia="es-MX"/>
        </w:rPr>
        <w:t xml:space="preserve"> legal</w:t>
      </w:r>
      <w:r w:rsidRPr="00B3502E">
        <w:rPr>
          <w:rFonts w:ascii="Arial" w:eastAsia="Times New Roman" w:hAnsi="Arial" w:cs="Arial"/>
          <w:sz w:val="15"/>
          <w:szCs w:val="15"/>
          <w:lang w:eastAsia="es-MX"/>
        </w:rPr>
        <w:t>.</w:t>
      </w:r>
    </w:p>
    <w:p w14:paraId="53BAC134" w14:textId="77777777" w:rsidR="00241421" w:rsidRDefault="006235F3" w:rsidP="00B3502E">
      <w:pPr>
        <w:spacing w:before="100" w:beforeAutospacing="1" w:after="100" w:afterAutospacing="1" w:line="240" w:lineRule="auto"/>
        <w:jc w:val="both"/>
        <w:rPr>
          <w:rFonts w:ascii="Arial" w:eastAsia="Times New Roman" w:hAnsi="Arial" w:cs="Arial"/>
          <w:sz w:val="15"/>
          <w:szCs w:val="15"/>
          <w:lang w:eastAsia="es-MX"/>
        </w:rPr>
      </w:pPr>
      <w:r w:rsidRPr="006235F3">
        <w:rPr>
          <w:noProof/>
          <w:lang w:eastAsia="es-MX"/>
        </w:rPr>
        <w:drawing>
          <wp:inline distT="0" distB="0" distL="0" distR="0" wp14:anchorId="330971C6" wp14:editId="1E7C1731">
            <wp:extent cx="5612130" cy="7332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2402" cy="735894"/>
                    </a:xfrm>
                    <a:prstGeom prst="rect">
                      <a:avLst/>
                    </a:prstGeom>
                    <a:noFill/>
                    <a:ln>
                      <a:noFill/>
                    </a:ln>
                  </pic:spPr>
                </pic:pic>
              </a:graphicData>
            </a:graphic>
          </wp:inline>
        </w:drawing>
      </w:r>
    </w:p>
    <w:p w14:paraId="3E92C15B" w14:textId="5963188D"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w:t>
      </w:r>
      <w:r w:rsidR="00BF3EE3">
        <w:rPr>
          <w:rFonts w:ascii="Arial" w:eastAsia="Times New Roman" w:hAnsi="Arial" w:cs="Arial"/>
          <w:sz w:val="15"/>
          <w:szCs w:val="15"/>
          <w:lang w:eastAsia="es-MX"/>
        </w:rPr>
        <w:t>avo de Primera Instancia penal.</w:t>
      </w:r>
    </w:p>
    <w:p w14:paraId="1F109541" w14:textId="20D89904" w:rsidR="00B24983" w:rsidRDefault="006235F3" w:rsidP="00EE09FF">
      <w:pPr>
        <w:spacing w:before="100" w:beforeAutospacing="1" w:after="100" w:afterAutospacing="1" w:line="240" w:lineRule="auto"/>
        <w:jc w:val="both"/>
        <w:rPr>
          <w:rFonts w:ascii="Arial" w:eastAsia="Times New Roman" w:hAnsi="Arial" w:cs="Arial"/>
          <w:color w:val="FF0000"/>
          <w:sz w:val="15"/>
          <w:szCs w:val="15"/>
          <w:lang w:eastAsia="es-MX"/>
        </w:rPr>
      </w:pPr>
      <w:r w:rsidRPr="006235F3">
        <w:rPr>
          <w:noProof/>
          <w:lang w:eastAsia="es-MX"/>
        </w:rPr>
        <w:drawing>
          <wp:inline distT="0" distB="0" distL="0" distR="0" wp14:anchorId="24621388" wp14:editId="619412F5">
            <wp:extent cx="5612130" cy="76708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767080"/>
                    </a:xfrm>
                    <a:prstGeom prst="rect">
                      <a:avLst/>
                    </a:prstGeom>
                    <a:noFill/>
                    <a:ln>
                      <a:noFill/>
                    </a:ln>
                  </pic:spPr>
                </pic:pic>
              </a:graphicData>
            </a:graphic>
          </wp:inline>
        </w:drawing>
      </w:r>
    </w:p>
    <w:p w14:paraId="3072F809" w14:textId="6555817E" w:rsidR="00F85B0F" w:rsidRPr="00F85B0F" w:rsidRDefault="00F85B0F" w:rsidP="00EE09FF">
      <w:pPr>
        <w:spacing w:before="100" w:beforeAutospacing="1" w:after="100" w:afterAutospacing="1" w:line="240" w:lineRule="auto"/>
        <w:jc w:val="both"/>
        <w:rPr>
          <w:rFonts w:ascii="Arial" w:eastAsia="Times New Roman" w:hAnsi="Arial" w:cs="Arial"/>
          <w:sz w:val="15"/>
          <w:szCs w:val="15"/>
          <w:lang w:eastAsia="es-MX"/>
        </w:rPr>
      </w:pPr>
      <w:r w:rsidRPr="00F85B0F">
        <w:rPr>
          <w:rFonts w:ascii="Arial" w:eastAsia="Times New Roman" w:hAnsi="Arial" w:cs="Arial"/>
          <w:sz w:val="15"/>
          <w:szCs w:val="15"/>
          <w:lang w:eastAsia="es-MX"/>
        </w:rPr>
        <w:t>El monto de $3,851,708.67, corresponde a un saldo pendiente de recuperar por parte de un contratista que se encuentra en un procedimiento legal.</w:t>
      </w:r>
    </w:p>
    <w:p w14:paraId="17088B3E" w14:textId="25C9C5C9" w:rsidR="0012744D"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14:paraId="440E719F" w14:textId="77777777" w:rsidR="009E28B8" w:rsidRDefault="00BF3EE3" w:rsidP="00B3502E">
      <w:pPr>
        <w:spacing w:before="100" w:beforeAutospacing="1" w:after="100" w:afterAutospacing="1" w:line="240" w:lineRule="auto"/>
        <w:jc w:val="both"/>
        <w:rPr>
          <w:rFonts w:ascii="Arial" w:eastAsia="Times New Roman" w:hAnsi="Arial" w:cs="Arial"/>
          <w:bCs/>
          <w:sz w:val="15"/>
          <w:szCs w:val="15"/>
          <w:lang w:eastAsia="es-MX"/>
        </w:rPr>
      </w:pPr>
      <w:r w:rsidRPr="00BF3EE3">
        <w:rPr>
          <w:rFonts w:ascii="Arial" w:eastAsia="Times New Roman" w:hAnsi="Arial" w:cs="Arial"/>
          <w:bCs/>
          <w:sz w:val="15"/>
          <w:szCs w:val="15"/>
          <w:lang w:eastAsia="es-MX"/>
        </w:rPr>
        <w:t xml:space="preserve">Nada relevante que </w:t>
      </w:r>
      <w:r w:rsidR="009E28B8">
        <w:rPr>
          <w:rFonts w:ascii="Arial" w:eastAsia="Times New Roman" w:hAnsi="Arial" w:cs="Arial"/>
          <w:bCs/>
          <w:sz w:val="15"/>
          <w:szCs w:val="15"/>
          <w:lang w:eastAsia="es-MX"/>
        </w:rPr>
        <w:t>manifestar.</w:t>
      </w:r>
    </w:p>
    <w:p w14:paraId="4F995498" w14:textId="58E77F60" w:rsidR="00B71ED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1.3 Derechos a Recibir Efectivo y Equivalente y Bienes o Servicios a Recibir.</w:t>
      </w:r>
      <w:r w:rsidRPr="00B3502E">
        <w:rPr>
          <w:rFonts w:ascii="Arial" w:eastAsia="Times New Roman" w:hAnsi="Arial" w:cs="Arial"/>
          <w:sz w:val="15"/>
          <w:szCs w:val="15"/>
          <w:lang w:eastAsia="es-MX"/>
        </w:rPr>
        <w:t xml:space="preserve"> </w:t>
      </w:r>
    </w:p>
    <w:p w14:paraId="0607AFE2" w14:textId="564C38EE" w:rsidR="00B178A5" w:rsidRDefault="00BF3EE3" w:rsidP="00B3502E">
      <w:pPr>
        <w:spacing w:before="100" w:beforeAutospacing="1" w:after="100" w:afterAutospacing="1" w:line="240" w:lineRule="auto"/>
        <w:jc w:val="both"/>
        <w:rPr>
          <w:rFonts w:ascii="Arial" w:eastAsia="Times New Roman" w:hAnsi="Arial" w:cs="Arial"/>
          <w:sz w:val="15"/>
          <w:szCs w:val="15"/>
          <w:lang w:eastAsia="es-MX"/>
        </w:rPr>
      </w:pPr>
      <w:r w:rsidRPr="00BF3EE3">
        <w:rPr>
          <w:noProof/>
          <w:lang w:eastAsia="es-MX"/>
        </w:rPr>
        <w:drawing>
          <wp:inline distT="0" distB="0" distL="0" distR="0" wp14:anchorId="475B1DC4" wp14:editId="10E1A91C">
            <wp:extent cx="5612130" cy="703367"/>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703367"/>
                    </a:xfrm>
                    <a:prstGeom prst="rect">
                      <a:avLst/>
                    </a:prstGeom>
                    <a:noFill/>
                    <a:ln>
                      <a:noFill/>
                    </a:ln>
                  </pic:spPr>
                </pic:pic>
              </a:graphicData>
            </a:graphic>
          </wp:inline>
        </w:drawing>
      </w:r>
    </w:p>
    <w:p w14:paraId="44C08481" w14:textId="71091F6E"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1.6 Inversiones Financieras</w:t>
      </w:r>
      <w:r w:rsidRPr="00B3502E">
        <w:rPr>
          <w:rFonts w:ascii="Arial" w:eastAsia="Times New Roman" w:hAnsi="Arial" w:cs="Arial"/>
          <w:sz w:val="15"/>
          <w:szCs w:val="15"/>
          <w:lang w:eastAsia="es-MX"/>
        </w:rPr>
        <w:t xml:space="preserve"> </w:t>
      </w:r>
    </w:p>
    <w:p w14:paraId="5145C60C" w14:textId="77777777" w:rsidR="00B178A5"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 xml:space="preserve">A la fecha se cuenta con un fideicomiso de pensiones y jubilaciones derivado del estudio actuarial realizado en 2015. En el mes de abril </w:t>
      </w:r>
      <w:r w:rsidR="006C52BB" w:rsidRPr="0003507C">
        <w:rPr>
          <w:rFonts w:ascii="Arial" w:eastAsia="Times New Roman" w:hAnsi="Arial" w:cs="Arial"/>
          <w:sz w:val="15"/>
          <w:szCs w:val="15"/>
          <w:lang w:eastAsia="es-MX"/>
        </w:rPr>
        <w:t xml:space="preserve">de 2018 </w:t>
      </w:r>
      <w:r w:rsidRPr="0003507C">
        <w:rPr>
          <w:rFonts w:ascii="Arial" w:eastAsia="Times New Roman" w:hAnsi="Arial" w:cs="Arial"/>
          <w:sz w:val="15"/>
          <w:szCs w:val="15"/>
          <w:lang w:eastAsia="es-MX"/>
        </w:rPr>
        <w:t>se actualizó el estudio actuarial.</w:t>
      </w:r>
    </w:p>
    <w:p w14:paraId="0C77E806" w14:textId="7933BF7B" w:rsidR="000C7F51" w:rsidRPr="00B3502E" w:rsidRDefault="00B178A5"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lastRenderedPageBreak/>
        <w:t xml:space="preserve">  </w:t>
      </w:r>
      <w:r w:rsidR="006235F3" w:rsidRPr="006235F3">
        <w:rPr>
          <w:noProof/>
          <w:lang w:eastAsia="es-MX"/>
        </w:rPr>
        <w:drawing>
          <wp:inline distT="0" distB="0" distL="0" distR="0" wp14:anchorId="05F03578" wp14:editId="6B3FFDDB">
            <wp:extent cx="5612130" cy="73279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732790"/>
                    </a:xfrm>
                    <a:prstGeom prst="rect">
                      <a:avLst/>
                    </a:prstGeom>
                    <a:noFill/>
                    <a:ln>
                      <a:noFill/>
                    </a:ln>
                  </pic:spPr>
                </pic:pic>
              </a:graphicData>
            </a:graphic>
          </wp:inline>
        </w:drawing>
      </w:r>
    </w:p>
    <w:p w14:paraId="6F0CE71F"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14:paraId="5D0B9243" w14:textId="77777777" w:rsidR="006235F3" w:rsidRPr="00B3502E" w:rsidRDefault="006235F3" w:rsidP="00B3502E">
      <w:pPr>
        <w:spacing w:before="100" w:beforeAutospacing="1" w:after="100" w:afterAutospacing="1" w:line="240" w:lineRule="auto"/>
        <w:jc w:val="both"/>
        <w:rPr>
          <w:rFonts w:ascii="Arial" w:eastAsia="Times New Roman" w:hAnsi="Arial" w:cs="Arial"/>
          <w:sz w:val="15"/>
          <w:szCs w:val="15"/>
          <w:lang w:eastAsia="es-MX"/>
        </w:rPr>
      </w:pPr>
      <w:r w:rsidRPr="006235F3">
        <w:rPr>
          <w:noProof/>
          <w:lang w:eastAsia="es-MX"/>
        </w:rPr>
        <w:drawing>
          <wp:inline distT="0" distB="0" distL="0" distR="0" wp14:anchorId="10FA9C6B" wp14:editId="794F7109">
            <wp:extent cx="5612130" cy="551180"/>
            <wp:effectExtent l="0" t="0" r="762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551180"/>
                    </a:xfrm>
                    <a:prstGeom prst="rect">
                      <a:avLst/>
                    </a:prstGeom>
                    <a:noFill/>
                    <a:ln>
                      <a:noFill/>
                    </a:ln>
                  </pic:spPr>
                </pic:pic>
              </a:graphicData>
            </a:graphic>
          </wp:inline>
        </w:drawing>
      </w:r>
    </w:p>
    <w:p w14:paraId="5FF6A28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14:paraId="367DB6B6" w14:textId="77777777" w:rsidR="00F85B0F"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Se comenzaron a realizar depreciaciones y amortizaciones a los activos cuya adquisición fue a partir del 1 de enero del 2013, lo anterior, en apego a los lineamientos emitidos por el Consejo Nacional de Armonización Contable (CONAC), para lo cual la Secretaría de Administración envía póliza con las depreciaciones y amortizaciones respectivas quedando aplicadas en la contabilidad una vez que estas sean remitidas a la STF</w:t>
      </w:r>
      <w:r w:rsidR="00520817">
        <w:rPr>
          <w:rFonts w:ascii="Arial" w:eastAsia="Times New Roman" w:hAnsi="Arial" w:cs="Arial"/>
          <w:sz w:val="15"/>
          <w:szCs w:val="15"/>
          <w:lang w:eastAsia="es-MX"/>
        </w:rPr>
        <w:t>.</w:t>
      </w:r>
    </w:p>
    <w:p w14:paraId="3741344C" w14:textId="77777777" w:rsidR="00F1138A" w:rsidRPr="0003507C" w:rsidRDefault="00B3502E" w:rsidP="00B3502E">
      <w:pPr>
        <w:spacing w:before="100" w:beforeAutospacing="1" w:after="100" w:afterAutospacing="1" w:line="240" w:lineRule="auto"/>
        <w:jc w:val="both"/>
        <w:rPr>
          <w:rFonts w:ascii="Arial" w:eastAsia="Times New Roman" w:hAnsi="Arial" w:cs="Arial"/>
          <w:sz w:val="16"/>
          <w:szCs w:val="15"/>
          <w:highlight w:val="yellow"/>
          <w:lang w:eastAsia="es-MX"/>
        </w:rPr>
      </w:pPr>
      <w:r w:rsidRPr="003B3B18">
        <w:rPr>
          <w:rFonts w:ascii="Arial" w:eastAsia="Times New Roman" w:hAnsi="Arial" w:cs="Arial"/>
          <w:sz w:val="15"/>
          <w:szCs w:val="15"/>
          <w:lang w:eastAsia="es-MX"/>
        </w:rPr>
        <w:t>Las car</w:t>
      </w:r>
      <w:r w:rsidR="006C52BB" w:rsidRPr="003B3B18">
        <w:rPr>
          <w:rFonts w:ascii="Arial" w:eastAsia="Times New Roman" w:hAnsi="Arial" w:cs="Arial"/>
          <w:sz w:val="15"/>
          <w:szCs w:val="15"/>
          <w:lang w:eastAsia="es-MX"/>
        </w:rPr>
        <w:t>acterísticas significativas serí</w:t>
      </w:r>
      <w:r w:rsidRPr="003B3B18">
        <w:rPr>
          <w:rFonts w:ascii="Arial" w:eastAsia="Times New Roman" w:hAnsi="Arial" w:cs="Arial"/>
          <w:sz w:val="15"/>
          <w:szCs w:val="15"/>
          <w:lang w:eastAsia="es-MX"/>
        </w:rPr>
        <w:t xml:space="preserve">an de acuerdo a los años de vida útil de los activos y a la actualización en el inventario </w:t>
      </w:r>
      <w:r w:rsidR="006C52BB" w:rsidRPr="003B3B18">
        <w:rPr>
          <w:rFonts w:ascii="Arial" w:eastAsia="Times New Roman" w:hAnsi="Arial" w:cs="Arial"/>
          <w:sz w:val="15"/>
          <w:szCs w:val="15"/>
          <w:lang w:eastAsia="es-MX"/>
        </w:rPr>
        <w:t xml:space="preserve">considerando </w:t>
      </w:r>
      <w:r w:rsidRPr="003B3B18">
        <w:rPr>
          <w:rFonts w:ascii="Arial" w:eastAsia="Times New Roman" w:hAnsi="Arial" w:cs="Arial"/>
          <w:sz w:val="15"/>
          <w:szCs w:val="15"/>
          <w:lang w:eastAsia="es-MX"/>
        </w:rPr>
        <w:t xml:space="preserve">el estado en que se encuentren conforme </w:t>
      </w:r>
      <w:r w:rsidRPr="00F1138A">
        <w:rPr>
          <w:rFonts w:ascii="Arial" w:eastAsia="Times New Roman" w:hAnsi="Arial" w:cs="Arial"/>
          <w:sz w:val="15"/>
          <w:szCs w:val="15"/>
          <w:lang w:eastAsia="es-MX"/>
        </w:rPr>
        <w:t xml:space="preserve">a resultados del levantamiento </w:t>
      </w:r>
      <w:r w:rsidR="006C52BB" w:rsidRPr="00F1138A">
        <w:rPr>
          <w:rFonts w:ascii="Arial" w:eastAsia="Times New Roman" w:hAnsi="Arial" w:cs="Arial"/>
          <w:sz w:val="15"/>
          <w:szCs w:val="15"/>
          <w:lang w:eastAsia="es-MX"/>
        </w:rPr>
        <w:t xml:space="preserve">del inventario </w:t>
      </w:r>
      <w:r w:rsidRPr="00F1138A">
        <w:rPr>
          <w:rFonts w:ascii="Arial" w:eastAsia="Times New Roman" w:hAnsi="Arial" w:cs="Arial"/>
          <w:sz w:val="15"/>
          <w:szCs w:val="15"/>
          <w:lang w:eastAsia="es-MX"/>
        </w:rPr>
        <w:t>físico</w:t>
      </w:r>
    </w:p>
    <w:p w14:paraId="5B801A7B" w14:textId="60AE6633"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 anterior en base a las reglas específicas del registro y valoración del patrimonio y los parámetros de vida útil.</w:t>
      </w:r>
    </w:p>
    <w:p w14:paraId="1D93931D" w14:textId="6055A3FB" w:rsidR="00F85B0F" w:rsidRPr="00F85B0F" w:rsidRDefault="00F85B0F" w:rsidP="00B3502E">
      <w:pPr>
        <w:spacing w:before="100" w:beforeAutospacing="1" w:after="100" w:afterAutospacing="1" w:line="240" w:lineRule="auto"/>
        <w:jc w:val="both"/>
        <w:rPr>
          <w:rFonts w:ascii="Arial" w:eastAsia="Times New Roman" w:hAnsi="Arial" w:cs="Arial"/>
          <w:sz w:val="16"/>
          <w:szCs w:val="15"/>
          <w:lang w:eastAsia="es-MX"/>
        </w:rPr>
      </w:pPr>
      <w:r w:rsidRPr="0003507C">
        <w:rPr>
          <w:rFonts w:ascii="Arial" w:eastAsia="Times New Roman" w:hAnsi="Arial" w:cs="Arial"/>
          <w:sz w:val="15"/>
          <w:szCs w:val="15"/>
          <w:lang w:eastAsia="es-MX"/>
        </w:rPr>
        <w:t xml:space="preserve">Se elaboró la póliza de depreciación de bienes muebles e inmuebles correspondiente al </w:t>
      </w:r>
      <w:r w:rsidRPr="00B2411B">
        <w:rPr>
          <w:rFonts w:ascii="Arial" w:eastAsia="Times New Roman" w:hAnsi="Arial" w:cs="Arial"/>
          <w:sz w:val="16"/>
          <w:szCs w:val="15"/>
          <w:lang w:eastAsia="es-MX"/>
        </w:rPr>
        <w:t xml:space="preserve">mes de </w:t>
      </w:r>
      <w:r w:rsidR="00ED7076">
        <w:rPr>
          <w:rFonts w:ascii="Arial" w:eastAsia="Times New Roman" w:hAnsi="Arial" w:cs="Arial"/>
          <w:sz w:val="16"/>
          <w:szCs w:val="15"/>
          <w:lang w:eastAsia="es-MX"/>
        </w:rPr>
        <w:t>septiembre</w:t>
      </w:r>
      <w:r w:rsidRPr="00B2411B">
        <w:rPr>
          <w:rFonts w:ascii="Arial" w:eastAsia="Times New Roman" w:hAnsi="Arial" w:cs="Arial"/>
          <w:sz w:val="16"/>
          <w:szCs w:val="15"/>
          <w:lang w:eastAsia="es-MX"/>
        </w:rPr>
        <w:t xml:space="preserve"> 2020.</w:t>
      </w:r>
    </w:p>
    <w:p w14:paraId="0123170F" w14:textId="264E17D4" w:rsidR="00AD3AFA" w:rsidRDefault="00ED7076" w:rsidP="00B3502E">
      <w:pPr>
        <w:spacing w:before="100" w:beforeAutospacing="1" w:after="100" w:afterAutospacing="1" w:line="240" w:lineRule="auto"/>
        <w:jc w:val="both"/>
        <w:rPr>
          <w:rFonts w:ascii="Arial" w:eastAsia="Times New Roman" w:hAnsi="Arial" w:cs="Arial"/>
          <w:b/>
          <w:bCs/>
          <w:sz w:val="15"/>
          <w:szCs w:val="15"/>
          <w:lang w:eastAsia="es-MX"/>
        </w:rPr>
      </w:pPr>
      <w:r w:rsidRPr="00ED7076">
        <w:rPr>
          <w:noProof/>
          <w:lang w:eastAsia="es-MX"/>
        </w:rPr>
        <w:drawing>
          <wp:inline distT="0" distB="0" distL="0" distR="0" wp14:anchorId="5D5E032D" wp14:editId="366992CF">
            <wp:extent cx="5612130" cy="2641600"/>
            <wp:effectExtent l="0" t="0" r="762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641600"/>
                    </a:xfrm>
                    <a:prstGeom prst="rect">
                      <a:avLst/>
                    </a:prstGeom>
                    <a:noFill/>
                    <a:ln>
                      <a:noFill/>
                    </a:ln>
                  </pic:spPr>
                </pic:pic>
              </a:graphicData>
            </a:graphic>
          </wp:inline>
        </w:drawing>
      </w:r>
    </w:p>
    <w:p w14:paraId="3CC29CCE" w14:textId="77777777" w:rsidR="004F5E43"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1.9 Amortizaciones</w:t>
      </w:r>
      <w:r w:rsidRPr="00B3502E">
        <w:rPr>
          <w:rFonts w:ascii="Arial" w:eastAsia="Times New Roman" w:hAnsi="Arial" w:cs="Arial"/>
          <w:sz w:val="15"/>
          <w:szCs w:val="15"/>
          <w:lang w:eastAsia="es-MX"/>
        </w:rPr>
        <w:t xml:space="preserve"> </w:t>
      </w:r>
    </w:p>
    <w:p w14:paraId="5D5C0611" w14:textId="0E4B2C21" w:rsidR="0008053C" w:rsidRDefault="00ED7076" w:rsidP="00B3502E">
      <w:pPr>
        <w:spacing w:before="100" w:beforeAutospacing="1" w:after="100" w:afterAutospacing="1" w:line="240" w:lineRule="auto"/>
        <w:jc w:val="both"/>
        <w:rPr>
          <w:rFonts w:ascii="Arial" w:eastAsia="Times New Roman" w:hAnsi="Arial" w:cs="Arial"/>
          <w:b/>
          <w:bCs/>
          <w:sz w:val="15"/>
          <w:szCs w:val="15"/>
          <w:lang w:eastAsia="es-MX"/>
        </w:rPr>
      </w:pPr>
      <w:r w:rsidRPr="00ED7076">
        <w:rPr>
          <w:noProof/>
          <w:lang w:eastAsia="es-MX"/>
        </w:rPr>
        <w:drawing>
          <wp:inline distT="0" distB="0" distL="0" distR="0" wp14:anchorId="00601EE1" wp14:editId="45F37306">
            <wp:extent cx="5612130" cy="61785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617855"/>
                    </a:xfrm>
                    <a:prstGeom prst="rect">
                      <a:avLst/>
                    </a:prstGeom>
                    <a:noFill/>
                    <a:ln>
                      <a:noFill/>
                    </a:ln>
                  </pic:spPr>
                </pic:pic>
              </a:graphicData>
            </a:graphic>
          </wp:inline>
        </w:drawing>
      </w:r>
    </w:p>
    <w:p w14:paraId="4DC89962" w14:textId="77777777" w:rsidR="00B178A5" w:rsidRDefault="00B178A5" w:rsidP="00B3502E">
      <w:pPr>
        <w:spacing w:before="100" w:beforeAutospacing="1" w:after="100" w:afterAutospacing="1" w:line="240" w:lineRule="auto"/>
        <w:jc w:val="both"/>
        <w:rPr>
          <w:rFonts w:ascii="Arial" w:eastAsia="Times New Roman" w:hAnsi="Arial" w:cs="Arial"/>
          <w:b/>
          <w:bCs/>
          <w:sz w:val="15"/>
          <w:szCs w:val="15"/>
          <w:lang w:eastAsia="es-MX"/>
        </w:rPr>
      </w:pPr>
    </w:p>
    <w:p w14:paraId="079B0FB2" w14:textId="77777777" w:rsidR="00B178A5" w:rsidRDefault="00B178A5" w:rsidP="00B3502E">
      <w:pPr>
        <w:spacing w:before="100" w:beforeAutospacing="1" w:after="100" w:afterAutospacing="1" w:line="240" w:lineRule="auto"/>
        <w:jc w:val="both"/>
        <w:rPr>
          <w:rFonts w:ascii="Arial" w:eastAsia="Times New Roman" w:hAnsi="Arial" w:cs="Arial"/>
          <w:b/>
          <w:bCs/>
          <w:sz w:val="15"/>
          <w:szCs w:val="15"/>
          <w:lang w:eastAsia="es-MX"/>
        </w:rPr>
      </w:pPr>
    </w:p>
    <w:p w14:paraId="22206AC6" w14:textId="7834407E"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lastRenderedPageBreak/>
        <w:t>Pasivo</w:t>
      </w:r>
      <w:r w:rsidRPr="00B3502E">
        <w:rPr>
          <w:rFonts w:ascii="Arial" w:eastAsia="Times New Roman" w:hAnsi="Arial" w:cs="Arial"/>
          <w:sz w:val="15"/>
          <w:szCs w:val="15"/>
          <w:lang w:eastAsia="es-MX"/>
        </w:rPr>
        <w:t xml:space="preserve"> </w:t>
      </w:r>
    </w:p>
    <w:p w14:paraId="50ACFAF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14:paraId="6CD07483" w14:textId="008C1C7E" w:rsidR="00ED7076"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4F5E43">
        <w:rPr>
          <w:rFonts w:ascii="Arial" w:eastAsia="Times New Roman" w:hAnsi="Arial" w:cs="Arial"/>
          <w:sz w:val="15"/>
          <w:szCs w:val="15"/>
          <w:lang w:eastAsia="es-MX"/>
        </w:rPr>
        <w:t xml:space="preserve">A la fecha el saldo total de la deuda es de </w:t>
      </w:r>
      <w:r w:rsidR="00A825F2" w:rsidRPr="00D563B3">
        <w:rPr>
          <w:rFonts w:ascii="Arial" w:eastAsia="Times New Roman" w:hAnsi="Arial" w:cs="Arial"/>
          <w:sz w:val="15"/>
          <w:szCs w:val="15"/>
          <w:lang w:eastAsia="es-MX"/>
        </w:rPr>
        <w:t xml:space="preserve">$ </w:t>
      </w:r>
      <w:r w:rsidR="009E19E5" w:rsidRPr="00D563B3">
        <w:rPr>
          <w:rFonts w:ascii="Arial" w:eastAsia="Times New Roman" w:hAnsi="Arial" w:cs="Arial"/>
          <w:sz w:val="15"/>
          <w:szCs w:val="15"/>
          <w:lang w:eastAsia="es-MX"/>
        </w:rPr>
        <w:t>4</w:t>
      </w:r>
      <w:r w:rsidR="009E19E5">
        <w:rPr>
          <w:rFonts w:ascii="Arial" w:eastAsia="Times New Roman" w:hAnsi="Arial" w:cs="Arial"/>
          <w:sz w:val="15"/>
          <w:szCs w:val="15"/>
          <w:lang w:eastAsia="es-MX"/>
        </w:rPr>
        <w:t>6,257,585.00</w:t>
      </w:r>
      <w:r w:rsidR="00EE09FF" w:rsidRPr="004F5E43">
        <w:rPr>
          <w:rFonts w:ascii="Arial" w:eastAsia="Times New Roman" w:hAnsi="Arial" w:cs="Arial"/>
          <w:sz w:val="15"/>
          <w:szCs w:val="15"/>
          <w:lang w:eastAsia="es-MX"/>
        </w:rPr>
        <w:t xml:space="preserve"> </w:t>
      </w:r>
      <w:r w:rsidRPr="004F5E43">
        <w:rPr>
          <w:rFonts w:ascii="Arial" w:eastAsia="Times New Roman" w:hAnsi="Arial" w:cs="Arial"/>
          <w:sz w:val="15"/>
          <w:szCs w:val="15"/>
          <w:lang w:eastAsia="es-MX"/>
        </w:rPr>
        <w:t>el cual se integra de los registros a corto plazo por</w:t>
      </w:r>
      <w:r w:rsidR="00344252" w:rsidRPr="004F5E43">
        <w:rPr>
          <w:rFonts w:ascii="Arial" w:eastAsia="Times New Roman" w:hAnsi="Arial" w:cs="Arial"/>
          <w:sz w:val="15"/>
          <w:szCs w:val="15"/>
          <w:lang w:eastAsia="es-MX"/>
        </w:rPr>
        <w:t xml:space="preserve"> $</w:t>
      </w:r>
      <w:r w:rsidRPr="004F5E43">
        <w:rPr>
          <w:rFonts w:ascii="Arial" w:eastAsia="Times New Roman" w:hAnsi="Arial" w:cs="Arial"/>
          <w:sz w:val="15"/>
          <w:szCs w:val="15"/>
          <w:lang w:eastAsia="es-MX"/>
        </w:rPr>
        <w:t xml:space="preserve"> 7,818,180.00 y a largo plazo por </w:t>
      </w:r>
      <w:r w:rsidR="00344252" w:rsidRPr="004F5E43">
        <w:rPr>
          <w:rFonts w:ascii="Arial" w:eastAsia="Times New Roman" w:hAnsi="Arial" w:cs="Arial"/>
          <w:sz w:val="15"/>
          <w:szCs w:val="15"/>
          <w:lang w:eastAsia="es-MX"/>
        </w:rPr>
        <w:t xml:space="preserve">$ </w:t>
      </w:r>
      <w:r w:rsidR="00ED7076" w:rsidRPr="00ED7076">
        <w:rPr>
          <w:rFonts w:ascii="Arial" w:eastAsia="Times New Roman" w:hAnsi="Arial" w:cs="Arial"/>
          <w:sz w:val="15"/>
          <w:szCs w:val="15"/>
          <w:lang w:eastAsia="es-MX"/>
        </w:rPr>
        <w:t>38</w:t>
      </w:r>
      <w:r w:rsidR="00ED7076">
        <w:rPr>
          <w:rFonts w:ascii="Arial" w:eastAsia="Times New Roman" w:hAnsi="Arial" w:cs="Arial"/>
          <w:sz w:val="15"/>
          <w:szCs w:val="15"/>
          <w:lang w:eastAsia="es-MX"/>
        </w:rPr>
        <w:t>,</w:t>
      </w:r>
      <w:r w:rsidR="00ED7076" w:rsidRPr="00ED7076">
        <w:rPr>
          <w:rFonts w:ascii="Arial" w:eastAsia="Times New Roman" w:hAnsi="Arial" w:cs="Arial"/>
          <w:sz w:val="15"/>
          <w:szCs w:val="15"/>
          <w:lang w:eastAsia="es-MX"/>
        </w:rPr>
        <w:t>439</w:t>
      </w:r>
      <w:r w:rsidR="00ED7076">
        <w:rPr>
          <w:rFonts w:ascii="Arial" w:eastAsia="Times New Roman" w:hAnsi="Arial" w:cs="Arial"/>
          <w:sz w:val="15"/>
          <w:szCs w:val="15"/>
          <w:lang w:eastAsia="es-MX"/>
        </w:rPr>
        <w:t>,</w:t>
      </w:r>
      <w:r w:rsidR="00ED7076" w:rsidRPr="00ED7076">
        <w:rPr>
          <w:rFonts w:ascii="Arial" w:eastAsia="Times New Roman" w:hAnsi="Arial" w:cs="Arial"/>
          <w:sz w:val="15"/>
          <w:szCs w:val="15"/>
          <w:lang w:eastAsia="es-MX"/>
        </w:rPr>
        <w:t>405</w:t>
      </w:r>
      <w:r w:rsidR="00ED7076">
        <w:rPr>
          <w:rFonts w:ascii="Arial" w:eastAsia="Times New Roman" w:hAnsi="Arial" w:cs="Arial"/>
          <w:sz w:val="15"/>
          <w:szCs w:val="15"/>
          <w:lang w:eastAsia="es-MX"/>
        </w:rPr>
        <w:t>.00</w:t>
      </w:r>
    </w:p>
    <w:p w14:paraId="63D137F9" w14:textId="3C34D99C" w:rsidR="006F214D" w:rsidRDefault="00ED7076"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 </w:t>
      </w:r>
      <w:r w:rsidRPr="00ED7076">
        <w:rPr>
          <w:noProof/>
          <w:lang w:eastAsia="es-MX"/>
        </w:rPr>
        <w:drawing>
          <wp:inline distT="0" distB="0" distL="0" distR="0" wp14:anchorId="306BB048" wp14:editId="2DE115F4">
            <wp:extent cx="5724525" cy="16002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600200"/>
                    </a:xfrm>
                    <a:prstGeom prst="rect">
                      <a:avLst/>
                    </a:prstGeom>
                    <a:noFill/>
                    <a:ln>
                      <a:noFill/>
                    </a:ln>
                  </pic:spPr>
                </pic:pic>
              </a:graphicData>
            </a:graphic>
          </wp:inline>
        </w:drawing>
      </w:r>
    </w:p>
    <w:p w14:paraId="39C8FC35" w14:textId="4AA9233A" w:rsidR="004F5E43" w:rsidRDefault="00B3502E"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II) Notas al Estado de Actividades.</w:t>
      </w:r>
    </w:p>
    <w:p w14:paraId="61396BE0" w14:textId="77777777" w:rsidR="004F5E43"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p>
    <w:p w14:paraId="57F2F826" w14:textId="178BA315" w:rsidR="00F85B0F" w:rsidRDefault="00ED7076" w:rsidP="00B3502E">
      <w:pPr>
        <w:spacing w:before="100" w:beforeAutospacing="1" w:after="100" w:afterAutospacing="1" w:line="240" w:lineRule="auto"/>
        <w:jc w:val="both"/>
        <w:rPr>
          <w:rFonts w:ascii="Arial" w:eastAsia="Times New Roman" w:hAnsi="Arial" w:cs="Arial"/>
          <w:b/>
          <w:bCs/>
          <w:sz w:val="15"/>
          <w:szCs w:val="15"/>
          <w:lang w:eastAsia="es-MX"/>
        </w:rPr>
      </w:pPr>
      <w:r w:rsidRPr="00ED7076">
        <w:rPr>
          <w:noProof/>
          <w:lang w:eastAsia="es-MX"/>
        </w:rPr>
        <w:drawing>
          <wp:inline distT="0" distB="0" distL="0" distR="0" wp14:anchorId="2E662AFD" wp14:editId="3493E934">
            <wp:extent cx="5612130" cy="3137535"/>
            <wp:effectExtent l="0" t="0" r="762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137535"/>
                    </a:xfrm>
                    <a:prstGeom prst="rect">
                      <a:avLst/>
                    </a:prstGeom>
                    <a:noFill/>
                    <a:ln>
                      <a:noFill/>
                    </a:ln>
                  </pic:spPr>
                </pic:pic>
              </a:graphicData>
            </a:graphic>
          </wp:inline>
        </w:drawing>
      </w:r>
    </w:p>
    <w:p w14:paraId="1FB1E9B8" w14:textId="296632CE" w:rsidR="0039271A" w:rsidRPr="00ED7076" w:rsidRDefault="00F85B0F"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r>
        <w:rPr>
          <w:rFonts w:ascii="Arial" w:eastAsia="Times New Roman" w:hAnsi="Arial" w:cs="Arial"/>
          <w:b/>
          <w:bCs/>
          <w:sz w:val="15"/>
          <w:szCs w:val="15"/>
          <w:lang w:eastAsia="es-MX"/>
        </w:rPr>
        <w:t xml:space="preserve"> </w:t>
      </w:r>
      <w:r w:rsidR="00B3502E" w:rsidRPr="0003507C">
        <w:rPr>
          <w:rFonts w:ascii="Arial" w:eastAsia="Times New Roman" w:hAnsi="Arial" w:cs="Arial"/>
          <w:color w:val="000000" w:themeColor="text1"/>
          <w:sz w:val="15"/>
          <w:szCs w:val="15"/>
          <w:lang w:eastAsia="es-MX"/>
        </w:rPr>
        <w:t>Se integra por Participaciones Federales: Fondo General, Fondo de Fomento Municipal, IEPS, Fondo de Fiscalización, Gasolina y Diesel, Imp</w:t>
      </w:r>
      <w:r w:rsidR="00DA7D24" w:rsidRPr="0003507C">
        <w:rPr>
          <w:rFonts w:ascii="Arial" w:eastAsia="Times New Roman" w:hAnsi="Arial" w:cs="Arial"/>
          <w:color w:val="000000" w:themeColor="text1"/>
          <w:sz w:val="15"/>
          <w:szCs w:val="15"/>
          <w:lang w:eastAsia="es-MX"/>
        </w:rPr>
        <w:t>ues</w:t>
      </w:r>
      <w:r w:rsidR="00B3502E" w:rsidRPr="0003507C">
        <w:rPr>
          <w:rFonts w:ascii="Arial" w:eastAsia="Times New Roman" w:hAnsi="Arial" w:cs="Arial"/>
          <w:color w:val="000000" w:themeColor="text1"/>
          <w:sz w:val="15"/>
          <w:szCs w:val="15"/>
          <w:lang w:eastAsia="es-MX"/>
        </w:rPr>
        <w:t>to Federal sobre Tenencia, Imp</w:t>
      </w:r>
      <w:r w:rsidR="00DA7D24" w:rsidRPr="0003507C">
        <w:rPr>
          <w:rFonts w:ascii="Arial" w:eastAsia="Times New Roman" w:hAnsi="Arial" w:cs="Arial"/>
          <w:color w:val="000000" w:themeColor="text1"/>
          <w:sz w:val="15"/>
          <w:szCs w:val="15"/>
          <w:lang w:eastAsia="es-MX"/>
        </w:rPr>
        <w:t>ues</w:t>
      </w:r>
      <w:r w:rsidR="00B3502E" w:rsidRPr="0003507C">
        <w:rPr>
          <w:rFonts w:ascii="Arial" w:eastAsia="Times New Roman" w:hAnsi="Arial" w:cs="Arial"/>
          <w:color w:val="000000" w:themeColor="text1"/>
          <w:sz w:val="15"/>
          <w:szCs w:val="15"/>
          <w:lang w:eastAsia="es-MX"/>
        </w:rPr>
        <w:t xml:space="preserve">to sobre </w:t>
      </w:r>
      <w:r w:rsidR="00DA7D24" w:rsidRPr="0003507C">
        <w:rPr>
          <w:rFonts w:ascii="Arial" w:eastAsia="Times New Roman" w:hAnsi="Arial" w:cs="Arial"/>
          <w:color w:val="000000" w:themeColor="text1"/>
          <w:sz w:val="15"/>
          <w:szCs w:val="15"/>
          <w:lang w:eastAsia="es-MX"/>
        </w:rPr>
        <w:t>Automóviles</w:t>
      </w:r>
      <w:r w:rsidR="00B3502E" w:rsidRPr="0003507C">
        <w:rPr>
          <w:rFonts w:ascii="Arial" w:eastAsia="Times New Roman" w:hAnsi="Arial" w:cs="Arial"/>
          <w:color w:val="000000" w:themeColor="text1"/>
          <w:sz w:val="15"/>
          <w:szCs w:val="15"/>
          <w:lang w:eastAsia="es-MX"/>
        </w:rPr>
        <w:t xml:space="preserve"> nuevos, Imp</w:t>
      </w:r>
      <w:r w:rsidR="00DA7D24" w:rsidRPr="0003507C">
        <w:rPr>
          <w:rFonts w:ascii="Arial" w:eastAsia="Times New Roman" w:hAnsi="Arial" w:cs="Arial"/>
          <w:color w:val="000000" w:themeColor="text1"/>
          <w:sz w:val="15"/>
          <w:szCs w:val="15"/>
          <w:lang w:eastAsia="es-MX"/>
        </w:rPr>
        <w:t>ues</w:t>
      </w:r>
      <w:r w:rsidR="00B3502E" w:rsidRPr="0003507C">
        <w:rPr>
          <w:rFonts w:ascii="Arial" w:eastAsia="Times New Roman" w:hAnsi="Arial" w:cs="Arial"/>
          <w:color w:val="000000" w:themeColor="text1"/>
          <w:sz w:val="15"/>
          <w:szCs w:val="15"/>
          <w:lang w:eastAsia="es-MX"/>
        </w:rPr>
        <w:t>to por venta de bienes, Reserva de contingencia y Otras participaciones así como de Aportaciones Federales como Fondo de Aportaciones para la Infraestructura Social Municipal y Fondo de Aportaciones para el Fortalecimiento de los Municipios y Convenios por</w:t>
      </w:r>
      <w:r w:rsidR="00241421" w:rsidRPr="0003507C">
        <w:rPr>
          <w:rFonts w:ascii="Arial" w:eastAsia="Times New Roman" w:hAnsi="Arial" w:cs="Arial"/>
          <w:color w:val="000000" w:themeColor="text1"/>
          <w:sz w:val="15"/>
          <w:szCs w:val="15"/>
          <w:lang w:eastAsia="es-MX"/>
        </w:rPr>
        <w:t xml:space="preserve"> Ingresos Federales</w:t>
      </w:r>
      <w:r w:rsidR="00F1138A" w:rsidRPr="0003507C">
        <w:rPr>
          <w:rFonts w:ascii="Arial" w:eastAsia="Times New Roman" w:hAnsi="Arial" w:cs="Arial"/>
          <w:color w:val="000000" w:themeColor="text1"/>
          <w:sz w:val="15"/>
          <w:szCs w:val="15"/>
          <w:lang w:eastAsia="es-MX"/>
        </w:rPr>
        <w:t>, Estatales y Municipales.</w:t>
      </w:r>
    </w:p>
    <w:p w14:paraId="71858012" w14:textId="69B545B4"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2.2 Gastos y Otras Pérdidas</w:t>
      </w:r>
      <w:r w:rsidRPr="00B3502E">
        <w:rPr>
          <w:rFonts w:ascii="Arial" w:eastAsia="Times New Roman" w:hAnsi="Arial" w:cs="Arial"/>
          <w:sz w:val="15"/>
          <w:szCs w:val="15"/>
          <w:lang w:eastAsia="es-MX"/>
        </w:rPr>
        <w:t xml:space="preserve"> </w:t>
      </w:r>
    </w:p>
    <w:p w14:paraId="298F253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p>
    <w:p w14:paraId="73939C26" w14:textId="0C820AFA" w:rsidR="008A346F" w:rsidRDefault="00AA6B97" w:rsidP="00B3502E">
      <w:pPr>
        <w:spacing w:before="100" w:beforeAutospacing="1" w:after="100" w:afterAutospacing="1" w:line="240" w:lineRule="auto"/>
        <w:jc w:val="both"/>
        <w:rPr>
          <w:rFonts w:ascii="Arial" w:eastAsia="Times New Roman" w:hAnsi="Arial" w:cs="Arial"/>
          <w:sz w:val="15"/>
          <w:szCs w:val="15"/>
          <w:lang w:eastAsia="es-MX"/>
        </w:rPr>
      </w:pPr>
      <w:r w:rsidRPr="00AA6B97">
        <w:rPr>
          <w:noProof/>
          <w:lang w:eastAsia="es-MX"/>
        </w:rPr>
        <w:lastRenderedPageBreak/>
        <w:drawing>
          <wp:inline distT="0" distB="0" distL="0" distR="0" wp14:anchorId="70D61862" wp14:editId="2CD5C29D">
            <wp:extent cx="5612130" cy="6510020"/>
            <wp:effectExtent l="0" t="0" r="7620"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6510020"/>
                    </a:xfrm>
                    <a:prstGeom prst="rect">
                      <a:avLst/>
                    </a:prstGeom>
                    <a:noFill/>
                    <a:ln>
                      <a:noFill/>
                    </a:ln>
                  </pic:spPr>
                </pic:pic>
              </a:graphicData>
            </a:graphic>
          </wp:inline>
        </w:drawing>
      </w:r>
    </w:p>
    <w:p w14:paraId="00DA5099" w14:textId="2EA5B6C3" w:rsidR="006C52BB" w:rsidRDefault="006C52BB" w:rsidP="006C52B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5252BB8C" w14:textId="29045C4D"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 xml:space="preserve">III) Notas al Estado de Variaciones en la Hacienda </w:t>
      </w:r>
    </w:p>
    <w:p w14:paraId="4AF1CC04"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p>
    <w:p w14:paraId="392C98CF" w14:textId="77777777" w:rsidR="00DB23C4" w:rsidRPr="00B3502E" w:rsidRDefault="00DB23C4"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Nada que manifestar.</w:t>
      </w:r>
    </w:p>
    <w:p w14:paraId="05AD82B6" w14:textId="77777777" w:rsidR="008A7B25" w:rsidRDefault="008A7B25" w:rsidP="00B3502E">
      <w:pPr>
        <w:spacing w:before="100" w:beforeAutospacing="1" w:after="100" w:afterAutospacing="1" w:line="240" w:lineRule="auto"/>
        <w:jc w:val="both"/>
        <w:rPr>
          <w:rFonts w:ascii="Arial" w:eastAsia="Times New Roman" w:hAnsi="Arial" w:cs="Arial"/>
          <w:b/>
          <w:bCs/>
          <w:sz w:val="15"/>
          <w:szCs w:val="15"/>
          <w:lang w:eastAsia="es-MX"/>
        </w:rPr>
      </w:pPr>
    </w:p>
    <w:p w14:paraId="7EEF117D" w14:textId="2B0F514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3.2 Patrimonio Generado</w:t>
      </w:r>
      <w:r w:rsidRPr="00B3502E">
        <w:rPr>
          <w:rFonts w:ascii="Arial" w:eastAsia="Times New Roman" w:hAnsi="Arial" w:cs="Arial"/>
          <w:sz w:val="15"/>
          <w:szCs w:val="15"/>
          <w:lang w:eastAsia="es-MX"/>
        </w:rPr>
        <w:t xml:space="preserve"> </w:t>
      </w:r>
    </w:p>
    <w:p w14:paraId="6FE2F164" w14:textId="77EE0C07" w:rsidR="00DB76FA" w:rsidRDefault="00AA6B97"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Nada que manifestar.</w:t>
      </w:r>
    </w:p>
    <w:p w14:paraId="5F8CE28E" w14:textId="3431A710"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IV) Notas al Estado de Flujo de Efectivo.</w:t>
      </w:r>
      <w:r w:rsidRPr="00B3502E">
        <w:rPr>
          <w:rFonts w:ascii="Arial" w:eastAsia="Times New Roman" w:hAnsi="Arial" w:cs="Arial"/>
          <w:color w:val="008000"/>
          <w:sz w:val="15"/>
          <w:szCs w:val="15"/>
          <w:lang w:eastAsia="es-MX"/>
        </w:rPr>
        <w:t xml:space="preserve"> </w:t>
      </w:r>
    </w:p>
    <w:p w14:paraId="3ADC4A30" w14:textId="6BA85B56" w:rsidR="00241421" w:rsidRDefault="00B3502E" w:rsidP="00EE09F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14:paraId="34C4D2E7" w14:textId="430103EA" w:rsidR="00F85B0F" w:rsidRDefault="00AA6B97" w:rsidP="00EE09FF">
      <w:pPr>
        <w:spacing w:before="100" w:beforeAutospacing="1" w:after="100" w:afterAutospacing="1" w:line="240" w:lineRule="auto"/>
        <w:rPr>
          <w:noProof/>
          <w:lang w:eastAsia="es-MX"/>
        </w:rPr>
      </w:pPr>
      <w:r w:rsidRPr="00AA6B97">
        <w:rPr>
          <w:noProof/>
          <w:lang w:eastAsia="es-MX"/>
        </w:rPr>
        <w:drawing>
          <wp:inline distT="0" distB="0" distL="0" distR="0" wp14:anchorId="3F96737A" wp14:editId="4D8B32F7">
            <wp:extent cx="5612130" cy="775335"/>
            <wp:effectExtent l="0" t="0" r="7620" b="571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775335"/>
                    </a:xfrm>
                    <a:prstGeom prst="rect">
                      <a:avLst/>
                    </a:prstGeom>
                    <a:noFill/>
                    <a:ln>
                      <a:noFill/>
                    </a:ln>
                  </pic:spPr>
                </pic:pic>
              </a:graphicData>
            </a:graphic>
          </wp:inline>
        </w:drawing>
      </w:r>
    </w:p>
    <w:p w14:paraId="78212AEA" w14:textId="0B24AAD7" w:rsidR="00B3502E" w:rsidRPr="00AD3AF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AD3AFA">
        <w:rPr>
          <w:rFonts w:ascii="Arial" w:eastAsia="Times New Roman" w:hAnsi="Arial" w:cs="Arial"/>
          <w:b/>
          <w:bCs/>
          <w:sz w:val="15"/>
          <w:szCs w:val="15"/>
          <w:lang w:eastAsia="es-MX"/>
        </w:rPr>
        <w:t>4.2 Adquisiciones de Bienes Muebles e Inmuebles.</w:t>
      </w:r>
      <w:r w:rsidRPr="00AD3AFA">
        <w:rPr>
          <w:rFonts w:ascii="Arial" w:eastAsia="Times New Roman" w:hAnsi="Arial" w:cs="Arial"/>
          <w:sz w:val="15"/>
          <w:szCs w:val="15"/>
          <w:lang w:eastAsia="es-MX"/>
        </w:rPr>
        <w:t xml:space="preserve"> </w:t>
      </w:r>
    </w:p>
    <w:p w14:paraId="3FEF6974" w14:textId="77777777"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14:paraId="5EAD615A" w14:textId="77777777"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69"/>
        <w:gridCol w:w="1421"/>
        <w:gridCol w:w="2048"/>
      </w:tblGrid>
      <w:tr w:rsidR="00B3502E" w:rsidRPr="00B3502E" w14:paraId="73E9AD75" w14:textId="77777777" w:rsidTr="0039271A">
        <w:trPr>
          <w:trHeight w:val="155"/>
          <w:tblCellSpacing w:w="15" w:type="dxa"/>
        </w:trPr>
        <w:tc>
          <w:tcPr>
            <w:tcW w:w="3012" w:type="pct"/>
            <w:shd w:val="clear" w:color="auto" w:fill="3F6285"/>
            <w:vAlign w:val="center"/>
            <w:hideMark/>
          </w:tcPr>
          <w:p w14:paraId="3C7CAE36" w14:textId="77777777"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39271A" w:rsidRPr="00B3502E" w14:paraId="47427129" w14:textId="77777777" w:rsidTr="0077349E">
        <w:trPr>
          <w:trHeight w:val="155"/>
          <w:tblCellSpacing w:w="15" w:type="dxa"/>
        </w:trPr>
        <w:tc>
          <w:tcPr>
            <w:tcW w:w="0" w:type="auto"/>
            <w:shd w:val="clear" w:color="auto" w:fill="E1E9F0"/>
            <w:vAlign w:val="center"/>
            <w:hideMark/>
          </w:tcPr>
          <w:p w14:paraId="66B05FE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14:paraId="175C319B"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6E7D77B" w14:textId="01D485FD" w:rsidR="0039271A" w:rsidRPr="00C83A31" w:rsidRDefault="0039271A" w:rsidP="0039271A">
            <w:pPr>
              <w:jc w:val="right"/>
              <w:rPr>
                <w:rFonts w:ascii="Calibri" w:hAnsi="Calibri" w:cs="Calibri"/>
                <w:b/>
                <w:bCs/>
                <w:color w:val="002060"/>
              </w:rPr>
            </w:pPr>
            <w:r w:rsidRPr="00C83A31">
              <w:rPr>
                <w:rFonts w:ascii="Calibri" w:hAnsi="Calibri" w:cs="Calibri"/>
                <w:b/>
                <w:bCs/>
                <w:color w:val="002060"/>
                <w:sz w:val="16"/>
                <w:szCs w:val="16"/>
              </w:rPr>
              <w:t>$</w:t>
            </w:r>
            <w:r w:rsidR="00AA6B97">
              <w:rPr>
                <w:rFonts w:ascii="Calibri" w:hAnsi="Calibri" w:cs="Calibri"/>
                <w:b/>
                <w:bCs/>
                <w:color w:val="002060"/>
                <w:sz w:val="16"/>
                <w:szCs w:val="16"/>
              </w:rPr>
              <w:t xml:space="preserve"> </w:t>
            </w:r>
            <w:r w:rsidR="00AA6B97" w:rsidRPr="00AA6B97">
              <w:rPr>
                <w:rFonts w:ascii="Calibri" w:hAnsi="Calibri" w:cs="Calibri"/>
                <w:b/>
                <w:bCs/>
                <w:color w:val="002060"/>
                <w:sz w:val="16"/>
                <w:szCs w:val="16"/>
              </w:rPr>
              <w:t>1</w:t>
            </w:r>
            <w:r w:rsidR="00AA6B97">
              <w:rPr>
                <w:rFonts w:ascii="Calibri" w:hAnsi="Calibri" w:cs="Calibri"/>
                <w:b/>
                <w:bCs/>
                <w:color w:val="002060"/>
                <w:sz w:val="16"/>
                <w:szCs w:val="16"/>
              </w:rPr>
              <w:t>,</w:t>
            </w:r>
            <w:r w:rsidR="00AA6B97" w:rsidRPr="00AA6B97">
              <w:rPr>
                <w:rFonts w:ascii="Calibri" w:hAnsi="Calibri" w:cs="Calibri"/>
                <w:b/>
                <w:bCs/>
                <w:color w:val="002060"/>
                <w:sz w:val="16"/>
                <w:szCs w:val="16"/>
              </w:rPr>
              <w:t>148</w:t>
            </w:r>
            <w:r w:rsidR="00AA6B97">
              <w:rPr>
                <w:rFonts w:ascii="Calibri" w:hAnsi="Calibri" w:cs="Calibri"/>
                <w:b/>
                <w:bCs/>
                <w:color w:val="002060"/>
                <w:sz w:val="16"/>
                <w:szCs w:val="16"/>
              </w:rPr>
              <w:t>,</w:t>
            </w:r>
            <w:r w:rsidR="00AA6B97" w:rsidRPr="00AA6B97">
              <w:rPr>
                <w:rFonts w:ascii="Calibri" w:hAnsi="Calibri" w:cs="Calibri"/>
                <w:b/>
                <w:bCs/>
                <w:color w:val="002060"/>
                <w:sz w:val="16"/>
                <w:szCs w:val="16"/>
              </w:rPr>
              <w:t>171</w:t>
            </w:r>
            <w:r w:rsidR="00AA6B97">
              <w:rPr>
                <w:rFonts w:ascii="Calibri" w:hAnsi="Calibri" w:cs="Calibri"/>
                <w:b/>
                <w:bCs/>
                <w:color w:val="002060"/>
                <w:sz w:val="16"/>
                <w:szCs w:val="16"/>
              </w:rPr>
              <w:t>,</w:t>
            </w:r>
            <w:r w:rsidR="00AA6B97" w:rsidRPr="00AA6B97">
              <w:rPr>
                <w:rFonts w:ascii="Calibri" w:hAnsi="Calibri" w:cs="Calibri"/>
                <w:b/>
                <w:bCs/>
                <w:color w:val="002060"/>
                <w:sz w:val="16"/>
                <w:szCs w:val="16"/>
              </w:rPr>
              <w:t>480.84</w:t>
            </w:r>
            <w:r w:rsidRPr="00C83A31">
              <w:rPr>
                <w:rFonts w:ascii="Calibri" w:hAnsi="Calibri" w:cs="Calibri"/>
                <w:b/>
                <w:bCs/>
                <w:color w:val="002060"/>
                <w:sz w:val="16"/>
                <w:szCs w:val="16"/>
              </w:rPr>
              <w:t xml:space="preserve">      </w:t>
            </w:r>
          </w:p>
        </w:tc>
      </w:tr>
      <w:tr w:rsidR="0039271A" w:rsidRPr="00B3502E" w14:paraId="7DAB9640" w14:textId="77777777" w:rsidTr="0077349E">
        <w:trPr>
          <w:trHeight w:val="311"/>
          <w:tblCellSpacing w:w="15" w:type="dxa"/>
        </w:trPr>
        <w:tc>
          <w:tcPr>
            <w:tcW w:w="0" w:type="auto"/>
            <w:shd w:val="clear" w:color="auto" w:fill="E1E9F0"/>
            <w:vAlign w:val="center"/>
            <w:hideMark/>
          </w:tcPr>
          <w:p w14:paraId="5AFC05D0"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14:paraId="1177E730"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3FECE21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6865CAE7" w14:textId="77777777" w:rsidTr="0077349E">
        <w:trPr>
          <w:trHeight w:val="155"/>
          <w:tblCellSpacing w:w="15" w:type="dxa"/>
        </w:trPr>
        <w:tc>
          <w:tcPr>
            <w:tcW w:w="0" w:type="auto"/>
            <w:shd w:val="clear" w:color="auto" w:fill="E1E9F0"/>
            <w:vAlign w:val="center"/>
            <w:hideMark/>
          </w:tcPr>
          <w:p w14:paraId="3AB0110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14:paraId="0F8A3C72"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53DA167"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0263E176" w14:textId="77777777" w:rsidTr="0077349E">
        <w:trPr>
          <w:trHeight w:val="311"/>
          <w:tblCellSpacing w:w="15" w:type="dxa"/>
        </w:trPr>
        <w:tc>
          <w:tcPr>
            <w:tcW w:w="0" w:type="auto"/>
            <w:shd w:val="clear" w:color="auto" w:fill="E1E9F0"/>
            <w:vAlign w:val="center"/>
            <w:hideMark/>
          </w:tcPr>
          <w:p w14:paraId="2425DBA2"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14:paraId="5B6795EA"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2FEF1776"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3843C5" w14:textId="77777777" w:rsidTr="0077349E">
        <w:trPr>
          <w:trHeight w:val="155"/>
          <w:tblCellSpacing w:w="15" w:type="dxa"/>
        </w:trPr>
        <w:tc>
          <w:tcPr>
            <w:tcW w:w="0" w:type="auto"/>
            <w:shd w:val="clear" w:color="auto" w:fill="E1E9F0"/>
            <w:vAlign w:val="center"/>
            <w:hideMark/>
          </w:tcPr>
          <w:p w14:paraId="4CCD2C4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14:paraId="76298E4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343C70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4DB6D7" w14:textId="77777777" w:rsidTr="0077349E">
        <w:trPr>
          <w:trHeight w:val="155"/>
          <w:tblCellSpacing w:w="15" w:type="dxa"/>
        </w:trPr>
        <w:tc>
          <w:tcPr>
            <w:tcW w:w="0" w:type="auto"/>
            <w:shd w:val="clear" w:color="auto" w:fill="E1E9F0"/>
            <w:vAlign w:val="center"/>
            <w:hideMark/>
          </w:tcPr>
          <w:p w14:paraId="6B8CB4A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14:paraId="0FFC686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13F091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7EC2F59C" w14:textId="77777777" w:rsidTr="0077349E">
        <w:trPr>
          <w:trHeight w:val="155"/>
          <w:tblCellSpacing w:w="15" w:type="dxa"/>
        </w:trPr>
        <w:tc>
          <w:tcPr>
            <w:tcW w:w="0" w:type="auto"/>
            <w:shd w:val="clear" w:color="auto" w:fill="E1E9F0"/>
            <w:vAlign w:val="center"/>
            <w:hideMark/>
          </w:tcPr>
          <w:p w14:paraId="226C220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14:paraId="296180A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1C90EC3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2F7E9074" w14:textId="77777777" w:rsidTr="0077349E">
        <w:trPr>
          <w:trHeight w:val="320"/>
          <w:tblCellSpacing w:w="15" w:type="dxa"/>
        </w:trPr>
        <w:tc>
          <w:tcPr>
            <w:tcW w:w="0" w:type="auto"/>
            <w:shd w:val="clear" w:color="auto" w:fill="E1E9F0"/>
            <w:vAlign w:val="center"/>
            <w:hideMark/>
          </w:tcPr>
          <w:p w14:paraId="185556A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14:paraId="1CE97386"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3019A05"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020AC279" w14:textId="77777777" w:rsidTr="0077349E">
        <w:trPr>
          <w:trHeight w:val="155"/>
          <w:tblCellSpacing w:w="15" w:type="dxa"/>
        </w:trPr>
        <w:tc>
          <w:tcPr>
            <w:tcW w:w="0" w:type="auto"/>
            <w:shd w:val="clear" w:color="auto" w:fill="E1E9F0"/>
            <w:vAlign w:val="center"/>
            <w:hideMark/>
          </w:tcPr>
          <w:p w14:paraId="2578756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14:paraId="193DB4C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F4D42DB"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15D97484" w14:textId="77777777" w:rsidTr="0077349E">
        <w:trPr>
          <w:trHeight w:val="155"/>
          <w:tblCellSpacing w:w="15" w:type="dxa"/>
        </w:trPr>
        <w:tc>
          <w:tcPr>
            <w:tcW w:w="0" w:type="auto"/>
            <w:shd w:val="clear" w:color="auto" w:fill="E1E9F0"/>
            <w:vAlign w:val="center"/>
            <w:hideMark/>
          </w:tcPr>
          <w:p w14:paraId="71D3599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14:paraId="5422156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A9C363C"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FA54F3C" w14:textId="77777777" w:rsidTr="0077349E">
        <w:trPr>
          <w:trHeight w:val="155"/>
          <w:tblCellSpacing w:w="15" w:type="dxa"/>
        </w:trPr>
        <w:tc>
          <w:tcPr>
            <w:tcW w:w="0" w:type="auto"/>
            <w:shd w:val="clear" w:color="auto" w:fill="E1E9F0"/>
            <w:vAlign w:val="center"/>
            <w:hideMark/>
          </w:tcPr>
          <w:p w14:paraId="5257A1D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14:paraId="06E80C80"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0F342CB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C48D0F8" w14:textId="77777777" w:rsidTr="0077349E">
        <w:trPr>
          <w:trHeight w:val="155"/>
          <w:tblCellSpacing w:w="15" w:type="dxa"/>
        </w:trPr>
        <w:tc>
          <w:tcPr>
            <w:tcW w:w="0" w:type="auto"/>
            <w:shd w:val="clear" w:color="auto" w:fill="E1E9F0"/>
            <w:vAlign w:val="center"/>
            <w:hideMark/>
          </w:tcPr>
          <w:p w14:paraId="63DDA54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14:paraId="491BB2D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6A8FEE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37371225" w14:textId="77777777" w:rsidTr="0077349E">
        <w:trPr>
          <w:trHeight w:val="155"/>
          <w:tblCellSpacing w:w="15" w:type="dxa"/>
        </w:trPr>
        <w:tc>
          <w:tcPr>
            <w:tcW w:w="0" w:type="auto"/>
            <w:shd w:val="clear" w:color="auto" w:fill="E1E9F0"/>
            <w:vAlign w:val="center"/>
            <w:hideMark/>
          </w:tcPr>
          <w:p w14:paraId="70859222"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14:paraId="4F440C99"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00A4394E" w14:textId="0571DD2E" w:rsidR="0039271A" w:rsidRPr="008E066D" w:rsidRDefault="00AA6B97" w:rsidP="0039271A">
            <w:pPr>
              <w:spacing w:after="0" w:line="240" w:lineRule="auto"/>
              <w:jc w:val="right"/>
              <w:rPr>
                <w:rFonts w:ascii="Arial" w:eastAsia="Times New Roman" w:hAnsi="Arial" w:cs="Arial"/>
                <w:color w:val="002060"/>
                <w:sz w:val="14"/>
                <w:szCs w:val="14"/>
                <w:lang w:eastAsia="es-MX"/>
              </w:rPr>
            </w:pPr>
            <w:r w:rsidRPr="00C83A31">
              <w:rPr>
                <w:rFonts w:ascii="Calibri" w:hAnsi="Calibri" w:cs="Calibri"/>
                <w:b/>
                <w:bCs/>
                <w:color w:val="002060"/>
                <w:sz w:val="16"/>
                <w:szCs w:val="16"/>
              </w:rPr>
              <w:t>$</w:t>
            </w:r>
            <w:r>
              <w:rPr>
                <w:rFonts w:ascii="Calibri" w:hAnsi="Calibri" w:cs="Calibri"/>
                <w:b/>
                <w:bCs/>
                <w:color w:val="002060"/>
                <w:sz w:val="16"/>
                <w:szCs w:val="16"/>
              </w:rPr>
              <w:t xml:space="preserve"> </w:t>
            </w:r>
            <w:r w:rsidRPr="00AA6B97">
              <w:rPr>
                <w:rFonts w:ascii="Calibri" w:hAnsi="Calibri" w:cs="Calibri"/>
                <w:b/>
                <w:bCs/>
                <w:color w:val="002060"/>
                <w:sz w:val="16"/>
                <w:szCs w:val="16"/>
              </w:rPr>
              <w:t>1</w:t>
            </w:r>
            <w:r>
              <w:rPr>
                <w:rFonts w:ascii="Calibri" w:hAnsi="Calibri" w:cs="Calibri"/>
                <w:b/>
                <w:bCs/>
                <w:color w:val="002060"/>
                <w:sz w:val="16"/>
                <w:szCs w:val="16"/>
              </w:rPr>
              <w:t>,</w:t>
            </w:r>
            <w:r w:rsidRPr="00AA6B97">
              <w:rPr>
                <w:rFonts w:ascii="Calibri" w:hAnsi="Calibri" w:cs="Calibri"/>
                <w:b/>
                <w:bCs/>
                <w:color w:val="002060"/>
                <w:sz w:val="16"/>
                <w:szCs w:val="16"/>
              </w:rPr>
              <w:t>148</w:t>
            </w:r>
            <w:r>
              <w:rPr>
                <w:rFonts w:ascii="Calibri" w:hAnsi="Calibri" w:cs="Calibri"/>
                <w:b/>
                <w:bCs/>
                <w:color w:val="002060"/>
                <w:sz w:val="16"/>
                <w:szCs w:val="16"/>
              </w:rPr>
              <w:t>,</w:t>
            </w:r>
            <w:r w:rsidRPr="00AA6B97">
              <w:rPr>
                <w:rFonts w:ascii="Calibri" w:hAnsi="Calibri" w:cs="Calibri"/>
                <w:b/>
                <w:bCs/>
                <w:color w:val="002060"/>
                <w:sz w:val="16"/>
                <w:szCs w:val="16"/>
              </w:rPr>
              <w:t>171</w:t>
            </w:r>
            <w:r>
              <w:rPr>
                <w:rFonts w:ascii="Calibri" w:hAnsi="Calibri" w:cs="Calibri"/>
                <w:b/>
                <w:bCs/>
                <w:color w:val="002060"/>
                <w:sz w:val="16"/>
                <w:szCs w:val="16"/>
              </w:rPr>
              <w:t>,</w:t>
            </w:r>
            <w:r w:rsidRPr="00AA6B97">
              <w:rPr>
                <w:rFonts w:ascii="Calibri" w:hAnsi="Calibri" w:cs="Calibri"/>
                <w:b/>
                <w:bCs/>
                <w:color w:val="002060"/>
                <w:sz w:val="16"/>
                <w:szCs w:val="16"/>
              </w:rPr>
              <w:t>480.84</w:t>
            </w:r>
            <w:r w:rsidRPr="00C83A31">
              <w:rPr>
                <w:rFonts w:ascii="Calibri" w:hAnsi="Calibri" w:cs="Calibri"/>
                <w:b/>
                <w:bCs/>
                <w:color w:val="002060"/>
                <w:sz w:val="16"/>
                <w:szCs w:val="16"/>
              </w:rPr>
              <w:t xml:space="preserve">      </w:t>
            </w:r>
          </w:p>
        </w:tc>
      </w:tr>
    </w:tbl>
    <w:p w14:paraId="6A811738"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4A387F0C"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31F40F75"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645A6BAA"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08BA7BEC"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769F627B"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712AB291"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23070817"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43CB02BD"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169F9DF3" w14:textId="6D031E0A"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2BA463D0" w14:textId="16346F16" w:rsidR="00C766BB" w:rsidRDefault="00C766BB" w:rsidP="000B17AC">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lastRenderedPageBreak/>
        <w:t>5.2 C</w:t>
      </w:r>
      <w:r w:rsidRPr="00B3502E">
        <w:rPr>
          <w:rFonts w:ascii="Arial" w:eastAsia="Times New Roman" w:hAnsi="Arial" w:cs="Arial"/>
          <w:sz w:val="15"/>
          <w:szCs w:val="15"/>
          <w:lang w:eastAsia="es-MX"/>
        </w:rPr>
        <w:t>onciliación entre los egresos presupuestarios y los gastos contables</w:t>
      </w:r>
      <w:r>
        <w:rPr>
          <w:rFonts w:ascii="Arial" w:eastAsia="Times New Roman" w:hAnsi="Arial" w:cs="Arial"/>
          <w:sz w:val="15"/>
          <w:szCs w:val="15"/>
          <w:lang w:eastAsia="es-MX"/>
        </w:rPr>
        <w:t>.</w:t>
      </w:r>
    </w:p>
    <w:p w14:paraId="06A30CEC" w14:textId="70F8CD9B" w:rsidR="00AA6B97" w:rsidRDefault="00C766BB" w:rsidP="000B17AC">
      <w:pPr>
        <w:spacing w:before="100" w:beforeAutospacing="1" w:after="100" w:afterAutospacing="1" w:line="240" w:lineRule="auto"/>
        <w:rPr>
          <w:rFonts w:ascii="Arial" w:eastAsia="Times New Roman" w:hAnsi="Arial" w:cs="Arial"/>
          <w:sz w:val="15"/>
          <w:szCs w:val="15"/>
          <w:lang w:eastAsia="es-MX"/>
        </w:rPr>
      </w:pPr>
      <w:r w:rsidRPr="00C766BB">
        <w:rPr>
          <w:noProof/>
          <w:lang w:eastAsia="es-MX"/>
        </w:rPr>
        <w:drawing>
          <wp:inline distT="0" distB="0" distL="0" distR="0" wp14:anchorId="2031C20A" wp14:editId="4E927E98">
            <wp:extent cx="5612130" cy="4528538"/>
            <wp:effectExtent l="0" t="0" r="762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4528538"/>
                    </a:xfrm>
                    <a:prstGeom prst="rect">
                      <a:avLst/>
                    </a:prstGeom>
                    <a:noFill/>
                    <a:ln>
                      <a:noFill/>
                    </a:ln>
                  </pic:spPr>
                </pic:pic>
              </a:graphicData>
            </a:graphic>
          </wp:inline>
        </w:drawing>
      </w:r>
    </w:p>
    <w:p w14:paraId="585A53F0" w14:textId="6CB81828"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010A7AC6" w14:textId="533AAF4F" w:rsidR="00AA6B97" w:rsidRDefault="00C766BB" w:rsidP="000B17A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II Notas de Memoria (Cuentas de Orden)</w:t>
      </w:r>
      <w:r>
        <w:rPr>
          <w:rFonts w:ascii="Arial" w:eastAsia="Times New Roman" w:hAnsi="Arial" w:cs="Arial"/>
          <w:b/>
          <w:bCs/>
          <w:sz w:val="15"/>
          <w:szCs w:val="15"/>
          <w:lang w:eastAsia="es-MX"/>
        </w:rPr>
        <w:t xml:space="preserve"> </w:t>
      </w:r>
      <w:r w:rsidR="00AA6B97" w:rsidRPr="00AA6B97">
        <w:rPr>
          <w:noProof/>
          <w:lang w:eastAsia="es-MX"/>
        </w:rPr>
        <w:drawing>
          <wp:inline distT="0" distB="0" distL="0" distR="0" wp14:anchorId="07C6C860" wp14:editId="1F331D7C">
            <wp:extent cx="5581650" cy="278511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8673" cy="2793604"/>
                    </a:xfrm>
                    <a:prstGeom prst="rect">
                      <a:avLst/>
                    </a:prstGeom>
                    <a:noFill/>
                    <a:ln>
                      <a:noFill/>
                    </a:ln>
                  </pic:spPr>
                </pic:pic>
              </a:graphicData>
            </a:graphic>
          </wp:inline>
        </w:drawing>
      </w:r>
    </w:p>
    <w:p w14:paraId="0D643B60" w14:textId="712909C5" w:rsidR="00C766BB" w:rsidRPr="00C766BB" w:rsidRDefault="00C766BB" w:rsidP="00C766BB">
      <w:pPr>
        <w:spacing w:before="100" w:beforeAutospacing="1" w:after="100" w:afterAutospacing="1" w:line="240" w:lineRule="auto"/>
        <w:rPr>
          <w:rFonts w:ascii="Arial" w:eastAsia="Times New Roman" w:hAnsi="Arial" w:cs="Arial"/>
          <w:sz w:val="15"/>
          <w:szCs w:val="15"/>
          <w:lang w:eastAsia="es-MX"/>
        </w:rPr>
      </w:pPr>
      <w:r w:rsidRPr="006C2251">
        <w:rPr>
          <w:rFonts w:ascii="Arial" w:eastAsia="Times New Roman" w:hAnsi="Arial" w:cs="Arial"/>
          <w:b/>
          <w:bCs/>
          <w:sz w:val="15"/>
          <w:szCs w:val="15"/>
          <w:lang w:eastAsia="es-MX"/>
        </w:rPr>
        <w:lastRenderedPageBreak/>
        <w:t>Cuentas de Orden</w:t>
      </w:r>
      <w:r>
        <w:rPr>
          <w:rFonts w:ascii="Arial" w:eastAsia="Times New Roman" w:hAnsi="Arial" w:cs="Arial"/>
          <w:b/>
          <w:bCs/>
          <w:sz w:val="15"/>
          <w:szCs w:val="15"/>
          <w:lang w:eastAsia="es-MX"/>
        </w:rPr>
        <w:t>:</w:t>
      </w:r>
    </w:p>
    <w:p w14:paraId="4F25D4B9" w14:textId="44BCB564" w:rsidR="007C2AF6" w:rsidRDefault="007C2AF6" w:rsidP="000B17AC">
      <w:pPr>
        <w:spacing w:before="100" w:beforeAutospacing="1" w:after="100" w:afterAutospacing="1" w:line="240" w:lineRule="auto"/>
        <w:rPr>
          <w:rFonts w:ascii="Arial" w:eastAsia="Times New Roman" w:hAnsi="Arial" w:cs="Arial"/>
          <w:sz w:val="15"/>
          <w:szCs w:val="15"/>
          <w:lang w:eastAsia="es-MX"/>
        </w:rPr>
      </w:pPr>
      <w:r w:rsidRPr="007C2AF6">
        <w:rPr>
          <w:noProof/>
          <w:lang w:eastAsia="es-MX"/>
        </w:rPr>
        <w:drawing>
          <wp:inline distT="0" distB="0" distL="0" distR="0" wp14:anchorId="4D64E7E1" wp14:editId="20EF4FF2">
            <wp:extent cx="5612130" cy="1064213"/>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064213"/>
                    </a:xfrm>
                    <a:prstGeom prst="rect">
                      <a:avLst/>
                    </a:prstGeom>
                    <a:noFill/>
                    <a:ln>
                      <a:noFill/>
                    </a:ln>
                  </pic:spPr>
                </pic:pic>
              </a:graphicData>
            </a:graphic>
          </wp:inline>
        </w:drawing>
      </w:r>
    </w:p>
    <w:p w14:paraId="16879094" w14:textId="74190E0F" w:rsidR="007C2AF6" w:rsidRDefault="007C2AF6" w:rsidP="000B17AC">
      <w:pPr>
        <w:spacing w:before="100" w:beforeAutospacing="1" w:after="100" w:afterAutospacing="1" w:line="240" w:lineRule="auto"/>
        <w:rPr>
          <w:rFonts w:ascii="Arial" w:eastAsia="Times New Roman" w:hAnsi="Arial" w:cs="Arial"/>
          <w:sz w:val="15"/>
          <w:szCs w:val="15"/>
          <w:lang w:eastAsia="es-MX"/>
        </w:rPr>
      </w:pPr>
      <w:r w:rsidRPr="007C2AF6">
        <w:rPr>
          <w:rFonts w:ascii="Arial" w:eastAsia="Times New Roman" w:hAnsi="Arial" w:cs="Arial"/>
          <w:sz w:val="15"/>
          <w:szCs w:val="15"/>
          <w:lang w:eastAsia="es-MX"/>
        </w:rPr>
        <w:t>Registro del terreno de Presa de Bravo donde realizaron la Obra Pública "Construcción de Comandancia de Seguridad Pública en Presa de Bravo"</w:t>
      </w:r>
    </w:p>
    <w:p w14:paraId="022FFD35" w14:textId="52E45F89" w:rsidR="007C2AF6" w:rsidRDefault="007C2AF6" w:rsidP="000B17AC">
      <w:pPr>
        <w:spacing w:before="100" w:beforeAutospacing="1" w:after="100" w:afterAutospacing="1" w:line="240" w:lineRule="auto"/>
        <w:rPr>
          <w:rFonts w:ascii="Arial" w:eastAsia="Times New Roman" w:hAnsi="Arial" w:cs="Arial"/>
          <w:sz w:val="15"/>
          <w:szCs w:val="15"/>
          <w:lang w:eastAsia="es-MX"/>
        </w:rPr>
      </w:pPr>
      <w:r w:rsidRPr="007C2AF6">
        <w:rPr>
          <w:noProof/>
          <w:lang w:eastAsia="es-MX"/>
        </w:rPr>
        <w:drawing>
          <wp:inline distT="0" distB="0" distL="0" distR="0" wp14:anchorId="78FDFE99" wp14:editId="5F11FE63">
            <wp:extent cx="5612130" cy="90048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900488"/>
                    </a:xfrm>
                    <a:prstGeom prst="rect">
                      <a:avLst/>
                    </a:prstGeom>
                    <a:noFill/>
                    <a:ln>
                      <a:noFill/>
                    </a:ln>
                  </pic:spPr>
                </pic:pic>
              </a:graphicData>
            </a:graphic>
          </wp:inline>
        </w:drawing>
      </w:r>
    </w:p>
    <w:p w14:paraId="538D85FA" w14:textId="4BB8F6CA" w:rsidR="007C2AF6" w:rsidRDefault="007C2AF6" w:rsidP="000B17AC">
      <w:pPr>
        <w:spacing w:before="100" w:beforeAutospacing="1" w:after="100" w:afterAutospacing="1" w:line="240" w:lineRule="auto"/>
        <w:rPr>
          <w:rFonts w:ascii="Arial" w:eastAsia="Times New Roman" w:hAnsi="Arial" w:cs="Arial"/>
          <w:sz w:val="15"/>
          <w:szCs w:val="15"/>
          <w:lang w:eastAsia="es-MX"/>
        </w:rPr>
      </w:pPr>
      <w:r w:rsidRPr="007C2AF6">
        <w:rPr>
          <w:rFonts w:ascii="Arial" w:eastAsia="Times New Roman" w:hAnsi="Arial" w:cs="Arial"/>
          <w:sz w:val="15"/>
          <w:szCs w:val="15"/>
          <w:lang w:eastAsia="es-MX"/>
        </w:rPr>
        <w:t>Registro en cuentas de Orden de 21 elementos caninos de Seguridad Pública</w:t>
      </w:r>
    </w:p>
    <w:p w14:paraId="4229BD4D" w14:textId="34E2A5EF" w:rsidR="00EC5A01" w:rsidRDefault="00427A72" w:rsidP="0054655D">
      <w:pPr>
        <w:spacing w:before="100" w:beforeAutospacing="1" w:after="100" w:afterAutospacing="1" w:line="240" w:lineRule="auto"/>
        <w:jc w:val="both"/>
        <w:rPr>
          <w:rFonts w:ascii="Arial" w:eastAsia="Times New Roman" w:hAnsi="Arial" w:cs="Arial"/>
          <w:sz w:val="15"/>
          <w:szCs w:val="15"/>
          <w:lang w:eastAsia="es-MX"/>
        </w:rPr>
      </w:pPr>
      <w:r w:rsidRPr="00427A72">
        <w:rPr>
          <w:rFonts w:ascii="Arial" w:eastAsia="Times New Roman" w:hAnsi="Arial" w:cs="Arial"/>
          <w:sz w:val="15"/>
          <w:szCs w:val="15"/>
          <w:lang w:eastAsia="es-MX"/>
        </w:rPr>
        <w:t xml:space="preserve">Así mismo se informa que se presentó una fuerte caída de los ingresos propios durante los meses de marzo al mes de </w:t>
      </w:r>
      <w:r w:rsidR="00C2268F">
        <w:rPr>
          <w:rFonts w:ascii="Arial" w:eastAsia="Times New Roman" w:hAnsi="Arial" w:cs="Arial"/>
          <w:sz w:val="15"/>
          <w:szCs w:val="15"/>
          <w:lang w:eastAsia="es-MX"/>
        </w:rPr>
        <w:t>agosto</w:t>
      </w:r>
      <w:r w:rsidRPr="00427A72">
        <w:rPr>
          <w:rFonts w:ascii="Arial" w:eastAsia="Times New Roman" w:hAnsi="Arial" w:cs="Arial"/>
          <w:sz w:val="15"/>
          <w:szCs w:val="15"/>
          <w:lang w:eastAsia="es-MX"/>
        </w:rPr>
        <w:t xml:space="preserve"> del presente año resultado de la contingencia COVID-19. Es así que se realizó la revisión y análisis presupuestal respectivo y con la finalidad de mantener el balance presupuestal correspondiente; se realizó en este mes la reducción correspondiente al Presupuesto de Egresos Aprobad</w:t>
      </w:r>
      <w:r w:rsidR="00740771">
        <w:rPr>
          <w:rFonts w:ascii="Arial" w:eastAsia="Times New Roman" w:hAnsi="Arial" w:cs="Arial"/>
          <w:sz w:val="15"/>
          <w:szCs w:val="15"/>
          <w:lang w:eastAsia="es-MX"/>
        </w:rPr>
        <w:t>o para el ejercicio fiscal 2020</w:t>
      </w:r>
    </w:p>
    <w:p w14:paraId="565019C6" w14:textId="77777777"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58E9BB45"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14:paraId="19C22EBE" w14:textId="77777777" w:rsidR="00AC722B"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14:paraId="4987FF59" w14:textId="17C53D0A" w:rsidR="00B3502E" w:rsidRDefault="00B3502E" w:rsidP="006147FC">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14:paraId="035DA303" w14:textId="6B527E06" w:rsidR="000437E3" w:rsidRDefault="000437E3" w:rsidP="006147FC">
      <w:pPr>
        <w:spacing w:before="100" w:beforeAutospacing="1" w:after="100" w:afterAutospacing="1" w:line="240" w:lineRule="auto"/>
        <w:jc w:val="both"/>
        <w:rPr>
          <w:rFonts w:ascii="Arial" w:eastAsia="Times New Roman" w:hAnsi="Arial" w:cs="Arial"/>
          <w:sz w:val="15"/>
          <w:szCs w:val="15"/>
          <w:lang w:eastAsia="es-MX"/>
        </w:rPr>
      </w:pPr>
      <w:r w:rsidRPr="000437E3">
        <w:rPr>
          <w:rFonts w:ascii="Arial" w:eastAsia="Times New Roman" w:hAnsi="Arial" w:cs="Arial"/>
          <w:sz w:val="15"/>
          <w:szCs w:val="15"/>
          <w:lang w:eastAsia="es-MX"/>
        </w:rPr>
        <w:t xml:space="preserve">El secretario de Hacienda, Arturo Herrera, vislumbró que la recuperación económica vendrá primero de sectores con menor riesgo de contagio de Covid-19, sobre todo porque se proyecta que la pandemia estará presente durante un año y eso impedirá regresar a condiciones previas a marzo. “La reactivación económica nos presenta un reto específico, no podemos regresar a condiciones antes de enero o febrero porque es en las que seda mayor contagio. Entonces tenemos que ver cuáles son las actividades económicas que se puedan ir impulsando y que minimizan el contagio”, estimó el funcionario en conferencia de prensa el sábado luego de realizar una gira por el estado de Quintana Roo.  Indicó que la construcción es uno de los sectores que pueden ayudar a la economía y que tiene menor riesgo de propagar contagios, por lo que eso es una de las razones por las que en el Proyecto de Presupuesto de Egresos 2021 se impulsan las obras de la Refinería Dos Bocas, Tren Maya y el Corredor Interoceánico </w:t>
      </w:r>
      <w:r w:rsidR="000F50EE">
        <w:rPr>
          <w:rFonts w:ascii="Arial" w:eastAsia="Times New Roman" w:hAnsi="Arial" w:cs="Arial"/>
          <w:sz w:val="15"/>
          <w:szCs w:val="15"/>
          <w:lang w:eastAsia="es-MX"/>
        </w:rPr>
        <w:t xml:space="preserve">del </w:t>
      </w:r>
      <w:proofErr w:type="spellStart"/>
      <w:r w:rsidR="000F50EE">
        <w:rPr>
          <w:rFonts w:ascii="Arial" w:eastAsia="Times New Roman" w:hAnsi="Arial" w:cs="Arial"/>
          <w:sz w:val="15"/>
          <w:szCs w:val="15"/>
          <w:lang w:eastAsia="es-MX"/>
        </w:rPr>
        <w:t>Its</w:t>
      </w:r>
      <w:r w:rsidRPr="000437E3">
        <w:rPr>
          <w:rFonts w:ascii="Arial" w:eastAsia="Times New Roman" w:hAnsi="Arial" w:cs="Arial"/>
          <w:sz w:val="15"/>
          <w:szCs w:val="15"/>
          <w:lang w:eastAsia="es-MX"/>
        </w:rPr>
        <w:t>mo</w:t>
      </w:r>
      <w:proofErr w:type="spellEnd"/>
      <w:r w:rsidRPr="000437E3">
        <w:rPr>
          <w:rFonts w:ascii="Arial" w:eastAsia="Times New Roman" w:hAnsi="Arial" w:cs="Arial"/>
          <w:sz w:val="15"/>
          <w:szCs w:val="15"/>
          <w:lang w:eastAsia="es-MX"/>
        </w:rPr>
        <w:t xml:space="preserve"> de Tehuantepec.</w:t>
      </w:r>
    </w:p>
    <w:p w14:paraId="04C35525" w14:textId="1C5640CF" w:rsidR="006147FC" w:rsidRPr="0094750B" w:rsidRDefault="004E16F0" w:rsidP="006147FC">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Fuente:</w:t>
      </w:r>
      <w:r w:rsidR="006147FC" w:rsidRPr="0094750B">
        <w:rPr>
          <w:rFonts w:ascii="Arial" w:eastAsia="Times New Roman" w:hAnsi="Arial" w:cs="Arial"/>
          <w:sz w:val="15"/>
          <w:szCs w:val="15"/>
          <w:lang w:eastAsia="es-MX"/>
        </w:rPr>
        <w:t xml:space="preserve">  </w:t>
      </w:r>
      <w:r w:rsidR="009E19E5">
        <w:rPr>
          <w:rFonts w:ascii="Arial" w:eastAsia="Times New Roman" w:hAnsi="Arial" w:cs="Arial"/>
          <w:sz w:val="15"/>
          <w:szCs w:val="15"/>
          <w:lang w:eastAsia="es-MX"/>
        </w:rPr>
        <w:t>EL FINANCIERO</w:t>
      </w:r>
    </w:p>
    <w:p w14:paraId="56872243" w14:textId="77777777" w:rsidR="009E19E5" w:rsidRDefault="009E19E5" w:rsidP="00275700">
      <w:pPr>
        <w:spacing w:before="100" w:beforeAutospacing="1" w:after="100" w:afterAutospacing="1" w:line="240" w:lineRule="auto"/>
        <w:jc w:val="both"/>
        <w:rPr>
          <w:rFonts w:ascii="Arial" w:eastAsia="Times New Roman" w:hAnsi="Arial" w:cs="Arial"/>
          <w:sz w:val="15"/>
          <w:szCs w:val="15"/>
          <w:lang w:eastAsia="es-MX"/>
        </w:rPr>
      </w:pPr>
      <w:r w:rsidRPr="009E19E5">
        <w:rPr>
          <w:rFonts w:ascii="Arial" w:eastAsia="Times New Roman" w:hAnsi="Arial" w:cs="Arial"/>
          <w:sz w:val="15"/>
          <w:szCs w:val="15"/>
          <w:lang w:eastAsia="es-MX"/>
        </w:rPr>
        <w:t>La producción de crudo, los niveles de refinación y sus ingresos no sólo no han logrado repuntar pese a la millonaria inversión que está haciendo el gobierno en el sector energético, sino que incluso, estas variables se encuentran en los niveles más bajos de las últimas décadas. El gobierno federal redujo su meta de producir 2.7 millones de barriles diarios de crudo al cierre del sexenio a sólo 2.4 millones, debido a que los campos prioritarios no han dado los resultados esperados para revertir el declive de los yacimientos. A esto se suman las millonarias pérdidas financieras que sigue registrando Pemex, la cual también es considerada como la petrolera con la mayor deuda en el mundo, lo que originó su pérdida de grado de inversión.</w:t>
      </w:r>
    </w:p>
    <w:p w14:paraId="408B4D3D" w14:textId="352D4E19" w:rsidR="00275700" w:rsidRPr="0094750B" w:rsidRDefault="00275700" w:rsidP="00275700">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Fuente:  </w:t>
      </w:r>
      <w:r w:rsidR="009E19E5">
        <w:rPr>
          <w:rFonts w:ascii="Arial" w:eastAsia="Times New Roman" w:hAnsi="Arial" w:cs="Arial"/>
          <w:sz w:val="15"/>
          <w:szCs w:val="15"/>
          <w:lang w:eastAsia="es-MX"/>
        </w:rPr>
        <w:t>EX</w:t>
      </w:r>
      <w:r w:rsidR="000F50EE">
        <w:rPr>
          <w:rFonts w:ascii="Arial" w:eastAsia="Times New Roman" w:hAnsi="Arial" w:cs="Arial"/>
          <w:sz w:val="15"/>
          <w:szCs w:val="15"/>
          <w:lang w:eastAsia="es-MX"/>
        </w:rPr>
        <w:t>C</w:t>
      </w:r>
      <w:r w:rsidR="009E19E5">
        <w:rPr>
          <w:rFonts w:ascii="Arial" w:eastAsia="Times New Roman" w:hAnsi="Arial" w:cs="Arial"/>
          <w:sz w:val="15"/>
          <w:szCs w:val="15"/>
          <w:lang w:eastAsia="es-MX"/>
        </w:rPr>
        <w:t>ÈLSIOR</w:t>
      </w:r>
    </w:p>
    <w:p w14:paraId="10822692" w14:textId="77777777" w:rsidR="009E19E5" w:rsidRDefault="009E19E5" w:rsidP="00B3502E">
      <w:pPr>
        <w:spacing w:before="100" w:beforeAutospacing="1" w:after="100" w:afterAutospacing="1" w:line="240" w:lineRule="auto"/>
        <w:jc w:val="both"/>
        <w:rPr>
          <w:rFonts w:ascii="Arial" w:eastAsia="Times New Roman" w:hAnsi="Arial" w:cs="Arial"/>
          <w:sz w:val="15"/>
          <w:szCs w:val="15"/>
          <w:lang w:eastAsia="es-MX"/>
        </w:rPr>
      </w:pPr>
      <w:r w:rsidRPr="009E19E5">
        <w:rPr>
          <w:rFonts w:ascii="Arial" w:eastAsia="Times New Roman" w:hAnsi="Arial" w:cs="Arial"/>
          <w:sz w:val="15"/>
          <w:szCs w:val="15"/>
          <w:lang w:eastAsia="es-MX"/>
        </w:rPr>
        <w:t xml:space="preserve">Los ingresos presupuestarios estimados por el gobierno federal para el próximo año ascienden a 5 billones 539 mil millones de pesos, monto 3 por ciento menor -descontada la inflación- respecto de 2020. En 2021, el déficit presupuestario (diferencia entre ingreso y gasto) será de 718.2 mil millones de pesos, equivalente a 2.9 por ciento del producto interno bruto (PIB), de acuerdo con la iniciativa </w:t>
      </w:r>
      <w:r w:rsidRPr="009E19E5">
        <w:rPr>
          <w:rFonts w:ascii="Arial" w:eastAsia="Times New Roman" w:hAnsi="Arial" w:cs="Arial"/>
          <w:sz w:val="15"/>
          <w:szCs w:val="15"/>
          <w:lang w:eastAsia="es-MX"/>
        </w:rPr>
        <w:lastRenderedPageBreak/>
        <w:t>de Ley de Ingresos 2021, presentada este martes por el Ejecutivo al Congreso. Los ingresos petroleros de 2021 serán de casi 936 mil 765 millones de pesos, monto 8.3 por ciento menor al aprobado para 2020, de acuerdo con el documento.</w:t>
      </w:r>
    </w:p>
    <w:p w14:paraId="65619018" w14:textId="6F332A6C" w:rsidR="00533E8E" w:rsidRDefault="00533E8E"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Fuente:  </w:t>
      </w:r>
      <w:r w:rsidR="009E19E5">
        <w:rPr>
          <w:rFonts w:ascii="Arial" w:eastAsia="Times New Roman" w:hAnsi="Arial" w:cs="Arial"/>
          <w:sz w:val="15"/>
          <w:szCs w:val="15"/>
          <w:lang w:eastAsia="es-MX"/>
        </w:rPr>
        <w:t xml:space="preserve">LA JORNADA </w:t>
      </w:r>
      <w:r w:rsidR="009E19E5">
        <w:rPr>
          <w:rFonts w:ascii="Arial" w:eastAsia="Times New Roman" w:hAnsi="Arial" w:cs="Arial"/>
          <w:sz w:val="15"/>
          <w:szCs w:val="15"/>
          <w:lang w:eastAsia="es-MX"/>
        </w:rPr>
        <w:tab/>
      </w:r>
    </w:p>
    <w:p w14:paraId="5D59770C" w14:textId="16C8FB20" w:rsidR="00B80C2F" w:rsidRPr="0094750B" w:rsidRDefault="00B80C2F"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Inflación general anual: </w:t>
      </w:r>
      <w:r w:rsidR="004B68C5" w:rsidRPr="0094750B">
        <w:rPr>
          <w:rFonts w:ascii="Arial" w:eastAsia="Times New Roman" w:hAnsi="Arial" w:cs="Arial"/>
          <w:sz w:val="15"/>
          <w:szCs w:val="15"/>
          <w:lang w:eastAsia="es-MX"/>
        </w:rPr>
        <w:t>4.0</w:t>
      </w:r>
      <w:r w:rsidR="009E19E5">
        <w:rPr>
          <w:rFonts w:ascii="Arial" w:eastAsia="Times New Roman" w:hAnsi="Arial" w:cs="Arial"/>
          <w:sz w:val="15"/>
          <w:szCs w:val="15"/>
          <w:lang w:eastAsia="es-MX"/>
        </w:rPr>
        <w:t>1</w:t>
      </w:r>
    </w:p>
    <w:p w14:paraId="0C680AFD" w14:textId="3B92A390" w:rsidR="003710D7" w:rsidRPr="0094750B"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Tipo de Cambio Interbancario 2 Compra </w:t>
      </w:r>
      <w:r w:rsidR="004B68C5" w:rsidRPr="0094750B">
        <w:rPr>
          <w:rFonts w:ascii="Arial" w:eastAsia="Times New Roman" w:hAnsi="Arial" w:cs="Arial"/>
          <w:sz w:val="15"/>
          <w:szCs w:val="15"/>
          <w:lang w:eastAsia="es-MX"/>
        </w:rPr>
        <w:t>2</w:t>
      </w:r>
      <w:r w:rsidR="009E19E5">
        <w:rPr>
          <w:rFonts w:ascii="Arial" w:eastAsia="Times New Roman" w:hAnsi="Arial" w:cs="Arial"/>
          <w:sz w:val="15"/>
          <w:szCs w:val="15"/>
          <w:lang w:eastAsia="es-MX"/>
        </w:rPr>
        <w:t>1.68</w:t>
      </w:r>
    </w:p>
    <w:p w14:paraId="0E7A4695" w14:textId="6D317E66" w:rsidR="00B3502E" w:rsidRPr="0094750B"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Tipo de Cambio Interbancario 2 Venta </w:t>
      </w:r>
      <w:r w:rsidR="00550715" w:rsidRPr="0094750B">
        <w:rPr>
          <w:rFonts w:ascii="Arial" w:eastAsia="Times New Roman" w:hAnsi="Arial" w:cs="Arial"/>
          <w:sz w:val="15"/>
          <w:szCs w:val="15"/>
          <w:lang w:eastAsia="es-MX"/>
        </w:rPr>
        <w:t>2</w:t>
      </w:r>
      <w:r w:rsidR="009E19E5">
        <w:rPr>
          <w:rFonts w:ascii="Arial" w:eastAsia="Times New Roman" w:hAnsi="Arial" w:cs="Arial"/>
          <w:sz w:val="15"/>
          <w:szCs w:val="15"/>
          <w:lang w:eastAsia="es-MX"/>
        </w:rPr>
        <w:t>1.69</w:t>
      </w:r>
    </w:p>
    <w:p w14:paraId="3D8AF51F" w14:textId="3380D2A9" w:rsidR="00550715" w:rsidRPr="0094750B"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Tasa de Interés Interbancaria de Equilibrio a 28 días </w:t>
      </w:r>
      <w:r w:rsidR="004B68C5" w:rsidRPr="0094750B">
        <w:rPr>
          <w:rFonts w:ascii="Arial" w:eastAsia="Times New Roman" w:hAnsi="Arial" w:cs="Arial"/>
          <w:sz w:val="15"/>
          <w:szCs w:val="15"/>
          <w:lang w:eastAsia="es-MX"/>
        </w:rPr>
        <w:t>4.</w:t>
      </w:r>
      <w:r w:rsidR="009E19E5">
        <w:rPr>
          <w:rFonts w:ascii="Arial" w:eastAsia="Times New Roman" w:hAnsi="Arial" w:cs="Arial"/>
          <w:sz w:val="15"/>
          <w:szCs w:val="15"/>
          <w:lang w:eastAsia="es-MX"/>
        </w:rPr>
        <w:t>72</w:t>
      </w:r>
    </w:p>
    <w:p w14:paraId="08E11E1D" w14:textId="28C164F0" w:rsidR="006A7640" w:rsidRPr="0094750B"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Regular: $ </w:t>
      </w:r>
      <w:r w:rsidR="0008053C" w:rsidRPr="0094750B">
        <w:rPr>
          <w:rFonts w:ascii="Arial" w:eastAsia="Times New Roman" w:hAnsi="Arial" w:cs="Arial"/>
          <w:sz w:val="15"/>
          <w:szCs w:val="15"/>
          <w:lang w:eastAsia="es-MX"/>
        </w:rPr>
        <w:t>18.</w:t>
      </w:r>
      <w:r w:rsidR="004B68C5" w:rsidRPr="0094750B">
        <w:rPr>
          <w:rFonts w:ascii="Arial" w:eastAsia="Times New Roman" w:hAnsi="Arial" w:cs="Arial"/>
          <w:sz w:val="15"/>
          <w:szCs w:val="15"/>
          <w:lang w:eastAsia="es-MX"/>
        </w:rPr>
        <w:t>63</w:t>
      </w:r>
    </w:p>
    <w:p w14:paraId="3F4CE400" w14:textId="78B7468B" w:rsidR="003B0C43" w:rsidRPr="0094750B" w:rsidRDefault="006C3D19"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Premium: $ </w:t>
      </w:r>
      <w:r w:rsidR="004B68C5" w:rsidRPr="0094750B">
        <w:rPr>
          <w:rFonts w:ascii="Arial" w:eastAsia="Times New Roman" w:hAnsi="Arial" w:cs="Arial"/>
          <w:sz w:val="15"/>
          <w:szCs w:val="15"/>
          <w:lang w:eastAsia="es-MX"/>
        </w:rPr>
        <w:t>18.98</w:t>
      </w:r>
    </w:p>
    <w:p w14:paraId="3CB1D347" w14:textId="59995082" w:rsidR="00DC2CCF" w:rsidRPr="0094750B" w:rsidRDefault="00F443BD" w:rsidP="00611DA9">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Diésel</w:t>
      </w:r>
      <w:r w:rsidR="00DE5D5F" w:rsidRPr="0094750B">
        <w:rPr>
          <w:rFonts w:ascii="Arial" w:eastAsia="Times New Roman" w:hAnsi="Arial" w:cs="Arial"/>
          <w:sz w:val="15"/>
          <w:szCs w:val="15"/>
          <w:lang w:eastAsia="es-MX"/>
        </w:rPr>
        <w:t xml:space="preserve">: </w:t>
      </w:r>
      <w:r w:rsidR="0008053C" w:rsidRPr="0094750B">
        <w:rPr>
          <w:rFonts w:ascii="Arial" w:eastAsia="Times New Roman" w:hAnsi="Arial" w:cs="Arial"/>
          <w:sz w:val="15"/>
          <w:szCs w:val="15"/>
          <w:lang w:eastAsia="es-MX"/>
        </w:rPr>
        <w:t>19.41</w:t>
      </w:r>
    </w:p>
    <w:p w14:paraId="07A02967" w14:textId="580CCDF3" w:rsidR="00550715" w:rsidRPr="0094750B" w:rsidRDefault="00550715"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Unidades de Inversión: 6.</w:t>
      </w:r>
      <w:r w:rsidR="0008053C" w:rsidRPr="0094750B">
        <w:rPr>
          <w:rFonts w:ascii="Arial" w:eastAsia="Times New Roman" w:hAnsi="Arial" w:cs="Arial"/>
          <w:sz w:val="15"/>
          <w:szCs w:val="15"/>
          <w:lang w:eastAsia="es-MX"/>
        </w:rPr>
        <w:t>47</w:t>
      </w:r>
    </w:p>
    <w:p w14:paraId="7E45C881" w14:textId="32B5BDD0" w:rsidR="0008053C" w:rsidRPr="0094750B"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U.M.A: $ 86.88</w:t>
      </w:r>
    </w:p>
    <w:p w14:paraId="013FA052" w14:textId="4D5CA520" w:rsidR="0008053C"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UDIS: 6.</w:t>
      </w:r>
      <w:r w:rsidR="004B68C5" w:rsidRPr="0094750B">
        <w:rPr>
          <w:rFonts w:ascii="Arial" w:eastAsia="Times New Roman" w:hAnsi="Arial" w:cs="Arial"/>
          <w:sz w:val="15"/>
          <w:szCs w:val="15"/>
          <w:lang w:eastAsia="es-MX"/>
        </w:rPr>
        <w:t>52531</w:t>
      </w:r>
    </w:p>
    <w:p w14:paraId="69B86EAC" w14:textId="5A0186E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14:paraId="637AB7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14:paraId="75E7C624" w14:textId="77777777" w:rsidR="00B3502E" w:rsidRPr="00B3502E"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14:paraId="57A95647" w14:textId="77777777" w:rsidR="00B3502E"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14:paraId="165FBDBC" w14:textId="77777777" w:rsidR="00D73592"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14:paraId="71FE83E6" w14:textId="78FE0214" w:rsidR="003710D7" w:rsidRDefault="003710D7" w:rsidP="00B3502E">
      <w:pPr>
        <w:spacing w:before="100" w:beforeAutospacing="1" w:after="100" w:afterAutospacing="1"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14:paraId="43A2AFA7" w14:textId="6E01FBD8" w:rsidR="009E19E5" w:rsidRDefault="009E19E5" w:rsidP="00B3502E">
      <w:pPr>
        <w:spacing w:before="100" w:beforeAutospacing="1" w:after="100" w:afterAutospacing="1" w:line="240" w:lineRule="auto"/>
        <w:jc w:val="both"/>
        <w:rPr>
          <w:rFonts w:ascii="Arial" w:eastAsia="Times New Roman" w:hAnsi="Arial" w:cs="Arial"/>
          <w:sz w:val="15"/>
          <w:szCs w:val="15"/>
          <w:lang w:eastAsia="es-MX"/>
        </w:rPr>
      </w:pPr>
      <w:r w:rsidRPr="009E19E5">
        <w:rPr>
          <w:rFonts w:ascii="Arial" w:eastAsia="Times New Roman" w:hAnsi="Arial" w:cs="Arial"/>
          <w:sz w:val="15"/>
          <w:szCs w:val="15"/>
          <w:lang w:eastAsia="es-MX"/>
        </w:rPr>
        <w:t>Información correspondiente al cierre del mes de agosto 2020 derivado de que la fuente de consulta se encuentra inhabilitada al cierre de septiembre 2020</w:t>
      </w:r>
    </w:p>
    <w:p w14:paraId="2B813B85" w14:textId="77777777" w:rsidR="00B3502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a) Fecha de creación del Municipio. </w:t>
      </w:r>
    </w:p>
    <w:p w14:paraId="17D51A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14:paraId="63B53AD5" w14:textId="0BE1ABCA" w:rsidR="00D2708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b) Principales cambios en su estructura. </w:t>
      </w:r>
    </w:p>
    <w:p w14:paraId="6B882784" w14:textId="26A0BA0E" w:rsidR="000B17AC" w:rsidRDefault="000B17A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1271DA8E" w14:textId="065771CB"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14:paraId="34DA403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 es gobernado por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14:paraId="33DF6F6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14:paraId="772AE892" w14:textId="77777777" w:rsidR="009E19E5" w:rsidRDefault="009E19E5" w:rsidP="00B3502E">
      <w:pPr>
        <w:spacing w:before="100" w:beforeAutospacing="1" w:after="100" w:afterAutospacing="1" w:line="240" w:lineRule="auto"/>
        <w:jc w:val="both"/>
        <w:rPr>
          <w:rFonts w:ascii="Arial" w:eastAsia="Times New Roman" w:hAnsi="Arial" w:cs="Arial"/>
          <w:b/>
          <w:bCs/>
          <w:color w:val="008000"/>
          <w:sz w:val="15"/>
          <w:szCs w:val="15"/>
          <w:lang w:eastAsia="es-MX"/>
        </w:rPr>
      </w:pPr>
    </w:p>
    <w:p w14:paraId="1DC0A273" w14:textId="7A67B22A"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14:paraId="0224D0D3"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c) Ejercicio Fiscal. </w:t>
      </w:r>
    </w:p>
    <w:p w14:paraId="596BE73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2020</w:t>
      </w:r>
      <w:r w:rsidRPr="00B3502E">
        <w:rPr>
          <w:rFonts w:ascii="Arial" w:eastAsia="Times New Roman" w:hAnsi="Arial" w:cs="Arial"/>
          <w:sz w:val="15"/>
          <w:szCs w:val="15"/>
          <w:lang w:eastAsia="es-MX"/>
        </w:rPr>
        <w:t>.</w:t>
      </w:r>
    </w:p>
    <w:p w14:paraId="1B9254DF"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14:paraId="57CEAD5A" w14:textId="77777777"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2EDD3455"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14:paraId="772D64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14:paraId="23687D72" w14:textId="77777777"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14:paraId="7AA13E53" w14:textId="77777777" w:rsidR="006F0A7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administrativamente es el representante</w:t>
      </w:r>
      <w:r w:rsidR="005A70F2">
        <w:rPr>
          <w:rFonts w:ascii="Arial" w:eastAsia="Times New Roman" w:hAnsi="Arial" w:cs="Arial"/>
          <w:sz w:val="15"/>
          <w:szCs w:val="15"/>
          <w:lang w:eastAsia="es-MX"/>
        </w:rPr>
        <w:t xml:space="preserve"> del Municipio, 11 regidores y 2</w:t>
      </w:r>
      <w:r w:rsidRPr="00B3502E">
        <w:rPr>
          <w:rFonts w:ascii="Arial" w:eastAsia="Times New Roman" w:hAnsi="Arial" w:cs="Arial"/>
          <w:sz w:val="15"/>
          <w:szCs w:val="15"/>
          <w:lang w:eastAsia="es-MX"/>
        </w:rPr>
        <w:t xml:space="preserve"> síndico</w:t>
      </w:r>
      <w:r w:rsidR="005A70F2">
        <w:rPr>
          <w:rFonts w:ascii="Arial" w:eastAsia="Times New Roman" w:hAnsi="Arial" w:cs="Arial"/>
          <w:sz w:val="15"/>
          <w:szCs w:val="15"/>
          <w:lang w:eastAsia="es-MX"/>
        </w:rPr>
        <w:t>s</w:t>
      </w:r>
      <w:r w:rsidRPr="00B3502E">
        <w:rPr>
          <w:rFonts w:ascii="Arial" w:eastAsia="Times New Roman" w:hAnsi="Arial" w:cs="Arial"/>
          <w:sz w:val="15"/>
          <w:szCs w:val="15"/>
          <w:lang w:eastAsia="es-MX"/>
        </w:rPr>
        <w:t xml:space="preserve"> municipal</w:t>
      </w:r>
      <w:r w:rsidR="005A70F2">
        <w:rPr>
          <w:rFonts w:ascii="Arial" w:eastAsia="Times New Roman" w:hAnsi="Arial" w:cs="Arial"/>
          <w:sz w:val="15"/>
          <w:szCs w:val="15"/>
          <w:lang w:eastAsia="es-MX"/>
        </w:rPr>
        <w:t>es</w:t>
      </w:r>
      <w:r w:rsidRPr="00B3502E">
        <w:rPr>
          <w:rFonts w:ascii="Arial" w:eastAsia="Times New Roman" w:hAnsi="Arial" w:cs="Arial"/>
          <w:sz w:val="15"/>
          <w:szCs w:val="15"/>
          <w:lang w:eastAsia="es-MX"/>
        </w:rPr>
        <w:t xml:space="preserve"> quien</w:t>
      </w:r>
      <w:r w:rsidR="005A70F2">
        <w:rPr>
          <w:rFonts w:ascii="Arial" w:eastAsia="Times New Roman" w:hAnsi="Arial" w:cs="Arial"/>
          <w:sz w:val="15"/>
          <w:szCs w:val="15"/>
          <w:lang w:eastAsia="es-MX"/>
        </w:rPr>
        <w:t>es son los</w:t>
      </w:r>
      <w:r w:rsidR="005A70F2" w:rsidRPr="00B3502E">
        <w:rPr>
          <w:rFonts w:ascii="Arial" w:eastAsia="Times New Roman" w:hAnsi="Arial" w:cs="Arial"/>
          <w:sz w:val="15"/>
          <w:szCs w:val="15"/>
          <w:lang w:eastAsia="es-MX"/>
        </w:rPr>
        <w:t xml:space="preserve"> representantes legales</w:t>
      </w:r>
      <w:r w:rsidRPr="00B3502E">
        <w:rPr>
          <w:rFonts w:ascii="Arial" w:eastAsia="Times New Roman" w:hAnsi="Arial" w:cs="Arial"/>
          <w:sz w:val="15"/>
          <w:szCs w:val="15"/>
          <w:lang w:eastAsia="es-MX"/>
        </w:rPr>
        <w:t xml:space="preserve"> del Ayuntamiento. Cuenta con 1</w:t>
      </w:r>
      <w:r w:rsidR="006F0A7E">
        <w:rPr>
          <w:rFonts w:ascii="Arial" w:eastAsia="Times New Roman" w:hAnsi="Arial" w:cs="Arial"/>
          <w:sz w:val="15"/>
          <w:szCs w:val="15"/>
          <w:lang w:eastAsia="es-MX"/>
        </w:rPr>
        <w:t>4</w:t>
      </w:r>
      <w:r w:rsidRPr="00B3502E">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B3502E">
        <w:rPr>
          <w:rFonts w:ascii="Arial" w:eastAsia="Times New Roman" w:hAnsi="Arial" w:cs="Arial"/>
          <w:sz w:val="15"/>
          <w:szCs w:val="15"/>
          <w:lang w:eastAsia="es-MX"/>
        </w:rPr>
        <w:t>Ecología</w:t>
      </w:r>
      <w:r w:rsidRPr="00B3502E">
        <w:rPr>
          <w:rFonts w:ascii="Arial" w:eastAsia="Times New Roman" w:hAnsi="Arial" w:cs="Arial"/>
          <w:sz w:val="15"/>
          <w:szCs w:val="15"/>
          <w:lang w:eastAsia="es-MX"/>
        </w:rPr>
        <w:t xml:space="preserve">, Secretaría de Gestión Delegacional, Secretaria de Control </w:t>
      </w:r>
      <w:r w:rsidR="00B71ED9">
        <w:rPr>
          <w:rFonts w:ascii="Arial" w:eastAsia="Times New Roman" w:hAnsi="Arial" w:cs="Arial"/>
          <w:sz w:val="15"/>
          <w:szCs w:val="15"/>
          <w:lang w:eastAsia="es-MX"/>
        </w:rPr>
        <w:t>y Evaluación del Municipio de Corregidora</w:t>
      </w:r>
      <w:r w:rsidRPr="00B3502E">
        <w:rPr>
          <w:rFonts w:ascii="Arial" w:eastAsia="Times New Roman" w:hAnsi="Arial" w:cs="Arial"/>
          <w:sz w:val="15"/>
          <w:szCs w:val="15"/>
          <w:lang w:eastAsia="es-MX"/>
        </w:rPr>
        <w:t>, Sistema de Desarrollo Integral de la</w:t>
      </w:r>
      <w:r w:rsidR="006F0A7E">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Pr>
          <w:rFonts w:ascii="Arial" w:eastAsia="Times New Roman" w:hAnsi="Arial" w:cs="Arial"/>
          <w:sz w:val="15"/>
          <w:szCs w:val="15"/>
          <w:lang w:eastAsia="es-MX"/>
        </w:rPr>
        <w:t xml:space="preserve"> </w:t>
      </w:r>
      <w:r w:rsidR="00C16635" w:rsidRPr="00813CA1">
        <w:rPr>
          <w:rFonts w:ascii="Arial" w:eastAsia="Times New Roman" w:hAnsi="Arial" w:cs="Arial"/>
          <w:sz w:val="15"/>
          <w:szCs w:val="15"/>
          <w:lang w:eastAsia="es-MX"/>
        </w:rPr>
        <w:t>de 2019</w:t>
      </w:r>
      <w:r w:rsidR="006F0A7E">
        <w:rPr>
          <w:rFonts w:ascii="Arial" w:eastAsia="Times New Roman" w:hAnsi="Arial" w:cs="Arial"/>
          <w:sz w:val="15"/>
          <w:szCs w:val="15"/>
          <w:lang w:eastAsia="es-MX"/>
        </w:rPr>
        <w:t xml:space="preserve"> </w:t>
      </w:r>
      <w:r w:rsidR="00D97B77" w:rsidRPr="00F1138A">
        <w:rPr>
          <w:rFonts w:ascii="Arial" w:eastAsia="Times New Roman" w:hAnsi="Arial" w:cs="Arial"/>
          <w:sz w:val="15"/>
          <w:szCs w:val="15"/>
          <w:lang w:eastAsia="es-MX"/>
        </w:rPr>
        <w:t>quedando como Secretaría de Control Interno y Evaluación.</w:t>
      </w:r>
    </w:p>
    <w:p w14:paraId="16E0F409"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14:paraId="4EFEB6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14:paraId="1CB556B7"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73CC6D17"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14:paraId="0481F78E" w14:textId="77777777"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14:paraId="0902C128" w14:textId="77777777" w:rsidR="003474BA" w:rsidRPr="006A7640"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La base del devengado se realizó a partir del 2013.</w:t>
      </w:r>
    </w:p>
    <w:p w14:paraId="49B8C258"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14:paraId="5004874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14:paraId="58C5A7E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operaciones en el extranjero.</w:t>
      </w:r>
    </w:p>
    <w:p w14:paraId="31C7E45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14:paraId="5C90EFF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14:paraId="3F52E6A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del mismo al mes de </w:t>
      </w:r>
      <w:r w:rsidR="005A70F2">
        <w:rPr>
          <w:rFonts w:ascii="Arial" w:eastAsia="Times New Roman" w:hAnsi="Arial" w:cs="Arial"/>
          <w:sz w:val="15"/>
          <w:szCs w:val="15"/>
          <w:lang w:eastAsia="es-MX"/>
        </w:rPr>
        <w:t>abril</w:t>
      </w:r>
      <w:r w:rsidRPr="00B3502E">
        <w:rPr>
          <w:rFonts w:ascii="Arial" w:eastAsia="Times New Roman" w:hAnsi="Arial" w:cs="Arial"/>
          <w:sz w:val="15"/>
          <w:szCs w:val="15"/>
          <w:lang w:eastAsia="es-MX"/>
        </w:rPr>
        <w:t xml:space="preserve"> de 2018.</w:t>
      </w:r>
    </w:p>
    <w:p w14:paraId="6A680556"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p>
    <w:p w14:paraId="33A19E91" w14:textId="77777777" w:rsidR="00A55B8E" w:rsidRPr="00813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13CA1">
        <w:rPr>
          <w:rFonts w:ascii="Arial" w:eastAsia="Times New Roman" w:hAnsi="Arial" w:cs="Arial"/>
          <w:sz w:val="15"/>
          <w:szCs w:val="15"/>
          <w:lang w:eastAsia="es-MX"/>
        </w:rPr>
        <w:t xml:space="preserve">g) En el mes de enero </w:t>
      </w:r>
      <w:r w:rsidR="00023568" w:rsidRPr="00813CA1">
        <w:rPr>
          <w:rFonts w:ascii="Arial" w:eastAsia="Times New Roman" w:hAnsi="Arial" w:cs="Arial"/>
          <w:sz w:val="15"/>
          <w:szCs w:val="15"/>
          <w:lang w:eastAsia="es-MX"/>
        </w:rPr>
        <w:t>2020</w:t>
      </w:r>
      <w:r w:rsidRPr="00813CA1">
        <w:rPr>
          <w:rFonts w:ascii="Arial" w:eastAsia="Times New Roman" w:hAnsi="Arial" w:cs="Arial"/>
          <w:sz w:val="15"/>
          <w:szCs w:val="15"/>
          <w:lang w:eastAsia="es-MX"/>
        </w:rPr>
        <w:t xml:space="preserve"> se </w:t>
      </w:r>
      <w:r w:rsidR="00271A98" w:rsidRPr="00813CA1">
        <w:rPr>
          <w:rFonts w:ascii="Arial" w:eastAsia="Times New Roman" w:hAnsi="Arial" w:cs="Arial"/>
          <w:sz w:val="15"/>
          <w:szCs w:val="15"/>
          <w:lang w:eastAsia="es-MX"/>
        </w:rPr>
        <w:t>inició</w:t>
      </w:r>
      <w:r w:rsidRPr="00813CA1">
        <w:rPr>
          <w:rFonts w:ascii="Arial" w:eastAsia="Times New Roman" w:hAnsi="Arial" w:cs="Arial"/>
          <w:sz w:val="15"/>
          <w:szCs w:val="15"/>
          <w:lang w:eastAsia="es-MX"/>
        </w:rPr>
        <w:t xml:space="preserve"> la </w:t>
      </w:r>
      <w:r w:rsidR="007B1EBB">
        <w:rPr>
          <w:rFonts w:ascii="Arial" w:eastAsia="Times New Roman" w:hAnsi="Arial" w:cs="Arial"/>
          <w:sz w:val="15"/>
          <w:szCs w:val="15"/>
          <w:lang w:eastAsia="es-MX"/>
        </w:rPr>
        <w:t>provisión</w:t>
      </w:r>
      <w:r w:rsidRPr="00813CA1">
        <w:rPr>
          <w:rFonts w:ascii="Arial" w:eastAsia="Times New Roman" w:hAnsi="Arial" w:cs="Arial"/>
          <w:sz w:val="15"/>
          <w:szCs w:val="15"/>
          <w:lang w:eastAsia="es-MX"/>
        </w:rPr>
        <w:t xml:space="preserve"> de aguinaldo y prima vacacional; misma que se llevará a cabo de forma mensual hasta de diciembre de dicho ejercicio.</w:t>
      </w:r>
      <w:r w:rsidR="00A55B8E" w:rsidRPr="00813CA1">
        <w:rPr>
          <w:rFonts w:ascii="Arial" w:eastAsia="Times New Roman" w:hAnsi="Arial" w:cs="Arial"/>
          <w:sz w:val="15"/>
          <w:szCs w:val="15"/>
          <w:lang w:eastAsia="es-MX"/>
        </w:rPr>
        <w:t xml:space="preserve"> </w:t>
      </w:r>
    </w:p>
    <w:p w14:paraId="5A4CF0D9" w14:textId="640816B6"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h) No se han realizado cambios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w:t>
      </w:r>
      <w:r w:rsidR="00DC2CCF">
        <w:rPr>
          <w:rFonts w:ascii="Arial" w:eastAsia="Times New Roman" w:hAnsi="Arial" w:cs="Arial"/>
          <w:sz w:val="15"/>
          <w:szCs w:val="15"/>
          <w:lang w:eastAsia="es-MX"/>
        </w:rPr>
        <w:t xml:space="preserve"> según Ley General de Contabilidad Gubernamental</w:t>
      </w:r>
      <w:r w:rsidRPr="00B3502E">
        <w:rPr>
          <w:rFonts w:ascii="Arial" w:eastAsia="Times New Roman" w:hAnsi="Arial" w:cs="Arial"/>
          <w:sz w:val="15"/>
          <w:szCs w:val="15"/>
          <w:lang w:eastAsia="es-MX"/>
        </w:rPr>
        <w:t xml:space="preserve">. </w:t>
      </w:r>
    </w:p>
    <w:p w14:paraId="54C09C4F" w14:textId="77777777" w:rsidR="00D6332D" w:rsidRPr="00813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Pr="00B3502E">
        <w:rPr>
          <w:rFonts w:ascii="Arial" w:eastAsia="Times New Roman" w:hAnsi="Arial" w:cs="Arial"/>
          <w:sz w:val="15"/>
          <w:szCs w:val="15"/>
          <w:lang w:eastAsia="es-MX"/>
        </w:rPr>
        <w:t xml:space="preserve"> </w:t>
      </w:r>
    </w:p>
    <w:p w14:paraId="7C39569E"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14:paraId="3EBCD60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14:paraId="6D6B69E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14:paraId="4CCBFA2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14:paraId="48485540"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14:paraId="19FB631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14:paraId="5C1590AB"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14:paraId="425BE11D" w14:textId="77777777"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14:paraId="59D7EC13" w14:textId="77777777"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14:paraId="4B888D3D" w14:textId="77777777"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Se realizó la creación de un Fideicomiso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32,721,523.21</w:t>
      </w:r>
      <w:r w:rsidRPr="00F443BD">
        <w:rPr>
          <w:rFonts w:ascii="Arial" w:eastAsia="Times New Roman" w:hAnsi="Arial" w:cs="Arial"/>
          <w:sz w:val="15"/>
          <w:szCs w:val="15"/>
          <w:lang w:eastAsia="es-MX"/>
        </w:rPr>
        <w:t xml:space="preserve"> incluyendo los intereses bancarios correspondientes</w:t>
      </w:r>
      <w:r w:rsidR="00813CA1">
        <w:rPr>
          <w:rFonts w:ascii="Arial" w:eastAsia="Times New Roman" w:hAnsi="Arial" w:cs="Arial"/>
          <w:sz w:val="15"/>
          <w:szCs w:val="15"/>
          <w:lang w:eastAsia="es-MX"/>
        </w:rPr>
        <w:t>.</w:t>
      </w:r>
      <w:r w:rsidR="000251D6">
        <w:rPr>
          <w:rFonts w:ascii="Arial" w:eastAsia="Times New Roman" w:hAnsi="Arial" w:cs="Arial"/>
          <w:sz w:val="15"/>
          <w:szCs w:val="15"/>
          <w:lang w:eastAsia="es-MX"/>
        </w:rPr>
        <w:t xml:space="preserve"> </w:t>
      </w:r>
    </w:p>
    <w:p w14:paraId="509F2C0F" w14:textId="314CCA9E" w:rsidR="00A4038E" w:rsidRPr="000251D6"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En el mes de abril de 2018 se actualizó el estudio actuarial, se está analizando la información para llevar a cabo las provisiones correspondientes.</w:t>
      </w:r>
      <w:r w:rsidR="0032250B">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Se aportó en el mes de agosto</w:t>
      </w:r>
      <w:r w:rsidR="004E16F0">
        <w:rPr>
          <w:rFonts w:ascii="Arial" w:eastAsia="Times New Roman" w:hAnsi="Arial" w:cs="Arial"/>
          <w:sz w:val="15"/>
          <w:szCs w:val="15"/>
          <w:lang w:eastAsia="es-MX"/>
        </w:rPr>
        <w:t xml:space="preserve"> 2017</w:t>
      </w:r>
      <w:r w:rsidRPr="00B3502E">
        <w:rPr>
          <w:rFonts w:ascii="Arial" w:eastAsia="Times New Roman" w:hAnsi="Arial" w:cs="Arial"/>
          <w:sz w:val="15"/>
          <w:szCs w:val="15"/>
          <w:lang w:eastAsia="es-MX"/>
        </w:rPr>
        <w:t xml:space="preserve"> al Fideicomiso para el pago de alumbrado 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7,112,081.</w:t>
      </w:r>
      <w:r w:rsidR="0008053C">
        <w:rPr>
          <w:rFonts w:ascii="Arial" w:eastAsia="Times New Roman" w:hAnsi="Arial" w:cs="Arial"/>
          <w:sz w:val="15"/>
          <w:szCs w:val="15"/>
          <w:lang w:eastAsia="es-MX"/>
        </w:rPr>
        <w:t>53</w:t>
      </w:r>
    </w:p>
    <w:p w14:paraId="53A20BD4" w14:textId="5D967036" w:rsidR="00FB4B88" w:rsidRDefault="00B3502E" w:rsidP="00FB4B88">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p>
    <w:p w14:paraId="3FC10941" w14:textId="77777777" w:rsidR="00B539A4" w:rsidRPr="00B539A4" w:rsidRDefault="00B539A4" w:rsidP="00B539A4">
      <w:pPr>
        <w:spacing w:before="100" w:beforeAutospacing="1" w:after="100" w:afterAutospacing="1" w:line="240" w:lineRule="auto"/>
        <w:jc w:val="both"/>
        <w:rPr>
          <w:rFonts w:ascii="Arial" w:eastAsia="Times New Roman" w:hAnsi="Arial" w:cs="Arial"/>
          <w:bCs/>
          <w:sz w:val="15"/>
          <w:szCs w:val="15"/>
          <w:lang w:eastAsia="es-MX"/>
        </w:rPr>
      </w:pPr>
      <w:r w:rsidRPr="00B539A4">
        <w:rPr>
          <w:rFonts w:ascii="Arial" w:eastAsia="Times New Roman" w:hAnsi="Arial" w:cs="Arial"/>
          <w:bCs/>
          <w:sz w:val="15"/>
          <w:szCs w:val="15"/>
          <w:lang w:eastAsia="es-MX"/>
        </w:rPr>
        <w:t>a) Análisis del comportamiento de la recaudación correspondiente al ente público o cualquier tipo de ingreso, de forma separada los ingresos locales de los federales.</w:t>
      </w:r>
    </w:p>
    <w:p w14:paraId="15FD9F4C" w14:textId="6D658480" w:rsidR="00B539A4" w:rsidRPr="00B539A4" w:rsidRDefault="00B539A4" w:rsidP="00B539A4">
      <w:pPr>
        <w:spacing w:before="100" w:beforeAutospacing="1" w:after="100" w:afterAutospacing="1" w:line="240" w:lineRule="auto"/>
        <w:jc w:val="both"/>
        <w:rPr>
          <w:rFonts w:ascii="Arial" w:eastAsia="Times New Roman" w:hAnsi="Arial" w:cs="Arial"/>
          <w:bCs/>
          <w:sz w:val="15"/>
          <w:szCs w:val="15"/>
          <w:lang w:eastAsia="es-MX"/>
        </w:rPr>
      </w:pPr>
      <w:r w:rsidRPr="00B539A4">
        <w:rPr>
          <w:rFonts w:ascii="Arial" w:eastAsia="Times New Roman" w:hAnsi="Arial" w:cs="Arial"/>
          <w:bCs/>
          <w:sz w:val="15"/>
          <w:szCs w:val="15"/>
          <w:lang w:eastAsia="es-MX"/>
        </w:rPr>
        <w:t>Los ingresos generados al 30 de septiembre de 2020 determinados en  $1,148,171,480.84 (UN MIL  CIENTO CUARENTA Y OCHO MILLONES CIENTO SETENTAY UN MIL CUATROSCIENTOS OCHENTA PESOS 84/100); la distribución es la siguiente; ingresos propios, ascienden a $ 697,591,605.39 (SEISCIENTOS NOVENTA Y SIETE MILLONES QUINIENTOS NOVENTA Y UN MIL SEISCIENTOS CINCO 39/100); se destaca la relevancia de los IMPUESTOS, que corresponde a una recaudación de $ 543,614,524.93 (QUINIENTOS CUARENTA Y TRES MILLONES SEISCIENTOS CATORCE MIL QUINIENTOS VEINTICUATRO PESOS 93/100) por lo que representan, en el periodo que se reporta, el 78% sobre los ingresos de gestión y un 47% sobre los ingresos totales, consolidándose como una de las principales fuentes de ingreso propio el impuesto predial.</w:t>
      </w:r>
    </w:p>
    <w:p w14:paraId="3A9726A9" w14:textId="5FB85E90" w:rsidR="00B539A4" w:rsidRPr="00B539A4" w:rsidRDefault="00B539A4" w:rsidP="00B539A4">
      <w:pPr>
        <w:spacing w:before="100" w:beforeAutospacing="1" w:after="100" w:afterAutospacing="1" w:line="240" w:lineRule="auto"/>
        <w:jc w:val="both"/>
        <w:rPr>
          <w:rFonts w:ascii="Arial" w:eastAsia="Times New Roman" w:hAnsi="Arial" w:cs="Arial"/>
          <w:bCs/>
          <w:sz w:val="15"/>
          <w:szCs w:val="15"/>
          <w:lang w:eastAsia="es-MX"/>
        </w:rPr>
      </w:pPr>
      <w:r w:rsidRPr="00B539A4">
        <w:rPr>
          <w:rFonts w:ascii="Arial" w:eastAsia="Times New Roman" w:hAnsi="Arial" w:cs="Arial"/>
          <w:bCs/>
          <w:sz w:val="15"/>
          <w:szCs w:val="15"/>
          <w:lang w:eastAsia="es-MX"/>
        </w:rPr>
        <w:t xml:space="preserve">Ahora bien, los DERECHOS se consideran, para el periodo que se informa, la segunda fuente de ingresos propios para este Municipio, obteniéndose el 71% sobre lo presupuestado al mes que se informa, el cual asciende a $ 118,020,881.10 (CIENTO DIECIOCHO MILLONES VEINTE MIL OCHOCIENTOS OCHENTA Y UN PESOS 10/100) representando un 17% de avance sobre el ingreso propio estimado para todo el ejercicio fiscal 2020 y un 10% sobre los ingresos totales generados en </w:t>
      </w:r>
      <w:r>
        <w:rPr>
          <w:rFonts w:ascii="Arial" w:eastAsia="Times New Roman" w:hAnsi="Arial" w:cs="Arial"/>
          <w:bCs/>
          <w:sz w:val="15"/>
          <w:szCs w:val="15"/>
          <w:lang w:eastAsia="es-MX"/>
        </w:rPr>
        <w:t>el periodo informado.</w:t>
      </w:r>
    </w:p>
    <w:p w14:paraId="118B7EEF" w14:textId="78D4A397" w:rsidR="00B539A4" w:rsidRPr="00B539A4" w:rsidRDefault="00B539A4" w:rsidP="00B539A4">
      <w:pPr>
        <w:spacing w:before="100" w:beforeAutospacing="1" w:after="100" w:afterAutospacing="1" w:line="240" w:lineRule="auto"/>
        <w:jc w:val="both"/>
        <w:rPr>
          <w:rFonts w:ascii="Arial" w:eastAsia="Times New Roman" w:hAnsi="Arial" w:cs="Arial"/>
          <w:bCs/>
          <w:sz w:val="15"/>
          <w:szCs w:val="15"/>
          <w:lang w:eastAsia="es-MX"/>
        </w:rPr>
      </w:pPr>
      <w:r w:rsidRPr="00B539A4">
        <w:rPr>
          <w:rFonts w:ascii="Arial" w:eastAsia="Times New Roman" w:hAnsi="Arial" w:cs="Arial"/>
          <w:bCs/>
          <w:sz w:val="15"/>
          <w:szCs w:val="15"/>
          <w:lang w:eastAsia="es-MX"/>
        </w:rPr>
        <w:t>En cuanto a la generación de PRODUCTOS y APROVECHAMIENTOS, representan el 2.3% y 2.8% cada uno sobre el total de los ingresos de gestión generados durante el periodo del 1 al 30 de septiembre de 2020 y el 1.4% y 1.7% sobre los ingresos totales recaudados.</w:t>
      </w:r>
      <w:r>
        <w:rPr>
          <w:rFonts w:ascii="Arial" w:eastAsia="Times New Roman" w:hAnsi="Arial" w:cs="Arial"/>
          <w:bCs/>
          <w:sz w:val="15"/>
          <w:szCs w:val="15"/>
          <w:lang w:eastAsia="es-MX"/>
        </w:rPr>
        <w:t xml:space="preserve"> </w:t>
      </w:r>
      <w:r w:rsidRPr="00B539A4">
        <w:rPr>
          <w:rFonts w:ascii="Arial" w:eastAsia="Times New Roman" w:hAnsi="Arial" w:cs="Arial"/>
          <w:bCs/>
          <w:sz w:val="15"/>
          <w:szCs w:val="15"/>
          <w:lang w:eastAsia="es-MX"/>
        </w:rPr>
        <w:t xml:space="preserve">          </w:t>
      </w:r>
    </w:p>
    <w:p w14:paraId="739460E0" w14:textId="035C8C93" w:rsidR="00B539A4" w:rsidRPr="00B539A4" w:rsidRDefault="00B539A4" w:rsidP="00B539A4">
      <w:pPr>
        <w:spacing w:before="100" w:beforeAutospacing="1" w:after="100" w:afterAutospacing="1" w:line="240" w:lineRule="auto"/>
        <w:jc w:val="both"/>
        <w:rPr>
          <w:rFonts w:ascii="Arial" w:eastAsia="Times New Roman" w:hAnsi="Arial" w:cs="Arial"/>
          <w:bCs/>
          <w:sz w:val="15"/>
          <w:szCs w:val="15"/>
          <w:lang w:eastAsia="es-MX"/>
        </w:rPr>
      </w:pPr>
      <w:r w:rsidRPr="00B539A4">
        <w:rPr>
          <w:rFonts w:ascii="Arial" w:eastAsia="Times New Roman" w:hAnsi="Arial" w:cs="Arial"/>
          <w:bCs/>
          <w:sz w:val="15"/>
          <w:szCs w:val="15"/>
          <w:lang w:eastAsia="es-MX"/>
        </w:rPr>
        <w:lastRenderedPageBreak/>
        <w:t>Respecto los INGRESOS FEDERALES la cantidad para el periodo reportado ascendieron a $450,579,874.90 (CUATROCIENTOS CINCUENTA MILLONES QUINIENTOS SETENTA Y NUEVE MIL OCHOCIENTOS SETENTA Y CUATRO PESOS 90/100), es decir el 97% de avance sobre los ingresos estimados en este rubro en el mes que se reporta y representa el 39% sobre los in</w:t>
      </w:r>
      <w:r>
        <w:rPr>
          <w:rFonts w:ascii="Arial" w:eastAsia="Times New Roman" w:hAnsi="Arial" w:cs="Arial"/>
          <w:bCs/>
          <w:sz w:val="15"/>
          <w:szCs w:val="15"/>
          <w:lang w:eastAsia="es-MX"/>
        </w:rPr>
        <w:t xml:space="preserve">gresos totales presupuestados. </w:t>
      </w:r>
    </w:p>
    <w:p w14:paraId="1E556511" w14:textId="77777777" w:rsidR="00B539A4" w:rsidRPr="00B539A4" w:rsidRDefault="00B539A4" w:rsidP="00B539A4">
      <w:pPr>
        <w:spacing w:before="100" w:beforeAutospacing="1" w:after="100" w:afterAutospacing="1" w:line="240" w:lineRule="auto"/>
        <w:jc w:val="both"/>
        <w:rPr>
          <w:rFonts w:ascii="Arial" w:eastAsia="Times New Roman" w:hAnsi="Arial" w:cs="Arial"/>
          <w:bCs/>
          <w:sz w:val="15"/>
          <w:szCs w:val="15"/>
          <w:lang w:eastAsia="es-MX"/>
        </w:rPr>
      </w:pPr>
      <w:r w:rsidRPr="00B539A4">
        <w:rPr>
          <w:rFonts w:ascii="Arial" w:eastAsia="Times New Roman" w:hAnsi="Arial" w:cs="Arial"/>
          <w:bCs/>
          <w:sz w:val="15"/>
          <w:szCs w:val="15"/>
          <w:lang w:eastAsia="es-MX"/>
        </w:rPr>
        <w:t>Respecto al avance de recaudación en lo determinado y aprobado dentro de la Ley de Ingresos del Municipio de Corregidora para el ejercicio fiscal 2020, queda evidenciado que la recaudación, del periodo que se informa, se encuentra dentro de los parámetros determinados en el instrumento de mérito –Ley de Ingresos- cuenta con un avance respecto de los ingresos programados es del 3.4%, sobre lo presupuestado; alcanzando una recaudación real de ingresos totales acumulados al cierre de agosto por la cantidad de $1,148,171,480.84 (UN MIL  CIENTO CUARENTA Y OCHO MILLONES CIENTO SETENTAY UN MIL CUATROSCIENTOS OCHENTA PESOS 84/100); que representa, de acuerdo a lo programado en Ley de Ingresos, el 68% de avance.</w:t>
      </w:r>
    </w:p>
    <w:p w14:paraId="3F11AC97" w14:textId="6E45F995" w:rsidR="00B539A4" w:rsidRPr="00B539A4" w:rsidRDefault="00B539A4" w:rsidP="00B539A4">
      <w:pPr>
        <w:spacing w:before="100" w:beforeAutospacing="1" w:after="100" w:afterAutospacing="1" w:line="240" w:lineRule="auto"/>
        <w:jc w:val="both"/>
        <w:rPr>
          <w:rFonts w:ascii="Arial" w:eastAsia="Times New Roman" w:hAnsi="Arial" w:cs="Arial"/>
          <w:bCs/>
          <w:sz w:val="15"/>
          <w:szCs w:val="15"/>
          <w:lang w:eastAsia="es-MX"/>
        </w:rPr>
      </w:pPr>
      <w:r w:rsidRPr="00B539A4">
        <w:rPr>
          <w:rFonts w:ascii="Arial" w:eastAsia="Times New Roman" w:hAnsi="Arial" w:cs="Arial"/>
          <w:bCs/>
          <w:sz w:val="15"/>
          <w:szCs w:val="15"/>
          <w:lang w:eastAsia="es-MX"/>
        </w:rPr>
        <w:t>b) Proyección de la recaudación e ingresos en el mediano plazo.</w:t>
      </w:r>
    </w:p>
    <w:p w14:paraId="21A68975" w14:textId="496248BA" w:rsidR="00B539A4" w:rsidRPr="00B539A4" w:rsidRDefault="00B539A4" w:rsidP="00B539A4">
      <w:pPr>
        <w:spacing w:before="100" w:beforeAutospacing="1" w:after="100" w:afterAutospacing="1" w:line="240" w:lineRule="auto"/>
        <w:jc w:val="both"/>
        <w:rPr>
          <w:rFonts w:ascii="Arial" w:eastAsia="Times New Roman" w:hAnsi="Arial" w:cs="Arial"/>
          <w:bCs/>
          <w:sz w:val="15"/>
          <w:szCs w:val="15"/>
          <w:lang w:eastAsia="es-MX"/>
        </w:rPr>
      </w:pPr>
      <w:r w:rsidRPr="00B539A4">
        <w:rPr>
          <w:rFonts w:ascii="Arial" w:eastAsia="Times New Roman" w:hAnsi="Arial" w:cs="Arial"/>
          <w:bCs/>
          <w:sz w:val="15"/>
          <w:szCs w:val="15"/>
          <w:lang w:eastAsia="es-MX"/>
        </w:rPr>
        <w:t>El importe para el ejercicio fiscal 2020 se proyecta en $ 1,374,230,811.00 (UN MIL TRESCIENTOS SETENTA Y CUATRO MILLONES DOSCIENTOS TREINTA MIL OCHOCIENTOS ONCE PESOS 00/100) desglosados en ingresos propios por un importe de                             $ 869,477,843 (OCHOCIENTOS SESENTA Y NUEVE MIL CUATROCIENTOS SETENTA Y SIETE MIL OCHOCIENTOS CUARENTA Y TRES PESOS 00/100) y en ingresos federales por una cantidad de $504,752,967.59 (QUINIENTOS CUATRO MILLONES SETECIENTOS CINCUENTA Y DOS MIL NOVECIENTOS SESENTA Y SIETE 59/100).</w:t>
      </w:r>
    </w:p>
    <w:p w14:paraId="3E2A74CF" w14:textId="11D7DCE1" w:rsidR="000437E3" w:rsidRDefault="00B539A4" w:rsidP="00B539A4">
      <w:pPr>
        <w:spacing w:before="100" w:beforeAutospacing="1" w:after="100" w:afterAutospacing="1" w:line="240" w:lineRule="auto"/>
        <w:jc w:val="both"/>
        <w:rPr>
          <w:rFonts w:ascii="Arial" w:eastAsia="Times New Roman" w:hAnsi="Arial" w:cs="Arial"/>
          <w:bCs/>
          <w:sz w:val="15"/>
          <w:szCs w:val="15"/>
          <w:lang w:eastAsia="es-MX"/>
        </w:rPr>
      </w:pPr>
      <w:r w:rsidRPr="00B539A4">
        <w:rPr>
          <w:rFonts w:ascii="Arial" w:eastAsia="Times New Roman" w:hAnsi="Arial" w:cs="Arial"/>
          <w:bCs/>
          <w:sz w:val="15"/>
          <w:szCs w:val="15"/>
          <w:lang w:eastAsia="es-MX"/>
        </w:rPr>
        <w:t>La perspectiva de crecimiento en los ingresos propios reales adicionales, no ha mostrado un comportamiento similar al del ejercicio fiscal anterior, esto es, no existen excedentes respecto a lo programado; sin embargo, aún con la situación económica que atraviesa el país, derivada de la emergencia sanitaria; por lo que para el ejercicio fiscal 2020 se estimó en una reducción por encima del 3%, pudiendo ser hasta del -25% en ingresos propios y un -30% en ingresos federales.</w:t>
      </w:r>
    </w:p>
    <w:p w14:paraId="02168984" w14:textId="5DF29427" w:rsidR="00B3502E" w:rsidRPr="00EF7832" w:rsidRDefault="00B3502E" w:rsidP="000437E3">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Calificaciones otorgadas.</w:t>
      </w:r>
      <w:r w:rsidRPr="00B3502E">
        <w:rPr>
          <w:rFonts w:ascii="Arial" w:eastAsia="Times New Roman" w:hAnsi="Arial" w:cs="Arial"/>
          <w:color w:val="008000"/>
          <w:sz w:val="15"/>
          <w:szCs w:val="15"/>
          <w:lang w:eastAsia="es-MX"/>
        </w:rPr>
        <w:t xml:space="preserve"> </w:t>
      </w:r>
    </w:p>
    <w:p w14:paraId="35A640CE" w14:textId="15C6F9C3"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0A5336">
        <w:rPr>
          <w:rFonts w:ascii="Arial" w:eastAsia="Times New Roman" w:hAnsi="Arial" w:cs="Arial"/>
          <w:sz w:val="15"/>
          <w:szCs w:val="15"/>
          <w:lang w:eastAsia="es-MX"/>
        </w:rPr>
        <w:t>22</w:t>
      </w:r>
      <w:r w:rsidR="00A4038E" w:rsidRPr="00B3502E">
        <w:rPr>
          <w:rFonts w:ascii="Arial" w:eastAsia="Times New Roman" w:hAnsi="Arial" w:cs="Arial"/>
          <w:sz w:val="15"/>
          <w:szCs w:val="15"/>
          <w:lang w:eastAsia="es-MX"/>
        </w:rPr>
        <w:t xml:space="preserve"> de </w:t>
      </w:r>
      <w:r w:rsidR="000A5336">
        <w:rPr>
          <w:rFonts w:ascii="Arial" w:eastAsia="Times New Roman" w:hAnsi="Arial" w:cs="Arial"/>
          <w:sz w:val="15"/>
          <w:szCs w:val="15"/>
          <w:lang w:eastAsia="es-MX"/>
        </w:rPr>
        <w:t xml:space="preserve">junio </w:t>
      </w:r>
      <w:r w:rsidR="00A4038E">
        <w:rPr>
          <w:rFonts w:ascii="Arial" w:eastAsia="Times New Roman" w:hAnsi="Arial" w:cs="Arial"/>
          <w:sz w:val="15"/>
          <w:szCs w:val="15"/>
          <w:lang w:eastAsia="es-MX"/>
        </w:rPr>
        <w:t>de 20</w:t>
      </w:r>
      <w:r w:rsidR="0017691F">
        <w:rPr>
          <w:rFonts w:ascii="Arial" w:eastAsia="Times New Roman" w:hAnsi="Arial" w:cs="Arial"/>
          <w:sz w:val="15"/>
          <w:szCs w:val="15"/>
          <w:lang w:eastAsia="es-MX"/>
        </w:rPr>
        <w:t>20</w:t>
      </w:r>
      <w:r w:rsidR="00A4038E" w:rsidRPr="00B3502E">
        <w:rPr>
          <w:rFonts w:ascii="Arial" w:eastAsia="Times New Roman" w:hAnsi="Arial" w:cs="Arial"/>
          <w:sz w:val="15"/>
          <w:szCs w:val="15"/>
          <w:lang w:eastAsia="es-MX"/>
        </w:rPr>
        <w:t xml:space="preserve"> </w:t>
      </w:r>
      <w:proofErr w:type="spellStart"/>
      <w:r w:rsidR="00A4038E" w:rsidRPr="00B3502E">
        <w:rPr>
          <w:rFonts w:ascii="Arial" w:eastAsia="Times New Roman" w:hAnsi="Arial" w:cs="Arial"/>
          <w:sz w:val="15"/>
          <w:szCs w:val="15"/>
          <w:lang w:eastAsia="es-MX"/>
        </w:rPr>
        <w:t>Moody</w:t>
      </w:r>
      <w:proofErr w:type="spellEnd"/>
      <w:r w:rsidR="00A4038E" w:rsidRPr="00B3502E">
        <w:rPr>
          <w:rFonts w:ascii="Arial" w:eastAsia="Times New Roman" w:hAnsi="Arial" w:cs="Arial"/>
          <w:sz w:val="15"/>
          <w:szCs w:val="15"/>
          <w:lang w:eastAsia="es-MX"/>
        </w:rPr>
        <w:t xml:space="preserve"> s de México </w:t>
      </w:r>
      <w:r w:rsidR="000A5336">
        <w:rPr>
          <w:rFonts w:ascii="Arial" w:eastAsia="Times New Roman" w:hAnsi="Arial" w:cs="Arial"/>
          <w:sz w:val="15"/>
          <w:szCs w:val="15"/>
          <w:lang w:eastAsia="es-MX"/>
        </w:rPr>
        <w:t xml:space="preserve">la </w:t>
      </w:r>
      <w:r w:rsidR="00E151A6">
        <w:rPr>
          <w:rFonts w:ascii="Arial" w:eastAsia="Times New Roman" w:hAnsi="Arial" w:cs="Arial"/>
          <w:sz w:val="15"/>
          <w:szCs w:val="15"/>
          <w:lang w:eastAsia="es-MX"/>
        </w:rPr>
        <w:t>afirma</w:t>
      </w:r>
      <w:r w:rsidR="00411376">
        <w:rPr>
          <w:rFonts w:ascii="Arial" w:eastAsia="Times New Roman" w:hAnsi="Arial" w:cs="Arial"/>
          <w:sz w:val="15"/>
          <w:szCs w:val="15"/>
          <w:lang w:eastAsia="es-MX"/>
        </w:rPr>
        <w:t xml:space="preserve"> la </w:t>
      </w:r>
      <w:r w:rsidR="00A4038E"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00A4038E" w:rsidRPr="00B3502E">
        <w:rPr>
          <w:rFonts w:ascii="Arial" w:eastAsia="Times New Roman" w:hAnsi="Arial" w:cs="Arial"/>
          <w:sz w:val="15"/>
          <w:szCs w:val="15"/>
          <w:lang w:eastAsia="es-MX"/>
        </w:rPr>
        <w:t xml:space="preserve"> </w:t>
      </w:r>
    </w:p>
    <w:p w14:paraId="2AB62528" w14:textId="6C070769"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r w:rsidRPr="00E4122D">
        <w:rPr>
          <w:rFonts w:ascii="Arial" w:eastAsia="Times New Roman" w:hAnsi="Arial" w:cs="Arial"/>
          <w:sz w:val="15"/>
          <w:szCs w:val="15"/>
          <w:lang w:eastAsia="es-MX"/>
        </w:rPr>
        <w:t xml:space="preserve">Fitch Ratings con fecha 10 de junio del 2020, ratifica la calificación del Municipio de Corregidora, Querétaro en Moneda Local </w:t>
      </w:r>
      <w:proofErr w:type="gramStart"/>
      <w:r w:rsidRPr="00E4122D">
        <w:rPr>
          <w:rFonts w:ascii="Arial" w:eastAsia="Times New Roman" w:hAnsi="Arial" w:cs="Arial"/>
          <w:sz w:val="15"/>
          <w:szCs w:val="15"/>
          <w:lang w:eastAsia="es-MX"/>
        </w:rPr>
        <w:t xml:space="preserve">en </w:t>
      </w:r>
      <w:r w:rsidR="00DC2CCF">
        <w:rPr>
          <w:rFonts w:ascii="Arial" w:eastAsia="Times New Roman" w:hAnsi="Arial" w:cs="Arial"/>
          <w:sz w:val="15"/>
          <w:szCs w:val="15"/>
          <w:lang w:eastAsia="es-MX"/>
        </w:rPr>
        <w:t xml:space="preserve"> “</w:t>
      </w:r>
      <w:proofErr w:type="gramEnd"/>
      <w:r w:rsidR="00DC2CCF">
        <w:rPr>
          <w:rFonts w:ascii="Arial" w:eastAsia="Times New Roman" w:hAnsi="Arial" w:cs="Arial"/>
          <w:sz w:val="15"/>
          <w:szCs w:val="15"/>
          <w:lang w:eastAsia="es-MX"/>
        </w:rPr>
        <w:t>BBB-</w:t>
      </w:r>
      <w:r w:rsidRPr="00E4122D">
        <w:rPr>
          <w:rFonts w:ascii="Arial" w:eastAsia="Times New Roman" w:hAnsi="Arial" w:cs="Arial"/>
          <w:sz w:val="15"/>
          <w:szCs w:val="15"/>
          <w:lang w:eastAsia="es-MX"/>
        </w:rPr>
        <w:t>“, y la calificación de largo plazo en escala nacional en ‘AAA(</w:t>
      </w:r>
      <w:proofErr w:type="spellStart"/>
      <w:r w:rsidRPr="00E4122D">
        <w:rPr>
          <w:rFonts w:ascii="Arial" w:eastAsia="Times New Roman" w:hAnsi="Arial" w:cs="Arial"/>
          <w:sz w:val="15"/>
          <w:szCs w:val="15"/>
          <w:lang w:eastAsia="es-MX"/>
        </w:rPr>
        <w:t>mex</w:t>
      </w:r>
      <w:proofErr w:type="spellEnd"/>
      <w:r w:rsidRPr="00E4122D">
        <w:rPr>
          <w:rFonts w:ascii="Arial" w:eastAsia="Times New Roman" w:hAnsi="Arial" w:cs="Arial"/>
          <w:sz w:val="15"/>
          <w:szCs w:val="15"/>
          <w:lang w:eastAsia="es-MX"/>
        </w:rPr>
        <w:t>)’. La Perspectiva para ambas calificaciones es Estable, esto debido a que un Gobierno subnacional no puede ser calificado por encima del Soberano.</w:t>
      </w:r>
    </w:p>
    <w:p w14:paraId="36DDDF9F" w14:textId="1BD81098"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14:paraId="27378A3D" w14:textId="50A2EAF8" w:rsidR="00457221" w:rsidRPr="00457221" w:rsidRDefault="0045722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14B1FAC0"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14:paraId="5CFFAD9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13857B21" w14:textId="34742E02" w:rsidR="0032250B" w:rsidRDefault="00B3502E" w:rsidP="00B3502E">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sectPr w:rsidR="0032250B" w:rsidSect="00B178A5">
      <w:headerReference w:type="default" r:id="rId25"/>
      <w:footerReference w:type="default" r:id="rId26"/>
      <w:pgSz w:w="12240" w:h="15840"/>
      <w:pgMar w:top="1276" w:right="1701" w:bottom="0"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C867" w14:textId="77777777" w:rsidR="009A38C3" w:rsidRDefault="009A38C3" w:rsidP="00C92EB1">
      <w:pPr>
        <w:spacing w:after="0" w:line="240" w:lineRule="auto"/>
      </w:pPr>
      <w:r>
        <w:separator/>
      </w:r>
    </w:p>
  </w:endnote>
  <w:endnote w:type="continuationSeparator" w:id="0">
    <w:p w14:paraId="6DC5C886" w14:textId="77777777" w:rsidR="009A38C3" w:rsidRDefault="009A38C3"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443821"/>
      <w:docPartObj>
        <w:docPartGallery w:val="Page Numbers (Bottom of Page)"/>
        <w:docPartUnique/>
      </w:docPartObj>
    </w:sdtPr>
    <w:sdtEndPr/>
    <w:sdtContent>
      <w:p w14:paraId="406A8602" w14:textId="5F80E448" w:rsidR="003F2C9A" w:rsidRDefault="003F2C9A">
        <w:pPr>
          <w:pStyle w:val="Piedepgina"/>
          <w:jc w:val="right"/>
        </w:pPr>
        <w:r>
          <w:fldChar w:fldCharType="begin"/>
        </w:r>
        <w:r>
          <w:instrText>PAGE   \* MERGEFORMAT</w:instrText>
        </w:r>
        <w:r>
          <w:fldChar w:fldCharType="separate"/>
        </w:r>
        <w:r w:rsidR="00B539A4" w:rsidRPr="00B539A4">
          <w:rPr>
            <w:noProof/>
            <w:lang w:val="es-ES"/>
          </w:rPr>
          <w:t>12</w:t>
        </w:r>
        <w:r>
          <w:fldChar w:fldCharType="end"/>
        </w:r>
      </w:p>
    </w:sdtContent>
  </w:sdt>
  <w:p w14:paraId="51A3D0E5" w14:textId="77777777" w:rsidR="003F2C9A" w:rsidRDefault="003F2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F4F30" w14:textId="77777777" w:rsidR="009A38C3" w:rsidRDefault="009A38C3" w:rsidP="00C92EB1">
      <w:pPr>
        <w:spacing w:after="0" w:line="240" w:lineRule="auto"/>
      </w:pPr>
      <w:r>
        <w:separator/>
      </w:r>
    </w:p>
  </w:footnote>
  <w:footnote w:type="continuationSeparator" w:id="0">
    <w:p w14:paraId="0703E73D" w14:textId="77777777" w:rsidR="009A38C3" w:rsidRDefault="009A38C3"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1036" w14:textId="77777777"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3F2C9A" w:rsidRDefault="003F2C9A" w:rsidP="009F158F">
    <w:pPr>
      <w:pStyle w:val="Encabezado"/>
      <w:tabs>
        <w:tab w:val="clear" w:pos="8838"/>
      </w:tabs>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2E"/>
    <w:rsid w:val="0000666E"/>
    <w:rsid w:val="00023568"/>
    <w:rsid w:val="000251D6"/>
    <w:rsid w:val="000264C7"/>
    <w:rsid w:val="0002714A"/>
    <w:rsid w:val="0003507C"/>
    <w:rsid w:val="000437E3"/>
    <w:rsid w:val="000440E1"/>
    <w:rsid w:val="0005147B"/>
    <w:rsid w:val="00076BA9"/>
    <w:rsid w:val="0008053C"/>
    <w:rsid w:val="0008267B"/>
    <w:rsid w:val="00086D67"/>
    <w:rsid w:val="00090BD4"/>
    <w:rsid w:val="00091489"/>
    <w:rsid w:val="000A3ACC"/>
    <w:rsid w:val="000A4403"/>
    <w:rsid w:val="000A5336"/>
    <w:rsid w:val="000B17AC"/>
    <w:rsid w:val="000B2768"/>
    <w:rsid w:val="000B413A"/>
    <w:rsid w:val="000B4C1D"/>
    <w:rsid w:val="000B7145"/>
    <w:rsid w:val="000C7F51"/>
    <w:rsid w:val="000D6DA2"/>
    <w:rsid w:val="000F50EE"/>
    <w:rsid w:val="000F6D32"/>
    <w:rsid w:val="00120C65"/>
    <w:rsid w:val="00125FC0"/>
    <w:rsid w:val="00126745"/>
    <w:rsid w:val="0012744D"/>
    <w:rsid w:val="001321AE"/>
    <w:rsid w:val="00142080"/>
    <w:rsid w:val="00151987"/>
    <w:rsid w:val="00153E6E"/>
    <w:rsid w:val="00174644"/>
    <w:rsid w:val="0017691F"/>
    <w:rsid w:val="00186032"/>
    <w:rsid w:val="00187678"/>
    <w:rsid w:val="001A523A"/>
    <w:rsid w:val="001C220B"/>
    <w:rsid w:val="001C318B"/>
    <w:rsid w:val="001C4664"/>
    <w:rsid w:val="001E2211"/>
    <w:rsid w:val="001F209C"/>
    <w:rsid w:val="0020122A"/>
    <w:rsid w:val="00205B55"/>
    <w:rsid w:val="002101B1"/>
    <w:rsid w:val="00210725"/>
    <w:rsid w:val="00211A20"/>
    <w:rsid w:val="00212ACB"/>
    <w:rsid w:val="0022538E"/>
    <w:rsid w:val="002263E8"/>
    <w:rsid w:val="00232690"/>
    <w:rsid w:val="0024133A"/>
    <w:rsid w:val="00241421"/>
    <w:rsid w:val="00247559"/>
    <w:rsid w:val="00251079"/>
    <w:rsid w:val="00252297"/>
    <w:rsid w:val="0025527F"/>
    <w:rsid w:val="00271A98"/>
    <w:rsid w:val="00275700"/>
    <w:rsid w:val="00282F67"/>
    <w:rsid w:val="0029200C"/>
    <w:rsid w:val="002A29AD"/>
    <w:rsid w:val="002B047A"/>
    <w:rsid w:val="002D75D0"/>
    <w:rsid w:val="002E713A"/>
    <w:rsid w:val="002F28D9"/>
    <w:rsid w:val="002F5F39"/>
    <w:rsid w:val="00303FD7"/>
    <w:rsid w:val="003068EB"/>
    <w:rsid w:val="00310EC9"/>
    <w:rsid w:val="0032250B"/>
    <w:rsid w:val="00335C5C"/>
    <w:rsid w:val="003440D7"/>
    <w:rsid w:val="00344252"/>
    <w:rsid w:val="003474BA"/>
    <w:rsid w:val="00353E55"/>
    <w:rsid w:val="0036189A"/>
    <w:rsid w:val="00370E7E"/>
    <w:rsid w:val="003710D7"/>
    <w:rsid w:val="00392418"/>
    <w:rsid w:val="0039271A"/>
    <w:rsid w:val="003A3391"/>
    <w:rsid w:val="003A3A2B"/>
    <w:rsid w:val="003B0C43"/>
    <w:rsid w:val="003B3B18"/>
    <w:rsid w:val="003B3F86"/>
    <w:rsid w:val="003D5C34"/>
    <w:rsid w:val="003E7D47"/>
    <w:rsid w:val="003F2C9A"/>
    <w:rsid w:val="00411376"/>
    <w:rsid w:val="00425EB0"/>
    <w:rsid w:val="00427A72"/>
    <w:rsid w:val="00433FF3"/>
    <w:rsid w:val="00434DF6"/>
    <w:rsid w:val="00457221"/>
    <w:rsid w:val="004651FA"/>
    <w:rsid w:val="00471D57"/>
    <w:rsid w:val="0048038B"/>
    <w:rsid w:val="00492C2C"/>
    <w:rsid w:val="004B0CFA"/>
    <w:rsid w:val="004B68C5"/>
    <w:rsid w:val="004E16F0"/>
    <w:rsid w:val="004F386D"/>
    <w:rsid w:val="004F5E43"/>
    <w:rsid w:val="004F7052"/>
    <w:rsid w:val="00507CA1"/>
    <w:rsid w:val="00514F91"/>
    <w:rsid w:val="00520817"/>
    <w:rsid w:val="00533E8E"/>
    <w:rsid w:val="0054234B"/>
    <w:rsid w:val="0054655D"/>
    <w:rsid w:val="00550715"/>
    <w:rsid w:val="005749E4"/>
    <w:rsid w:val="0059795B"/>
    <w:rsid w:val="005A102B"/>
    <w:rsid w:val="005A2820"/>
    <w:rsid w:val="005A70F2"/>
    <w:rsid w:val="005B4A99"/>
    <w:rsid w:val="005B5535"/>
    <w:rsid w:val="005C3970"/>
    <w:rsid w:val="005D2196"/>
    <w:rsid w:val="005D4B7D"/>
    <w:rsid w:val="005F0B1B"/>
    <w:rsid w:val="005F1025"/>
    <w:rsid w:val="006035A1"/>
    <w:rsid w:val="0060596F"/>
    <w:rsid w:val="00611DA9"/>
    <w:rsid w:val="006147FC"/>
    <w:rsid w:val="006235F3"/>
    <w:rsid w:val="00626AB8"/>
    <w:rsid w:val="00641AD3"/>
    <w:rsid w:val="006423E4"/>
    <w:rsid w:val="00642DB0"/>
    <w:rsid w:val="006508E1"/>
    <w:rsid w:val="0066011B"/>
    <w:rsid w:val="00665181"/>
    <w:rsid w:val="00672A8C"/>
    <w:rsid w:val="00677270"/>
    <w:rsid w:val="006A1B4C"/>
    <w:rsid w:val="006A482C"/>
    <w:rsid w:val="006A6526"/>
    <w:rsid w:val="006A7640"/>
    <w:rsid w:val="006B7416"/>
    <w:rsid w:val="006C0AB4"/>
    <w:rsid w:val="006C2251"/>
    <w:rsid w:val="006C3D19"/>
    <w:rsid w:val="006C4D5F"/>
    <w:rsid w:val="006C52BB"/>
    <w:rsid w:val="006D339C"/>
    <w:rsid w:val="006F0A7E"/>
    <w:rsid w:val="006F1E6E"/>
    <w:rsid w:val="006F214D"/>
    <w:rsid w:val="00713408"/>
    <w:rsid w:val="007137FD"/>
    <w:rsid w:val="0071629B"/>
    <w:rsid w:val="0073303D"/>
    <w:rsid w:val="00740771"/>
    <w:rsid w:val="00743704"/>
    <w:rsid w:val="0074739C"/>
    <w:rsid w:val="007511C8"/>
    <w:rsid w:val="00756499"/>
    <w:rsid w:val="007628B5"/>
    <w:rsid w:val="00773183"/>
    <w:rsid w:val="0077349E"/>
    <w:rsid w:val="00777D1A"/>
    <w:rsid w:val="00780EEE"/>
    <w:rsid w:val="007860AC"/>
    <w:rsid w:val="0079088F"/>
    <w:rsid w:val="007911FD"/>
    <w:rsid w:val="007941D5"/>
    <w:rsid w:val="007A22C6"/>
    <w:rsid w:val="007B1EBB"/>
    <w:rsid w:val="007B20B0"/>
    <w:rsid w:val="007B6F7C"/>
    <w:rsid w:val="007C17BC"/>
    <w:rsid w:val="007C2AF6"/>
    <w:rsid w:val="008073BB"/>
    <w:rsid w:val="00813CA1"/>
    <w:rsid w:val="008154E7"/>
    <w:rsid w:val="00815DDD"/>
    <w:rsid w:val="008224FF"/>
    <w:rsid w:val="0082520D"/>
    <w:rsid w:val="0082596D"/>
    <w:rsid w:val="0083461A"/>
    <w:rsid w:val="00842549"/>
    <w:rsid w:val="00847A11"/>
    <w:rsid w:val="00854FE3"/>
    <w:rsid w:val="00865566"/>
    <w:rsid w:val="00885D20"/>
    <w:rsid w:val="00892C62"/>
    <w:rsid w:val="008A1BA4"/>
    <w:rsid w:val="008A346F"/>
    <w:rsid w:val="008A4AED"/>
    <w:rsid w:val="008A7B25"/>
    <w:rsid w:val="008B1034"/>
    <w:rsid w:val="008B78B5"/>
    <w:rsid w:val="008C3966"/>
    <w:rsid w:val="008E066D"/>
    <w:rsid w:val="008F6B39"/>
    <w:rsid w:val="008F7088"/>
    <w:rsid w:val="00905C46"/>
    <w:rsid w:val="00913B8D"/>
    <w:rsid w:val="0094750B"/>
    <w:rsid w:val="00952859"/>
    <w:rsid w:val="00972BE9"/>
    <w:rsid w:val="0099013F"/>
    <w:rsid w:val="00992B78"/>
    <w:rsid w:val="00995BF0"/>
    <w:rsid w:val="009A38C3"/>
    <w:rsid w:val="009A6D9A"/>
    <w:rsid w:val="009D455D"/>
    <w:rsid w:val="009E19E5"/>
    <w:rsid w:val="009E28B8"/>
    <w:rsid w:val="009E5C73"/>
    <w:rsid w:val="009E7BAE"/>
    <w:rsid w:val="009F158F"/>
    <w:rsid w:val="00A01052"/>
    <w:rsid w:val="00A01748"/>
    <w:rsid w:val="00A14EEC"/>
    <w:rsid w:val="00A16B77"/>
    <w:rsid w:val="00A32091"/>
    <w:rsid w:val="00A34F36"/>
    <w:rsid w:val="00A36197"/>
    <w:rsid w:val="00A4038E"/>
    <w:rsid w:val="00A4143B"/>
    <w:rsid w:val="00A415C2"/>
    <w:rsid w:val="00A46894"/>
    <w:rsid w:val="00A55B8E"/>
    <w:rsid w:val="00A61CBE"/>
    <w:rsid w:val="00A70B7E"/>
    <w:rsid w:val="00A71A7D"/>
    <w:rsid w:val="00A75125"/>
    <w:rsid w:val="00A7794A"/>
    <w:rsid w:val="00A8228A"/>
    <w:rsid w:val="00A825F2"/>
    <w:rsid w:val="00A925FF"/>
    <w:rsid w:val="00AA5C9D"/>
    <w:rsid w:val="00AA6B97"/>
    <w:rsid w:val="00AA7E09"/>
    <w:rsid w:val="00AB41BC"/>
    <w:rsid w:val="00AC722B"/>
    <w:rsid w:val="00AD3AFA"/>
    <w:rsid w:val="00AD5FE6"/>
    <w:rsid w:val="00AE44D0"/>
    <w:rsid w:val="00AF2D9E"/>
    <w:rsid w:val="00AF7D10"/>
    <w:rsid w:val="00B178A5"/>
    <w:rsid w:val="00B2411B"/>
    <w:rsid w:val="00B24983"/>
    <w:rsid w:val="00B24C00"/>
    <w:rsid w:val="00B25ADB"/>
    <w:rsid w:val="00B312BC"/>
    <w:rsid w:val="00B32A60"/>
    <w:rsid w:val="00B341C3"/>
    <w:rsid w:val="00B34C5E"/>
    <w:rsid w:val="00B3502E"/>
    <w:rsid w:val="00B539A4"/>
    <w:rsid w:val="00B542CC"/>
    <w:rsid w:val="00B63C47"/>
    <w:rsid w:val="00B660FA"/>
    <w:rsid w:val="00B7162F"/>
    <w:rsid w:val="00B71ED9"/>
    <w:rsid w:val="00B731CD"/>
    <w:rsid w:val="00B74156"/>
    <w:rsid w:val="00B769E7"/>
    <w:rsid w:val="00B80C2F"/>
    <w:rsid w:val="00B858E8"/>
    <w:rsid w:val="00B85ACD"/>
    <w:rsid w:val="00B86CF3"/>
    <w:rsid w:val="00B96388"/>
    <w:rsid w:val="00BA0010"/>
    <w:rsid w:val="00BC3802"/>
    <w:rsid w:val="00BD380A"/>
    <w:rsid w:val="00BE1159"/>
    <w:rsid w:val="00BF3EE3"/>
    <w:rsid w:val="00BF4AB2"/>
    <w:rsid w:val="00C01C52"/>
    <w:rsid w:val="00C043D4"/>
    <w:rsid w:val="00C16635"/>
    <w:rsid w:val="00C2268F"/>
    <w:rsid w:val="00C247EC"/>
    <w:rsid w:val="00C42D23"/>
    <w:rsid w:val="00C52CE2"/>
    <w:rsid w:val="00C766BB"/>
    <w:rsid w:val="00C83A31"/>
    <w:rsid w:val="00C92EB1"/>
    <w:rsid w:val="00CC73E6"/>
    <w:rsid w:val="00CF5325"/>
    <w:rsid w:val="00CF5533"/>
    <w:rsid w:val="00D05B6C"/>
    <w:rsid w:val="00D24C58"/>
    <w:rsid w:val="00D2708E"/>
    <w:rsid w:val="00D3413B"/>
    <w:rsid w:val="00D412DC"/>
    <w:rsid w:val="00D537BC"/>
    <w:rsid w:val="00D563B3"/>
    <w:rsid w:val="00D56B1A"/>
    <w:rsid w:val="00D62502"/>
    <w:rsid w:val="00D6332D"/>
    <w:rsid w:val="00D73592"/>
    <w:rsid w:val="00D73AAD"/>
    <w:rsid w:val="00D741F8"/>
    <w:rsid w:val="00D81E3A"/>
    <w:rsid w:val="00D90BB3"/>
    <w:rsid w:val="00D93345"/>
    <w:rsid w:val="00D97B77"/>
    <w:rsid w:val="00DA7D24"/>
    <w:rsid w:val="00DB23C4"/>
    <w:rsid w:val="00DB2C98"/>
    <w:rsid w:val="00DB76FA"/>
    <w:rsid w:val="00DC2CCF"/>
    <w:rsid w:val="00DD3581"/>
    <w:rsid w:val="00DD7262"/>
    <w:rsid w:val="00DE5D5F"/>
    <w:rsid w:val="00DE7FCB"/>
    <w:rsid w:val="00DF0D06"/>
    <w:rsid w:val="00DF1548"/>
    <w:rsid w:val="00DF200C"/>
    <w:rsid w:val="00DF3787"/>
    <w:rsid w:val="00E01451"/>
    <w:rsid w:val="00E03628"/>
    <w:rsid w:val="00E151A6"/>
    <w:rsid w:val="00E201AB"/>
    <w:rsid w:val="00E33E30"/>
    <w:rsid w:val="00E3786E"/>
    <w:rsid w:val="00E41039"/>
    <w:rsid w:val="00E4122D"/>
    <w:rsid w:val="00E4465D"/>
    <w:rsid w:val="00E53DCC"/>
    <w:rsid w:val="00E62A22"/>
    <w:rsid w:val="00E70392"/>
    <w:rsid w:val="00E72A64"/>
    <w:rsid w:val="00E74662"/>
    <w:rsid w:val="00E8502E"/>
    <w:rsid w:val="00E9596A"/>
    <w:rsid w:val="00EC3E59"/>
    <w:rsid w:val="00EC5A01"/>
    <w:rsid w:val="00EC60B8"/>
    <w:rsid w:val="00EC6A05"/>
    <w:rsid w:val="00EC75F6"/>
    <w:rsid w:val="00ED0380"/>
    <w:rsid w:val="00ED04F9"/>
    <w:rsid w:val="00ED7076"/>
    <w:rsid w:val="00EE09FF"/>
    <w:rsid w:val="00EE5FB4"/>
    <w:rsid w:val="00EF7832"/>
    <w:rsid w:val="00F033D0"/>
    <w:rsid w:val="00F05E90"/>
    <w:rsid w:val="00F1138A"/>
    <w:rsid w:val="00F20A3B"/>
    <w:rsid w:val="00F2235F"/>
    <w:rsid w:val="00F23EB6"/>
    <w:rsid w:val="00F2473E"/>
    <w:rsid w:val="00F25E9E"/>
    <w:rsid w:val="00F32CB3"/>
    <w:rsid w:val="00F443BD"/>
    <w:rsid w:val="00F45127"/>
    <w:rsid w:val="00F5018F"/>
    <w:rsid w:val="00F53C3C"/>
    <w:rsid w:val="00F660EF"/>
    <w:rsid w:val="00F73690"/>
    <w:rsid w:val="00F738B9"/>
    <w:rsid w:val="00F775F9"/>
    <w:rsid w:val="00F85B0F"/>
    <w:rsid w:val="00FB4B88"/>
    <w:rsid w:val="00FB77CD"/>
    <w:rsid w:val="00FC2CB7"/>
    <w:rsid w:val="00FC5A91"/>
    <w:rsid w:val="00FE57DD"/>
    <w:rsid w:val="00FE723B"/>
    <w:rsid w:val="00FF2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chartTrackingRefBased/>
  <w15:docId w15:val="{955F588C-6589-4135-9A25-FF069854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327564062">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78186521">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148524250">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76481321">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sChild>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726224493">
          <w:marLeft w:val="0"/>
          <w:marRight w:val="0"/>
          <w:marTop w:val="0"/>
          <w:marBottom w:val="0"/>
          <w:divBdr>
            <w:top w:val="none" w:sz="0" w:space="0" w:color="auto"/>
            <w:left w:val="none" w:sz="0" w:space="0" w:color="auto"/>
            <w:bottom w:val="none" w:sz="0" w:space="0" w:color="auto"/>
            <w:right w:val="none" w:sz="0" w:space="0" w:color="auto"/>
          </w:divBdr>
        </w:div>
        <w:div w:id="193201363">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F3D2-5F2F-498B-B7D7-D7A835AD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3589</Words>
  <Characters>19741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Jose Antonio Mireles Aguilar</cp:lastModifiedBy>
  <cp:revision>2</cp:revision>
  <cp:lastPrinted>2020-10-21T16:20:00Z</cp:lastPrinted>
  <dcterms:created xsi:type="dcterms:W3CDTF">2020-10-21T16:21:00Z</dcterms:created>
  <dcterms:modified xsi:type="dcterms:W3CDTF">2020-10-21T16:21:00Z</dcterms:modified>
</cp:coreProperties>
</file>