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37CCB" w14:textId="77777777" w:rsidR="00E34CD8" w:rsidRDefault="00E34CD8" w:rsidP="00950409">
      <w:pPr>
        <w:pStyle w:val="Encabezado"/>
        <w:spacing w:line="256" w:lineRule="auto"/>
        <w:ind w:left="4419" w:hanging="4419"/>
        <w:jc w:val="center"/>
        <w:rPr>
          <w:rFonts w:ascii="Arial Narrow" w:hAnsi="Arial Narrow" w:cs="Arial"/>
          <w:b/>
          <w:sz w:val="19"/>
          <w:szCs w:val="19"/>
          <w:lang w:eastAsia="es-MX"/>
        </w:rPr>
      </w:pPr>
    </w:p>
    <w:p w14:paraId="0DFB7BDE" w14:textId="5827463E" w:rsidR="00E34CD8" w:rsidRPr="00263515" w:rsidRDefault="00E34CD8" w:rsidP="00950409">
      <w:pPr>
        <w:tabs>
          <w:tab w:val="center" w:pos="4419"/>
          <w:tab w:val="right" w:pos="8838"/>
        </w:tabs>
        <w:spacing w:after="0"/>
        <w:jc w:val="both"/>
        <w:rPr>
          <w:rFonts w:ascii="Arial Narrow" w:hAnsi="Arial Narrow" w:cs="Arial"/>
          <w:sz w:val="19"/>
          <w:szCs w:val="19"/>
        </w:rPr>
      </w:pPr>
      <w:r w:rsidRPr="00263515">
        <w:rPr>
          <w:rFonts w:ascii="Arial Narrow" w:hAnsi="Arial Narrow" w:cs="Arial"/>
          <w:sz w:val="19"/>
          <w:szCs w:val="19"/>
        </w:rPr>
        <w:t xml:space="preserve">Lcda. Ma Eugenia Yetsi Beltrán Villarreal, Secretaria de Tesorería y Finanzas del Municipio de Corregidora, Querétaro, en ejercicio de las facultades que me confieren los artículos 32 y 37, fracciones I y II del Reglamento Orgánico </w:t>
      </w:r>
      <w:r w:rsidR="009C68C4" w:rsidRPr="00263515">
        <w:rPr>
          <w:rFonts w:ascii="Arial Narrow" w:hAnsi="Arial Narrow" w:cs="Arial"/>
          <w:sz w:val="19"/>
          <w:szCs w:val="19"/>
        </w:rPr>
        <w:t>Municipal</w:t>
      </w:r>
      <w:r w:rsidRPr="00263515">
        <w:rPr>
          <w:rFonts w:ascii="Arial Narrow" w:hAnsi="Arial Narrow" w:cs="Arial"/>
          <w:sz w:val="19"/>
          <w:szCs w:val="19"/>
        </w:rPr>
        <w:t xml:space="preserve"> de Corregidora, Q</w:t>
      </w:r>
      <w:r w:rsidR="009C68C4" w:rsidRPr="00263515">
        <w:rPr>
          <w:rFonts w:ascii="Arial Narrow" w:hAnsi="Arial Narrow" w:cs="Arial"/>
          <w:sz w:val="19"/>
          <w:szCs w:val="19"/>
        </w:rPr>
        <w:t>uerétaro</w:t>
      </w:r>
      <w:r w:rsidRPr="00263515">
        <w:rPr>
          <w:rFonts w:ascii="Arial Narrow" w:hAnsi="Arial Narrow" w:cs="Arial"/>
          <w:sz w:val="19"/>
          <w:szCs w:val="19"/>
        </w:rPr>
        <w:t xml:space="preserve">; artículos 3, 48, fracción I, 102, fracción III, 106, 107, 108 y 109 de la Ley Orgánica Municipal del Estado de Querétaro; artículo 3 de la Ley de Hacienda de los Municipios del Estado de Querétaro; artículos </w:t>
      </w:r>
      <w:r w:rsidR="00E60AE6" w:rsidRPr="00263515">
        <w:rPr>
          <w:rFonts w:ascii="Arial Narrow" w:hAnsi="Arial Narrow" w:cs="Arial"/>
          <w:sz w:val="19"/>
          <w:szCs w:val="19"/>
        </w:rPr>
        <w:t>9</w:t>
      </w:r>
      <w:r w:rsidRPr="00263515">
        <w:rPr>
          <w:rFonts w:ascii="Arial Narrow" w:hAnsi="Arial Narrow" w:cs="Arial"/>
          <w:sz w:val="19"/>
          <w:szCs w:val="19"/>
        </w:rPr>
        <w:t xml:space="preserve"> y 29 de la Ley para el Manejo de los Recursos Públicos del Estado de Querétaro; artículo 18 de la Ley de Disciplina Financiera de las Entidades Federativas y los Municipios y artículo 61, fracción I de la Ley General de Contabilidad Gubernamental, y las normas que emita el Consejo de Armonización Contable; y</w:t>
      </w:r>
    </w:p>
    <w:p w14:paraId="03CBB0DE" w14:textId="77777777" w:rsidR="00E34CD8" w:rsidRPr="00263515" w:rsidRDefault="00E34CD8" w:rsidP="00950409">
      <w:pPr>
        <w:widowControl w:val="0"/>
        <w:tabs>
          <w:tab w:val="left" w:pos="740"/>
        </w:tabs>
        <w:autoSpaceDE w:val="0"/>
        <w:autoSpaceDN w:val="0"/>
        <w:adjustRightInd w:val="0"/>
        <w:spacing w:after="0"/>
        <w:ind w:right="-141"/>
        <w:jc w:val="both"/>
        <w:rPr>
          <w:rFonts w:ascii="Arial Narrow" w:eastAsia="Calibri" w:hAnsi="Arial Narrow" w:cs="Arial"/>
          <w:sz w:val="19"/>
          <w:szCs w:val="19"/>
        </w:rPr>
      </w:pPr>
    </w:p>
    <w:p w14:paraId="384CF77C" w14:textId="77777777" w:rsidR="00E34CD8" w:rsidRPr="00263515" w:rsidRDefault="00E34CD8" w:rsidP="00950409">
      <w:pPr>
        <w:widowControl w:val="0"/>
        <w:tabs>
          <w:tab w:val="left" w:pos="740"/>
        </w:tabs>
        <w:autoSpaceDE w:val="0"/>
        <w:autoSpaceDN w:val="0"/>
        <w:adjustRightInd w:val="0"/>
        <w:spacing w:after="0"/>
        <w:ind w:right="-141"/>
        <w:jc w:val="center"/>
        <w:rPr>
          <w:rFonts w:ascii="Arial Narrow" w:eastAsia="Calibri" w:hAnsi="Arial Narrow" w:cs="Arial"/>
          <w:b/>
          <w:sz w:val="19"/>
          <w:szCs w:val="19"/>
        </w:rPr>
      </w:pPr>
      <w:r w:rsidRPr="00263515">
        <w:rPr>
          <w:rFonts w:ascii="Arial Narrow" w:eastAsia="Calibri" w:hAnsi="Arial Narrow" w:cs="Arial"/>
          <w:b/>
          <w:sz w:val="19"/>
          <w:szCs w:val="19"/>
        </w:rPr>
        <w:t>C O N S I D E R A N D O</w:t>
      </w:r>
    </w:p>
    <w:p w14:paraId="7BBF2AC8" w14:textId="77777777" w:rsidR="00E34CD8" w:rsidRPr="00263515" w:rsidRDefault="00E34CD8" w:rsidP="00950409">
      <w:pPr>
        <w:widowControl w:val="0"/>
        <w:autoSpaceDE w:val="0"/>
        <w:autoSpaceDN w:val="0"/>
        <w:spacing w:after="0"/>
        <w:ind w:right="-93"/>
        <w:jc w:val="both"/>
        <w:rPr>
          <w:rFonts w:ascii="Arial Narrow" w:eastAsia="Calibri" w:hAnsi="Arial Narrow" w:cs="Arial"/>
          <w:sz w:val="19"/>
          <w:szCs w:val="19"/>
        </w:rPr>
      </w:pPr>
    </w:p>
    <w:p w14:paraId="6FD93995" w14:textId="77777777" w:rsidR="00E34CD8" w:rsidRPr="00263515" w:rsidRDefault="00E34CD8" w:rsidP="00950409">
      <w:pPr>
        <w:widowControl w:val="0"/>
        <w:numPr>
          <w:ilvl w:val="0"/>
          <w:numId w:val="206"/>
        </w:numPr>
        <w:tabs>
          <w:tab w:val="left" w:pos="851"/>
        </w:tabs>
        <w:autoSpaceDE w:val="0"/>
        <w:autoSpaceDN w:val="0"/>
        <w:spacing w:after="0" w:line="259" w:lineRule="auto"/>
        <w:ind w:right="-93"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el artículo 115 de la Constitución Política de los Estados Unidos Mexicanos, dispone que los Estados adoptarán, para su régimen interior, la forma de gobierno republicano, representativo, popular, teniendo como base de su división territorial y de su organización política y administrativa el Municipio Libre.</w:t>
      </w:r>
    </w:p>
    <w:p w14:paraId="7B82FDF0" w14:textId="77777777" w:rsidR="00E34CD8" w:rsidRPr="00263515" w:rsidRDefault="00E34CD8" w:rsidP="00950409">
      <w:pPr>
        <w:widowControl w:val="0"/>
        <w:tabs>
          <w:tab w:val="left" w:pos="851"/>
        </w:tabs>
        <w:autoSpaceDE w:val="0"/>
        <w:autoSpaceDN w:val="0"/>
        <w:spacing w:after="0"/>
        <w:ind w:left="720" w:right="-93"/>
        <w:contextualSpacing/>
        <w:jc w:val="both"/>
        <w:rPr>
          <w:rFonts w:ascii="Arial Narrow" w:eastAsia="Calibri" w:hAnsi="Arial Narrow" w:cs="Arial"/>
          <w:sz w:val="19"/>
          <w:szCs w:val="19"/>
        </w:rPr>
      </w:pPr>
    </w:p>
    <w:p w14:paraId="0A59F7B6" w14:textId="77777777" w:rsidR="00950409" w:rsidRPr="00263515" w:rsidRDefault="00E34CD8" w:rsidP="00950409">
      <w:pPr>
        <w:widowControl w:val="0"/>
        <w:numPr>
          <w:ilvl w:val="0"/>
          <w:numId w:val="206"/>
        </w:numPr>
        <w:tabs>
          <w:tab w:val="left" w:pos="851"/>
        </w:tabs>
        <w:autoSpaceDE w:val="0"/>
        <w:autoSpaceDN w:val="0"/>
        <w:spacing w:after="0" w:line="259" w:lineRule="auto"/>
        <w:ind w:right="-93"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acorde a la disposición legal en cita, los Municipios están investidos de personalidad jurídica y patrimonio propio, además, de conformidad con lo establecido en la fracción IV, se prevé que los municipios administrarán libremente su hacienda, la cual se conformará con los rendimientos de los bienes que les pertenezca, así como de las contribuciones y otros ingresos que las Legislaturas establezcan a su favor, y que en todo caso:</w:t>
      </w:r>
    </w:p>
    <w:p w14:paraId="249BAD80" w14:textId="3FFF7691" w:rsidR="00950409" w:rsidRPr="00263515" w:rsidRDefault="00950409" w:rsidP="00950409">
      <w:pPr>
        <w:pStyle w:val="Prrafodelista"/>
        <w:spacing w:after="0"/>
        <w:rPr>
          <w:rFonts w:ascii="Arial Narrow" w:eastAsia="Calibri" w:hAnsi="Arial Narrow" w:cs="Arial"/>
          <w:sz w:val="19"/>
          <w:szCs w:val="19"/>
        </w:rPr>
      </w:pPr>
    </w:p>
    <w:p w14:paraId="7BE1490E" w14:textId="77777777" w:rsidR="00950409" w:rsidRPr="00263515" w:rsidRDefault="00950409" w:rsidP="00950409">
      <w:pPr>
        <w:pStyle w:val="Prrafodelista"/>
        <w:widowControl w:val="0"/>
        <w:numPr>
          <w:ilvl w:val="0"/>
          <w:numId w:val="211"/>
        </w:numPr>
        <w:tabs>
          <w:tab w:val="left" w:pos="851"/>
        </w:tabs>
        <w:autoSpaceDE w:val="0"/>
        <w:autoSpaceDN w:val="0"/>
        <w:spacing w:after="0" w:line="240" w:lineRule="auto"/>
        <w:ind w:right="-93" w:firstLine="0"/>
        <w:jc w:val="both"/>
        <w:rPr>
          <w:rFonts w:ascii="Arial Narrow" w:eastAsia="Calibri" w:hAnsi="Arial Narrow" w:cs="Arial"/>
          <w:sz w:val="19"/>
          <w:szCs w:val="19"/>
        </w:rPr>
      </w:pPr>
      <w:r w:rsidRPr="00263515">
        <w:rPr>
          <w:rFonts w:ascii="Arial Narrow" w:eastAsia="Calibri" w:hAnsi="Arial Narrow" w:cs="Arial"/>
          <w:sz w:val="19"/>
          <w:szCs w:val="19"/>
        </w:rPr>
        <w:t>Percibirán las contribuciones, incluyendo tasas adicionales, que establezcan los Estados sobre la propiedad inmobiliaria, de su fraccionamiento, división, consolidación, traslación y mejora, así como las que tengan por base el cambio de valor de los inmuebles.</w:t>
      </w:r>
    </w:p>
    <w:p w14:paraId="0CBC8B1C" w14:textId="77777777" w:rsidR="00950409" w:rsidRPr="00263515" w:rsidRDefault="00950409" w:rsidP="00950409">
      <w:pPr>
        <w:widowControl w:val="0"/>
        <w:tabs>
          <w:tab w:val="left" w:pos="851"/>
        </w:tabs>
        <w:autoSpaceDE w:val="0"/>
        <w:autoSpaceDN w:val="0"/>
        <w:spacing w:after="0"/>
        <w:ind w:left="720" w:right="-93"/>
        <w:contextualSpacing/>
        <w:jc w:val="both"/>
        <w:rPr>
          <w:rFonts w:ascii="Arial Narrow" w:eastAsia="Calibri" w:hAnsi="Arial Narrow" w:cs="Arial"/>
          <w:sz w:val="19"/>
          <w:szCs w:val="19"/>
        </w:rPr>
      </w:pPr>
    </w:p>
    <w:p w14:paraId="38316FBD" w14:textId="77777777" w:rsidR="00950409" w:rsidRPr="00263515" w:rsidRDefault="00950409" w:rsidP="00950409">
      <w:pPr>
        <w:pStyle w:val="Prrafodelista"/>
        <w:widowControl w:val="0"/>
        <w:numPr>
          <w:ilvl w:val="0"/>
          <w:numId w:val="211"/>
        </w:numPr>
        <w:tabs>
          <w:tab w:val="left" w:pos="851"/>
        </w:tabs>
        <w:autoSpaceDE w:val="0"/>
        <w:autoSpaceDN w:val="0"/>
        <w:spacing w:after="0" w:line="240" w:lineRule="auto"/>
        <w:ind w:right="-93" w:firstLine="0"/>
        <w:jc w:val="both"/>
        <w:rPr>
          <w:rFonts w:ascii="Arial Narrow" w:eastAsia="Calibri" w:hAnsi="Arial Narrow" w:cs="Arial"/>
          <w:sz w:val="19"/>
          <w:szCs w:val="19"/>
        </w:rPr>
      </w:pPr>
      <w:r w:rsidRPr="00263515">
        <w:rPr>
          <w:rFonts w:ascii="Arial Narrow" w:eastAsia="Calibri" w:hAnsi="Arial Narrow" w:cs="Arial"/>
          <w:sz w:val="19"/>
          <w:szCs w:val="19"/>
        </w:rPr>
        <w:t>Las participaciones federales, que serán cubiertas por la Federación a los municipios, con arreglo a las bases, montos y plazos que anualmente se determinen por las Legislaturas de los Estados.</w:t>
      </w:r>
    </w:p>
    <w:p w14:paraId="5B9872D6" w14:textId="77777777" w:rsidR="00950409" w:rsidRPr="00263515" w:rsidRDefault="00950409" w:rsidP="00950409">
      <w:pPr>
        <w:widowControl w:val="0"/>
        <w:tabs>
          <w:tab w:val="left" w:pos="851"/>
        </w:tabs>
        <w:autoSpaceDE w:val="0"/>
        <w:autoSpaceDN w:val="0"/>
        <w:spacing w:after="0"/>
        <w:ind w:right="-93"/>
        <w:contextualSpacing/>
        <w:jc w:val="both"/>
        <w:rPr>
          <w:rFonts w:ascii="Arial Narrow" w:eastAsia="Calibri" w:hAnsi="Arial Narrow" w:cs="Arial"/>
          <w:sz w:val="19"/>
          <w:szCs w:val="19"/>
        </w:rPr>
      </w:pPr>
    </w:p>
    <w:p w14:paraId="027A5908" w14:textId="2AB640DA" w:rsidR="00950409" w:rsidRPr="00263515" w:rsidRDefault="00950409" w:rsidP="00950409">
      <w:pPr>
        <w:pStyle w:val="Prrafodelista"/>
        <w:widowControl w:val="0"/>
        <w:numPr>
          <w:ilvl w:val="0"/>
          <w:numId w:val="211"/>
        </w:numPr>
        <w:tabs>
          <w:tab w:val="left" w:pos="851"/>
        </w:tabs>
        <w:autoSpaceDE w:val="0"/>
        <w:autoSpaceDN w:val="0"/>
        <w:spacing w:after="0" w:line="240" w:lineRule="auto"/>
        <w:ind w:right="-93" w:firstLine="0"/>
        <w:jc w:val="both"/>
        <w:rPr>
          <w:rFonts w:ascii="Arial Narrow" w:eastAsia="Calibri" w:hAnsi="Arial Narrow" w:cs="Arial"/>
          <w:sz w:val="19"/>
          <w:szCs w:val="19"/>
        </w:rPr>
      </w:pPr>
      <w:r w:rsidRPr="00263515">
        <w:rPr>
          <w:rFonts w:ascii="Arial Narrow" w:eastAsia="Calibri" w:hAnsi="Arial Narrow" w:cs="Arial"/>
          <w:sz w:val="19"/>
          <w:szCs w:val="19"/>
        </w:rPr>
        <w:t>Los ingresos derivados de la prestación de servicios públicos a su cargo.</w:t>
      </w:r>
    </w:p>
    <w:p w14:paraId="12F2CFD8" w14:textId="77777777" w:rsidR="00950409" w:rsidRPr="00263515" w:rsidRDefault="00950409" w:rsidP="00950409">
      <w:pPr>
        <w:pStyle w:val="Prrafodelista"/>
        <w:spacing w:after="0"/>
        <w:rPr>
          <w:rFonts w:ascii="Arial Narrow" w:eastAsia="Calibri" w:hAnsi="Arial Narrow" w:cs="Arial"/>
          <w:sz w:val="19"/>
          <w:szCs w:val="19"/>
        </w:rPr>
      </w:pPr>
    </w:p>
    <w:p w14:paraId="7FB9DF24" w14:textId="18B26656" w:rsidR="00950409" w:rsidRPr="00263515" w:rsidRDefault="00E34CD8" w:rsidP="00950409">
      <w:pPr>
        <w:widowControl w:val="0"/>
        <w:numPr>
          <w:ilvl w:val="0"/>
          <w:numId w:val="206"/>
        </w:numPr>
        <w:tabs>
          <w:tab w:val="left" w:pos="851"/>
        </w:tabs>
        <w:autoSpaceDE w:val="0"/>
        <w:autoSpaceDN w:val="0"/>
        <w:spacing w:after="0" w:line="259" w:lineRule="auto"/>
        <w:ind w:right="-93"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acorde a lo dispuesto en el párrafo tercero del precitado artículo 115, fracción IV, de la Constitución Federal, 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p>
    <w:p w14:paraId="0F0CA745" w14:textId="7379B41E" w:rsidR="00950409" w:rsidRPr="00263515" w:rsidRDefault="00950409" w:rsidP="00950409">
      <w:pPr>
        <w:widowControl w:val="0"/>
        <w:tabs>
          <w:tab w:val="left" w:pos="851"/>
        </w:tabs>
        <w:autoSpaceDE w:val="0"/>
        <w:autoSpaceDN w:val="0"/>
        <w:spacing w:after="0" w:line="259" w:lineRule="auto"/>
        <w:ind w:right="-93"/>
        <w:contextualSpacing/>
        <w:jc w:val="both"/>
        <w:rPr>
          <w:rFonts w:ascii="Arial Narrow" w:eastAsia="Calibri" w:hAnsi="Arial Narrow" w:cs="Arial"/>
          <w:sz w:val="19"/>
          <w:szCs w:val="19"/>
        </w:rPr>
      </w:pPr>
    </w:p>
    <w:p w14:paraId="42FAD0AF" w14:textId="77777777" w:rsidR="00950409" w:rsidRPr="00263515" w:rsidRDefault="00950409" w:rsidP="00950409">
      <w:pPr>
        <w:widowControl w:val="0"/>
        <w:tabs>
          <w:tab w:val="left" w:pos="641"/>
        </w:tabs>
        <w:autoSpaceDE w:val="0"/>
        <w:autoSpaceDN w:val="0"/>
        <w:spacing w:after="0"/>
        <w:ind w:left="720" w:right="-93"/>
        <w:contextualSpacing/>
        <w:jc w:val="both"/>
        <w:rPr>
          <w:rFonts w:ascii="Arial Narrow" w:eastAsia="Calibri" w:hAnsi="Arial Narrow" w:cs="Arial"/>
          <w:sz w:val="19"/>
          <w:szCs w:val="19"/>
        </w:rPr>
      </w:pPr>
      <w:r w:rsidRPr="00263515">
        <w:rPr>
          <w:rFonts w:ascii="Arial Narrow" w:hAnsi="Arial Narrow" w:cs="Arial"/>
          <w:sz w:val="19"/>
          <w:szCs w:val="19"/>
        </w:rPr>
        <w:t xml:space="preserve">Sirve para fortalecer lo establecido en los párrafos que anteceden, el razonamiento emitido por la Primer Sala de la Suprema Corte de Justicia de la Nación, mismo que cito, bajo el rubro de: </w:t>
      </w:r>
    </w:p>
    <w:p w14:paraId="2B249A33" w14:textId="77777777" w:rsidR="00950409" w:rsidRPr="00263515" w:rsidRDefault="00950409" w:rsidP="00950409">
      <w:pPr>
        <w:pStyle w:val="Default"/>
        <w:rPr>
          <w:rFonts w:ascii="Arial Narrow" w:hAnsi="Arial Narrow"/>
          <w:b/>
          <w:bCs/>
          <w:i/>
          <w:iCs/>
          <w:sz w:val="19"/>
          <w:szCs w:val="19"/>
        </w:rPr>
      </w:pPr>
    </w:p>
    <w:p w14:paraId="363C5B16" w14:textId="77777777" w:rsidR="00950409" w:rsidRPr="00263515" w:rsidRDefault="00950409" w:rsidP="00950409">
      <w:pPr>
        <w:pStyle w:val="Default"/>
        <w:ind w:left="1134" w:right="333"/>
        <w:jc w:val="both"/>
        <w:rPr>
          <w:rFonts w:ascii="Arial Narrow" w:hAnsi="Arial Narrow"/>
          <w:sz w:val="19"/>
          <w:szCs w:val="19"/>
        </w:rPr>
      </w:pPr>
      <w:r w:rsidRPr="00263515">
        <w:rPr>
          <w:rFonts w:ascii="Arial Narrow" w:hAnsi="Arial Narrow"/>
          <w:b/>
          <w:bCs/>
          <w:i/>
          <w:iCs/>
          <w:sz w:val="19"/>
          <w:szCs w:val="19"/>
        </w:rPr>
        <w:t xml:space="preserve">HACIENDA MUNICIPAL. PRINCIPIOS, DERECHOS Y FACULTADES EN ESA MATERIA, PREVISTOS EN EL ARTÍCULO 115, FRACCIÓN IV, DE LA CONSTITUCIÓN POLÍTICA DE LOS ESTADOS UNIDOS MEXICANOS. </w:t>
      </w:r>
    </w:p>
    <w:p w14:paraId="447F3C8D" w14:textId="77777777" w:rsidR="00950409" w:rsidRPr="00263515" w:rsidRDefault="00950409" w:rsidP="00950409">
      <w:pPr>
        <w:spacing w:after="0"/>
        <w:ind w:left="1134" w:right="333"/>
        <w:jc w:val="both"/>
        <w:rPr>
          <w:rFonts w:ascii="Arial Narrow" w:hAnsi="Arial Narrow" w:cs="Arial"/>
          <w:i/>
          <w:iCs/>
          <w:sz w:val="19"/>
          <w:szCs w:val="19"/>
        </w:rPr>
      </w:pPr>
      <w:r w:rsidRPr="00263515">
        <w:rPr>
          <w:rFonts w:ascii="Arial Narrow" w:hAnsi="Arial Narrow" w:cs="Arial"/>
          <w:i/>
          <w:iCs/>
          <w:sz w:val="19"/>
          <w:szCs w:val="19"/>
        </w:rPr>
        <w:t xml:space="preserve">El citado precepto constitucional establece diversos </w:t>
      </w:r>
      <w:r w:rsidRPr="00263515">
        <w:rPr>
          <w:rFonts w:ascii="Arial Narrow" w:hAnsi="Arial Narrow" w:cs="Arial"/>
          <w:b/>
          <w:bCs/>
          <w:i/>
          <w:iCs/>
          <w:sz w:val="19"/>
          <w:szCs w:val="19"/>
        </w:rPr>
        <w:t>principios</w:t>
      </w:r>
      <w:r w:rsidRPr="00263515">
        <w:rPr>
          <w:rFonts w:ascii="Arial Narrow" w:hAnsi="Arial Narrow" w:cs="Arial"/>
          <w:i/>
          <w:iCs/>
          <w:sz w:val="19"/>
          <w:szCs w:val="19"/>
        </w:rPr>
        <w:t xml:space="preserve">, derechos y facultades de contenido económico, financiero y tributario a favor de los municipios para el fortalecimiento de su autonomía a nivel constitucional, los cuales, al ser observados, garantizan el respeto a la autonomía </w:t>
      </w:r>
      <w:r w:rsidRPr="00263515">
        <w:rPr>
          <w:rFonts w:ascii="Arial Narrow" w:hAnsi="Arial Narrow" w:cs="Arial"/>
          <w:b/>
          <w:bCs/>
          <w:i/>
          <w:iCs/>
          <w:sz w:val="19"/>
          <w:szCs w:val="19"/>
        </w:rPr>
        <w:t>municipal</w:t>
      </w:r>
      <w:r w:rsidRPr="00263515">
        <w:rPr>
          <w:rFonts w:ascii="Arial Narrow" w:hAnsi="Arial Narrow" w:cs="Arial"/>
          <w:i/>
          <w:iCs/>
          <w:sz w:val="19"/>
          <w:szCs w:val="19"/>
        </w:rPr>
        <w:t xml:space="preserve">, y son los siguientes: a) el principio de libre administración de la </w:t>
      </w:r>
      <w:r w:rsidRPr="00263515">
        <w:rPr>
          <w:rFonts w:ascii="Arial Narrow" w:hAnsi="Arial Narrow" w:cs="Arial"/>
          <w:b/>
          <w:bCs/>
          <w:i/>
          <w:iCs/>
          <w:sz w:val="19"/>
          <w:szCs w:val="19"/>
        </w:rPr>
        <w:t>hacienda municipal</w:t>
      </w:r>
      <w:r w:rsidRPr="00263515">
        <w:rPr>
          <w:rFonts w:ascii="Arial Narrow" w:hAnsi="Arial Narrow" w:cs="Arial"/>
          <w:i/>
          <w:iCs/>
          <w:sz w:val="19"/>
          <w:szCs w:val="19"/>
        </w:rPr>
        <w:t xml:space="preserve">,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Federación; mientras que las aportaciones federales tienen un efecto redistributivo, que apoya el desarrollo estatal y </w:t>
      </w:r>
      <w:r w:rsidRPr="00263515">
        <w:rPr>
          <w:rFonts w:ascii="Arial Narrow" w:hAnsi="Arial Narrow" w:cs="Arial"/>
          <w:b/>
          <w:bCs/>
          <w:i/>
          <w:iCs/>
          <w:sz w:val="19"/>
          <w:szCs w:val="19"/>
        </w:rPr>
        <w:t>municipal</w:t>
      </w:r>
      <w:r w:rsidRPr="00263515">
        <w:rPr>
          <w:rFonts w:ascii="Arial Narrow" w:hAnsi="Arial Narrow" w:cs="Arial"/>
          <w:i/>
          <w:iCs/>
          <w:sz w:val="19"/>
          <w:szCs w:val="19"/>
        </w:rPr>
        <w:t xml:space="preserve">, operando con mayor intensidad en los estados y municipios económicamente más débiles, para impulsar su desarrollo, tratándose de recursos preetiquetados que no pueden reconducirse a otro tipo de gasto más que el indicado por los fondos previstos en la Ley de Coordinación Fiscal; b) el principio de ejercicio directo del ayuntamiento de los recursos que integran la </w:t>
      </w:r>
      <w:r w:rsidRPr="00263515">
        <w:rPr>
          <w:rFonts w:ascii="Arial Narrow" w:hAnsi="Arial Narrow" w:cs="Arial"/>
          <w:b/>
          <w:bCs/>
          <w:i/>
          <w:iCs/>
          <w:sz w:val="19"/>
          <w:szCs w:val="19"/>
        </w:rPr>
        <w:t xml:space="preserve">hacienda </w:t>
      </w:r>
      <w:r w:rsidRPr="00263515">
        <w:rPr>
          <w:rFonts w:ascii="Arial Narrow" w:hAnsi="Arial Narrow" w:cs="Arial"/>
          <w:i/>
          <w:iCs/>
          <w:sz w:val="19"/>
          <w:szCs w:val="19"/>
        </w:rPr>
        <w:t xml:space="preserve">pública </w:t>
      </w:r>
      <w:r w:rsidRPr="00263515">
        <w:rPr>
          <w:rFonts w:ascii="Arial Narrow" w:hAnsi="Arial Narrow" w:cs="Arial"/>
          <w:b/>
          <w:bCs/>
          <w:i/>
          <w:iCs/>
          <w:sz w:val="19"/>
          <w:szCs w:val="19"/>
        </w:rPr>
        <w:t>municipal</w:t>
      </w:r>
      <w:r w:rsidRPr="00263515">
        <w:rPr>
          <w:rFonts w:ascii="Arial Narrow" w:hAnsi="Arial Narrow" w:cs="Arial"/>
          <w:i/>
          <w:iCs/>
          <w:sz w:val="19"/>
          <w:szCs w:val="19"/>
        </w:rPr>
        <w:t xml:space="preserve">, </w:t>
      </w:r>
      <w:r w:rsidRPr="00263515">
        <w:rPr>
          <w:rFonts w:ascii="Arial Narrow" w:hAnsi="Arial Narrow" w:cs="Arial"/>
          <w:i/>
          <w:iCs/>
          <w:sz w:val="19"/>
          <w:szCs w:val="19"/>
        </w:rPr>
        <w:lastRenderedPageBreak/>
        <w:t xml:space="preserve">el cual implica que todos los recursos de la </w:t>
      </w:r>
      <w:r w:rsidRPr="00263515">
        <w:rPr>
          <w:rFonts w:ascii="Arial Narrow" w:hAnsi="Arial Narrow" w:cs="Arial"/>
          <w:b/>
          <w:bCs/>
          <w:i/>
          <w:iCs/>
          <w:sz w:val="19"/>
          <w:szCs w:val="19"/>
        </w:rPr>
        <w:t>hacienda municipal</w:t>
      </w:r>
      <w:r w:rsidRPr="00263515">
        <w:rPr>
          <w:rFonts w:ascii="Arial Narrow" w:hAnsi="Arial Narrow" w:cs="Arial"/>
          <w:i/>
          <w:iCs/>
          <w:sz w:val="19"/>
          <w:szCs w:val="19"/>
        </w:rPr>
        <w:t>,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preetiquetados, se trata de una preetiquetación temática en la que los municipios tienen flexibilidad en la decisión de las obras o actos en los cuales invertirán los fondos, atendiendo a sus necesidades y dando cuenta de su utilización a posteriori en la revisión de la cuenta pública correspondiente; c) el principio de integridad de los recursos municipales, consistente en que los municipios tienen derecho a la recepción puntual, efectiva y completa tanto de las participaciones como de las aportaciones federales, pues en caso de entregarse extemporáneamente, se genera el pago de los intereses correspondientes; d) el derecho de los municipios a percibir las contribuciones, incluyendo las tasas adicionales que establezcan los estados sobre la propiedad inmobiliaria, de su fraccionamiento, división, consolidación, traslación y mejora, así como las que tengan por base el cambio de valor de los inmuebles; e) el principio de reserva de fuentes de ingresos municipales, que asegura a los municipios tener disponibles ciertas fuentes de ingreso para atender el cumplimiento de sus necesidades y responsabilidades públicas; f) la facultad constitucional de los ayuntamientos, para que en el ámbito de su competencia,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 g) la facultad de las legislaturas estatales para aprobar las leyes de ingresos de los municipios.</w:t>
      </w:r>
    </w:p>
    <w:p w14:paraId="144C4B56" w14:textId="77777777" w:rsidR="00950409" w:rsidRPr="00263515" w:rsidRDefault="00950409" w:rsidP="00950409">
      <w:pPr>
        <w:widowControl w:val="0"/>
        <w:tabs>
          <w:tab w:val="left" w:pos="851"/>
        </w:tabs>
        <w:autoSpaceDE w:val="0"/>
        <w:autoSpaceDN w:val="0"/>
        <w:spacing w:after="0" w:line="259" w:lineRule="auto"/>
        <w:ind w:right="-93"/>
        <w:contextualSpacing/>
        <w:jc w:val="both"/>
        <w:rPr>
          <w:rFonts w:ascii="Arial Narrow" w:eastAsia="Calibri" w:hAnsi="Arial Narrow" w:cs="Arial"/>
          <w:sz w:val="19"/>
          <w:szCs w:val="19"/>
        </w:rPr>
      </w:pPr>
    </w:p>
    <w:p w14:paraId="26C3F937" w14:textId="4E60FB2C" w:rsidR="00950409" w:rsidRPr="00263515" w:rsidRDefault="00E47569" w:rsidP="00950409">
      <w:pPr>
        <w:widowControl w:val="0"/>
        <w:numPr>
          <w:ilvl w:val="0"/>
          <w:numId w:val="206"/>
        </w:numPr>
        <w:tabs>
          <w:tab w:val="left" w:pos="851"/>
        </w:tabs>
        <w:autoSpaceDE w:val="0"/>
        <w:autoSpaceDN w:val="0"/>
        <w:spacing w:after="0" w:line="259" w:lineRule="auto"/>
        <w:ind w:right="-93"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w:t>
      </w:r>
      <w:r w:rsidR="00E34CD8" w:rsidRPr="00263515">
        <w:rPr>
          <w:rFonts w:ascii="Arial Narrow" w:eastAsia="Calibri" w:hAnsi="Arial Narrow" w:cs="Arial"/>
          <w:sz w:val="19"/>
          <w:szCs w:val="19"/>
        </w:rPr>
        <w:t xml:space="preserve"> en el párrafo cuarto de la disposición legal en comento, se establece que las Legislaturas de los Estados aprobarán las Leyes de Ingresos de los Municipios, mientras que los presupuestos de egresos serán aprobados por los Ayuntamientos, con base en sus ingresos disponibles. </w:t>
      </w:r>
    </w:p>
    <w:p w14:paraId="7774D728" w14:textId="77777777" w:rsidR="00950409" w:rsidRPr="00263515" w:rsidRDefault="00950409" w:rsidP="00950409">
      <w:pPr>
        <w:widowControl w:val="0"/>
        <w:tabs>
          <w:tab w:val="left" w:pos="851"/>
        </w:tabs>
        <w:autoSpaceDE w:val="0"/>
        <w:autoSpaceDN w:val="0"/>
        <w:spacing w:after="0" w:line="259" w:lineRule="auto"/>
        <w:ind w:left="720" w:right="-93"/>
        <w:contextualSpacing/>
        <w:jc w:val="both"/>
        <w:rPr>
          <w:rFonts w:ascii="Arial Narrow" w:eastAsia="Calibri" w:hAnsi="Arial Narrow" w:cs="Arial"/>
          <w:sz w:val="19"/>
          <w:szCs w:val="19"/>
        </w:rPr>
      </w:pPr>
    </w:p>
    <w:p w14:paraId="3455F84A" w14:textId="77777777" w:rsidR="00950409" w:rsidRPr="00263515" w:rsidRDefault="00E34CD8" w:rsidP="00950409">
      <w:pPr>
        <w:widowControl w:val="0"/>
        <w:numPr>
          <w:ilvl w:val="0"/>
          <w:numId w:val="206"/>
        </w:numPr>
        <w:tabs>
          <w:tab w:val="left" w:pos="851"/>
        </w:tabs>
        <w:autoSpaceDE w:val="0"/>
        <w:autoSpaceDN w:val="0"/>
        <w:spacing w:after="0" w:line="259" w:lineRule="auto"/>
        <w:ind w:right="-93"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Que con fundamento en el artículo 14 de la Constitución Política del Estado de Querétaro, la hacienda pública de los Municipios está constituida por los bienes muebles e inmuebles comprendidos en su patrimonio y por los ingresos que establezcan en su favor las leyes. </w:t>
      </w:r>
    </w:p>
    <w:p w14:paraId="6122F34A" w14:textId="77777777" w:rsidR="00950409" w:rsidRPr="00263515" w:rsidRDefault="00950409" w:rsidP="00950409">
      <w:pPr>
        <w:pStyle w:val="Prrafodelista"/>
        <w:spacing w:after="0"/>
        <w:rPr>
          <w:rFonts w:ascii="Arial Narrow" w:eastAsia="Calibri" w:hAnsi="Arial Narrow" w:cs="Arial"/>
          <w:sz w:val="19"/>
          <w:szCs w:val="19"/>
        </w:rPr>
      </w:pPr>
    </w:p>
    <w:p w14:paraId="128BFF2E" w14:textId="77777777" w:rsidR="00950409" w:rsidRPr="00263515" w:rsidRDefault="00E34CD8" w:rsidP="00950409">
      <w:pPr>
        <w:widowControl w:val="0"/>
        <w:numPr>
          <w:ilvl w:val="0"/>
          <w:numId w:val="206"/>
        </w:numPr>
        <w:tabs>
          <w:tab w:val="left" w:pos="851"/>
        </w:tabs>
        <w:autoSpaceDE w:val="0"/>
        <w:autoSpaceDN w:val="0"/>
        <w:spacing w:after="0" w:line="259" w:lineRule="auto"/>
        <w:ind w:right="-93"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Que en términos de lo dispuesto por el artículo 18, fracción IV, de la Constitución Política del Estado Libre y Soberano de Querétaro, los Ayuntamientos de los Municipios, se encuentran facultados para presentar ante la Legislatura del Estado, iniciativas de leyes o decretos; en la especie, sus iniciativas de leyes de ingresos, mismas que serán aprobadas por la Legislatura, de conformidad con lo previsto en el artículo 17, fracción X, de la norma legal invocada con antelación.  </w:t>
      </w:r>
    </w:p>
    <w:p w14:paraId="1FC93F63" w14:textId="77777777" w:rsidR="00950409" w:rsidRPr="00263515" w:rsidRDefault="00950409" w:rsidP="00950409">
      <w:pPr>
        <w:pStyle w:val="Prrafodelista"/>
        <w:spacing w:after="0"/>
        <w:rPr>
          <w:rFonts w:ascii="Arial Narrow" w:eastAsia="Calibri" w:hAnsi="Arial Narrow" w:cs="Arial"/>
          <w:sz w:val="19"/>
          <w:szCs w:val="19"/>
        </w:rPr>
      </w:pPr>
    </w:p>
    <w:p w14:paraId="59DC41A3" w14:textId="7C884355" w:rsidR="00E34CD8" w:rsidRPr="00263515" w:rsidRDefault="00E34CD8" w:rsidP="00950409">
      <w:pPr>
        <w:widowControl w:val="0"/>
        <w:numPr>
          <w:ilvl w:val="0"/>
          <w:numId w:val="206"/>
        </w:numPr>
        <w:tabs>
          <w:tab w:val="left" w:pos="851"/>
        </w:tabs>
        <w:autoSpaceDE w:val="0"/>
        <w:autoSpaceDN w:val="0"/>
        <w:spacing w:after="0" w:line="259" w:lineRule="auto"/>
        <w:ind w:right="-93"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las leyes de ingresos de los Municipios del Estado de Querétaro, son disposiciones normativas en las que se determina anualmente el monto de los impuestos, derechos, contribuciones de mejoras, productos, aprovechamientos, participaciones, aportaciones e ingresos extraordinarios, que tengan derecho a percibir los Municipios, así como también contienen otras disposiciones de carácter general cuyo objeto es el de coordinar la recaudación de las contribuciones, como lo disponen los artículos 115 de la Constitución Política de los Estados Unidos Mexicanos; 3 y16 de la Ley de Hacienda de los Municipios del Estado de Querétaro; y 28, 29, 30 y 35 de la Ley para el Manejo de los Recursos Públicos del Estado de Querétaro, refuerzan lo expresado los siguientes criterios jurisprudenciales:</w:t>
      </w:r>
    </w:p>
    <w:p w14:paraId="71CF0326" w14:textId="77777777" w:rsidR="00E34CD8" w:rsidRPr="00263515" w:rsidRDefault="00E34CD8" w:rsidP="00950409">
      <w:pPr>
        <w:spacing w:after="0"/>
        <w:ind w:left="212" w:right="-141"/>
        <w:contextualSpacing/>
        <w:jc w:val="both"/>
        <w:rPr>
          <w:rFonts w:ascii="Arial Narrow" w:eastAsia="Calibri" w:hAnsi="Arial Narrow" w:cs="Arial"/>
          <w:sz w:val="19"/>
          <w:szCs w:val="19"/>
        </w:rPr>
      </w:pPr>
    </w:p>
    <w:p w14:paraId="2DB8B48E" w14:textId="77777777" w:rsidR="00E34CD8" w:rsidRPr="00263515" w:rsidRDefault="00E34CD8" w:rsidP="00950409">
      <w:pPr>
        <w:numPr>
          <w:ilvl w:val="0"/>
          <w:numId w:val="205"/>
        </w:numPr>
        <w:spacing w:after="0" w:line="259" w:lineRule="auto"/>
        <w:ind w:left="1440" w:right="-141" w:firstLine="0"/>
        <w:contextualSpacing/>
        <w:jc w:val="both"/>
        <w:rPr>
          <w:rFonts w:ascii="Arial Narrow" w:eastAsia="Calibri" w:hAnsi="Arial Narrow" w:cs="Arial"/>
          <w:b/>
          <w:sz w:val="19"/>
          <w:szCs w:val="19"/>
        </w:rPr>
      </w:pPr>
      <w:r w:rsidRPr="00263515">
        <w:rPr>
          <w:rFonts w:ascii="Arial Narrow" w:eastAsia="Calibri" w:hAnsi="Arial Narrow" w:cs="Arial"/>
          <w:sz w:val="19"/>
          <w:szCs w:val="19"/>
        </w:rPr>
        <w:t xml:space="preserve">233108 Pleno. Séptima Época. Apéndice 2000. Volumen 64, Primera Parte, página 72 </w:t>
      </w:r>
      <w:r w:rsidRPr="00263515">
        <w:rPr>
          <w:rFonts w:ascii="Arial Narrow" w:eastAsia="Calibri" w:hAnsi="Arial Narrow" w:cs="Arial"/>
          <w:b/>
          <w:sz w:val="19"/>
          <w:szCs w:val="19"/>
        </w:rPr>
        <w:t>“LEYES DE INGRESOS. PUEDEN ESTABLECER IMPUESTOS CON TODOS SUS ELEMENTOS.”</w:t>
      </w:r>
    </w:p>
    <w:p w14:paraId="21F366DB" w14:textId="77777777" w:rsidR="00E34CD8" w:rsidRPr="00263515" w:rsidRDefault="00E34CD8" w:rsidP="00950409">
      <w:pPr>
        <w:spacing w:after="0"/>
        <w:ind w:left="1429" w:right="-141"/>
        <w:jc w:val="both"/>
        <w:rPr>
          <w:rFonts w:ascii="Arial Narrow" w:eastAsia="Calibri" w:hAnsi="Arial Narrow" w:cs="Arial"/>
          <w:sz w:val="19"/>
          <w:szCs w:val="19"/>
        </w:rPr>
      </w:pPr>
    </w:p>
    <w:p w14:paraId="11BDAD0A" w14:textId="77777777" w:rsidR="00E34CD8" w:rsidRPr="00263515" w:rsidRDefault="00E34CD8" w:rsidP="00950409">
      <w:pPr>
        <w:numPr>
          <w:ilvl w:val="0"/>
          <w:numId w:val="205"/>
        </w:numPr>
        <w:spacing w:after="0" w:line="259" w:lineRule="auto"/>
        <w:ind w:left="1440" w:right="-141" w:firstLine="0"/>
        <w:contextualSpacing/>
        <w:jc w:val="both"/>
        <w:rPr>
          <w:rFonts w:ascii="Arial Narrow" w:eastAsia="Calibri" w:hAnsi="Arial Narrow" w:cs="Arial"/>
          <w:b/>
          <w:sz w:val="19"/>
          <w:szCs w:val="19"/>
        </w:rPr>
      </w:pPr>
      <w:r w:rsidRPr="00263515">
        <w:rPr>
          <w:rFonts w:ascii="Arial Narrow" w:eastAsia="Calibri" w:hAnsi="Arial Narrow" w:cs="Arial"/>
          <w:sz w:val="19"/>
          <w:szCs w:val="19"/>
        </w:rPr>
        <w:t>161575 Primera Sala Tomo XXXIV, Julio de 2011 Pág. 302 Tesis: 1a. CXIX/2011 “</w:t>
      </w:r>
      <w:r w:rsidRPr="00263515">
        <w:rPr>
          <w:rFonts w:ascii="Arial Narrow" w:eastAsia="Calibri" w:hAnsi="Arial Narrow" w:cs="Arial"/>
          <w:b/>
          <w:sz w:val="19"/>
          <w:szCs w:val="19"/>
        </w:rPr>
        <w:t>LEY DE INGRESOS. LA CONSTITUCIÓN NO PROHÍBE QUE POR VIRTUD DE ÉSTA PUEDA MODIFICARSE UN ELEMENTO REGULADO PREVIAMENTE EN LA LEGISLACIÓN PROPIA DE ALGÚN IMPUESTO.”</w:t>
      </w:r>
    </w:p>
    <w:p w14:paraId="34A40511" w14:textId="77777777" w:rsidR="00E34CD8" w:rsidRPr="00263515" w:rsidRDefault="00E34CD8" w:rsidP="00950409">
      <w:pPr>
        <w:spacing w:after="0"/>
        <w:ind w:left="1429" w:right="-141"/>
        <w:jc w:val="both"/>
        <w:rPr>
          <w:rFonts w:ascii="Arial Narrow" w:eastAsia="Calibri" w:hAnsi="Arial Narrow" w:cs="Arial"/>
          <w:sz w:val="19"/>
          <w:szCs w:val="19"/>
        </w:rPr>
      </w:pPr>
    </w:p>
    <w:p w14:paraId="13632C01" w14:textId="77777777" w:rsidR="00E34CD8" w:rsidRPr="00263515" w:rsidRDefault="00E34CD8" w:rsidP="00950409">
      <w:pPr>
        <w:numPr>
          <w:ilvl w:val="0"/>
          <w:numId w:val="205"/>
        </w:numPr>
        <w:spacing w:after="0" w:line="259" w:lineRule="auto"/>
        <w:ind w:left="1440" w:right="-141" w:firstLine="0"/>
        <w:contextualSpacing/>
        <w:jc w:val="both"/>
        <w:rPr>
          <w:rFonts w:ascii="Arial Narrow" w:eastAsia="Calibri" w:hAnsi="Arial Narrow" w:cs="Arial"/>
          <w:b/>
          <w:sz w:val="19"/>
          <w:szCs w:val="19"/>
        </w:rPr>
      </w:pPr>
      <w:r w:rsidRPr="00263515">
        <w:rPr>
          <w:rFonts w:ascii="Arial Narrow" w:eastAsia="Calibri" w:hAnsi="Arial Narrow" w:cs="Arial"/>
          <w:sz w:val="19"/>
          <w:szCs w:val="19"/>
        </w:rPr>
        <w:t xml:space="preserve">232268 Pleno. </w:t>
      </w:r>
      <w:r w:rsidRPr="00263515">
        <w:rPr>
          <w:rFonts w:ascii="Arial Narrow" w:eastAsia="Calibri" w:hAnsi="Arial Narrow" w:cs="Arial"/>
          <w:b/>
          <w:sz w:val="19"/>
          <w:szCs w:val="19"/>
        </w:rPr>
        <w:t>Séptima</w:t>
      </w:r>
      <w:r w:rsidRPr="00263515">
        <w:rPr>
          <w:rFonts w:ascii="Arial Narrow" w:eastAsia="Calibri" w:hAnsi="Arial Narrow" w:cs="Arial"/>
          <w:sz w:val="19"/>
          <w:szCs w:val="19"/>
        </w:rPr>
        <w:t xml:space="preserve"> Época. Semanario Judicial de la Federación. Volumen </w:t>
      </w:r>
      <w:r w:rsidRPr="00263515">
        <w:rPr>
          <w:rFonts w:ascii="Arial Narrow" w:eastAsia="Calibri" w:hAnsi="Arial Narrow" w:cs="Arial"/>
          <w:b/>
          <w:sz w:val="19"/>
          <w:szCs w:val="19"/>
        </w:rPr>
        <w:t>193-198,</w:t>
      </w:r>
      <w:r w:rsidRPr="00263515">
        <w:rPr>
          <w:rFonts w:ascii="Arial Narrow" w:eastAsia="Calibri" w:hAnsi="Arial Narrow" w:cs="Arial"/>
          <w:sz w:val="19"/>
          <w:szCs w:val="19"/>
        </w:rPr>
        <w:t xml:space="preserve"> Primera Parte, Pág. 1</w:t>
      </w:r>
      <w:r w:rsidRPr="00263515">
        <w:rPr>
          <w:rFonts w:ascii="Arial Narrow" w:eastAsia="Calibri" w:hAnsi="Arial Narrow" w:cs="Arial"/>
          <w:b/>
          <w:sz w:val="19"/>
          <w:szCs w:val="19"/>
        </w:rPr>
        <w:t>83</w:t>
      </w:r>
      <w:r w:rsidRPr="00263515">
        <w:rPr>
          <w:rFonts w:ascii="Arial Narrow" w:eastAsia="Calibri" w:hAnsi="Arial Narrow" w:cs="Arial"/>
          <w:sz w:val="19"/>
          <w:szCs w:val="19"/>
        </w:rPr>
        <w:t xml:space="preserve">. </w:t>
      </w:r>
      <w:r w:rsidRPr="00263515">
        <w:rPr>
          <w:rFonts w:ascii="Arial Narrow" w:eastAsia="Calibri" w:hAnsi="Arial Narrow" w:cs="Arial"/>
          <w:b/>
          <w:sz w:val="19"/>
          <w:szCs w:val="19"/>
        </w:rPr>
        <w:t>“LEYES DE INGRESOS DE LA FEDERACIÓN. PUEDEN DEROGAR LEYES FISCALES ESPECIALES.”</w:t>
      </w:r>
    </w:p>
    <w:p w14:paraId="5E9BD922" w14:textId="77777777" w:rsidR="00E34CD8" w:rsidRPr="00263515" w:rsidRDefault="00E34CD8" w:rsidP="00950409">
      <w:pPr>
        <w:spacing w:after="0"/>
        <w:ind w:left="720"/>
        <w:contextualSpacing/>
        <w:rPr>
          <w:rFonts w:ascii="Arial Narrow" w:eastAsia="Calibri" w:hAnsi="Arial Narrow" w:cs="Arial"/>
          <w:b/>
          <w:sz w:val="19"/>
          <w:szCs w:val="19"/>
        </w:rPr>
      </w:pPr>
    </w:p>
    <w:p w14:paraId="1BE5E517" w14:textId="77777777" w:rsidR="00E34CD8" w:rsidRPr="00263515" w:rsidRDefault="00E34CD8" w:rsidP="00950409">
      <w:pPr>
        <w:spacing w:after="0"/>
        <w:ind w:left="720"/>
        <w:contextualSpacing/>
        <w:jc w:val="both"/>
        <w:rPr>
          <w:rFonts w:ascii="Arial Narrow" w:eastAsia="Calibri" w:hAnsi="Arial Narrow" w:cs="Arial"/>
          <w:sz w:val="19"/>
          <w:szCs w:val="19"/>
        </w:rPr>
      </w:pPr>
      <w:r w:rsidRPr="00263515">
        <w:rPr>
          <w:rFonts w:ascii="Arial Narrow" w:eastAsia="Calibri" w:hAnsi="Arial Narrow" w:cs="Arial"/>
          <w:sz w:val="19"/>
          <w:szCs w:val="19"/>
        </w:rPr>
        <w:lastRenderedPageBreak/>
        <w:t>Asimismo, se pone de manifiesto, el rubro de la siguiente jurisprudencia utilizada por analogía:</w:t>
      </w:r>
    </w:p>
    <w:p w14:paraId="5D9260DF" w14:textId="77777777" w:rsidR="00E34CD8" w:rsidRPr="00263515" w:rsidRDefault="00E34CD8" w:rsidP="00950409">
      <w:pPr>
        <w:spacing w:after="0"/>
        <w:ind w:left="720"/>
        <w:contextualSpacing/>
        <w:rPr>
          <w:rFonts w:ascii="Arial Narrow" w:eastAsia="Calibri" w:hAnsi="Arial Narrow" w:cs="Arial"/>
          <w:b/>
          <w:sz w:val="19"/>
          <w:szCs w:val="19"/>
        </w:rPr>
      </w:pPr>
    </w:p>
    <w:p w14:paraId="539B29B8" w14:textId="77777777" w:rsidR="00E34CD8" w:rsidRPr="00263515" w:rsidRDefault="00E34CD8" w:rsidP="00950409">
      <w:pPr>
        <w:numPr>
          <w:ilvl w:val="0"/>
          <w:numId w:val="205"/>
        </w:numPr>
        <w:spacing w:after="0" w:line="259" w:lineRule="auto"/>
        <w:ind w:left="1440" w:right="-141" w:firstLine="0"/>
        <w:contextualSpacing/>
        <w:jc w:val="both"/>
        <w:rPr>
          <w:rFonts w:ascii="Arial Narrow" w:eastAsia="Calibri" w:hAnsi="Arial Narrow" w:cs="Arial"/>
          <w:b/>
          <w:sz w:val="19"/>
          <w:szCs w:val="19"/>
        </w:rPr>
      </w:pPr>
      <w:r w:rsidRPr="00263515">
        <w:rPr>
          <w:rFonts w:ascii="Arial Narrow" w:eastAsia="Calibri" w:hAnsi="Arial Narrow" w:cs="Arial"/>
          <w:sz w:val="19"/>
          <w:szCs w:val="19"/>
        </w:rPr>
        <w:t>2013367 Primera Sala Semanario Judicial de la Federación y su Gaceta Tomo I Enero 2017 Pág. 160 Tesis: 1a./J.1/2017 (10a)</w:t>
      </w:r>
      <w:r w:rsidRPr="00263515">
        <w:rPr>
          <w:rFonts w:ascii="Arial Narrow" w:eastAsia="Calibri" w:hAnsi="Arial Narrow" w:cs="Arial"/>
          <w:b/>
          <w:sz w:val="19"/>
          <w:szCs w:val="19"/>
        </w:rPr>
        <w:t xml:space="preserve"> “LEYES DE INGRESOS DE LA FEDERACIÓN. NO POSEEN UN CONTENIDO MERAMENTE INFORMATIVO, SINO QUE PUEDEN REGULAR ASPECTOS NORMATIVOS TRIBUTARIOS”.</w:t>
      </w:r>
    </w:p>
    <w:p w14:paraId="1B0DA10B" w14:textId="2A5FC752" w:rsidR="00E34CD8" w:rsidRPr="00263515" w:rsidRDefault="00E34CD8" w:rsidP="00E60AE6">
      <w:pPr>
        <w:autoSpaceDE w:val="0"/>
        <w:autoSpaceDN w:val="0"/>
        <w:adjustRightInd w:val="0"/>
        <w:spacing w:after="0"/>
        <w:jc w:val="both"/>
        <w:rPr>
          <w:rFonts w:ascii="Arial Narrow" w:eastAsia="Calibri" w:hAnsi="Arial Narrow" w:cs="Arial"/>
          <w:sz w:val="19"/>
          <w:szCs w:val="19"/>
        </w:rPr>
      </w:pPr>
    </w:p>
    <w:p w14:paraId="74E7E0A9" w14:textId="77777777" w:rsidR="00E34CD8" w:rsidRPr="00263515" w:rsidRDefault="00E34CD8" w:rsidP="00950409">
      <w:pPr>
        <w:pStyle w:val="Prrafodelista"/>
        <w:numPr>
          <w:ilvl w:val="0"/>
          <w:numId w:val="206"/>
        </w:numPr>
        <w:autoSpaceDE w:val="0"/>
        <w:autoSpaceDN w:val="0"/>
        <w:adjustRightInd w:val="0"/>
        <w:spacing w:after="0" w:line="240" w:lineRule="auto"/>
        <w:ind w:firstLine="0"/>
        <w:contextualSpacing w:val="0"/>
        <w:jc w:val="both"/>
        <w:rPr>
          <w:rFonts w:ascii="Arial Narrow" w:eastAsia="Calibri" w:hAnsi="Arial Narrow" w:cs="Arial"/>
          <w:sz w:val="19"/>
          <w:szCs w:val="19"/>
        </w:rPr>
      </w:pPr>
      <w:r w:rsidRPr="00263515">
        <w:rPr>
          <w:rFonts w:ascii="Arial Narrow" w:eastAsia="Calibri" w:hAnsi="Arial Narrow" w:cs="Arial"/>
          <w:sz w:val="19"/>
          <w:szCs w:val="19"/>
          <w:lang w:eastAsia="es-ES"/>
        </w:rPr>
        <w:t>Que los artículos 103 y 104 de la Ley Orgánica Municipal del Estado de Querétaro, establecen que la hacienda pública municipal se forma con los ingresos ordinarios y extraordinarios que determina anualmente la Legislatura con base en los ordenamientos fiscales aplicables; siendo ingresos ordinarios los impuestos, derechos, productos, aprovechamientos, contribuciones especiales y participaciones en ingresos que establezcan las leyes respectivas; y como extraordinarias todos aquellos cuya percepción se autorice excepcionalmente para cubrir gastos eventuales o el importe de determinadas obras públicas. Dentro de esta categoría quedan comprendidos los empréstitos o financiamientos adicionales.</w:t>
      </w:r>
      <w:r w:rsidRPr="00263515">
        <w:rPr>
          <w:rFonts w:ascii="Arial Narrow" w:hAnsi="Arial Narrow" w:cs="Arial"/>
          <w:color w:val="000000"/>
          <w:sz w:val="19"/>
          <w:szCs w:val="19"/>
        </w:rPr>
        <w:t xml:space="preserve"> </w:t>
      </w:r>
    </w:p>
    <w:p w14:paraId="7EA2A009"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3FE28828" w14:textId="77777777" w:rsidR="00E34CD8" w:rsidRPr="00263515" w:rsidRDefault="00E34CD8" w:rsidP="00950409">
      <w:pPr>
        <w:numPr>
          <w:ilvl w:val="0"/>
          <w:numId w:val="206"/>
        </w:numPr>
        <w:spacing w:after="0" w:line="259" w:lineRule="auto"/>
        <w:ind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en el Municipio de Corregidora, Querétaro, el presente marco normativo fiscal, se encuentra actualizado y congruente con la política económica del país, que contempla como uno de sus pilares mantener la estabilidad y solidez de las finanzas públicas a través de un manejo responsable de las finanzas públicas, en un horizonte de mediano plazo desde una perspectiva global, que conjugue el manejo responsable y sostenible de la deuda pública con una gestión eficiente de los activos financieros del Gobierno Federal, enmarcado en una correcta administración de los riesgos financieros a los que están sujetos las finanzas públicas, minimizando el costo de oportunidad de las disponibilidades financieras y buffers de liquidez con la implementación de medidas para garantizar la sostenibilidad de las finanzas públicas, tanto la política de ingresos como la de gasto están orientadas a ampliar el espacio fiscal para financiar los programas y proyectos prioritarios para el desarrollo y, en consecuencia, el crecimiento incluyente de la economía, sin causar desequilibrios en las finanzas públicas.</w:t>
      </w:r>
    </w:p>
    <w:p w14:paraId="708E4F5A" w14:textId="77777777" w:rsidR="00E34CD8" w:rsidRPr="00263515" w:rsidRDefault="00E34CD8" w:rsidP="00950409">
      <w:pPr>
        <w:spacing w:after="0"/>
        <w:ind w:left="720" w:right="-141"/>
        <w:contextualSpacing/>
        <w:jc w:val="both"/>
        <w:rPr>
          <w:rFonts w:ascii="Arial Narrow" w:eastAsia="Calibri" w:hAnsi="Arial Narrow" w:cs="Arial"/>
          <w:sz w:val="19"/>
          <w:szCs w:val="19"/>
        </w:rPr>
      </w:pPr>
    </w:p>
    <w:p w14:paraId="1E873452" w14:textId="77777777" w:rsidR="00E34CD8" w:rsidRPr="00263515" w:rsidRDefault="00E34CD8" w:rsidP="00950409">
      <w:pPr>
        <w:spacing w:after="0"/>
        <w:ind w:left="720"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Por lo que se requiere, no sólo de la responsabilidad y el buen quehacer del gobierno municipal, sino también de la confianza, cooperación y corresponsabilidad de los ciudadanos para contribuir con los gastos del Municipio en la manera equitativa y proporcional que les corresponda para impulsar de manera conjunta y al ritmo que los tiempos imponen el progreso del Municipio de Corregidora, Querétaro.</w:t>
      </w:r>
    </w:p>
    <w:p w14:paraId="43EEF4BF"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41301DC0" w14:textId="0D62E958" w:rsidR="00E34CD8" w:rsidRPr="00263515" w:rsidRDefault="00E34CD8" w:rsidP="00950409">
      <w:pPr>
        <w:pStyle w:val="Prrafodelista"/>
        <w:numPr>
          <w:ilvl w:val="0"/>
          <w:numId w:val="206"/>
        </w:numPr>
        <w:spacing w:after="0" w:line="240" w:lineRule="auto"/>
        <w:ind w:right="-141" w:firstLine="0"/>
        <w:jc w:val="both"/>
        <w:rPr>
          <w:rFonts w:ascii="Arial Narrow" w:eastAsia="Calibri" w:hAnsi="Arial Narrow" w:cs="Arial"/>
          <w:sz w:val="19"/>
          <w:szCs w:val="19"/>
        </w:rPr>
      </w:pPr>
      <w:r w:rsidRPr="00263515">
        <w:rPr>
          <w:rFonts w:ascii="Arial Narrow" w:eastAsia="Calibri" w:hAnsi="Arial Narrow" w:cs="Arial"/>
          <w:sz w:val="19"/>
          <w:szCs w:val="19"/>
        </w:rPr>
        <w:t xml:space="preserve">Que en este sentido, la presente Ley de Ingresos, en apego a los principios de disciplina financiera y responsabilidad hacendaria, no contempla la creación de nuevos </w:t>
      </w:r>
      <w:r w:rsidR="00950409" w:rsidRPr="00263515">
        <w:rPr>
          <w:rFonts w:ascii="Arial Narrow" w:eastAsia="Calibri" w:hAnsi="Arial Narrow" w:cs="Arial"/>
          <w:sz w:val="19"/>
          <w:szCs w:val="19"/>
        </w:rPr>
        <w:t>impuestos, mantiene</w:t>
      </w:r>
      <w:r w:rsidRPr="00263515">
        <w:rPr>
          <w:rFonts w:ascii="Arial Narrow" w:eastAsia="Calibri" w:hAnsi="Arial Narrow" w:cs="Arial"/>
          <w:sz w:val="19"/>
          <w:szCs w:val="19"/>
        </w:rPr>
        <w:t xml:space="preserve"> los mismos ingresos tributarios con sus diversos elementos contributivos; y en estricto apego a los principios de equidad, proporcionalidad y justicia tributaria, lo que permitirá facilitar el cumplimiento voluntario de obligaciones fiscales por parte de los ciudadanos. Además de mantener los esquemas tributarios y mecanismos integrales de recaudación que coadyuven a elevar los ingresos propios. Resultando necesario continuar con un fortalecimiento de la hacienda pública a través de políticas fiscales que permitan una actividad constante en la depuración, actualización y ampliación de base de contribuyentes cumplidos, así como brindar eficiencia y transparencia en los recursos públicos.</w:t>
      </w:r>
    </w:p>
    <w:p w14:paraId="6DF22AD6" w14:textId="77777777" w:rsidR="00E34CD8" w:rsidRPr="00263515" w:rsidRDefault="00E34CD8" w:rsidP="00950409">
      <w:pPr>
        <w:spacing w:after="0"/>
        <w:contextualSpacing/>
        <w:jc w:val="both"/>
        <w:rPr>
          <w:rFonts w:ascii="Arial Narrow" w:eastAsia="Calibri" w:hAnsi="Arial Narrow" w:cs="Arial"/>
          <w:sz w:val="19"/>
          <w:szCs w:val="19"/>
        </w:rPr>
      </w:pPr>
    </w:p>
    <w:p w14:paraId="7E6236A5" w14:textId="77777777" w:rsidR="00E34CD8" w:rsidRPr="00263515" w:rsidRDefault="00E34CD8" w:rsidP="00950409">
      <w:pPr>
        <w:pStyle w:val="Prrafodelista"/>
        <w:numPr>
          <w:ilvl w:val="0"/>
          <w:numId w:val="206"/>
        </w:numPr>
        <w:spacing w:after="0" w:line="240" w:lineRule="auto"/>
        <w:ind w:firstLine="0"/>
        <w:jc w:val="both"/>
        <w:rPr>
          <w:rFonts w:ascii="Arial Narrow" w:eastAsia="Calibri" w:hAnsi="Arial Narrow" w:cs="Arial"/>
          <w:sz w:val="19"/>
          <w:szCs w:val="19"/>
        </w:rPr>
      </w:pPr>
      <w:r w:rsidRPr="00263515">
        <w:rPr>
          <w:rFonts w:ascii="Arial Narrow" w:eastAsia="Calibri" w:hAnsi="Arial Narrow" w:cs="Arial"/>
          <w:sz w:val="19"/>
          <w:szCs w:val="19"/>
        </w:rPr>
        <w:t>Que, conforme a las facultades que la Constitución Federal confiere, es que el Municipio formula la presente iniciativa con el fin de fortalecer la autonomía y autosuficiencia económica del Municipio, teniendo libre disposición y aplicación de sus recursos.</w:t>
      </w:r>
    </w:p>
    <w:p w14:paraId="18D74F28" w14:textId="77777777" w:rsidR="00E34CD8" w:rsidRPr="00263515" w:rsidRDefault="00E34CD8" w:rsidP="00950409">
      <w:pPr>
        <w:spacing w:after="0"/>
        <w:ind w:left="720"/>
        <w:contextualSpacing/>
        <w:jc w:val="both"/>
        <w:rPr>
          <w:rFonts w:ascii="Arial Narrow" w:eastAsia="Calibri" w:hAnsi="Arial Narrow" w:cs="Arial"/>
          <w:sz w:val="19"/>
          <w:szCs w:val="19"/>
        </w:rPr>
      </w:pPr>
    </w:p>
    <w:p w14:paraId="170464B6" w14:textId="77777777" w:rsidR="00E34CD8" w:rsidRPr="00263515" w:rsidRDefault="00E34CD8" w:rsidP="00950409">
      <w:pPr>
        <w:spacing w:after="0"/>
        <w:ind w:left="720"/>
        <w:contextualSpacing/>
        <w:jc w:val="both"/>
        <w:rPr>
          <w:rFonts w:ascii="Arial Narrow" w:eastAsia="Calibri" w:hAnsi="Arial Narrow" w:cs="Arial"/>
          <w:sz w:val="19"/>
          <w:szCs w:val="19"/>
        </w:rPr>
      </w:pPr>
      <w:r w:rsidRPr="00263515">
        <w:rPr>
          <w:rFonts w:ascii="Arial Narrow" w:eastAsia="Calibri" w:hAnsi="Arial Narrow" w:cs="Arial"/>
          <w:sz w:val="19"/>
          <w:szCs w:val="19"/>
        </w:rPr>
        <w:t>Es así que, al tener los Municipios el derecho de percibir las contribuciones sobre la propiedad inmobiliaria y por su parte la facultad constitucional de los Ayuntamientos, para que, en el ámbito de su competencia, se propongan a las legislaturas estatales las cuotas y tarifas aplicables a impuestos, derechos, contribuciones de mejoras y las tablas de valores unitarios de suelo y construcciones que sirvan de base para el cobro de las contribuciones sobre la propiedad inmobiliaria, la presente iniciativa se formula de conformidad con el artículo 115 de dicho precepto constitucional.</w:t>
      </w:r>
    </w:p>
    <w:p w14:paraId="1E984FEB" w14:textId="77777777" w:rsidR="00E34CD8" w:rsidRPr="00263515" w:rsidRDefault="00E34CD8" w:rsidP="00950409">
      <w:pPr>
        <w:spacing w:after="0"/>
        <w:ind w:left="720"/>
        <w:contextualSpacing/>
        <w:jc w:val="both"/>
        <w:rPr>
          <w:rFonts w:ascii="Arial Narrow" w:eastAsia="Calibri" w:hAnsi="Arial Narrow" w:cs="Arial"/>
          <w:sz w:val="19"/>
          <w:szCs w:val="19"/>
        </w:rPr>
      </w:pPr>
    </w:p>
    <w:p w14:paraId="543EADE1" w14:textId="77777777" w:rsidR="00E34CD8" w:rsidRPr="00263515" w:rsidRDefault="00E34CD8" w:rsidP="00950409">
      <w:pPr>
        <w:numPr>
          <w:ilvl w:val="0"/>
          <w:numId w:val="206"/>
        </w:numPr>
        <w:spacing w:after="0" w:line="259" w:lineRule="auto"/>
        <w:ind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Que debe tenerse presente la facultad de la Legislatura, contenida en el artículo 73, fracción XXVIII, de la Constitución Política de los Estados Unidos Mexicanos, para expedir leyes en materia de contabilidad gubernamental que regirán la contabilidad pública y la presentación homogénea de información financiera, de ingresos y egresos, así como patrimonial, para la Federación, las entidades federativas, los Municipios y las demarcaciones territoriales de la Ciudad de México, a fin de garantizar su armonización a nivel nacional.  </w:t>
      </w:r>
    </w:p>
    <w:p w14:paraId="03A183D5" w14:textId="77777777" w:rsidR="00E34CD8" w:rsidRPr="00263515" w:rsidRDefault="00E34CD8" w:rsidP="00950409">
      <w:pPr>
        <w:spacing w:after="0"/>
        <w:ind w:left="720" w:right="-141"/>
        <w:contextualSpacing/>
        <w:jc w:val="both"/>
        <w:rPr>
          <w:rFonts w:ascii="Arial Narrow" w:eastAsia="Calibri" w:hAnsi="Arial Narrow" w:cs="Arial"/>
          <w:sz w:val="19"/>
          <w:szCs w:val="19"/>
        </w:rPr>
      </w:pPr>
    </w:p>
    <w:p w14:paraId="664B35DA" w14:textId="77777777" w:rsidR="00E34CD8" w:rsidRPr="00263515" w:rsidRDefault="00E34CD8" w:rsidP="00950409">
      <w:pPr>
        <w:numPr>
          <w:ilvl w:val="0"/>
          <w:numId w:val="206"/>
        </w:numPr>
        <w:spacing w:after="0" w:line="259" w:lineRule="auto"/>
        <w:ind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lastRenderedPageBreak/>
        <w:t xml:space="preserve">Que en cumplimiento a la disposición citada, se expidió la Ley General de Contabilidad Gubernamental y las normas emitidas por el Consejo Nacional de Armonización Contable, mismas que contienen los conceptos fundamentales que auspician cambios profundos en el paradigma organizacional de los gobiernos, a efecto de pasar del esquema tradicional al denominado Nueva Gestión Pública, donde los esfuerzos van encaminados a la gestión de resultados, evaluación, planeación estratégica, medición del desempeño y la armonización contable.  </w:t>
      </w:r>
    </w:p>
    <w:p w14:paraId="6E5DE43A" w14:textId="77777777" w:rsidR="00E34CD8" w:rsidRPr="00263515" w:rsidRDefault="00E34CD8" w:rsidP="00950409">
      <w:pPr>
        <w:spacing w:after="0"/>
        <w:contextualSpacing/>
        <w:jc w:val="both"/>
        <w:rPr>
          <w:rFonts w:ascii="Arial Narrow" w:eastAsia="Calibri" w:hAnsi="Arial Narrow" w:cs="Arial"/>
          <w:sz w:val="19"/>
          <w:szCs w:val="19"/>
        </w:rPr>
      </w:pPr>
    </w:p>
    <w:p w14:paraId="230984D3" w14:textId="77777777" w:rsidR="00E34CD8" w:rsidRPr="00263515" w:rsidRDefault="00E34CD8" w:rsidP="00950409">
      <w:pPr>
        <w:numPr>
          <w:ilvl w:val="0"/>
          <w:numId w:val="206"/>
        </w:numPr>
        <w:spacing w:after="0"/>
        <w:ind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en el Municipio de Corregidora, Querétaro, el presente marco normativo fiscal, se encuentra actualizado y congruente con la política económica del país, el cual está enfocado en tres pilares, siendo éstos, brindar apoyos sociales para el bienestar, mantener la estabilidad y solidez de las finanzas públicas, así como el apoyo a detonadores de desarrollo con impactos positivos directos e indirectos en el bienestar y empleo de las familias, con el objetivo de asegurar que la actividad económica se restablezca,  y tanto ésta como el empleo continúen su crecimiento en los próximos meses, así como afianzar los pilares del desarrollo incluyente.</w:t>
      </w:r>
    </w:p>
    <w:p w14:paraId="3F3960F4" w14:textId="77777777" w:rsidR="00E34CD8" w:rsidRPr="00263515" w:rsidRDefault="00E34CD8" w:rsidP="00950409">
      <w:pPr>
        <w:spacing w:after="0"/>
        <w:ind w:left="720"/>
        <w:contextualSpacing/>
        <w:jc w:val="both"/>
        <w:rPr>
          <w:rFonts w:ascii="Arial Narrow" w:eastAsia="Calibri" w:hAnsi="Arial Narrow" w:cs="Arial"/>
          <w:sz w:val="19"/>
          <w:szCs w:val="19"/>
        </w:rPr>
      </w:pPr>
    </w:p>
    <w:p w14:paraId="1749435D" w14:textId="77777777" w:rsidR="00E34CD8" w:rsidRPr="00263515" w:rsidRDefault="00E34CD8" w:rsidP="00950409">
      <w:pPr>
        <w:spacing w:after="0"/>
        <w:ind w:left="720"/>
        <w:contextualSpacing/>
        <w:jc w:val="both"/>
        <w:rPr>
          <w:rFonts w:ascii="Arial Narrow" w:eastAsia="Calibri" w:hAnsi="Arial Narrow" w:cs="Arial"/>
          <w:sz w:val="19"/>
          <w:szCs w:val="19"/>
        </w:rPr>
      </w:pPr>
      <w:r w:rsidRPr="00263515">
        <w:rPr>
          <w:rFonts w:ascii="Arial Narrow" w:eastAsia="Calibri" w:hAnsi="Arial Narrow" w:cs="Arial"/>
          <w:sz w:val="19"/>
          <w:szCs w:val="19"/>
        </w:rPr>
        <w:t>Por lo que se requiere, no sólo de la responsabilidad y el buen quehacer del gobierno municipal, sino también de la confianza, cooperación y corresponsabilidad de los ciudadanos para contribuir con los gastos del Municipio en la manera equitativa y proporcional que les corresponda para impulsar de manera conjunta y al ritmo que los tiempos imponen el progreso del Municipio de Corregidora, Querétaro.</w:t>
      </w:r>
    </w:p>
    <w:p w14:paraId="70AA0EA4" w14:textId="77777777" w:rsidR="00E34CD8" w:rsidRPr="00263515" w:rsidRDefault="00E34CD8" w:rsidP="00950409">
      <w:pPr>
        <w:spacing w:after="0"/>
        <w:ind w:left="720" w:right="-141"/>
        <w:contextualSpacing/>
        <w:jc w:val="both"/>
        <w:rPr>
          <w:rFonts w:ascii="Arial Narrow" w:eastAsia="Calibri" w:hAnsi="Arial Narrow" w:cs="Arial"/>
          <w:sz w:val="19"/>
          <w:szCs w:val="19"/>
        </w:rPr>
      </w:pPr>
    </w:p>
    <w:p w14:paraId="47008AD6" w14:textId="77777777" w:rsidR="00E34CD8" w:rsidRPr="00263515" w:rsidRDefault="00E34CD8" w:rsidP="00950409">
      <w:pPr>
        <w:numPr>
          <w:ilvl w:val="0"/>
          <w:numId w:val="206"/>
        </w:numPr>
        <w:spacing w:after="0" w:line="259" w:lineRule="auto"/>
        <w:ind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a fin de dar cumplimiento a lo dispuesto en el artículo 18 de la Ley de Disciplina Financiera de las Entidades Federativas y los Municipios, el proyecto de iniciativa de Ley de Ingresos es congruente a los “Criterios Generales de Política Económica para la Iniciativa de Ley de Ingresos y el Proyecto de Presupuesto de Egresos de la Federación correspondiente al ejercicio fiscal 2023”.</w:t>
      </w:r>
    </w:p>
    <w:p w14:paraId="7ADB04E3"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3F576DCE" w14:textId="77777777" w:rsidR="00E34CD8" w:rsidRPr="00263515" w:rsidRDefault="00E34CD8" w:rsidP="00950409">
      <w:pPr>
        <w:autoSpaceDE w:val="0"/>
        <w:autoSpaceDN w:val="0"/>
        <w:adjustRightInd w:val="0"/>
        <w:spacing w:after="0"/>
        <w:ind w:left="709" w:right="-93"/>
        <w:jc w:val="both"/>
        <w:rPr>
          <w:rFonts w:ascii="Arial Narrow" w:hAnsi="Arial Narrow" w:cs="Arial"/>
          <w:sz w:val="19"/>
          <w:szCs w:val="19"/>
          <w:lang w:eastAsia="es-MX"/>
        </w:rPr>
      </w:pPr>
      <w:r w:rsidRPr="00263515">
        <w:rPr>
          <w:rFonts w:ascii="Arial Narrow" w:hAnsi="Arial Narrow" w:cs="Arial"/>
          <w:sz w:val="19"/>
          <w:szCs w:val="19"/>
          <w:lang w:eastAsia="es-MX"/>
        </w:rPr>
        <w:t>En este contexto, existe la necesidad de encaminar el manejo de las finanzas públicas en un horizonte de mediano plazo desde una perspectiva global, que conjugue el manejo responsable y sostenible de la deuda pública con una gestión eficiente de los activos financieros del Estado, y por tanto de las entidades federativas y los municipios, enmarcado en una correcta administración de los riesgos financieros a los que están sujetos las finanzas públicas, minimizando el costo de oportunidad de las disponibilidades financieras y buffers de liquidez.</w:t>
      </w:r>
    </w:p>
    <w:p w14:paraId="181C3CB3" w14:textId="77777777" w:rsidR="00E34CD8" w:rsidRPr="00263515" w:rsidRDefault="00E34CD8" w:rsidP="00950409">
      <w:pPr>
        <w:spacing w:after="0"/>
        <w:ind w:left="720" w:right="-141"/>
        <w:contextualSpacing/>
        <w:jc w:val="both"/>
        <w:rPr>
          <w:rFonts w:ascii="Arial Narrow" w:eastAsia="Calibri" w:hAnsi="Arial Narrow" w:cs="Arial"/>
          <w:sz w:val="19"/>
          <w:szCs w:val="19"/>
        </w:rPr>
      </w:pPr>
    </w:p>
    <w:p w14:paraId="0E514FBC" w14:textId="77777777" w:rsidR="00E34CD8" w:rsidRPr="00263515" w:rsidRDefault="00E34CD8" w:rsidP="00950409">
      <w:pPr>
        <w:spacing w:after="0"/>
        <w:ind w:left="720"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Sin embargo, cabe señalar que, si bien el bajo cumplimiento tributario en el país es uno de los problemas más persistentes de las últimas décadas, debidamente atendido se convierte en un área de oportunidad importante para aumentar la recaudación, ello, a través de la emisión y ejecución de medidas orientadas a facilitar el cumplimiento en el pago de los impuestos existentes y cerrar espacios a defraudaciones o evasiones fiscales. Aunado a que se busca fortalecer a la hacienda del Municipio de Corregidora, Qro., a través de participaciones, aportaciones y otros conceptos. </w:t>
      </w:r>
    </w:p>
    <w:p w14:paraId="3884089E" w14:textId="791F3D06" w:rsidR="00E34CD8" w:rsidRPr="00263515" w:rsidRDefault="00E34CD8" w:rsidP="00E60AE6">
      <w:pPr>
        <w:tabs>
          <w:tab w:val="left" w:pos="567"/>
        </w:tabs>
        <w:spacing w:after="0"/>
        <w:ind w:right="-141"/>
        <w:contextualSpacing/>
        <w:jc w:val="both"/>
        <w:rPr>
          <w:rFonts w:ascii="Arial Narrow" w:eastAsia="Calibri" w:hAnsi="Arial Narrow" w:cs="Arial"/>
          <w:sz w:val="19"/>
          <w:szCs w:val="19"/>
        </w:rPr>
      </w:pPr>
    </w:p>
    <w:p w14:paraId="3C4B705D" w14:textId="77777777" w:rsidR="00E34CD8" w:rsidRPr="00263515" w:rsidRDefault="00E34CD8" w:rsidP="00950409">
      <w:pPr>
        <w:numPr>
          <w:ilvl w:val="0"/>
          <w:numId w:val="206"/>
        </w:numPr>
        <w:spacing w:after="0" w:line="259" w:lineRule="auto"/>
        <w:ind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Que la Ley de Hacienda de los Municipios del Estado de Querétaro, señala en sus artículos 1º y 3°, las facultades y atribuciones de los municipios de regular la hacienda pública municipal y la totalidad de los ingresos, y que la iniciativa de Ley de Ingresos establecerá las bases generales para la organización municipal y demás disposiciones aplicables.  </w:t>
      </w:r>
    </w:p>
    <w:p w14:paraId="352266E5" w14:textId="77777777" w:rsidR="00E34CD8" w:rsidRPr="00263515" w:rsidRDefault="00E34CD8" w:rsidP="00950409">
      <w:pPr>
        <w:spacing w:after="0"/>
        <w:ind w:left="720" w:right="-141"/>
        <w:contextualSpacing/>
        <w:jc w:val="both"/>
        <w:rPr>
          <w:rFonts w:ascii="Arial Narrow" w:eastAsia="Calibri" w:hAnsi="Arial Narrow" w:cs="Arial"/>
          <w:sz w:val="19"/>
          <w:szCs w:val="19"/>
        </w:rPr>
      </w:pPr>
    </w:p>
    <w:p w14:paraId="03D22122" w14:textId="77777777" w:rsidR="00E34CD8" w:rsidRPr="00263515" w:rsidRDefault="00E34CD8" w:rsidP="00950409">
      <w:pPr>
        <w:numPr>
          <w:ilvl w:val="0"/>
          <w:numId w:val="206"/>
        </w:numPr>
        <w:spacing w:after="0" w:line="259" w:lineRule="auto"/>
        <w:ind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en aras de que prevalezca el mayor beneficio para el contribuyente, no debe existir una vinculación de los salarios mínimos a los parámetros de fijación de multas, sanciones, y cualquier otro tipo de mesura de carácter fiscal, toda vez que el aumento al salario mínimo, en pro de los trabajadores, causa una afectación al incrementar en cierta medida la cuantificación de contribuciones y créditos fiscales que tiene derecho a percibir en este caso, el Municipio de Corregidora, Querétaro.</w:t>
      </w:r>
    </w:p>
    <w:p w14:paraId="2F4DC2D6" w14:textId="77777777" w:rsidR="00E34CD8" w:rsidRPr="00263515" w:rsidRDefault="00E34CD8" w:rsidP="00950409">
      <w:pPr>
        <w:spacing w:after="0"/>
        <w:ind w:left="720" w:right="-141"/>
        <w:contextualSpacing/>
        <w:jc w:val="both"/>
        <w:rPr>
          <w:rFonts w:ascii="Arial Narrow" w:eastAsia="Calibri" w:hAnsi="Arial Narrow" w:cs="Arial"/>
          <w:sz w:val="19"/>
          <w:szCs w:val="19"/>
        </w:rPr>
      </w:pPr>
    </w:p>
    <w:p w14:paraId="55384908" w14:textId="77777777" w:rsidR="00E34CD8" w:rsidRPr="00263515" w:rsidRDefault="00E34CD8" w:rsidP="00950409">
      <w:pPr>
        <w:numPr>
          <w:ilvl w:val="0"/>
          <w:numId w:val="206"/>
        </w:numPr>
        <w:spacing w:after="0" w:line="259" w:lineRule="auto"/>
        <w:ind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para la determinación de los impuestos con más incidencia para el Municipio de Corregidora, Querétaro tales como el Impuesto Predial y el de Traslado de Dominio, los mismos se determinan con base a la aplicación de la tarifa progresiva, la cual, se encuentra apegada a los márgenes constitucionales delimitados en el artículo 31, fracción IV</w:t>
      </w:r>
      <w:r w:rsidRPr="00263515">
        <w:rPr>
          <w:rFonts w:ascii="Arial Narrow" w:eastAsia="Calibri" w:hAnsi="Arial Narrow" w:cs="Arial"/>
          <w:strike/>
          <w:color w:val="FF0000"/>
          <w:sz w:val="19"/>
          <w:szCs w:val="19"/>
        </w:rPr>
        <w:t>,</w:t>
      </w:r>
      <w:r w:rsidRPr="00263515">
        <w:rPr>
          <w:rFonts w:ascii="Arial Narrow" w:eastAsia="Calibri" w:hAnsi="Arial Narrow" w:cs="Arial"/>
          <w:sz w:val="19"/>
          <w:szCs w:val="19"/>
        </w:rPr>
        <w:t xml:space="preserve"> de la Constitución Política de los Estados Unidos Mexicanos, al contener una forma para la determinación de los tributos basados en una tarifa que resulta proporcional y equitativa al cuantificar una obligación fiscal con base a la capacidad contributiva de cada contribuyente o sujeto obligado, contribuyendo de esta manera al gasto público según sus posibilidades económicas.</w:t>
      </w:r>
    </w:p>
    <w:p w14:paraId="6B56A812" w14:textId="77777777" w:rsidR="00E34CD8" w:rsidRPr="00263515" w:rsidRDefault="00E34CD8" w:rsidP="00950409">
      <w:pPr>
        <w:spacing w:after="0"/>
        <w:ind w:left="720" w:right="-141"/>
        <w:contextualSpacing/>
        <w:jc w:val="both"/>
        <w:rPr>
          <w:rFonts w:ascii="Arial Narrow" w:eastAsia="Calibri" w:hAnsi="Arial Narrow" w:cs="Arial"/>
          <w:sz w:val="19"/>
          <w:szCs w:val="19"/>
        </w:rPr>
      </w:pPr>
    </w:p>
    <w:p w14:paraId="767AB784" w14:textId="77777777" w:rsidR="00E34CD8" w:rsidRPr="00263515" w:rsidRDefault="00E34CD8" w:rsidP="00950409">
      <w:pPr>
        <w:spacing w:after="0"/>
        <w:ind w:left="720"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lastRenderedPageBreak/>
        <w:t>Para su validez constitucional es necesario que los elementos esenciales de estos tributos se encuentren consignados de manera expresa en la ley, conforme a nuestra Carta Magna, además de que constituye una obligación de los mexicanos contribuir al gasto público.</w:t>
      </w:r>
    </w:p>
    <w:p w14:paraId="5CDF4241" w14:textId="77777777" w:rsidR="00E34CD8" w:rsidRPr="00263515" w:rsidRDefault="00E34CD8" w:rsidP="00950409">
      <w:pPr>
        <w:spacing w:after="0"/>
        <w:ind w:left="720" w:right="-141"/>
        <w:contextualSpacing/>
        <w:jc w:val="both"/>
        <w:rPr>
          <w:rFonts w:ascii="Arial Narrow" w:eastAsia="Calibri" w:hAnsi="Arial Narrow" w:cs="Arial"/>
          <w:sz w:val="19"/>
          <w:szCs w:val="19"/>
        </w:rPr>
      </w:pPr>
    </w:p>
    <w:p w14:paraId="7BFDA8D4" w14:textId="77777777" w:rsidR="00E34CD8" w:rsidRPr="00263515" w:rsidRDefault="00E34CD8" w:rsidP="00950409">
      <w:pPr>
        <w:spacing w:after="0"/>
        <w:ind w:left="720"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La presente ley contiene los elementos esenciales de la contribución que son: a) objeto, b) sujeto, c) base gravable, d) tasa o tarifa, e) época de pago y f) lugar de pago. </w:t>
      </w:r>
    </w:p>
    <w:p w14:paraId="4D42B876" w14:textId="77777777" w:rsidR="00E34CD8" w:rsidRPr="00263515" w:rsidRDefault="00E34CD8" w:rsidP="00950409">
      <w:pPr>
        <w:spacing w:after="0"/>
        <w:ind w:left="720" w:right="-141"/>
        <w:contextualSpacing/>
        <w:jc w:val="both"/>
        <w:rPr>
          <w:rFonts w:ascii="Arial Narrow" w:eastAsia="Calibri" w:hAnsi="Arial Narrow" w:cs="Arial"/>
          <w:sz w:val="19"/>
          <w:szCs w:val="19"/>
        </w:rPr>
      </w:pPr>
    </w:p>
    <w:p w14:paraId="13AB72FE" w14:textId="77777777" w:rsidR="00E34CD8" w:rsidRPr="00263515" w:rsidRDefault="00E34CD8" w:rsidP="00950409">
      <w:pPr>
        <w:spacing w:after="0"/>
        <w:ind w:left="720"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Refuerzan lo expresado, los siguientes criterios jurisprudenciales: </w:t>
      </w:r>
    </w:p>
    <w:p w14:paraId="336731DF" w14:textId="77777777" w:rsidR="00E34CD8" w:rsidRPr="00263515" w:rsidRDefault="00E34CD8" w:rsidP="00950409">
      <w:pPr>
        <w:spacing w:after="0"/>
        <w:ind w:left="567" w:right="-141"/>
        <w:jc w:val="both"/>
        <w:rPr>
          <w:rFonts w:ascii="Arial Narrow" w:eastAsia="Calibri" w:hAnsi="Arial Narrow" w:cs="Arial"/>
          <w:sz w:val="19"/>
          <w:szCs w:val="19"/>
        </w:rPr>
      </w:pPr>
    </w:p>
    <w:p w14:paraId="18F10950" w14:textId="77777777" w:rsidR="00E34CD8" w:rsidRPr="00263515" w:rsidRDefault="00E34CD8" w:rsidP="00950409">
      <w:pPr>
        <w:numPr>
          <w:ilvl w:val="0"/>
          <w:numId w:val="210"/>
        </w:numPr>
        <w:spacing w:after="0" w:line="259" w:lineRule="auto"/>
        <w:ind w:left="1776"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165462 2a./J. 222/2009. Segunda Sala. Novena Época. Semanario Judicial de la Federación y su Gaceta. Tomo XXXI, Enero de 2010, Pág. 301. </w:t>
      </w:r>
      <w:r w:rsidRPr="00263515">
        <w:rPr>
          <w:rFonts w:ascii="Arial Narrow" w:eastAsia="Calibri" w:hAnsi="Arial Narrow" w:cs="Arial"/>
          <w:b/>
          <w:sz w:val="19"/>
          <w:szCs w:val="19"/>
        </w:rPr>
        <w:t>“PREDIAL. LA CAPACIDAD CONTRIBUTIVA EN EL IMPUESTO RELATIVO, PUEDE GRAVARSE INDISTINTAMENTE A TRAVÉS DE TASAS FIJAS O DE TARIFAS PROGRESIVAS (LEGISLACIÓN VIGENTE EN 2008). “</w:t>
      </w:r>
    </w:p>
    <w:p w14:paraId="71FEF89C" w14:textId="77777777" w:rsidR="00E34CD8" w:rsidRPr="00263515" w:rsidRDefault="00E34CD8" w:rsidP="00950409">
      <w:pPr>
        <w:spacing w:after="0"/>
        <w:ind w:left="567" w:right="-141"/>
        <w:jc w:val="both"/>
        <w:rPr>
          <w:rFonts w:ascii="Arial Narrow" w:eastAsia="Calibri" w:hAnsi="Arial Narrow" w:cs="Arial"/>
          <w:sz w:val="19"/>
          <w:szCs w:val="19"/>
        </w:rPr>
      </w:pPr>
    </w:p>
    <w:p w14:paraId="5D945B80" w14:textId="77777777" w:rsidR="00E34CD8" w:rsidRPr="00263515" w:rsidRDefault="00E34CD8" w:rsidP="00950409">
      <w:pPr>
        <w:numPr>
          <w:ilvl w:val="0"/>
          <w:numId w:val="209"/>
        </w:numPr>
        <w:spacing w:after="0" w:line="259" w:lineRule="auto"/>
        <w:ind w:left="1776"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2007584 Tribunales Colegiados de Circuito. Décima Época. Libro 11, Octubre de 2014, Tomo III, página 2433. “</w:t>
      </w:r>
      <w:r w:rsidRPr="00263515">
        <w:rPr>
          <w:rFonts w:ascii="Arial Narrow" w:eastAsia="Calibri" w:hAnsi="Arial Narrow" w:cs="Arial"/>
          <w:b/>
          <w:sz w:val="19"/>
          <w:szCs w:val="19"/>
        </w:rPr>
        <w:t>IMPUESTO PREDIAL. EL ARTÍCULO 13 DE LA LEY DE INGRESOS DEL MUNICIPIO DE CORREGIDORA, QUERÉTARO, PARA EL EJERCICIO FISCAL 2014, AL ESTABLECER UNA TARIFA PROGRESIVA PARA EL COBRO DEL IMPUESTO RESPETA EL PRINCIPIO DE PROPORCIONALIDAD TRIBUTARIA”</w:t>
      </w:r>
    </w:p>
    <w:p w14:paraId="1F872DD2" w14:textId="77777777" w:rsidR="00E34CD8" w:rsidRPr="00263515" w:rsidRDefault="00E34CD8" w:rsidP="00950409">
      <w:pPr>
        <w:spacing w:after="0"/>
        <w:ind w:left="1134" w:right="-141"/>
        <w:jc w:val="both"/>
        <w:rPr>
          <w:rFonts w:ascii="Arial Narrow" w:eastAsia="Calibri" w:hAnsi="Arial Narrow" w:cs="Arial"/>
          <w:sz w:val="19"/>
          <w:szCs w:val="19"/>
        </w:rPr>
      </w:pPr>
    </w:p>
    <w:p w14:paraId="1FF58F7B" w14:textId="77777777" w:rsidR="00E34CD8" w:rsidRPr="00263515" w:rsidRDefault="00E34CD8" w:rsidP="00950409">
      <w:pPr>
        <w:numPr>
          <w:ilvl w:val="0"/>
          <w:numId w:val="208"/>
        </w:numPr>
        <w:spacing w:after="0" w:line="259" w:lineRule="auto"/>
        <w:ind w:left="1776" w:right="-141" w:firstLine="0"/>
        <w:contextualSpacing/>
        <w:jc w:val="both"/>
        <w:rPr>
          <w:rFonts w:ascii="Arial Narrow" w:eastAsia="Calibri" w:hAnsi="Arial Narrow" w:cs="Arial"/>
          <w:b/>
          <w:sz w:val="19"/>
          <w:szCs w:val="19"/>
        </w:rPr>
      </w:pPr>
      <w:r w:rsidRPr="00263515">
        <w:rPr>
          <w:rFonts w:ascii="Arial Narrow" w:eastAsia="Calibri" w:hAnsi="Arial Narrow" w:cs="Arial"/>
          <w:sz w:val="19"/>
          <w:szCs w:val="19"/>
        </w:rPr>
        <w:t>2007585</w:t>
      </w:r>
      <w:r w:rsidRPr="00263515">
        <w:rPr>
          <w:rFonts w:ascii="Arial Narrow" w:eastAsia="Calibri" w:hAnsi="Arial Narrow" w:cs="Arial"/>
          <w:b/>
          <w:sz w:val="19"/>
          <w:szCs w:val="19"/>
        </w:rPr>
        <w:t xml:space="preserve"> </w:t>
      </w:r>
      <w:r w:rsidRPr="00263515">
        <w:rPr>
          <w:rFonts w:ascii="Arial Narrow" w:eastAsia="Calibri" w:hAnsi="Arial Narrow" w:cs="Arial"/>
          <w:sz w:val="19"/>
          <w:szCs w:val="19"/>
        </w:rPr>
        <w:t xml:space="preserve">Tribunales Colegiados de Circuito Décima Época Libro 11, Octubre de 2014, Tomo III, página 2514. </w:t>
      </w:r>
      <w:r w:rsidRPr="00263515">
        <w:rPr>
          <w:rFonts w:ascii="Arial Narrow" w:eastAsia="Calibri" w:hAnsi="Arial Narrow" w:cs="Arial"/>
          <w:b/>
          <w:sz w:val="19"/>
          <w:szCs w:val="19"/>
        </w:rPr>
        <w:t>“PREDIAL. EL ARTÍCULO 13 DE LA LEY DE INGRESOS DEL MUNICIPIO DE CORREGIDORA, QUERÉTARO, PARA EL EJERCICIO FISCAL 2014, AL PREVER TODOS LOS ELEMENTOS DEL IMPUESTO RELATIVO, ES ACORDE CON EL PRINCIPIO DE LEGALIDAD TRIBUTARIA”.</w:t>
      </w:r>
    </w:p>
    <w:p w14:paraId="2A8E3262" w14:textId="77777777" w:rsidR="00E34CD8" w:rsidRPr="00263515" w:rsidRDefault="00E34CD8" w:rsidP="00950409">
      <w:pPr>
        <w:spacing w:after="0"/>
        <w:ind w:left="2190" w:right="-141"/>
        <w:jc w:val="both"/>
        <w:rPr>
          <w:rFonts w:ascii="Arial Narrow" w:eastAsia="Calibri" w:hAnsi="Arial Narrow" w:cs="Arial"/>
          <w:sz w:val="19"/>
          <w:szCs w:val="19"/>
        </w:rPr>
      </w:pPr>
    </w:p>
    <w:p w14:paraId="2C2FA521" w14:textId="77777777" w:rsidR="00E34CD8" w:rsidRPr="00263515" w:rsidRDefault="00E34CD8" w:rsidP="00950409">
      <w:pPr>
        <w:numPr>
          <w:ilvl w:val="0"/>
          <w:numId w:val="207"/>
        </w:numPr>
        <w:spacing w:after="0" w:line="259" w:lineRule="auto"/>
        <w:ind w:left="1776" w:right="-141" w:firstLine="0"/>
        <w:contextualSpacing/>
        <w:jc w:val="both"/>
        <w:rPr>
          <w:rFonts w:ascii="Arial Narrow" w:eastAsia="Calibri" w:hAnsi="Arial Narrow" w:cs="Arial"/>
          <w:b/>
          <w:sz w:val="19"/>
          <w:szCs w:val="19"/>
        </w:rPr>
      </w:pPr>
      <w:r w:rsidRPr="00263515">
        <w:rPr>
          <w:rFonts w:ascii="Arial Narrow" w:eastAsia="Calibri" w:hAnsi="Arial Narrow" w:cs="Arial"/>
          <w:sz w:val="19"/>
          <w:szCs w:val="19"/>
        </w:rPr>
        <w:t>2007586 Tribunales Colegiados de Circuito Décima Época. Libro 11, Octubre de 2014, Tomo III, página 2544</w:t>
      </w:r>
      <w:r w:rsidRPr="00263515">
        <w:rPr>
          <w:rFonts w:ascii="Arial Narrow" w:eastAsia="Calibri" w:hAnsi="Arial Narrow" w:cs="Arial"/>
          <w:b/>
          <w:sz w:val="19"/>
          <w:szCs w:val="19"/>
        </w:rPr>
        <w:t>“PREDIAL. EL ARTÍCULO 41 DE LA LEY DE HACIENDA DE LOS MUNICIPIOS DEL ESTADO DE QUERÉTARO, QUE ESTABLECE TARIFAS DEL IMPUESTO RELATIVO, QUEDÓ DEROGADO PARA EL MUNICIPIO DE CORREGIDORA, POR EL ARTÍCULO 13 DE SU LEY DE INGRESOS PARA EL EJERCICIO FISCAL 2014.”</w:t>
      </w:r>
    </w:p>
    <w:p w14:paraId="3ADEC06D" w14:textId="77777777" w:rsidR="00E34CD8" w:rsidRPr="00263515" w:rsidRDefault="00E34CD8" w:rsidP="00950409">
      <w:pPr>
        <w:spacing w:after="0"/>
        <w:ind w:right="-141"/>
        <w:jc w:val="both"/>
        <w:rPr>
          <w:rFonts w:ascii="Arial Narrow" w:eastAsia="Calibri" w:hAnsi="Arial Narrow" w:cs="Arial"/>
          <w:sz w:val="19"/>
          <w:szCs w:val="19"/>
        </w:rPr>
      </w:pPr>
    </w:p>
    <w:p w14:paraId="0E88DC7C" w14:textId="77777777" w:rsidR="00E34CD8" w:rsidRPr="00263515" w:rsidRDefault="00E34CD8" w:rsidP="00950409">
      <w:pPr>
        <w:spacing w:after="0"/>
        <w:ind w:left="567" w:right="-141"/>
        <w:jc w:val="both"/>
        <w:rPr>
          <w:rFonts w:ascii="Arial Narrow" w:eastAsia="Calibri" w:hAnsi="Arial Narrow" w:cs="Arial"/>
          <w:sz w:val="19"/>
          <w:szCs w:val="19"/>
        </w:rPr>
      </w:pPr>
      <w:r w:rsidRPr="00263515">
        <w:rPr>
          <w:rFonts w:ascii="Arial Narrow" w:eastAsia="Calibri" w:hAnsi="Arial Narrow" w:cs="Arial"/>
          <w:sz w:val="19"/>
          <w:szCs w:val="19"/>
        </w:rPr>
        <w:t xml:space="preserve">La continuidad de la implementación de tarifas progresivas dentro de una Ley de Ingresos, aun cuando no se trate de las tarifas contenidas en la Ley de Hacienda de los Municipios del Estado de Querétaro, atiende al principio de legalidad tributaria, el cual exige únicamente que los elementos de las contribuciones se encuentren contenidos dentro de un cuerpo normativo municipal, a efecto de considerar válida su determinación. </w:t>
      </w:r>
    </w:p>
    <w:p w14:paraId="337F2E14"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3117957A" w14:textId="77777777" w:rsidR="00E34CD8" w:rsidRPr="00263515" w:rsidRDefault="00E34CD8" w:rsidP="00950409">
      <w:pPr>
        <w:numPr>
          <w:ilvl w:val="0"/>
          <w:numId w:val="206"/>
        </w:numPr>
        <w:spacing w:after="0" w:line="259" w:lineRule="auto"/>
        <w:ind w:left="567"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Es así que, para el Impuesto Predial al ser uno de los conceptos de mayor incidencia entre los componentes de los ingresos propios del Municipio de Corregidora, Querétaro. Entendiéndose éste como el tributo que grava la propiedad, copropiedad, propiedad en condominio, copropiedad en condominio, posesión y la coposesión de todo predio ubicado en el territorio del Municipio de Corregidora, Querétaro; donde los sujetos obligados o contribuyentes son los propietarios de los bienes inmuebles, que puede ser un terreno, vivienda, oficina, edificio o local comercial.</w:t>
      </w:r>
    </w:p>
    <w:p w14:paraId="70CE257C"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2F8100C8"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Siendo que el artículo 115, fracción IV de la Constitución Política de los Estados Unidos Mexicanos, establece que una de las facultades de los Ayuntamientos en materia fiscal, es la de proponer ante la Legislatura Local, las tasas, cuotas y tarifas aplicables a las bases para la determinación de los impuestos, derechos, productos, aprovechamientos y contribuciones de mejoras que se establezcan a cargo de los contribuyentes del Municipio de Corregidora, Querétaro. </w:t>
      </w:r>
    </w:p>
    <w:p w14:paraId="0307C084"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5B7142D8"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El Impuesto Predial, atiende a una naturaleza de carácter inmobiliario generándose por la propiedad y/o tenencia de la tierra o la tierra y sus construcciones cuantificándose al ser un impuesto en función de una tarifa y una base gravable, ésta última constituida por el valor catastral, mismo que se obtiene aplicando las Tarifas de Valores Unitarios de Suelo y Construcción correspondientes al ejercicio fiscal.</w:t>
      </w:r>
    </w:p>
    <w:p w14:paraId="231E4FD5"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5CE9766B"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(Lo anterior, con independencia de los mecanismos fiscales establecidos que surten efectos en el importe del presente tributo). </w:t>
      </w:r>
    </w:p>
    <w:p w14:paraId="0370D120"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1A135B78"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En esta tesitura, el sistema de tributación, se basa en la aplicación de una Tabla de Tarifas de Valores Progresivos que no distingue diferencias entre lotes baldíos y lotes ya edificados, y que cumple con los principios tributarios constitucionales de equidad y proporcionalidad como se ha precisado en párrafos antes citados.</w:t>
      </w:r>
    </w:p>
    <w:p w14:paraId="73A8CFD3"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2E39CB90"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Este esquema constitucional, se calculó con fundamentos matemáticos, estadísticos y financieros, es decir, para el ejercicio fiscal 2023, la tarifa progresiva no sufre incremento en comparación con la Tarifa de Valores Progresivos, establecidas en el año 2022.</w:t>
      </w:r>
    </w:p>
    <w:p w14:paraId="7A431B2A"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7B7621E0" w14:textId="77777777" w:rsidR="00E34CD8" w:rsidRPr="00263515" w:rsidRDefault="00E34CD8" w:rsidP="00950409">
      <w:pPr>
        <w:spacing w:after="0"/>
        <w:ind w:left="567" w:right="-141"/>
        <w:contextualSpacing/>
        <w:jc w:val="both"/>
        <w:rPr>
          <w:rFonts w:ascii="Arial Narrow" w:hAnsi="Arial Narrow" w:cs="Arial"/>
          <w:sz w:val="19"/>
          <w:szCs w:val="19"/>
        </w:rPr>
      </w:pPr>
      <w:r w:rsidRPr="00263515">
        <w:rPr>
          <w:rFonts w:ascii="Arial Narrow" w:eastAsia="Calibri" w:hAnsi="Arial Narrow" w:cs="Arial"/>
          <w:sz w:val="19"/>
          <w:szCs w:val="19"/>
        </w:rPr>
        <w:t xml:space="preserve">Es de señalarse que la tarifa de valores progresiva en materia de Impuesto Predial, para el ejercicio fiscal 2023, toma como base para su realización la información generada para la estructura de la tarifa de valores progresiva la establecida en el año </w:t>
      </w:r>
      <w:r w:rsidRPr="00263515">
        <w:rPr>
          <w:rFonts w:ascii="Arial Narrow" w:hAnsi="Arial Narrow" w:cs="Arial"/>
          <w:sz w:val="19"/>
          <w:szCs w:val="19"/>
        </w:rPr>
        <w:t>2022.</w:t>
      </w:r>
    </w:p>
    <w:p w14:paraId="7DFE85E2" w14:textId="77777777" w:rsidR="00E34CD8" w:rsidRPr="00263515" w:rsidRDefault="00E34CD8" w:rsidP="00950409">
      <w:pPr>
        <w:spacing w:after="0"/>
        <w:ind w:left="567" w:right="-141"/>
        <w:contextualSpacing/>
        <w:jc w:val="both"/>
        <w:rPr>
          <w:rFonts w:ascii="Arial Narrow" w:hAnsi="Arial Narrow" w:cs="Arial"/>
          <w:sz w:val="19"/>
          <w:szCs w:val="19"/>
        </w:rPr>
      </w:pPr>
    </w:p>
    <w:p w14:paraId="28632484" w14:textId="77777777" w:rsidR="00E34CD8" w:rsidRPr="00263515" w:rsidRDefault="00E34CD8" w:rsidP="00950409">
      <w:pPr>
        <w:spacing w:after="0"/>
        <w:ind w:left="567" w:right="-141"/>
        <w:contextualSpacing/>
        <w:jc w:val="center"/>
        <w:rPr>
          <w:rFonts w:ascii="Arial Narrow" w:eastAsia="Calibri" w:hAnsi="Arial Narrow" w:cs="Arial"/>
          <w:b/>
          <w:sz w:val="19"/>
          <w:szCs w:val="19"/>
        </w:rPr>
      </w:pPr>
      <w:r w:rsidRPr="00263515">
        <w:rPr>
          <w:rFonts w:ascii="Arial Narrow" w:eastAsia="Calibri" w:hAnsi="Arial Narrow" w:cs="Arial"/>
          <w:b/>
          <w:sz w:val="19"/>
          <w:szCs w:val="19"/>
        </w:rPr>
        <w:t xml:space="preserve">ANÁLISIS MATEMÁTICO </w:t>
      </w:r>
    </w:p>
    <w:p w14:paraId="7E7CA7B4" w14:textId="77777777" w:rsidR="00E34CD8" w:rsidRPr="00263515" w:rsidRDefault="00E34CD8" w:rsidP="00950409">
      <w:pPr>
        <w:spacing w:after="0"/>
        <w:ind w:left="567" w:right="-141"/>
        <w:contextualSpacing/>
        <w:jc w:val="both"/>
        <w:rPr>
          <w:rFonts w:ascii="Arial Narrow" w:hAnsi="Arial Narrow" w:cs="Arial"/>
          <w:sz w:val="19"/>
          <w:szCs w:val="19"/>
        </w:rPr>
      </w:pPr>
    </w:p>
    <w:p w14:paraId="0F3A96BC" w14:textId="5165B217" w:rsidR="00E34CD8" w:rsidRPr="00263515" w:rsidRDefault="00E34CD8" w:rsidP="00950409">
      <w:pPr>
        <w:spacing w:after="0"/>
        <w:ind w:left="567" w:right="-141"/>
        <w:contextualSpacing/>
        <w:jc w:val="both"/>
        <w:rPr>
          <w:rFonts w:ascii="Arial Narrow" w:hAnsi="Arial Narrow" w:cs="Arial"/>
          <w:sz w:val="19"/>
          <w:szCs w:val="19"/>
        </w:rPr>
      </w:pPr>
      <w:r w:rsidRPr="00263515">
        <w:rPr>
          <w:rFonts w:ascii="Arial Narrow" w:eastAsia="Calibri" w:hAnsi="Arial Narrow" w:cs="Arial"/>
          <w:sz w:val="19"/>
          <w:szCs w:val="19"/>
        </w:rPr>
        <w:t xml:space="preserve">Una vez recolectada la información del valor catastral de cada inmueble dentro del Municipio de Corregidora, Querétaro, a través del censo, se procedió a observar el comportamiento de este valor catastral y su distribución que tiene respecto a los límites inferiores y superiores de los 25 niveles de la </w:t>
      </w:r>
      <w:r w:rsidRPr="00263515">
        <w:rPr>
          <w:rFonts w:ascii="Arial Narrow" w:eastAsia="Calibri" w:hAnsi="Arial Narrow" w:cs="Arial"/>
          <w:b/>
          <w:sz w:val="19"/>
          <w:szCs w:val="19"/>
        </w:rPr>
        <w:t>“tabla de valores progresivos”</w:t>
      </w:r>
      <w:r w:rsidRPr="00263515">
        <w:rPr>
          <w:rFonts w:ascii="Arial Narrow" w:eastAsia="Calibri" w:hAnsi="Arial Narrow" w:cs="Arial"/>
          <w:sz w:val="19"/>
          <w:szCs w:val="19"/>
        </w:rPr>
        <w:t xml:space="preserve"> elaborada en el año 2022, mismos que se consideran para el Ejercicio Fiscal 2023, esto</w:t>
      </w:r>
      <w:r w:rsidR="009E2BD3" w:rsidRPr="00263515">
        <w:rPr>
          <w:rFonts w:ascii="Arial Narrow" w:eastAsia="Calibri" w:hAnsi="Arial Narrow" w:cs="Arial"/>
          <w:color w:val="00B050"/>
          <w:sz w:val="19"/>
          <w:szCs w:val="19"/>
        </w:rPr>
        <w:t>,</w:t>
      </w:r>
      <w:r w:rsidRPr="00263515">
        <w:rPr>
          <w:rFonts w:ascii="Arial Narrow" w:eastAsia="Calibri" w:hAnsi="Arial Narrow" w:cs="Arial"/>
          <w:sz w:val="19"/>
          <w:szCs w:val="19"/>
        </w:rPr>
        <w:t xml:space="preserve"> con el objeto de comprobar que esta distribución sigue todavía la tendencia de una “distribución normal estandarizada y uniforme” como se demostró en su momento en ese año, o si se tiene la necesidad de modificar los límites inferiores y superiores de cada uno de los 25 niveles de dicha tabla para el presente ejercicio fiscal.</w:t>
      </w:r>
    </w:p>
    <w:p w14:paraId="55B564F7" w14:textId="77777777" w:rsidR="00E34CD8" w:rsidRPr="00263515" w:rsidRDefault="00E34CD8" w:rsidP="00950409">
      <w:pPr>
        <w:spacing w:after="0"/>
        <w:ind w:left="567" w:right="-141"/>
        <w:contextualSpacing/>
        <w:jc w:val="both"/>
        <w:rPr>
          <w:rFonts w:ascii="Arial Narrow" w:hAnsi="Arial Narrow" w:cs="Arial"/>
          <w:sz w:val="19"/>
          <w:szCs w:val="19"/>
        </w:rPr>
      </w:pPr>
    </w:p>
    <w:p w14:paraId="2AEF3A30" w14:textId="77777777" w:rsidR="00E34CD8" w:rsidRPr="00263515" w:rsidRDefault="00E34CD8" w:rsidP="00950409">
      <w:pPr>
        <w:spacing w:after="0"/>
        <w:ind w:left="567" w:right="-141"/>
        <w:contextualSpacing/>
        <w:jc w:val="both"/>
        <w:rPr>
          <w:rFonts w:ascii="Arial Narrow" w:hAnsi="Arial Narrow" w:cs="Arial"/>
          <w:sz w:val="19"/>
          <w:szCs w:val="19"/>
        </w:rPr>
      </w:pPr>
      <w:r w:rsidRPr="00263515">
        <w:rPr>
          <w:rFonts w:ascii="Arial Narrow" w:eastAsia="Calibri" w:hAnsi="Arial Narrow" w:cs="Arial"/>
          <w:sz w:val="19"/>
          <w:szCs w:val="19"/>
        </w:rPr>
        <w:t>El método utilizado es el denominado Serie Geométrica con tendencia.</w:t>
      </w:r>
    </w:p>
    <w:p w14:paraId="369810D7"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02CAD3F0"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La forma más simple de tratar de comprender la tendencia es a través del siguiente diagrama de dispersión o nube de puntos, tal como se describe a continuación:</w:t>
      </w:r>
    </w:p>
    <w:p w14:paraId="3A314AC5" w14:textId="77777777" w:rsidR="00E34CD8" w:rsidRPr="00263515" w:rsidRDefault="00E34CD8" w:rsidP="00E47569">
      <w:pPr>
        <w:spacing w:after="0"/>
        <w:ind w:left="567" w:right="-141"/>
        <w:contextualSpacing/>
        <w:jc w:val="center"/>
        <w:rPr>
          <w:rFonts w:ascii="Arial Narrow" w:hAnsi="Arial Narrow" w:cs="Arial"/>
          <w:sz w:val="19"/>
          <w:szCs w:val="19"/>
        </w:rPr>
      </w:pPr>
      <w:r w:rsidRPr="00263515">
        <w:rPr>
          <w:rFonts w:ascii="Arial Narrow" w:hAnsi="Arial Narrow"/>
          <w:noProof/>
          <w:sz w:val="19"/>
          <w:szCs w:val="19"/>
          <w:lang w:eastAsia="es-MX"/>
        </w:rPr>
        <w:drawing>
          <wp:inline distT="0" distB="0" distL="0" distR="0" wp14:anchorId="79623960" wp14:editId="0774EBF5">
            <wp:extent cx="3334871" cy="26958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430" t="30703" r="23519" b="14609"/>
                    <a:stretch/>
                  </pic:blipFill>
                  <pic:spPr bwMode="auto">
                    <a:xfrm>
                      <a:off x="0" y="0"/>
                      <a:ext cx="3371178" cy="2725169"/>
                    </a:xfrm>
                    <a:prstGeom prst="rect">
                      <a:avLst/>
                    </a:prstGeom>
                    <a:ln>
                      <a:noFill/>
                    </a:ln>
                    <a:extLst>
                      <a:ext uri="{53640926-AAD7-44D8-BBD7-CCE9431645EC}">
                        <a14:shadowObscured xmlns:a14="http://schemas.microsoft.com/office/drawing/2010/main"/>
                      </a:ext>
                    </a:extLst>
                  </pic:spPr>
                </pic:pic>
              </a:graphicData>
            </a:graphic>
          </wp:inline>
        </w:drawing>
      </w:r>
    </w:p>
    <w:p w14:paraId="100E4455" w14:textId="77777777" w:rsidR="00E34CD8" w:rsidRPr="00263515" w:rsidRDefault="00E34CD8" w:rsidP="00950409">
      <w:pPr>
        <w:spacing w:after="0"/>
        <w:ind w:left="567" w:right="-141"/>
        <w:contextualSpacing/>
        <w:jc w:val="both"/>
        <w:rPr>
          <w:rFonts w:ascii="Arial Narrow" w:hAnsi="Arial Narrow" w:cs="Arial"/>
          <w:sz w:val="19"/>
          <w:szCs w:val="19"/>
        </w:rPr>
      </w:pPr>
    </w:p>
    <w:p w14:paraId="0E60366A" w14:textId="77777777" w:rsidR="00E34CD8" w:rsidRPr="00263515" w:rsidRDefault="00E34CD8" w:rsidP="00950409">
      <w:pPr>
        <w:spacing w:after="0"/>
        <w:ind w:left="567" w:right="-141"/>
        <w:contextualSpacing/>
        <w:jc w:val="both"/>
        <w:rPr>
          <w:rFonts w:ascii="Arial Narrow" w:hAnsi="Arial Narrow" w:cs="Arial"/>
          <w:sz w:val="19"/>
          <w:szCs w:val="19"/>
        </w:rPr>
      </w:pPr>
    </w:p>
    <w:p w14:paraId="5156F6F9" w14:textId="77777777" w:rsidR="00E34CD8" w:rsidRPr="00263515" w:rsidRDefault="00E34CD8" w:rsidP="00950409">
      <w:pPr>
        <w:spacing w:after="0"/>
        <w:ind w:right="-141"/>
        <w:contextualSpacing/>
        <w:jc w:val="both"/>
        <w:rPr>
          <w:rFonts w:ascii="Arial Narrow" w:hAnsi="Arial Narrow" w:cs="Arial"/>
          <w:sz w:val="19"/>
          <w:szCs w:val="19"/>
        </w:rPr>
      </w:pPr>
      <w:r w:rsidRPr="00263515">
        <w:rPr>
          <w:rFonts w:ascii="Arial Narrow" w:eastAsia="Calibri" w:hAnsi="Arial Narrow" w:cs="Arial"/>
          <w:sz w:val="19"/>
          <w:szCs w:val="19"/>
        </w:rPr>
        <w:t>La función que define el modelo es la siguiente:</w:t>
      </w:r>
    </w:p>
    <w:p w14:paraId="104D8A3F" w14:textId="77777777" w:rsidR="00E34CD8" w:rsidRPr="00263515" w:rsidRDefault="00E34CD8" w:rsidP="00950409">
      <w:pPr>
        <w:autoSpaceDE w:val="0"/>
        <w:autoSpaceDN w:val="0"/>
        <w:adjustRightInd w:val="0"/>
        <w:spacing w:after="0"/>
        <w:ind w:right="-93"/>
        <w:jc w:val="center"/>
        <w:rPr>
          <w:rFonts w:ascii="Arial Narrow" w:eastAsia="Calibri" w:hAnsi="Arial Narrow" w:cs="Arial"/>
          <w:sz w:val="19"/>
          <w:szCs w:val="19"/>
        </w:rPr>
      </w:pPr>
      <w:r w:rsidRPr="00263515">
        <w:rPr>
          <w:rFonts w:ascii="Arial Narrow" w:eastAsia="Calibri" w:hAnsi="Arial Narrow" w:cs="Arial"/>
          <w:sz w:val="19"/>
          <w:szCs w:val="19"/>
        </w:rPr>
        <w:t>Y</w:t>
      </w:r>
      <w:r w:rsidRPr="00263515">
        <w:rPr>
          <w:rFonts w:ascii="Arial Narrow" w:eastAsia="Calibri" w:hAnsi="Arial Narrow" w:cs="Arial"/>
          <w:sz w:val="19"/>
          <w:szCs w:val="19"/>
          <w:vertAlign w:val="subscript"/>
        </w:rPr>
        <w:t xml:space="preserve">i </w:t>
      </w:r>
      <w:r w:rsidRPr="00263515">
        <w:rPr>
          <w:rFonts w:ascii="Arial Narrow" w:eastAsia="Calibri" w:hAnsi="Arial Narrow" w:cs="Arial"/>
          <w:sz w:val="19"/>
          <w:szCs w:val="19"/>
        </w:rPr>
        <w:t>=  A*B</w:t>
      </w:r>
      <w:r w:rsidRPr="00263515">
        <w:rPr>
          <w:rFonts w:ascii="Arial Narrow" w:eastAsia="Calibri" w:hAnsi="Arial Narrow" w:cs="Arial"/>
          <w:sz w:val="19"/>
          <w:szCs w:val="19"/>
          <w:vertAlign w:val="superscript"/>
        </w:rPr>
        <w:t>xi</w:t>
      </w:r>
      <w:r w:rsidRPr="00263515">
        <w:rPr>
          <w:rFonts w:ascii="Arial Narrow" w:eastAsia="Calibri" w:hAnsi="Arial Narrow" w:cs="Arial"/>
          <w:sz w:val="19"/>
          <w:szCs w:val="19"/>
        </w:rPr>
        <w:t xml:space="preserve"> E</w:t>
      </w:r>
    </w:p>
    <w:p w14:paraId="09BD59EC" w14:textId="77777777" w:rsidR="00E34CD8" w:rsidRPr="00263515" w:rsidRDefault="00E34CD8" w:rsidP="00950409">
      <w:pPr>
        <w:autoSpaceDE w:val="0"/>
        <w:autoSpaceDN w:val="0"/>
        <w:adjustRightInd w:val="0"/>
        <w:spacing w:after="0"/>
        <w:ind w:right="-93"/>
        <w:jc w:val="both"/>
        <w:rPr>
          <w:rFonts w:ascii="Arial Narrow" w:eastAsia="Calibri" w:hAnsi="Arial Narrow" w:cs="Arial"/>
          <w:sz w:val="19"/>
          <w:szCs w:val="19"/>
        </w:rPr>
      </w:pPr>
      <w:r w:rsidRPr="00263515">
        <w:rPr>
          <w:rFonts w:ascii="Arial Narrow" w:eastAsia="Calibri" w:hAnsi="Arial Narrow" w:cs="Arial"/>
          <w:sz w:val="19"/>
          <w:szCs w:val="19"/>
        </w:rPr>
        <w:t>En la cual:</w:t>
      </w:r>
    </w:p>
    <w:p w14:paraId="402F6DB4" w14:textId="77777777" w:rsidR="00E34CD8" w:rsidRPr="00263515" w:rsidRDefault="00E34CD8" w:rsidP="00950409">
      <w:pPr>
        <w:autoSpaceDE w:val="0"/>
        <w:autoSpaceDN w:val="0"/>
        <w:adjustRightInd w:val="0"/>
        <w:spacing w:after="0"/>
        <w:ind w:right="-93"/>
        <w:jc w:val="both"/>
        <w:rPr>
          <w:rFonts w:ascii="Arial Narrow" w:eastAsia="Calibri" w:hAnsi="Arial Narrow" w:cs="Arial"/>
          <w:sz w:val="19"/>
          <w:szCs w:val="19"/>
        </w:rPr>
      </w:pPr>
      <w:r w:rsidRPr="00263515">
        <w:rPr>
          <w:rFonts w:ascii="Arial Narrow" w:eastAsia="Calibri" w:hAnsi="Arial Narrow" w:cs="Arial"/>
          <w:sz w:val="19"/>
          <w:szCs w:val="19"/>
        </w:rPr>
        <w:t xml:space="preserve">Yi = Variable dependiente, iésima observación </w:t>
      </w:r>
    </w:p>
    <w:p w14:paraId="76906A5A" w14:textId="77777777" w:rsidR="00E34CD8" w:rsidRPr="00263515" w:rsidRDefault="00E34CD8" w:rsidP="00950409">
      <w:pPr>
        <w:autoSpaceDE w:val="0"/>
        <w:autoSpaceDN w:val="0"/>
        <w:adjustRightInd w:val="0"/>
        <w:spacing w:after="0"/>
        <w:ind w:right="-93"/>
        <w:jc w:val="both"/>
        <w:rPr>
          <w:rFonts w:ascii="Arial Narrow" w:eastAsia="Calibri" w:hAnsi="Arial Narrow" w:cs="Arial"/>
          <w:sz w:val="19"/>
          <w:szCs w:val="19"/>
        </w:rPr>
      </w:pPr>
      <w:r w:rsidRPr="00263515">
        <w:rPr>
          <w:rFonts w:ascii="Arial Narrow" w:eastAsia="Calibri" w:hAnsi="Arial Narrow" w:cs="Arial"/>
          <w:sz w:val="19"/>
          <w:szCs w:val="19"/>
        </w:rPr>
        <w:t>A, B: = Parámetros de la ecuación, que generalmente son desconocidos</w:t>
      </w:r>
    </w:p>
    <w:p w14:paraId="1D4D0857" w14:textId="77777777" w:rsidR="00E34CD8" w:rsidRPr="00263515" w:rsidRDefault="00E34CD8" w:rsidP="00950409">
      <w:pPr>
        <w:autoSpaceDE w:val="0"/>
        <w:autoSpaceDN w:val="0"/>
        <w:adjustRightInd w:val="0"/>
        <w:spacing w:after="0"/>
        <w:ind w:right="-93"/>
        <w:jc w:val="both"/>
        <w:rPr>
          <w:rFonts w:ascii="Arial Narrow" w:eastAsia="Calibri" w:hAnsi="Arial Narrow" w:cs="Arial"/>
          <w:sz w:val="19"/>
          <w:szCs w:val="19"/>
        </w:rPr>
      </w:pPr>
      <w:r w:rsidRPr="00263515">
        <w:rPr>
          <w:rFonts w:ascii="Arial Narrow" w:eastAsia="Calibri" w:hAnsi="Arial Narrow" w:cs="Arial"/>
          <w:sz w:val="19"/>
          <w:szCs w:val="19"/>
        </w:rPr>
        <w:t>E: = Error asociado al modelo</w:t>
      </w:r>
    </w:p>
    <w:p w14:paraId="2F45BF02" w14:textId="77777777" w:rsidR="00E34CD8" w:rsidRPr="00263515" w:rsidRDefault="00E34CD8" w:rsidP="00950409">
      <w:pPr>
        <w:autoSpaceDE w:val="0"/>
        <w:autoSpaceDN w:val="0"/>
        <w:adjustRightInd w:val="0"/>
        <w:spacing w:after="0"/>
        <w:ind w:right="-93"/>
        <w:jc w:val="both"/>
        <w:rPr>
          <w:rFonts w:ascii="Arial Narrow" w:eastAsia="Calibri" w:hAnsi="Arial Narrow" w:cs="Arial"/>
          <w:sz w:val="19"/>
          <w:szCs w:val="19"/>
        </w:rPr>
      </w:pPr>
      <w:r w:rsidRPr="00263515">
        <w:rPr>
          <w:rFonts w:ascii="Arial Narrow" w:eastAsia="Calibri" w:hAnsi="Arial Narrow" w:cs="Arial"/>
          <w:sz w:val="19"/>
          <w:szCs w:val="19"/>
        </w:rPr>
        <w:t>Xi = Valor de la iésima observación de la variable independiente</w:t>
      </w:r>
    </w:p>
    <w:p w14:paraId="21BD7B8E" w14:textId="77777777" w:rsidR="00E34CD8" w:rsidRPr="00263515" w:rsidRDefault="00E34CD8" w:rsidP="00950409">
      <w:pPr>
        <w:spacing w:after="0"/>
        <w:ind w:right="-141"/>
        <w:contextualSpacing/>
        <w:jc w:val="both"/>
        <w:rPr>
          <w:rFonts w:ascii="Arial Narrow" w:hAnsi="Arial Narrow" w:cs="Arial"/>
          <w:sz w:val="19"/>
          <w:szCs w:val="19"/>
        </w:rPr>
      </w:pPr>
    </w:p>
    <w:p w14:paraId="7D39C987" w14:textId="77777777" w:rsidR="00E34CD8" w:rsidRPr="00263515" w:rsidRDefault="00E34CD8" w:rsidP="00950409">
      <w:pPr>
        <w:spacing w:after="0"/>
        <w:ind w:right="-141"/>
        <w:contextualSpacing/>
        <w:jc w:val="both"/>
        <w:rPr>
          <w:rFonts w:ascii="Arial Narrow" w:hAnsi="Arial Narrow" w:cs="Arial"/>
          <w:sz w:val="19"/>
          <w:szCs w:val="19"/>
        </w:rPr>
      </w:pPr>
      <w:r w:rsidRPr="00263515">
        <w:rPr>
          <w:rFonts w:ascii="Arial Narrow" w:eastAsia="Calibri" w:hAnsi="Arial Narrow" w:cs="Arial"/>
          <w:sz w:val="19"/>
          <w:szCs w:val="19"/>
        </w:rPr>
        <w:lastRenderedPageBreak/>
        <w:t>Este modelo matemático continúa siendo la mejor alternativa que se ha encontrado para la estructuración realización de la “Tabla de Valores Progresivos” en virtud que logra un coeficiente de determinación suficientemente apropiado y determinístico (96% en un cálculo general), además de que el comportamiento de los valores progresivos de la tabla evidentemente tiende a un comportamiento exponencial con tendencia uniforme.</w:t>
      </w:r>
    </w:p>
    <w:p w14:paraId="2CF5432B" w14:textId="77777777" w:rsidR="00E34CD8" w:rsidRPr="00263515" w:rsidRDefault="00E34CD8" w:rsidP="00950409">
      <w:pPr>
        <w:spacing w:after="0"/>
        <w:ind w:right="-141"/>
        <w:contextualSpacing/>
        <w:jc w:val="both"/>
        <w:rPr>
          <w:rFonts w:ascii="Arial Narrow" w:hAnsi="Arial Narrow" w:cs="Arial"/>
          <w:sz w:val="19"/>
          <w:szCs w:val="19"/>
        </w:rPr>
      </w:pPr>
    </w:p>
    <w:p w14:paraId="581E9DAA"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Con los valores catastrales del total de predios ubicados dentro del Municipio de Corregidora, Querétaro, se establecieron los parámetros de rangos de valor de acuerdo a la distribución siguiente:</w:t>
      </w:r>
    </w:p>
    <w:p w14:paraId="299362D1"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1642C086" w14:textId="77777777" w:rsidR="00E34CD8" w:rsidRPr="00263515" w:rsidRDefault="00E34CD8" w:rsidP="00950409">
      <w:pPr>
        <w:autoSpaceDE w:val="0"/>
        <w:autoSpaceDN w:val="0"/>
        <w:adjustRightInd w:val="0"/>
        <w:spacing w:after="0"/>
        <w:jc w:val="center"/>
        <w:rPr>
          <w:rFonts w:ascii="Arial Narrow" w:eastAsia="Calibri" w:hAnsi="Arial Narrow" w:cs="Arial"/>
          <w:b/>
          <w:sz w:val="19"/>
          <w:szCs w:val="19"/>
        </w:rPr>
      </w:pPr>
      <w:r w:rsidRPr="00263515">
        <w:rPr>
          <w:rFonts w:ascii="Arial Narrow" w:eastAsia="Calibri" w:hAnsi="Arial Narrow" w:cs="Arial"/>
          <w:b/>
          <w:sz w:val="19"/>
          <w:szCs w:val="19"/>
        </w:rPr>
        <w:t>TABLA DE VALORES PROGRESIVOS</w:t>
      </w:r>
    </w:p>
    <w:p w14:paraId="19E08AEE"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tbl>
      <w:tblPr>
        <w:tblW w:w="5000" w:type="pct"/>
        <w:tblCellMar>
          <w:left w:w="70" w:type="dxa"/>
          <w:right w:w="70" w:type="dxa"/>
        </w:tblCellMar>
        <w:tblLook w:val="00A0" w:firstRow="1" w:lastRow="0" w:firstColumn="1" w:lastColumn="0" w:noHBand="0" w:noVBand="0"/>
      </w:tblPr>
      <w:tblGrid>
        <w:gridCol w:w="2179"/>
        <w:gridCol w:w="3016"/>
        <w:gridCol w:w="3628"/>
      </w:tblGrid>
      <w:tr w:rsidR="00E34CD8" w:rsidRPr="00263515" w14:paraId="54EEBBE2" w14:textId="77777777" w:rsidTr="00F02C72">
        <w:trPr>
          <w:trHeight w:val="20"/>
        </w:trPr>
        <w:tc>
          <w:tcPr>
            <w:tcW w:w="1235" w:type="pct"/>
            <w:vMerge w:val="restart"/>
            <w:tcBorders>
              <w:top w:val="single" w:sz="8" w:space="0" w:color="auto"/>
              <w:left w:val="single" w:sz="8" w:space="0" w:color="auto"/>
              <w:bottom w:val="single" w:sz="8" w:space="0" w:color="000000"/>
              <w:right w:val="single" w:sz="4" w:space="0" w:color="auto"/>
            </w:tcBorders>
            <w:shd w:val="clear" w:color="auto" w:fill="AEAAAA"/>
            <w:vAlign w:val="center"/>
          </w:tcPr>
          <w:p w14:paraId="563E936B"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Número de Rango</w:t>
            </w:r>
          </w:p>
        </w:tc>
        <w:tc>
          <w:tcPr>
            <w:tcW w:w="3765" w:type="pct"/>
            <w:gridSpan w:val="2"/>
            <w:tcBorders>
              <w:top w:val="single" w:sz="8" w:space="0" w:color="auto"/>
              <w:left w:val="nil"/>
              <w:bottom w:val="single" w:sz="4" w:space="0" w:color="auto"/>
              <w:right w:val="single" w:sz="4" w:space="0" w:color="auto"/>
            </w:tcBorders>
            <w:shd w:val="clear" w:color="auto" w:fill="AEAAAA"/>
            <w:vAlign w:val="center"/>
          </w:tcPr>
          <w:p w14:paraId="39AA4A3C"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 xml:space="preserve">Rango de Valores </w:t>
            </w:r>
          </w:p>
        </w:tc>
      </w:tr>
      <w:tr w:rsidR="00E34CD8" w:rsidRPr="00263515" w14:paraId="18A3AED8" w14:textId="77777777" w:rsidTr="00F02C72">
        <w:trPr>
          <w:trHeight w:val="20"/>
        </w:trPr>
        <w:tc>
          <w:tcPr>
            <w:tcW w:w="1235" w:type="pct"/>
            <w:vMerge/>
            <w:tcBorders>
              <w:top w:val="single" w:sz="8" w:space="0" w:color="auto"/>
              <w:left w:val="single" w:sz="8" w:space="0" w:color="auto"/>
              <w:bottom w:val="single" w:sz="8" w:space="0" w:color="000000"/>
              <w:right w:val="single" w:sz="4" w:space="0" w:color="auto"/>
            </w:tcBorders>
            <w:vAlign w:val="center"/>
          </w:tcPr>
          <w:p w14:paraId="65AAB001" w14:textId="77777777" w:rsidR="00E34CD8" w:rsidRPr="00263515" w:rsidRDefault="00E34CD8" w:rsidP="00950409">
            <w:pPr>
              <w:spacing w:after="0"/>
              <w:contextualSpacing/>
              <w:rPr>
                <w:rFonts w:ascii="Arial Narrow" w:eastAsia="Calibri" w:hAnsi="Arial Narrow" w:cs="Arial"/>
                <w:b/>
                <w:bCs/>
                <w:sz w:val="19"/>
                <w:szCs w:val="19"/>
                <w:lang w:eastAsia="es-MX"/>
              </w:rPr>
            </w:pPr>
          </w:p>
        </w:tc>
        <w:tc>
          <w:tcPr>
            <w:tcW w:w="1709" w:type="pct"/>
            <w:tcBorders>
              <w:top w:val="nil"/>
              <w:left w:val="nil"/>
              <w:bottom w:val="single" w:sz="8" w:space="0" w:color="auto"/>
              <w:right w:val="single" w:sz="4" w:space="0" w:color="auto"/>
            </w:tcBorders>
            <w:shd w:val="clear" w:color="auto" w:fill="AEAAAA"/>
            <w:noWrap/>
            <w:vAlign w:val="center"/>
          </w:tcPr>
          <w:p w14:paraId="602F0D93"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Inferior</w:t>
            </w:r>
          </w:p>
        </w:tc>
        <w:tc>
          <w:tcPr>
            <w:tcW w:w="2056" w:type="pct"/>
            <w:tcBorders>
              <w:top w:val="nil"/>
              <w:left w:val="nil"/>
              <w:bottom w:val="single" w:sz="8" w:space="0" w:color="auto"/>
              <w:right w:val="single" w:sz="4" w:space="0" w:color="auto"/>
            </w:tcBorders>
            <w:shd w:val="clear" w:color="auto" w:fill="AEAAAA"/>
            <w:noWrap/>
            <w:vAlign w:val="center"/>
          </w:tcPr>
          <w:p w14:paraId="082899DF"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Superior</w:t>
            </w:r>
          </w:p>
        </w:tc>
      </w:tr>
      <w:tr w:rsidR="00E34CD8" w:rsidRPr="00263515" w14:paraId="665CF9DE" w14:textId="77777777" w:rsidTr="00F02C72">
        <w:trPr>
          <w:trHeight w:val="20"/>
        </w:trPr>
        <w:tc>
          <w:tcPr>
            <w:tcW w:w="1235" w:type="pct"/>
            <w:tcBorders>
              <w:top w:val="single" w:sz="4" w:space="0" w:color="auto"/>
              <w:left w:val="single" w:sz="4" w:space="0" w:color="auto"/>
              <w:bottom w:val="single" w:sz="4" w:space="0" w:color="auto"/>
              <w:right w:val="single" w:sz="4" w:space="0" w:color="auto"/>
            </w:tcBorders>
            <w:noWrap/>
            <w:vAlign w:val="center"/>
          </w:tcPr>
          <w:p w14:paraId="5A775C1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w:t>
            </w:r>
          </w:p>
        </w:tc>
        <w:tc>
          <w:tcPr>
            <w:tcW w:w="1709" w:type="pct"/>
            <w:tcBorders>
              <w:top w:val="single" w:sz="4" w:space="0" w:color="auto"/>
              <w:left w:val="nil"/>
              <w:bottom w:val="single" w:sz="4" w:space="0" w:color="auto"/>
              <w:right w:val="single" w:sz="4" w:space="0" w:color="auto"/>
            </w:tcBorders>
            <w:shd w:val="clear" w:color="auto" w:fill="auto"/>
            <w:noWrap/>
          </w:tcPr>
          <w:p w14:paraId="30151DC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$0.01</w:t>
            </w:r>
          </w:p>
        </w:tc>
        <w:tc>
          <w:tcPr>
            <w:tcW w:w="2056" w:type="pct"/>
            <w:tcBorders>
              <w:top w:val="single" w:sz="4" w:space="0" w:color="auto"/>
              <w:left w:val="nil"/>
              <w:bottom w:val="single" w:sz="4" w:space="0" w:color="auto"/>
              <w:right w:val="single" w:sz="4" w:space="0" w:color="auto"/>
            </w:tcBorders>
            <w:shd w:val="clear" w:color="auto" w:fill="auto"/>
            <w:noWrap/>
          </w:tcPr>
          <w:p w14:paraId="3524F87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$58,938.01</w:t>
            </w:r>
          </w:p>
        </w:tc>
      </w:tr>
      <w:tr w:rsidR="00E34CD8" w:rsidRPr="00263515" w14:paraId="2F657693"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17EAB78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w:t>
            </w:r>
          </w:p>
        </w:tc>
        <w:tc>
          <w:tcPr>
            <w:tcW w:w="1709" w:type="pct"/>
            <w:tcBorders>
              <w:top w:val="nil"/>
              <w:left w:val="nil"/>
              <w:bottom w:val="single" w:sz="4" w:space="0" w:color="auto"/>
              <w:right w:val="single" w:sz="4" w:space="0" w:color="auto"/>
            </w:tcBorders>
            <w:shd w:val="clear" w:color="auto" w:fill="auto"/>
            <w:noWrap/>
          </w:tcPr>
          <w:p w14:paraId="228F95E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$58,938.02</w:t>
            </w:r>
          </w:p>
        </w:tc>
        <w:tc>
          <w:tcPr>
            <w:tcW w:w="2056" w:type="pct"/>
            <w:tcBorders>
              <w:top w:val="nil"/>
              <w:left w:val="nil"/>
              <w:bottom w:val="single" w:sz="4" w:space="0" w:color="auto"/>
              <w:right w:val="single" w:sz="4" w:space="0" w:color="auto"/>
            </w:tcBorders>
            <w:shd w:val="clear" w:color="auto" w:fill="auto"/>
            <w:noWrap/>
          </w:tcPr>
          <w:p w14:paraId="7975986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$82,278.26</w:t>
            </w:r>
          </w:p>
        </w:tc>
      </w:tr>
      <w:tr w:rsidR="00E34CD8" w:rsidRPr="00263515" w14:paraId="02F211E1"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6282AB4F"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w:t>
            </w:r>
          </w:p>
        </w:tc>
        <w:tc>
          <w:tcPr>
            <w:tcW w:w="1709" w:type="pct"/>
            <w:tcBorders>
              <w:top w:val="nil"/>
              <w:left w:val="nil"/>
              <w:bottom w:val="single" w:sz="4" w:space="0" w:color="auto"/>
              <w:right w:val="single" w:sz="4" w:space="0" w:color="auto"/>
            </w:tcBorders>
            <w:shd w:val="clear" w:color="auto" w:fill="auto"/>
            <w:noWrap/>
          </w:tcPr>
          <w:p w14:paraId="49F2E19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$82,278.27</w:t>
            </w:r>
          </w:p>
        </w:tc>
        <w:tc>
          <w:tcPr>
            <w:tcW w:w="2056" w:type="pct"/>
            <w:tcBorders>
              <w:top w:val="nil"/>
              <w:left w:val="nil"/>
              <w:bottom w:val="single" w:sz="4" w:space="0" w:color="auto"/>
              <w:right w:val="single" w:sz="4" w:space="0" w:color="auto"/>
            </w:tcBorders>
            <w:shd w:val="clear" w:color="auto" w:fill="auto"/>
            <w:noWrap/>
          </w:tcPr>
          <w:p w14:paraId="05C573A4"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$114,861.60</w:t>
            </w:r>
          </w:p>
        </w:tc>
      </w:tr>
      <w:tr w:rsidR="00E34CD8" w:rsidRPr="00263515" w14:paraId="59D6CA3E"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1BA49A2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w:t>
            </w:r>
          </w:p>
        </w:tc>
        <w:tc>
          <w:tcPr>
            <w:tcW w:w="1709" w:type="pct"/>
            <w:tcBorders>
              <w:top w:val="nil"/>
              <w:left w:val="nil"/>
              <w:bottom w:val="single" w:sz="4" w:space="0" w:color="auto"/>
              <w:right w:val="single" w:sz="4" w:space="0" w:color="auto"/>
            </w:tcBorders>
            <w:shd w:val="clear" w:color="auto" w:fill="auto"/>
            <w:noWrap/>
          </w:tcPr>
          <w:p w14:paraId="14BB044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$114,861.61</w:t>
            </w:r>
          </w:p>
        </w:tc>
        <w:tc>
          <w:tcPr>
            <w:tcW w:w="2056" w:type="pct"/>
            <w:tcBorders>
              <w:top w:val="nil"/>
              <w:left w:val="nil"/>
              <w:bottom w:val="single" w:sz="4" w:space="0" w:color="auto"/>
              <w:right w:val="single" w:sz="4" w:space="0" w:color="auto"/>
            </w:tcBorders>
            <w:shd w:val="clear" w:color="auto" w:fill="auto"/>
            <w:noWrap/>
          </w:tcPr>
          <w:p w14:paraId="65A08337"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$160,348.42</w:t>
            </w:r>
          </w:p>
        </w:tc>
      </w:tr>
      <w:tr w:rsidR="00E34CD8" w:rsidRPr="00263515" w14:paraId="46236F32"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201990A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5</w:t>
            </w:r>
          </w:p>
        </w:tc>
        <w:tc>
          <w:tcPr>
            <w:tcW w:w="1709" w:type="pct"/>
            <w:tcBorders>
              <w:top w:val="nil"/>
              <w:left w:val="nil"/>
              <w:bottom w:val="single" w:sz="4" w:space="0" w:color="auto"/>
              <w:right w:val="single" w:sz="4" w:space="0" w:color="auto"/>
            </w:tcBorders>
            <w:shd w:val="clear" w:color="auto" w:fill="auto"/>
            <w:noWrap/>
          </w:tcPr>
          <w:p w14:paraId="0FCE3DB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$160,348.43</w:t>
            </w:r>
          </w:p>
        </w:tc>
        <w:tc>
          <w:tcPr>
            <w:tcW w:w="2056" w:type="pct"/>
            <w:tcBorders>
              <w:top w:val="nil"/>
              <w:left w:val="nil"/>
              <w:bottom w:val="single" w:sz="4" w:space="0" w:color="auto"/>
              <w:right w:val="single" w:sz="4" w:space="0" w:color="auto"/>
            </w:tcBorders>
            <w:shd w:val="clear" w:color="auto" w:fill="auto"/>
            <w:noWrap/>
          </w:tcPr>
          <w:p w14:paraId="76235FE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$223,848.68</w:t>
            </w:r>
          </w:p>
        </w:tc>
      </w:tr>
      <w:tr w:rsidR="00E34CD8" w:rsidRPr="00263515" w14:paraId="1EAEC0B5"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586DAD4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w:t>
            </w:r>
          </w:p>
        </w:tc>
        <w:tc>
          <w:tcPr>
            <w:tcW w:w="1709" w:type="pct"/>
            <w:tcBorders>
              <w:top w:val="nil"/>
              <w:left w:val="nil"/>
              <w:bottom w:val="single" w:sz="4" w:space="0" w:color="auto"/>
              <w:right w:val="single" w:sz="4" w:space="0" w:color="auto"/>
            </w:tcBorders>
            <w:shd w:val="clear" w:color="auto" w:fill="auto"/>
            <w:noWrap/>
          </w:tcPr>
          <w:p w14:paraId="029C532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$223,848.69</w:t>
            </w:r>
          </w:p>
        </w:tc>
        <w:tc>
          <w:tcPr>
            <w:tcW w:w="2056" w:type="pct"/>
            <w:tcBorders>
              <w:top w:val="nil"/>
              <w:left w:val="nil"/>
              <w:bottom w:val="single" w:sz="4" w:space="0" w:color="auto"/>
              <w:right w:val="single" w:sz="4" w:space="0" w:color="auto"/>
            </w:tcBorders>
            <w:shd w:val="clear" w:color="auto" w:fill="auto"/>
            <w:noWrap/>
          </w:tcPr>
          <w:p w14:paraId="422EF66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$312,496.00</w:t>
            </w:r>
          </w:p>
        </w:tc>
      </w:tr>
      <w:tr w:rsidR="00E34CD8" w:rsidRPr="00263515" w14:paraId="5C8EF56E"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3123A597"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7</w:t>
            </w:r>
          </w:p>
        </w:tc>
        <w:tc>
          <w:tcPr>
            <w:tcW w:w="1709" w:type="pct"/>
            <w:tcBorders>
              <w:top w:val="nil"/>
              <w:left w:val="nil"/>
              <w:bottom w:val="single" w:sz="4" w:space="0" w:color="auto"/>
              <w:right w:val="single" w:sz="4" w:space="0" w:color="auto"/>
            </w:tcBorders>
            <w:shd w:val="clear" w:color="auto" w:fill="auto"/>
            <w:noWrap/>
          </w:tcPr>
          <w:p w14:paraId="3F94506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$312,496.01</w:t>
            </w:r>
          </w:p>
        </w:tc>
        <w:tc>
          <w:tcPr>
            <w:tcW w:w="2056" w:type="pct"/>
            <w:tcBorders>
              <w:top w:val="nil"/>
              <w:left w:val="nil"/>
              <w:bottom w:val="single" w:sz="4" w:space="0" w:color="auto"/>
              <w:right w:val="single" w:sz="4" w:space="0" w:color="auto"/>
            </w:tcBorders>
            <w:shd w:val="clear" w:color="auto" w:fill="auto"/>
            <w:noWrap/>
          </w:tcPr>
          <w:p w14:paraId="37DE0C6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$436,248.95</w:t>
            </w:r>
          </w:p>
        </w:tc>
      </w:tr>
      <w:tr w:rsidR="00E34CD8" w:rsidRPr="00263515" w14:paraId="42CDD447"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736A5C44"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w:t>
            </w:r>
          </w:p>
        </w:tc>
        <w:tc>
          <w:tcPr>
            <w:tcW w:w="1709" w:type="pct"/>
            <w:tcBorders>
              <w:top w:val="nil"/>
              <w:left w:val="nil"/>
              <w:bottom w:val="single" w:sz="4" w:space="0" w:color="auto"/>
              <w:right w:val="single" w:sz="4" w:space="0" w:color="auto"/>
            </w:tcBorders>
            <w:shd w:val="clear" w:color="auto" w:fill="auto"/>
            <w:noWrap/>
          </w:tcPr>
          <w:p w14:paraId="52629EB4"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$436,248.96</w:t>
            </w:r>
          </w:p>
        </w:tc>
        <w:tc>
          <w:tcPr>
            <w:tcW w:w="2056" w:type="pct"/>
            <w:tcBorders>
              <w:top w:val="nil"/>
              <w:left w:val="nil"/>
              <w:bottom w:val="single" w:sz="4" w:space="0" w:color="auto"/>
              <w:right w:val="single" w:sz="4" w:space="0" w:color="auto"/>
            </w:tcBorders>
            <w:shd w:val="clear" w:color="auto" w:fill="auto"/>
            <w:noWrap/>
          </w:tcPr>
          <w:p w14:paraId="2C6F3EE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$609,009.91</w:t>
            </w:r>
          </w:p>
        </w:tc>
      </w:tr>
      <w:tr w:rsidR="00E34CD8" w:rsidRPr="00263515" w14:paraId="0DD12185"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6D557AE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9</w:t>
            </w:r>
          </w:p>
        </w:tc>
        <w:tc>
          <w:tcPr>
            <w:tcW w:w="1709" w:type="pct"/>
            <w:tcBorders>
              <w:top w:val="nil"/>
              <w:left w:val="nil"/>
              <w:bottom w:val="single" w:sz="4" w:space="0" w:color="auto"/>
              <w:right w:val="single" w:sz="4" w:space="0" w:color="auto"/>
            </w:tcBorders>
            <w:shd w:val="clear" w:color="auto" w:fill="auto"/>
            <w:noWrap/>
          </w:tcPr>
          <w:p w14:paraId="0358412B"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$609,009.92</w:t>
            </w:r>
          </w:p>
        </w:tc>
        <w:tc>
          <w:tcPr>
            <w:tcW w:w="2056" w:type="pct"/>
            <w:tcBorders>
              <w:top w:val="nil"/>
              <w:left w:val="nil"/>
              <w:bottom w:val="single" w:sz="4" w:space="0" w:color="auto"/>
              <w:right w:val="single" w:sz="4" w:space="0" w:color="auto"/>
            </w:tcBorders>
            <w:shd w:val="clear" w:color="auto" w:fill="auto"/>
            <w:noWrap/>
          </w:tcPr>
          <w:p w14:paraId="6BC8B4E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$850,186.75</w:t>
            </w:r>
          </w:p>
        </w:tc>
      </w:tr>
      <w:tr w:rsidR="00E34CD8" w:rsidRPr="00263515" w14:paraId="1B0AA306"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2AFF9AE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10</w:t>
            </w:r>
          </w:p>
        </w:tc>
        <w:tc>
          <w:tcPr>
            <w:tcW w:w="1709" w:type="pct"/>
            <w:tcBorders>
              <w:top w:val="nil"/>
              <w:left w:val="nil"/>
              <w:bottom w:val="single" w:sz="4" w:space="0" w:color="auto"/>
              <w:right w:val="single" w:sz="4" w:space="0" w:color="auto"/>
            </w:tcBorders>
            <w:shd w:val="clear" w:color="auto" w:fill="auto"/>
            <w:noWrap/>
          </w:tcPr>
          <w:p w14:paraId="2AE62A2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$850,186.76</w:t>
            </w:r>
          </w:p>
        </w:tc>
        <w:tc>
          <w:tcPr>
            <w:tcW w:w="2056" w:type="pct"/>
            <w:tcBorders>
              <w:top w:val="nil"/>
              <w:left w:val="nil"/>
              <w:bottom w:val="single" w:sz="4" w:space="0" w:color="auto"/>
              <w:right w:val="single" w:sz="4" w:space="0" w:color="auto"/>
            </w:tcBorders>
            <w:shd w:val="clear" w:color="auto" w:fill="auto"/>
            <w:noWrap/>
          </w:tcPr>
          <w:p w14:paraId="5AEB96F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$1,186,873.19</w:t>
            </w:r>
          </w:p>
        </w:tc>
      </w:tr>
      <w:tr w:rsidR="00E34CD8" w:rsidRPr="00263515" w14:paraId="6C39D00F"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021CE03F"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w:t>
            </w:r>
          </w:p>
        </w:tc>
        <w:tc>
          <w:tcPr>
            <w:tcW w:w="1709" w:type="pct"/>
            <w:tcBorders>
              <w:top w:val="nil"/>
              <w:left w:val="nil"/>
              <w:bottom w:val="single" w:sz="4" w:space="0" w:color="auto"/>
              <w:right w:val="single" w:sz="4" w:space="0" w:color="auto"/>
            </w:tcBorders>
            <w:shd w:val="clear" w:color="auto" w:fill="auto"/>
            <w:noWrap/>
          </w:tcPr>
          <w:p w14:paraId="28D373C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$1,186,873.20</w:t>
            </w:r>
          </w:p>
        </w:tc>
        <w:tc>
          <w:tcPr>
            <w:tcW w:w="2056" w:type="pct"/>
            <w:tcBorders>
              <w:top w:val="nil"/>
              <w:left w:val="nil"/>
              <w:bottom w:val="single" w:sz="4" w:space="0" w:color="auto"/>
              <w:right w:val="single" w:sz="4" w:space="0" w:color="auto"/>
            </w:tcBorders>
            <w:shd w:val="clear" w:color="auto" w:fill="auto"/>
            <w:noWrap/>
          </w:tcPr>
          <w:p w14:paraId="530E720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$1,656,892.42</w:t>
            </w:r>
          </w:p>
        </w:tc>
      </w:tr>
      <w:tr w:rsidR="00E34CD8" w:rsidRPr="00263515" w14:paraId="72DCC8C1"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00EFB4E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w:t>
            </w:r>
          </w:p>
        </w:tc>
        <w:tc>
          <w:tcPr>
            <w:tcW w:w="1709" w:type="pct"/>
            <w:tcBorders>
              <w:top w:val="nil"/>
              <w:left w:val="nil"/>
              <w:bottom w:val="single" w:sz="4" w:space="0" w:color="auto"/>
              <w:right w:val="single" w:sz="4" w:space="0" w:color="auto"/>
            </w:tcBorders>
            <w:shd w:val="clear" w:color="auto" w:fill="auto"/>
            <w:noWrap/>
          </w:tcPr>
          <w:p w14:paraId="06FBD9A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$1,656,892.43</w:t>
            </w:r>
          </w:p>
        </w:tc>
        <w:tc>
          <w:tcPr>
            <w:tcW w:w="2056" w:type="pct"/>
            <w:tcBorders>
              <w:top w:val="nil"/>
              <w:left w:val="nil"/>
              <w:bottom w:val="single" w:sz="4" w:space="0" w:color="auto"/>
              <w:right w:val="single" w:sz="4" w:space="0" w:color="auto"/>
            </w:tcBorders>
            <w:shd w:val="clear" w:color="auto" w:fill="auto"/>
            <w:noWrap/>
          </w:tcPr>
          <w:p w14:paraId="06D9F6C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$2,313,046.21</w:t>
            </w:r>
          </w:p>
        </w:tc>
      </w:tr>
      <w:tr w:rsidR="00E34CD8" w:rsidRPr="00263515" w14:paraId="7B1271F3"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1B0E8CD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13</w:t>
            </w:r>
          </w:p>
        </w:tc>
        <w:tc>
          <w:tcPr>
            <w:tcW w:w="1709" w:type="pct"/>
            <w:tcBorders>
              <w:top w:val="nil"/>
              <w:left w:val="nil"/>
              <w:bottom w:val="single" w:sz="4" w:space="0" w:color="auto"/>
              <w:right w:val="single" w:sz="4" w:space="0" w:color="auto"/>
            </w:tcBorders>
            <w:shd w:val="clear" w:color="auto" w:fill="auto"/>
            <w:noWrap/>
          </w:tcPr>
          <w:p w14:paraId="183EB60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$2,313,046.22</w:t>
            </w:r>
          </w:p>
        </w:tc>
        <w:tc>
          <w:tcPr>
            <w:tcW w:w="2056" w:type="pct"/>
            <w:tcBorders>
              <w:top w:val="nil"/>
              <w:left w:val="nil"/>
              <w:bottom w:val="single" w:sz="4" w:space="0" w:color="auto"/>
              <w:right w:val="single" w:sz="4" w:space="0" w:color="auto"/>
            </w:tcBorders>
            <w:shd w:val="clear" w:color="auto" w:fill="auto"/>
            <w:noWrap/>
          </w:tcPr>
          <w:p w14:paraId="38D9154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$3,229,046.60</w:t>
            </w:r>
          </w:p>
        </w:tc>
      </w:tr>
      <w:tr w:rsidR="00E34CD8" w:rsidRPr="00263515" w14:paraId="60E6D50F"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0DAA6EB7"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14</w:t>
            </w:r>
          </w:p>
        </w:tc>
        <w:tc>
          <w:tcPr>
            <w:tcW w:w="1709" w:type="pct"/>
            <w:tcBorders>
              <w:top w:val="nil"/>
              <w:left w:val="nil"/>
              <w:bottom w:val="single" w:sz="4" w:space="0" w:color="auto"/>
              <w:right w:val="single" w:sz="4" w:space="0" w:color="auto"/>
            </w:tcBorders>
            <w:shd w:val="clear" w:color="auto" w:fill="auto"/>
            <w:noWrap/>
          </w:tcPr>
          <w:p w14:paraId="5E662AA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$3,229,046.61</w:t>
            </w:r>
          </w:p>
        </w:tc>
        <w:tc>
          <w:tcPr>
            <w:tcW w:w="2056" w:type="pct"/>
            <w:tcBorders>
              <w:top w:val="nil"/>
              <w:left w:val="nil"/>
              <w:bottom w:val="single" w:sz="4" w:space="0" w:color="auto"/>
              <w:right w:val="single" w:sz="4" w:space="0" w:color="auto"/>
            </w:tcBorders>
            <w:shd w:val="clear" w:color="auto" w:fill="auto"/>
            <w:noWrap/>
          </w:tcPr>
          <w:p w14:paraId="107E85F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$4,507,796.66</w:t>
            </w:r>
          </w:p>
        </w:tc>
      </w:tr>
      <w:tr w:rsidR="00E34CD8" w:rsidRPr="00263515" w14:paraId="2C4A67CE"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1288895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15</w:t>
            </w:r>
          </w:p>
        </w:tc>
        <w:tc>
          <w:tcPr>
            <w:tcW w:w="1709" w:type="pct"/>
            <w:tcBorders>
              <w:top w:val="nil"/>
              <w:left w:val="nil"/>
              <w:bottom w:val="single" w:sz="4" w:space="0" w:color="auto"/>
              <w:right w:val="single" w:sz="4" w:space="0" w:color="auto"/>
            </w:tcBorders>
            <w:shd w:val="clear" w:color="auto" w:fill="auto"/>
            <w:noWrap/>
          </w:tcPr>
          <w:p w14:paraId="1B0A009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$4,507,796.67</w:t>
            </w:r>
          </w:p>
        </w:tc>
        <w:tc>
          <w:tcPr>
            <w:tcW w:w="2056" w:type="pct"/>
            <w:tcBorders>
              <w:top w:val="nil"/>
              <w:left w:val="nil"/>
              <w:bottom w:val="single" w:sz="4" w:space="0" w:color="auto"/>
              <w:right w:val="single" w:sz="4" w:space="0" w:color="auto"/>
            </w:tcBorders>
            <w:shd w:val="clear" w:color="auto" w:fill="auto"/>
            <w:noWrap/>
          </w:tcPr>
          <w:p w14:paraId="69C456FF"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$6,292,950.63</w:t>
            </w:r>
          </w:p>
        </w:tc>
      </w:tr>
      <w:tr w:rsidR="00E34CD8" w:rsidRPr="00263515" w14:paraId="6B2DD105"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3D7D044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w:t>
            </w:r>
          </w:p>
        </w:tc>
        <w:tc>
          <w:tcPr>
            <w:tcW w:w="1709" w:type="pct"/>
            <w:tcBorders>
              <w:top w:val="nil"/>
              <w:left w:val="nil"/>
              <w:bottom w:val="single" w:sz="4" w:space="0" w:color="auto"/>
              <w:right w:val="single" w:sz="4" w:space="0" w:color="auto"/>
            </w:tcBorders>
            <w:shd w:val="clear" w:color="auto" w:fill="auto"/>
            <w:noWrap/>
          </w:tcPr>
          <w:p w14:paraId="001A0BB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$6,292,950.64</w:t>
            </w:r>
          </w:p>
        </w:tc>
        <w:tc>
          <w:tcPr>
            <w:tcW w:w="2056" w:type="pct"/>
            <w:tcBorders>
              <w:top w:val="nil"/>
              <w:left w:val="nil"/>
              <w:bottom w:val="single" w:sz="4" w:space="0" w:color="auto"/>
              <w:right w:val="single" w:sz="4" w:space="0" w:color="auto"/>
            </w:tcBorders>
            <w:shd w:val="clear" w:color="auto" w:fill="auto"/>
            <w:noWrap/>
          </w:tcPr>
          <w:p w14:paraId="023FF88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$8,785,051.94</w:t>
            </w:r>
          </w:p>
        </w:tc>
      </w:tr>
      <w:tr w:rsidR="00E34CD8" w:rsidRPr="00263515" w14:paraId="635C1978"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57B898B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17</w:t>
            </w:r>
          </w:p>
        </w:tc>
        <w:tc>
          <w:tcPr>
            <w:tcW w:w="1709" w:type="pct"/>
            <w:tcBorders>
              <w:top w:val="nil"/>
              <w:left w:val="nil"/>
              <w:bottom w:val="single" w:sz="4" w:space="0" w:color="auto"/>
              <w:right w:val="single" w:sz="4" w:space="0" w:color="auto"/>
            </w:tcBorders>
            <w:shd w:val="clear" w:color="auto" w:fill="auto"/>
            <w:noWrap/>
          </w:tcPr>
          <w:p w14:paraId="5FC6FA9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$8,785,051.95</w:t>
            </w:r>
          </w:p>
        </w:tc>
        <w:tc>
          <w:tcPr>
            <w:tcW w:w="2056" w:type="pct"/>
            <w:tcBorders>
              <w:top w:val="nil"/>
              <w:left w:val="nil"/>
              <w:bottom w:val="single" w:sz="4" w:space="0" w:color="auto"/>
              <w:right w:val="single" w:sz="4" w:space="0" w:color="auto"/>
            </w:tcBorders>
            <w:shd w:val="clear" w:color="auto" w:fill="auto"/>
            <w:noWrap/>
          </w:tcPr>
          <w:p w14:paraId="6F8884D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$12,264,062.16</w:t>
            </w:r>
          </w:p>
        </w:tc>
      </w:tr>
      <w:tr w:rsidR="00E34CD8" w:rsidRPr="00263515" w14:paraId="6057BEEB"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5F49FED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18</w:t>
            </w:r>
          </w:p>
        </w:tc>
        <w:tc>
          <w:tcPr>
            <w:tcW w:w="1709" w:type="pct"/>
            <w:tcBorders>
              <w:top w:val="nil"/>
              <w:left w:val="nil"/>
              <w:bottom w:val="single" w:sz="4" w:space="0" w:color="auto"/>
              <w:right w:val="single" w:sz="4" w:space="0" w:color="auto"/>
            </w:tcBorders>
            <w:shd w:val="clear" w:color="auto" w:fill="auto"/>
            <w:noWrap/>
          </w:tcPr>
          <w:p w14:paraId="34C152D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$12,264,062.17</w:t>
            </w:r>
          </w:p>
        </w:tc>
        <w:tc>
          <w:tcPr>
            <w:tcW w:w="2056" w:type="pct"/>
            <w:tcBorders>
              <w:top w:val="nil"/>
              <w:left w:val="nil"/>
              <w:bottom w:val="single" w:sz="4" w:space="0" w:color="auto"/>
              <w:right w:val="single" w:sz="4" w:space="0" w:color="auto"/>
            </w:tcBorders>
            <w:shd w:val="clear" w:color="auto" w:fill="auto"/>
            <w:noWrap/>
          </w:tcPr>
          <w:p w14:paraId="7793134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$17,120,811.80</w:t>
            </w:r>
          </w:p>
        </w:tc>
      </w:tr>
      <w:tr w:rsidR="00E34CD8" w:rsidRPr="00263515" w14:paraId="39806499"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214430B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19</w:t>
            </w:r>
          </w:p>
        </w:tc>
        <w:tc>
          <w:tcPr>
            <w:tcW w:w="1709" w:type="pct"/>
            <w:tcBorders>
              <w:top w:val="nil"/>
              <w:left w:val="nil"/>
              <w:bottom w:val="single" w:sz="4" w:space="0" w:color="auto"/>
              <w:right w:val="single" w:sz="4" w:space="0" w:color="auto"/>
            </w:tcBorders>
            <w:shd w:val="clear" w:color="auto" w:fill="auto"/>
            <w:noWrap/>
          </w:tcPr>
          <w:p w14:paraId="500C985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$17,120,811.81</w:t>
            </w:r>
          </w:p>
        </w:tc>
        <w:tc>
          <w:tcPr>
            <w:tcW w:w="2056" w:type="pct"/>
            <w:tcBorders>
              <w:top w:val="nil"/>
              <w:left w:val="nil"/>
              <w:bottom w:val="single" w:sz="4" w:space="0" w:color="auto"/>
              <w:right w:val="single" w:sz="4" w:space="0" w:color="auto"/>
            </w:tcBorders>
            <w:shd w:val="clear" w:color="auto" w:fill="auto"/>
            <w:noWrap/>
          </w:tcPr>
          <w:p w14:paraId="0E3C471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$23,900,906.02</w:t>
            </w:r>
          </w:p>
        </w:tc>
      </w:tr>
      <w:tr w:rsidR="00E34CD8" w:rsidRPr="00263515" w14:paraId="098168B2" w14:textId="77777777" w:rsidTr="00F02C72">
        <w:trPr>
          <w:trHeight w:val="20"/>
        </w:trPr>
        <w:tc>
          <w:tcPr>
            <w:tcW w:w="1235" w:type="pct"/>
            <w:tcBorders>
              <w:top w:val="single" w:sz="4" w:space="0" w:color="auto"/>
              <w:left w:val="single" w:sz="4" w:space="0" w:color="auto"/>
              <w:bottom w:val="single" w:sz="4" w:space="0" w:color="auto"/>
              <w:right w:val="single" w:sz="4" w:space="0" w:color="auto"/>
            </w:tcBorders>
            <w:noWrap/>
            <w:vAlign w:val="center"/>
          </w:tcPr>
          <w:p w14:paraId="0DA0053F"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20</w:t>
            </w:r>
          </w:p>
        </w:tc>
        <w:tc>
          <w:tcPr>
            <w:tcW w:w="1709" w:type="pct"/>
            <w:tcBorders>
              <w:top w:val="single" w:sz="4" w:space="0" w:color="auto"/>
              <w:left w:val="nil"/>
              <w:bottom w:val="single" w:sz="4" w:space="0" w:color="auto"/>
              <w:right w:val="single" w:sz="4" w:space="0" w:color="auto"/>
            </w:tcBorders>
            <w:shd w:val="clear" w:color="auto" w:fill="auto"/>
            <w:noWrap/>
          </w:tcPr>
          <w:p w14:paraId="4EF5F63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$23,900,906.03</w:t>
            </w:r>
          </w:p>
        </w:tc>
        <w:tc>
          <w:tcPr>
            <w:tcW w:w="2056" w:type="pct"/>
            <w:tcBorders>
              <w:top w:val="single" w:sz="4" w:space="0" w:color="auto"/>
              <w:left w:val="nil"/>
              <w:bottom w:val="single" w:sz="4" w:space="0" w:color="auto"/>
              <w:right w:val="single" w:sz="4" w:space="0" w:color="auto"/>
            </w:tcBorders>
            <w:shd w:val="clear" w:color="auto" w:fill="auto"/>
            <w:noWrap/>
          </w:tcPr>
          <w:p w14:paraId="4CF2610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$33,366,017.67</w:t>
            </w:r>
          </w:p>
        </w:tc>
      </w:tr>
      <w:tr w:rsidR="00E34CD8" w:rsidRPr="00263515" w14:paraId="1868D008"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449A20A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21</w:t>
            </w:r>
          </w:p>
        </w:tc>
        <w:tc>
          <w:tcPr>
            <w:tcW w:w="1709" w:type="pct"/>
            <w:tcBorders>
              <w:top w:val="nil"/>
              <w:left w:val="nil"/>
              <w:bottom w:val="single" w:sz="4" w:space="0" w:color="auto"/>
              <w:right w:val="single" w:sz="4" w:space="0" w:color="auto"/>
            </w:tcBorders>
            <w:shd w:val="clear" w:color="auto" w:fill="auto"/>
            <w:noWrap/>
          </w:tcPr>
          <w:p w14:paraId="67E34BA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$33,366,017.68</w:t>
            </w:r>
          </w:p>
        </w:tc>
        <w:tc>
          <w:tcPr>
            <w:tcW w:w="2056" w:type="pct"/>
            <w:tcBorders>
              <w:top w:val="nil"/>
              <w:left w:val="nil"/>
              <w:bottom w:val="single" w:sz="4" w:space="0" w:color="auto"/>
              <w:right w:val="single" w:sz="4" w:space="0" w:color="auto"/>
            </w:tcBorders>
            <w:shd w:val="clear" w:color="auto" w:fill="auto"/>
            <w:noWrap/>
          </w:tcPr>
          <w:p w14:paraId="15DB481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$46,579,453.31</w:t>
            </w:r>
          </w:p>
        </w:tc>
      </w:tr>
      <w:tr w:rsidR="00E34CD8" w:rsidRPr="00263515" w14:paraId="10D9080D"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08016F3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22</w:t>
            </w:r>
          </w:p>
        </w:tc>
        <w:tc>
          <w:tcPr>
            <w:tcW w:w="1709" w:type="pct"/>
            <w:tcBorders>
              <w:top w:val="nil"/>
              <w:left w:val="nil"/>
              <w:bottom w:val="single" w:sz="4" w:space="0" w:color="auto"/>
              <w:right w:val="single" w:sz="4" w:space="0" w:color="auto"/>
            </w:tcBorders>
            <w:shd w:val="clear" w:color="auto" w:fill="auto"/>
            <w:noWrap/>
          </w:tcPr>
          <w:p w14:paraId="3A136BB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$46,579,453.32</w:t>
            </w:r>
          </w:p>
        </w:tc>
        <w:tc>
          <w:tcPr>
            <w:tcW w:w="2056" w:type="pct"/>
            <w:tcBorders>
              <w:top w:val="nil"/>
              <w:left w:val="nil"/>
              <w:bottom w:val="single" w:sz="4" w:space="0" w:color="auto"/>
              <w:right w:val="single" w:sz="4" w:space="0" w:color="auto"/>
            </w:tcBorders>
            <w:shd w:val="clear" w:color="auto" w:fill="auto"/>
            <w:noWrap/>
          </w:tcPr>
          <w:p w14:paraId="1617245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$65,025,604.58</w:t>
            </w:r>
          </w:p>
        </w:tc>
      </w:tr>
      <w:tr w:rsidR="00E34CD8" w:rsidRPr="00263515" w14:paraId="32BC0892"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71169F4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w:t>
            </w:r>
          </w:p>
        </w:tc>
        <w:tc>
          <w:tcPr>
            <w:tcW w:w="1709" w:type="pct"/>
            <w:tcBorders>
              <w:top w:val="nil"/>
              <w:left w:val="nil"/>
              <w:bottom w:val="single" w:sz="4" w:space="0" w:color="auto"/>
              <w:right w:val="single" w:sz="4" w:space="0" w:color="auto"/>
            </w:tcBorders>
            <w:shd w:val="clear" w:color="auto" w:fill="auto"/>
            <w:noWrap/>
          </w:tcPr>
          <w:p w14:paraId="0BE96EB7"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$65,025,604.59</w:t>
            </w:r>
          </w:p>
        </w:tc>
        <w:tc>
          <w:tcPr>
            <w:tcW w:w="2056" w:type="pct"/>
            <w:tcBorders>
              <w:top w:val="nil"/>
              <w:left w:val="nil"/>
              <w:bottom w:val="single" w:sz="4" w:space="0" w:color="auto"/>
              <w:right w:val="single" w:sz="4" w:space="0" w:color="auto"/>
            </w:tcBorders>
            <w:shd w:val="clear" w:color="auto" w:fill="auto"/>
            <w:noWrap/>
          </w:tcPr>
          <w:p w14:paraId="15492924"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$90,776,704.14</w:t>
            </w:r>
          </w:p>
        </w:tc>
      </w:tr>
      <w:tr w:rsidR="00E34CD8" w:rsidRPr="00263515" w14:paraId="45EE1CDF"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72A18F3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24</w:t>
            </w:r>
          </w:p>
        </w:tc>
        <w:tc>
          <w:tcPr>
            <w:tcW w:w="1709" w:type="pct"/>
            <w:tcBorders>
              <w:top w:val="nil"/>
              <w:left w:val="nil"/>
              <w:bottom w:val="single" w:sz="4" w:space="0" w:color="auto"/>
              <w:right w:val="single" w:sz="4" w:space="0" w:color="auto"/>
            </w:tcBorders>
            <w:shd w:val="clear" w:color="auto" w:fill="auto"/>
            <w:noWrap/>
          </w:tcPr>
          <w:p w14:paraId="3B01454B"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$90,776,704.15</w:t>
            </w:r>
          </w:p>
        </w:tc>
        <w:tc>
          <w:tcPr>
            <w:tcW w:w="2056" w:type="pct"/>
            <w:tcBorders>
              <w:top w:val="nil"/>
              <w:left w:val="nil"/>
              <w:bottom w:val="single" w:sz="4" w:space="0" w:color="auto"/>
              <w:right w:val="single" w:sz="4" w:space="0" w:color="auto"/>
            </w:tcBorders>
            <w:shd w:val="clear" w:color="auto" w:fill="auto"/>
            <w:noWrap/>
          </w:tcPr>
          <w:p w14:paraId="3ACC2D2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$126,725,619.38</w:t>
            </w:r>
          </w:p>
        </w:tc>
      </w:tr>
      <w:tr w:rsidR="00E34CD8" w:rsidRPr="00263515" w14:paraId="49EAFF16" w14:textId="77777777" w:rsidTr="00F02C72">
        <w:trPr>
          <w:trHeight w:val="20"/>
        </w:trPr>
        <w:tc>
          <w:tcPr>
            <w:tcW w:w="1235" w:type="pct"/>
            <w:tcBorders>
              <w:top w:val="nil"/>
              <w:left w:val="single" w:sz="4" w:space="0" w:color="auto"/>
              <w:bottom w:val="single" w:sz="4" w:space="0" w:color="auto"/>
              <w:right w:val="single" w:sz="4" w:space="0" w:color="auto"/>
            </w:tcBorders>
            <w:noWrap/>
            <w:vAlign w:val="center"/>
          </w:tcPr>
          <w:p w14:paraId="5AD664B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25</w:t>
            </w:r>
          </w:p>
        </w:tc>
        <w:tc>
          <w:tcPr>
            <w:tcW w:w="1709" w:type="pct"/>
            <w:tcBorders>
              <w:top w:val="nil"/>
              <w:left w:val="nil"/>
              <w:bottom w:val="single" w:sz="4" w:space="0" w:color="auto"/>
              <w:right w:val="single" w:sz="4" w:space="0" w:color="auto"/>
            </w:tcBorders>
            <w:shd w:val="clear" w:color="auto" w:fill="auto"/>
            <w:noWrap/>
          </w:tcPr>
          <w:p w14:paraId="6DE281D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$126,725,619.39</w:t>
            </w:r>
          </w:p>
        </w:tc>
        <w:tc>
          <w:tcPr>
            <w:tcW w:w="2056" w:type="pct"/>
            <w:tcBorders>
              <w:top w:val="nil"/>
              <w:left w:val="nil"/>
              <w:bottom w:val="single" w:sz="4" w:space="0" w:color="auto"/>
              <w:right w:val="single" w:sz="4" w:space="0" w:color="auto"/>
            </w:tcBorders>
            <w:shd w:val="clear" w:color="auto" w:fill="auto"/>
            <w:noWrap/>
          </w:tcPr>
          <w:p w14:paraId="259B17C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En adelante</w:t>
            </w:r>
          </w:p>
        </w:tc>
      </w:tr>
    </w:tbl>
    <w:p w14:paraId="5748BCC4"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1C7E99E0"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i/>
          <w:sz w:val="19"/>
          <w:szCs w:val="19"/>
        </w:rPr>
        <w:t>G</w:t>
      </w:r>
      <w:r w:rsidRPr="00263515">
        <w:rPr>
          <w:rFonts w:ascii="Arial Narrow" w:eastAsia="Calibri" w:hAnsi="Arial Narrow" w:cs="Arial"/>
          <w:sz w:val="19"/>
          <w:szCs w:val="19"/>
        </w:rPr>
        <w:t>ráficamente se puede observar que la tendencia sí tiene un comportamiento normal estandarizado, con intervalo de confianza de más del 99%, esto implica que solamente el 1.0% del valor de los predios se encuentra distribuido fuera del rango de la normalidad, en otras palabras, esto quiere decir que hay muy pocos predios muy por debajo de la media y también pocos predios muy por arriba de la media, mismos que entraran paulatinamente dentro de los límites de la campana normal.</w:t>
      </w:r>
    </w:p>
    <w:p w14:paraId="3FE1E4B7"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58101F1D" w14:textId="77777777" w:rsidR="00E34CD8" w:rsidRPr="00263515" w:rsidRDefault="00E34CD8" w:rsidP="00950409">
      <w:pPr>
        <w:spacing w:after="0"/>
        <w:ind w:left="567" w:right="-141"/>
        <w:contextualSpacing/>
        <w:jc w:val="both"/>
        <w:rPr>
          <w:rFonts w:ascii="Arial Narrow" w:hAnsi="Arial Narrow" w:cs="Arial"/>
          <w:sz w:val="19"/>
          <w:szCs w:val="19"/>
        </w:rPr>
      </w:pPr>
      <w:r w:rsidRPr="00263515">
        <w:rPr>
          <w:rFonts w:ascii="Arial Narrow" w:eastAsia="Calibri" w:hAnsi="Arial Narrow" w:cs="Arial"/>
          <w:noProof/>
          <w:sz w:val="19"/>
          <w:szCs w:val="19"/>
          <w:lang w:eastAsia="es-MX"/>
        </w:rPr>
        <w:lastRenderedPageBreak/>
        <w:drawing>
          <wp:inline distT="0" distB="0" distL="0" distR="0" wp14:anchorId="5C647A65" wp14:editId="15B86157">
            <wp:extent cx="5605780" cy="2743200"/>
            <wp:effectExtent l="0" t="0" r="33020" b="381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780" cy="2743200"/>
                    </a:xfrm>
                    <a:prstGeom prst="rect">
                      <a:avLst/>
                    </a:prstGeom>
                    <a:noFill/>
                    <a:ln>
                      <a:noFill/>
                    </a:ln>
                    <a:effectLst>
                      <a:outerShdw dist="35921" dir="2700000" algn="ctr" rotWithShape="0">
                        <a:srgbClr val="00B050"/>
                      </a:outerShdw>
                    </a:effectLst>
                  </pic:spPr>
                </pic:pic>
              </a:graphicData>
            </a:graphic>
          </wp:inline>
        </w:drawing>
      </w:r>
    </w:p>
    <w:p w14:paraId="7D86852E"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2CB03A43" w14:textId="7F100725"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Una vez, encontrada la fidelidad y confiabilidad de la información, y su apropiado uso, bajo los mismos criterios de distribución utilizados en la tabla calculada para el año 2022</w:t>
      </w:r>
      <w:r w:rsidR="00BC246C" w:rsidRPr="00263515">
        <w:rPr>
          <w:rFonts w:ascii="Arial Narrow" w:eastAsia="Calibri" w:hAnsi="Arial Narrow" w:cs="Arial"/>
          <w:sz w:val="19"/>
          <w:szCs w:val="19"/>
        </w:rPr>
        <w:t>,</w:t>
      </w:r>
      <w:r w:rsidRPr="00263515">
        <w:rPr>
          <w:rFonts w:ascii="Arial Narrow" w:eastAsia="Calibri" w:hAnsi="Arial Narrow" w:cs="Arial"/>
          <w:sz w:val="19"/>
          <w:szCs w:val="19"/>
        </w:rPr>
        <w:t xml:space="preserve"> de los valores catastrales de los predios, se considera mantener para el año 2023</w:t>
      </w:r>
      <w:r w:rsidR="00BC246C" w:rsidRPr="00263515">
        <w:rPr>
          <w:rFonts w:ascii="Arial Narrow" w:eastAsia="Calibri" w:hAnsi="Arial Narrow" w:cs="Arial"/>
          <w:sz w:val="19"/>
          <w:szCs w:val="19"/>
        </w:rPr>
        <w:t>,</w:t>
      </w:r>
      <w:r w:rsidRPr="00263515">
        <w:rPr>
          <w:rFonts w:ascii="Arial Narrow" w:eastAsia="Calibri" w:hAnsi="Arial Narrow" w:cs="Arial"/>
          <w:sz w:val="19"/>
          <w:szCs w:val="19"/>
        </w:rPr>
        <w:t xml:space="preserve"> los mismos límites en los 25 niveles que los de la tabla del año 2022.</w:t>
      </w:r>
    </w:p>
    <w:p w14:paraId="7FB7DC40"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4B898121"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Ahora bien, bajo este orden y por lo que ve al cálculo en el monto de la cuota fija, resultan aplicables los mismos del año 2022, con beneficio de la población en general que cuenta con al menos un predio.</w:t>
      </w:r>
    </w:p>
    <w:p w14:paraId="752BAED2"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27DE9458" w14:textId="7D8E8AC2"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En ese tenor, por lo que ve a los demás elementos que conforman la tarifa progresiva; y atendiendo a los estándares económicos y estimando el contexto social en este Municipio</w:t>
      </w:r>
      <w:r w:rsidR="00BC246C" w:rsidRPr="00263515">
        <w:rPr>
          <w:rFonts w:ascii="Arial Narrow" w:eastAsia="Calibri" w:hAnsi="Arial Narrow" w:cs="Arial"/>
          <w:sz w:val="19"/>
          <w:szCs w:val="19"/>
        </w:rPr>
        <w:t>,</w:t>
      </w:r>
      <w:r w:rsidRPr="00263515">
        <w:rPr>
          <w:rFonts w:ascii="Arial Narrow" w:eastAsia="Calibri" w:hAnsi="Arial Narrow" w:cs="Arial"/>
          <w:sz w:val="19"/>
          <w:szCs w:val="19"/>
        </w:rPr>
        <w:t xml:space="preserve"> así como lo que impera en el país, la Tarifa de Valores Progresivos no sufre incremento alguno en comparación con la utilizada en el ejercicio fiscal 2022. </w:t>
      </w:r>
    </w:p>
    <w:p w14:paraId="20EDB6BB"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5A87F7B4"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La última columna de la tabla se refiere al factor que se aplica al excedente del valor catastral de cada predio sobre el límite inferior que muestra la tabla.</w:t>
      </w:r>
    </w:p>
    <w:p w14:paraId="2D369114"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21687A31"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Este factor debe de tener la discrecionalidad de que al ser aplicado al excedente máximo de un rango no supere en cifra al pago del siguiente rango mínimo del siguiente valor, de tal manera que la fórmula para encontrar estos factores es la siguiente:</w:t>
      </w:r>
    </w:p>
    <w:p w14:paraId="4024800B"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53510275" w14:textId="77777777" w:rsidR="00E34CD8" w:rsidRPr="00263515" w:rsidRDefault="00E34CD8" w:rsidP="00950409">
      <w:pPr>
        <w:spacing w:after="0"/>
        <w:ind w:left="567" w:right="-141"/>
        <w:contextualSpacing/>
        <w:jc w:val="center"/>
        <w:rPr>
          <w:rFonts w:ascii="Arial Narrow" w:eastAsia="Calibri" w:hAnsi="Arial Narrow" w:cs="Arial"/>
          <w:sz w:val="19"/>
          <w:szCs w:val="19"/>
        </w:rPr>
      </w:pPr>
      <w:r w:rsidRPr="00263515">
        <w:rPr>
          <w:rFonts w:ascii="Arial Narrow" w:eastAsia="Calibri" w:hAnsi="Arial Narrow" w:cs="Arial"/>
          <w:sz w:val="19"/>
          <w:szCs w:val="19"/>
        </w:rPr>
        <w:t>Xi = (CP i+1 – CPi) / (LSi – Lli)</w:t>
      </w:r>
    </w:p>
    <w:p w14:paraId="65D821E3" w14:textId="77777777" w:rsidR="00E34CD8" w:rsidRPr="00263515" w:rsidRDefault="00E34CD8" w:rsidP="00950409">
      <w:pPr>
        <w:spacing w:after="0"/>
        <w:ind w:left="567" w:right="-141"/>
        <w:contextualSpacing/>
        <w:jc w:val="center"/>
        <w:rPr>
          <w:rFonts w:ascii="Arial Narrow" w:eastAsia="Calibri" w:hAnsi="Arial Narrow" w:cs="Arial"/>
          <w:sz w:val="19"/>
          <w:szCs w:val="19"/>
        </w:rPr>
      </w:pPr>
    </w:p>
    <w:p w14:paraId="2F98E412"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Donde:</w:t>
      </w:r>
    </w:p>
    <w:p w14:paraId="177261E1"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1A21B854"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Xi = Factor aplicable sobre el excedente del valor catastral de cada predio al límite inferior.</w:t>
      </w:r>
    </w:p>
    <w:p w14:paraId="1AA91BDA"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649E298C"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CP i+1 = Cuota en pesos en el intervalo i más uno</w:t>
      </w:r>
    </w:p>
    <w:p w14:paraId="22ACD845"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5BF1A4EF"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CPi = Cuota en pesos en el intervalo i</w:t>
      </w:r>
    </w:p>
    <w:p w14:paraId="605144CE"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28C986D4"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LSi = Límite inferior en el intervalo i</w:t>
      </w:r>
    </w:p>
    <w:p w14:paraId="56462D62"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5D47F58C"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Con esta fórmula se garantiza que no habrá ningún traslape en la aplicación de los excedentes del valor catastral sobre los límites inferiores de todos los niveles de la tabla.</w:t>
      </w:r>
    </w:p>
    <w:p w14:paraId="2CA3D9BF"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24E53EB8" w14:textId="77777777" w:rsidR="00E34CD8" w:rsidRPr="00263515" w:rsidRDefault="00E34CD8" w:rsidP="00950409">
      <w:pPr>
        <w:spacing w:after="0"/>
        <w:ind w:left="567"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A continuación, se presenta la tabla de valores progresivos final para el cobro del impuesto predial para el año 2023.</w:t>
      </w:r>
    </w:p>
    <w:p w14:paraId="09A3D384"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6CF62B0B" w14:textId="77777777" w:rsidR="00E34CD8" w:rsidRPr="00263515" w:rsidRDefault="00E34CD8" w:rsidP="00950409">
      <w:pPr>
        <w:spacing w:after="0"/>
        <w:ind w:left="567" w:right="-141"/>
        <w:contextualSpacing/>
        <w:jc w:val="center"/>
        <w:rPr>
          <w:rFonts w:ascii="Arial Narrow" w:eastAsia="Calibri" w:hAnsi="Arial Narrow" w:cs="Arial"/>
          <w:sz w:val="19"/>
          <w:szCs w:val="19"/>
        </w:rPr>
      </w:pPr>
      <w:r w:rsidRPr="00263515">
        <w:rPr>
          <w:rFonts w:ascii="Arial Narrow" w:eastAsia="Calibri" w:hAnsi="Arial Narrow" w:cs="Arial"/>
          <w:b/>
          <w:sz w:val="19"/>
          <w:szCs w:val="19"/>
        </w:rPr>
        <w:t>TABLA PARA EL EJERCICIO FISCAL 2023:</w:t>
      </w:r>
    </w:p>
    <w:p w14:paraId="3ADE38C3"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tbl>
      <w:tblPr>
        <w:tblW w:w="5000" w:type="pct"/>
        <w:tblInd w:w="416" w:type="dxa"/>
        <w:tblLayout w:type="fixed"/>
        <w:tblCellMar>
          <w:left w:w="70" w:type="dxa"/>
          <w:right w:w="70" w:type="dxa"/>
        </w:tblCellMar>
        <w:tblLook w:val="00A0" w:firstRow="1" w:lastRow="0" w:firstColumn="1" w:lastColumn="0" w:noHBand="0" w:noVBand="0"/>
      </w:tblPr>
      <w:tblGrid>
        <w:gridCol w:w="1444"/>
        <w:gridCol w:w="1996"/>
        <w:gridCol w:w="2402"/>
        <w:gridCol w:w="1518"/>
        <w:gridCol w:w="1458"/>
      </w:tblGrid>
      <w:tr w:rsidR="00E34CD8" w:rsidRPr="00263515" w14:paraId="27EEEE1F" w14:textId="77777777" w:rsidTr="00F02C72">
        <w:trPr>
          <w:trHeight w:val="20"/>
        </w:trPr>
        <w:tc>
          <w:tcPr>
            <w:tcW w:w="818" w:type="pct"/>
            <w:vMerge w:val="restart"/>
            <w:tcBorders>
              <w:top w:val="single" w:sz="8" w:space="0" w:color="auto"/>
              <w:left w:val="single" w:sz="8" w:space="0" w:color="auto"/>
              <w:bottom w:val="single" w:sz="8" w:space="0" w:color="000000"/>
              <w:right w:val="single" w:sz="4" w:space="0" w:color="auto"/>
            </w:tcBorders>
            <w:shd w:val="clear" w:color="auto" w:fill="AEAAAA"/>
            <w:vAlign w:val="center"/>
          </w:tcPr>
          <w:p w14:paraId="7A345CBD"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Número de Rango</w:t>
            </w:r>
          </w:p>
        </w:tc>
        <w:tc>
          <w:tcPr>
            <w:tcW w:w="2494" w:type="pct"/>
            <w:gridSpan w:val="2"/>
            <w:tcBorders>
              <w:top w:val="single" w:sz="8" w:space="0" w:color="auto"/>
              <w:left w:val="nil"/>
              <w:bottom w:val="single" w:sz="4" w:space="0" w:color="auto"/>
              <w:right w:val="single" w:sz="4" w:space="0" w:color="auto"/>
            </w:tcBorders>
            <w:shd w:val="clear" w:color="auto" w:fill="AEAAAA"/>
            <w:vAlign w:val="center"/>
          </w:tcPr>
          <w:p w14:paraId="45D6BEF0"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 xml:space="preserve">Rango de Valores </w:t>
            </w:r>
          </w:p>
        </w:tc>
        <w:tc>
          <w:tcPr>
            <w:tcW w:w="861" w:type="pct"/>
            <w:vMerge w:val="restart"/>
            <w:tcBorders>
              <w:top w:val="single" w:sz="8" w:space="0" w:color="auto"/>
              <w:left w:val="single" w:sz="4" w:space="0" w:color="auto"/>
              <w:bottom w:val="single" w:sz="8" w:space="0" w:color="000000"/>
              <w:right w:val="single" w:sz="4" w:space="0" w:color="auto"/>
            </w:tcBorders>
            <w:shd w:val="clear" w:color="auto" w:fill="AEAAAA"/>
            <w:vAlign w:val="center"/>
          </w:tcPr>
          <w:p w14:paraId="5A67D5D4"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Cuota fija en Pesos</w:t>
            </w:r>
          </w:p>
        </w:tc>
        <w:tc>
          <w:tcPr>
            <w:tcW w:w="828" w:type="pct"/>
            <w:vMerge w:val="restart"/>
            <w:tcBorders>
              <w:top w:val="single" w:sz="8" w:space="0" w:color="auto"/>
              <w:left w:val="single" w:sz="4" w:space="0" w:color="auto"/>
              <w:bottom w:val="single" w:sz="8" w:space="0" w:color="000000"/>
              <w:right w:val="single" w:sz="8" w:space="0" w:color="auto"/>
            </w:tcBorders>
            <w:shd w:val="clear" w:color="auto" w:fill="AEAAAA"/>
            <w:vAlign w:val="center"/>
          </w:tcPr>
          <w:p w14:paraId="5C82FB48"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Tarifa sobre el excedente del límite inferior</w:t>
            </w:r>
          </w:p>
        </w:tc>
      </w:tr>
      <w:tr w:rsidR="00E34CD8" w:rsidRPr="00263515" w14:paraId="7B678B0F" w14:textId="77777777" w:rsidTr="00F02C72">
        <w:trPr>
          <w:trHeight w:val="618"/>
        </w:trPr>
        <w:tc>
          <w:tcPr>
            <w:tcW w:w="818" w:type="pct"/>
            <w:vMerge/>
            <w:tcBorders>
              <w:top w:val="single" w:sz="8" w:space="0" w:color="auto"/>
              <w:left w:val="single" w:sz="8" w:space="0" w:color="auto"/>
              <w:bottom w:val="single" w:sz="8" w:space="0" w:color="000000"/>
              <w:right w:val="single" w:sz="4" w:space="0" w:color="auto"/>
            </w:tcBorders>
            <w:vAlign w:val="center"/>
          </w:tcPr>
          <w:p w14:paraId="1431E37F" w14:textId="77777777" w:rsidR="00E34CD8" w:rsidRPr="00263515" w:rsidRDefault="00E34CD8" w:rsidP="00950409">
            <w:pPr>
              <w:spacing w:after="0"/>
              <w:contextualSpacing/>
              <w:rPr>
                <w:rFonts w:ascii="Arial Narrow" w:eastAsia="Calibri" w:hAnsi="Arial Narrow" w:cs="Arial"/>
                <w:b/>
                <w:bCs/>
                <w:sz w:val="19"/>
                <w:szCs w:val="19"/>
                <w:lang w:eastAsia="es-MX"/>
              </w:rPr>
            </w:pPr>
          </w:p>
        </w:tc>
        <w:tc>
          <w:tcPr>
            <w:tcW w:w="1132" w:type="pct"/>
            <w:tcBorders>
              <w:top w:val="nil"/>
              <w:left w:val="nil"/>
              <w:bottom w:val="single" w:sz="8" w:space="0" w:color="auto"/>
              <w:right w:val="single" w:sz="4" w:space="0" w:color="auto"/>
            </w:tcBorders>
            <w:shd w:val="clear" w:color="auto" w:fill="AEAAAA"/>
            <w:noWrap/>
            <w:vAlign w:val="center"/>
          </w:tcPr>
          <w:p w14:paraId="58F13682"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Inferior</w:t>
            </w:r>
          </w:p>
        </w:tc>
        <w:tc>
          <w:tcPr>
            <w:tcW w:w="1362" w:type="pct"/>
            <w:tcBorders>
              <w:top w:val="nil"/>
              <w:left w:val="nil"/>
              <w:bottom w:val="single" w:sz="8" w:space="0" w:color="auto"/>
              <w:right w:val="single" w:sz="4" w:space="0" w:color="auto"/>
            </w:tcBorders>
            <w:shd w:val="clear" w:color="auto" w:fill="AEAAAA"/>
            <w:noWrap/>
            <w:vAlign w:val="center"/>
          </w:tcPr>
          <w:p w14:paraId="38C4FBFC" w14:textId="77777777" w:rsidR="00E34CD8" w:rsidRPr="00263515" w:rsidRDefault="00E34CD8" w:rsidP="00950409">
            <w:pPr>
              <w:spacing w:after="0"/>
              <w:contextualSpacing/>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Superior</w:t>
            </w:r>
          </w:p>
        </w:tc>
        <w:tc>
          <w:tcPr>
            <w:tcW w:w="861" w:type="pct"/>
            <w:vMerge/>
            <w:tcBorders>
              <w:top w:val="single" w:sz="8" w:space="0" w:color="auto"/>
              <w:left w:val="single" w:sz="4" w:space="0" w:color="auto"/>
              <w:bottom w:val="single" w:sz="8" w:space="0" w:color="000000"/>
              <w:right w:val="single" w:sz="4" w:space="0" w:color="auto"/>
            </w:tcBorders>
            <w:vAlign w:val="center"/>
          </w:tcPr>
          <w:p w14:paraId="7803B574" w14:textId="77777777" w:rsidR="00E34CD8" w:rsidRPr="00263515" w:rsidRDefault="00E34CD8" w:rsidP="00950409">
            <w:pPr>
              <w:spacing w:after="0"/>
              <w:contextualSpacing/>
              <w:rPr>
                <w:rFonts w:ascii="Arial Narrow" w:eastAsia="Calibri" w:hAnsi="Arial Narrow" w:cs="Arial"/>
                <w:b/>
                <w:bCs/>
                <w:sz w:val="19"/>
                <w:szCs w:val="19"/>
                <w:lang w:eastAsia="es-MX"/>
              </w:rPr>
            </w:pPr>
          </w:p>
        </w:tc>
        <w:tc>
          <w:tcPr>
            <w:tcW w:w="828" w:type="pct"/>
            <w:vMerge/>
            <w:tcBorders>
              <w:top w:val="single" w:sz="8" w:space="0" w:color="auto"/>
              <w:left w:val="single" w:sz="4" w:space="0" w:color="auto"/>
              <w:bottom w:val="single" w:sz="8" w:space="0" w:color="000000"/>
              <w:right w:val="single" w:sz="8" w:space="0" w:color="auto"/>
            </w:tcBorders>
            <w:vAlign w:val="center"/>
          </w:tcPr>
          <w:p w14:paraId="41552B36" w14:textId="77777777" w:rsidR="00E34CD8" w:rsidRPr="00263515" w:rsidRDefault="00E34CD8" w:rsidP="00950409">
            <w:pPr>
              <w:spacing w:after="0"/>
              <w:contextualSpacing/>
              <w:rPr>
                <w:rFonts w:ascii="Arial Narrow" w:eastAsia="Calibri" w:hAnsi="Arial Narrow" w:cs="Arial"/>
                <w:b/>
                <w:bCs/>
                <w:sz w:val="19"/>
                <w:szCs w:val="19"/>
                <w:lang w:eastAsia="es-MX"/>
              </w:rPr>
            </w:pPr>
          </w:p>
        </w:tc>
      </w:tr>
      <w:tr w:rsidR="00E34CD8" w:rsidRPr="00263515" w14:paraId="1683D74B" w14:textId="77777777" w:rsidTr="00F02C72">
        <w:trPr>
          <w:trHeight w:val="20"/>
        </w:trPr>
        <w:tc>
          <w:tcPr>
            <w:tcW w:w="818" w:type="pct"/>
            <w:tcBorders>
              <w:top w:val="single" w:sz="4" w:space="0" w:color="auto"/>
              <w:left w:val="single" w:sz="4" w:space="0" w:color="auto"/>
              <w:bottom w:val="single" w:sz="4" w:space="0" w:color="auto"/>
              <w:right w:val="single" w:sz="4" w:space="0" w:color="auto"/>
            </w:tcBorders>
            <w:noWrap/>
            <w:vAlign w:val="center"/>
          </w:tcPr>
          <w:p w14:paraId="4E4EB37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w:t>
            </w:r>
          </w:p>
        </w:tc>
        <w:tc>
          <w:tcPr>
            <w:tcW w:w="1132" w:type="pct"/>
            <w:tcBorders>
              <w:top w:val="single" w:sz="4" w:space="0" w:color="auto"/>
              <w:left w:val="nil"/>
              <w:bottom w:val="single" w:sz="4" w:space="0" w:color="auto"/>
              <w:right w:val="single" w:sz="4" w:space="0" w:color="auto"/>
            </w:tcBorders>
            <w:shd w:val="clear" w:color="auto" w:fill="auto"/>
            <w:noWrap/>
          </w:tcPr>
          <w:p w14:paraId="3C4891C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$0.01</w:t>
            </w:r>
          </w:p>
        </w:tc>
        <w:tc>
          <w:tcPr>
            <w:tcW w:w="1362" w:type="pct"/>
            <w:tcBorders>
              <w:top w:val="single" w:sz="4" w:space="0" w:color="auto"/>
              <w:left w:val="nil"/>
              <w:bottom w:val="single" w:sz="4" w:space="0" w:color="auto"/>
              <w:right w:val="single" w:sz="4" w:space="0" w:color="auto"/>
            </w:tcBorders>
            <w:shd w:val="clear" w:color="auto" w:fill="auto"/>
            <w:noWrap/>
          </w:tcPr>
          <w:p w14:paraId="470CA707"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$58,938.01</w:t>
            </w:r>
          </w:p>
        </w:tc>
        <w:tc>
          <w:tcPr>
            <w:tcW w:w="861" w:type="pct"/>
            <w:tcBorders>
              <w:top w:val="single" w:sz="4" w:space="0" w:color="auto"/>
              <w:left w:val="nil"/>
              <w:bottom w:val="single" w:sz="4" w:space="0" w:color="auto"/>
              <w:right w:val="single" w:sz="4" w:space="0" w:color="auto"/>
            </w:tcBorders>
            <w:shd w:val="clear" w:color="auto" w:fill="auto"/>
            <w:noWrap/>
          </w:tcPr>
          <w:p w14:paraId="4B70926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$125.00</w:t>
            </w:r>
          </w:p>
        </w:tc>
        <w:tc>
          <w:tcPr>
            <w:tcW w:w="828" w:type="pct"/>
            <w:tcBorders>
              <w:top w:val="single" w:sz="4" w:space="0" w:color="auto"/>
              <w:left w:val="nil"/>
              <w:bottom w:val="single" w:sz="4" w:space="0" w:color="auto"/>
              <w:right w:val="single" w:sz="4" w:space="0" w:color="auto"/>
            </w:tcBorders>
            <w:shd w:val="clear" w:color="auto" w:fill="auto"/>
            <w:noWrap/>
          </w:tcPr>
          <w:p w14:paraId="38AE6C77"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0.000905</w:t>
            </w:r>
          </w:p>
        </w:tc>
      </w:tr>
      <w:tr w:rsidR="00E34CD8" w:rsidRPr="00263515" w14:paraId="18A7743B"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5AE7055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w:t>
            </w:r>
          </w:p>
        </w:tc>
        <w:tc>
          <w:tcPr>
            <w:tcW w:w="1132" w:type="pct"/>
            <w:tcBorders>
              <w:top w:val="nil"/>
              <w:left w:val="nil"/>
              <w:bottom w:val="single" w:sz="4" w:space="0" w:color="auto"/>
              <w:right w:val="single" w:sz="4" w:space="0" w:color="auto"/>
            </w:tcBorders>
            <w:shd w:val="clear" w:color="auto" w:fill="auto"/>
            <w:noWrap/>
          </w:tcPr>
          <w:p w14:paraId="6BC534DF"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$58,938.02</w:t>
            </w:r>
          </w:p>
        </w:tc>
        <w:tc>
          <w:tcPr>
            <w:tcW w:w="1362" w:type="pct"/>
            <w:tcBorders>
              <w:top w:val="nil"/>
              <w:left w:val="nil"/>
              <w:bottom w:val="single" w:sz="4" w:space="0" w:color="auto"/>
              <w:right w:val="single" w:sz="4" w:space="0" w:color="auto"/>
            </w:tcBorders>
            <w:shd w:val="clear" w:color="auto" w:fill="auto"/>
            <w:noWrap/>
          </w:tcPr>
          <w:p w14:paraId="078A2D6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$82,278.26</w:t>
            </w:r>
          </w:p>
        </w:tc>
        <w:tc>
          <w:tcPr>
            <w:tcW w:w="861" w:type="pct"/>
            <w:tcBorders>
              <w:top w:val="nil"/>
              <w:left w:val="nil"/>
              <w:bottom w:val="single" w:sz="4" w:space="0" w:color="auto"/>
              <w:right w:val="single" w:sz="4" w:space="0" w:color="auto"/>
            </w:tcBorders>
            <w:shd w:val="clear" w:color="auto" w:fill="auto"/>
            <w:noWrap/>
          </w:tcPr>
          <w:p w14:paraId="5AFD5CF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$178.38</w:t>
            </w:r>
          </w:p>
        </w:tc>
        <w:tc>
          <w:tcPr>
            <w:tcW w:w="828" w:type="pct"/>
            <w:tcBorders>
              <w:top w:val="nil"/>
              <w:left w:val="nil"/>
              <w:bottom w:val="single" w:sz="4" w:space="0" w:color="auto"/>
              <w:right w:val="single" w:sz="4" w:space="0" w:color="auto"/>
            </w:tcBorders>
            <w:shd w:val="clear" w:color="auto" w:fill="auto"/>
            <w:noWrap/>
          </w:tcPr>
          <w:p w14:paraId="44E4CD5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0.003263</w:t>
            </w:r>
          </w:p>
        </w:tc>
      </w:tr>
      <w:tr w:rsidR="00E34CD8" w:rsidRPr="00263515" w14:paraId="62658010"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6B22B02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w:t>
            </w:r>
          </w:p>
        </w:tc>
        <w:tc>
          <w:tcPr>
            <w:tcW w:w="1132" w:type="pct"/>
            <w:tcBorders>
              <w:top w:val="nil"/>
              <w:left w:val="nil"/>
              <w:bottom w:val="single" w:sz="4" w:space="0" w:color="auto"/>
              <w:right w:val="single" w:sz="4" w:space="0" w:color="auto"/>
            </w:tcBorders>
            <w:shd w:val="clear" w:color="auto" w:fill="auto"/>
            <w:noWrap/>
          </w:tcPr>
          <w:p w14:paraId="2CCDD01F"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$82,278.27</w:t>
            </w:r>
          </w:p>
        </w:tc>
        <w:tc>
          <w:tcPr>
            <w:tcW w:w="1362" w:type="pct"/>
            <w:tcBorders>
              <w:top w:val="nil"/>
              <w:left w:val="nil"/>
              <w:bottom w:val="single" w:sz="4" w:space="0" w:color="auto"/>
              <w:right w:val="single" w:sz="4" w:space="0" w:color="auto"/>
            </w:tcBorders>
            <w:shd w:val="clear" w:color="auto" w:fill="auto"/>
            <w:noWrap/>
          </w:tcPr>
          <w:p w14:paraId="6EB5EF07"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$114,861.60</w:t>
            </w:r>
          </w:p>
        </w:tc>
        <w:tc>
          <w:tcPr>
            <w:tcW w:w="861" w:type="pct"/>
            <w:tcBorders>
              <w:top w:val="nil"/>
              <w:left w:val="nil"/>
              <w:bottom w:val="single" w:sz="4" w:space="0" w:color="auto"/>
              <w:right w:val="single" w:sz="4" w:space="0" w:color="auto"/>
            </w:tcBorders>
            <w:shd w:val="clear" w:color="auto" w:fill="auto"/>
            <w:noWrap/>
          </w:tcPr>
          <w:p w14:paraId="549FE17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$254.55</w:t>
            </w:r>
          </w:p>
        </w:tc>
        <w:tc>
          <w:tcPr>
            <w:tcW w:w="828" w:type="pct"/>
            <w:tcBorders>
              <w:top w:val="nil"/>
              <w:left w:val="nil"/>
              <w:bottom w:val="single" w:sz="4" w:space="0" w:color="auto"/>
              <w:right w:val="single" w:sz="4" w:space="0" w:color="auto"/>
            </w:tcBorders>
            <w:shd w:val="clear" w:color="auto" w:fill="auto"/>
            <w:noWrap/>
          </w:tcPr>
          <w:p w14:paraId="1499913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0.003335</w:t>
            </w:r>
          </w:p>
        </w:tc>
      </w:tr>
      <w:tr w:rsidR="00E34CD8" w:rsidRPr="00263515" w14:paraId="3C3EA2BE"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6AEEDAC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w:t>
            </w:r>
          </w:p>
        </w:tc>
        <w:tc>
          <w:tcPr>
            <w:tcW w:w="1132" w:type="pct"/>
            <w:tcBorders>
              <w:top w:val="nil"/>
              <w:left w:val="nil"/>
              <w:bottom w:val="single" w:sz="4" w:space="0" w:color="auto"/>
              <w:right w:val="single" w:sz="4" w:space="0" w:color="auto"/>
            </w:tcBorders>
            <w:shd w:val="clear" w:color="auto" w:fill="auto"/>
            <w:noWrap/>
          </w:tcPr>
          <w:p w14:paraId="684BCC8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$114,861.61</w:t>
            </w:r>
          </w:p>
        </w:tc>
        <w:tc>
          <w:tcPr>
            <w:tcW w:w="1362" w:type="pct"/>
            <w:tcBorders>
              <w:top w:val="nil"/>
              <w:left w:val="nil"/>
              <w:bottom w:val="single" w:sz="4" w:space="0" w:color="auto"/>
              <w:right w:val="single" w:sz="4" w:space="0" w:color="auto"/>
            </w:tcBorders>
            <w:shd w:val="clear" w:color="auto" w:fill="auto"/>
            <w:noWrap/>
          </w:tcPr>
          <w:p w14:paraId="3EF20E6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$160,348.42</w:t>
            </w:r>
          </w:p>
        </w:tc>
        <w:tc>
          <w:tcPr>
            <w:tcW w:w="861" w:type="pct"/>
            <w:tcBorders>
              <w:top w:val="nil"/>
              <w:left w:val="nil"/>
              <w:bottom w:val="single" w:sz="4" w:space="0" w:color="auto"/>
              <w:right w:val="single" w:sz="4" w:space="0" w:color="auto"/>
            </w:tcBorders>
            <w:shd w:val="clear" w:color="auto" w:fill="auto"/>
            <w:noWrap/>
          </w:tcPr>
          <w:p w14:paraId="671FDB4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$363.24</w:t>
            </w:r>
          </w:p>
        </w:tc>
        <w:tc>
          <w:tcPr>
            <w:tcW w:w="828" w:type="pct"/>
            <w:tcBorders>
              <w:top w:val="nil"/>
              <w:left w:val="nil"/>
              <w:bottom w:val="single" w:sz="4" w:space="0" w:color="auto"/>
              <w:right w:val="single" w:sz="4" w:space="0" w:color="auto"/>
            </w:tcBorders>
            <w:shd w:val="clear" w:color="auto" w:fill="auto"/>
            <w:noWrap/>
          </w:tcPr>
          <w:p w14:paraId="4C2B829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0.003409</w:t>
            </w:r>
          </w:p>
        </w:tc>
      </w:tr>
      <w:tr w:rsidR="00E34CD8" w:rsidRPr="00263515" w14:paraId="611E5081"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49F6277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5</w:t>
            </w:r>
          </w:p>
        </w:tc>
        <w:tc>
          <w:tcPr>
            <w:tcW w:w="1132" w:type="pct"/>
            <w:tcBorders>
              <w:top w:val="nil"/>
              <w:left w:val="nil"/>
              <w:bottom w:val="single" w:sz="4" w:space="0" w:color="auto"/>
              <w:right w:val="single" w:sz="4" w:space="0" w:color="auto"/>
            </w:tcBorders>
            <w:shd w:val="clear" w:color="auto" w:fill="auto"/>
            <w:noWrap/>
          </w:tcPr>
          <w:p w14:paraId="0354F54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$160,348.43</w:t>
            </w:r>
          </w:p>
        </w:tc>
        <w:tc>
          <w:tcPr>
            <w:tcW w:w="1362" w:type="pct"/>
            <w:tcBorders>
              <w:top w:val="nil"/>
              <w:left w:val="nil"/>
              <w:bottom w:val="single" w:sz="4" w:space="0" w:color="auto"/>
              <w:right w:val="single" w:sz="4" w:space="0" w:color="auto"/>
            </w:tcBorders>
            <w:shd w:val="clear" w:color="auto" w:fill="auto"/>
            <w:noWrap/>
          </w:tcPr>
          <w:p w14:paraId="6D52274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$223,848.68</w:t>
            </w:r>
          </w:p>
        </w:tc>
        <w:tc>
          <w:tcPr>
            <w:tcW w:w="861" w:type="pct"/>
            <w:tcBorders>
              <w:top w:val="nil"/>
              <w:left w:val="nil"/>
              <w:bottom w:val="single" w:sz="4" w:space="0" w:color="auto"/>
              <w:right w:val="single" w:sz="4" w:space="0" w:color="auto"/>
            </w:tcBorders>
            <w:shd w:val="clear" w:color="auto" w:fill="auto"/>
            <w:noWrap/>
          </w:tcPr>
          <w:p w14:paraId="03B9355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$518.35</w:t>
            </w:r>
          </w:p>
        </w:tc>
        <w:tc>
          <w:tcPr>
            <w:tcW w:w="828" w:type="pct"/>
            <w:tcBorders>
              <w:top w:val="nil"/>
              <w:left w:val="nil"/>
              <w:bottom w:val="single" w:sz="4" w:space="0" w:color="auto"/>
              <w:right w:val="single" w:sz="4" w:space="0" w:color="auto"/>
            </w:tcBorders>
            <w:shd w:val="clear" w:color="auto" w:fill="auto"/>
            <w:noWrap/>
          </w:tcPr>
          <w:p w14:paraId="733F5EA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0.003485</w:t>
            </w:r>
          </w:p>
        </w:tc>
      </w:tr>
      <w:tr w:rsidR="00E34CD8" w:rsidRPr="00263515" w14:paraId="13979995"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6303552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w:t>
            </w:r>
          </w:p>
        </w:tc>
        <w:tc>
          <w:tcPr>
            <w:tcW w:w="1132" w:type="pct"/>
            <w:tcBorders>
              <w:top w:val="nil"/>
              <w:left w:val="nil"/>
              <w:bottom w:val="single" w:sz="4" w:space="0" w:color="auto"/>
              <w:right w:val="single" w:sz="4" w:space="0" w:color="auto"/>
            </w:tcBorders>
            <w:shd w:val="clear" w:color="auto" w:fill="auto"/>
            <w:noWrap/>
          </w:tcPr>
          <w:p w14:paraId="11E7AA4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$223,848.69</w:t>
            </w:r>
          </w:p>
        </w:tc>
        <w:tc>
          <w:tcPr>
            <w:tcW w:w="1362" w:type="pct"/>
            <w:tcBorders>
              <w:top w:val="nil"/>
              <w:left w:val="nil"/>
              <w:bottom w:val="single" w:sz="4" w:space="0" w:color="auto"/>
              <w:right w:val="single" w:sz="4" w:space="0" w:color="auto"/>
            </w:tcBorders>
            <w:shd w:val="clear" w:color="auto" w:fill="auto"/>
            <w:noWrap/>
          </w:tcPr>
          <w:p w14:paraId="7F7BC36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$312,496.00</w:t>
            </w:r>
          </w:p>
        </w:tc>
        <w:tc>
          <w:tcPr>
            <w:tcW w:w="861" w:type="pct"/>
            <w:tcBorders>
              <w:top w:val="nil"/>
              <w:left w:val="nil"/>
              <w:bottom w:val="single" w:sz="4" w:space="0" w:color="auto"/>
              <w:right w:val="single" w:sz="4" w:space="0" w:color="auto"/>
            </w:tcBorders>
            <w:shd w:val="clear" w:color="auto" w:fill="auto"/>
            <w:noWrap/>
          </w:tcPr>
          <w:p w14:paraId="4A0411F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$739.69</w:t>
            </w:r>
          </w:p>
        </w:tc>
        <w:tc>
          <w:tcPr>
            <w:tcW w:w="828" w:type="pct"/>
            <w:tcBorders>
              <w:top w:val="nil"/>
              <w:left w:val="nil"/>
              <w:bottom w:val="single" w:sz="4" w:space="0" w:color="auto"/>
              <w:right w:val="single" w:sz="4" w:space="0" w:color="auto"/>
            </w:tcBorders>
            <w:shd w:val="clear" w:color="auto" w:fill="auto"/>
            <w:noWrap/>
          </w:tcPr>
          <w:p w14:paraId="19314E5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0.003563</w:t>
            </w:r>
          </w:p>
        </w:tc>
      </w:tr>
      <w:tr w:rsidR="00E34CD8" w:rsidRPr="00263515" w14:paraId="7D7D4A8B"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39EB962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7</w:t>
            </w:r>
          </w:p>
        </w:tc>
        <w:tc>
          <w:tcPr>
            <w:tcW w:w="1132" w:type="pct"/>
            <w:tcBorders>
              <w:top w:val="nil"/>
              <w:left w:val="nil"/>
              <w:bottom w:val="single" w:sz="4" w:space="0" w:color="auto"/>
              <w:right w:val="single" w:sz="4" w:space="0" w:color="auto"/>
            </w:tcBorders>
            <w:shd w:val="clear" w:color="auto" w:fill="auto"/>
            <w:noWrap/>
          </w:tcPr>
          <w:p w14:paraId="1DEC831B"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$312,496.01</w:t>
            </w:r>
          </w:p>
        </w:tc>
        <w:tc>
          <w:tcPr>
            <w:tcW w:w="1362" w:type="pct"/>
            <w:tcBorders>
              <w:top w:val="nil"/>
              <w:left w:val="nil"/>
              <w:bottom w:val="single" w:sz="4" w:space="0" w:color="auto"/>
              <w:right w:val="single" w:sz="4" w:space="0" w:color="auto"/>
            </w:tcBorders>
            <w:shd w:val="clear" w:color="auto" w:fill="auto"/>
            <w:noWrap/>
          </w:tcPr>
          <w:p w14:paraId="156E5EFB"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$436,248.95</w:t>
            </w:r>
          </w:p>
        </w:tc>
        <w:tc>
          <w:tcPr>
            <w:tcW w:w="861" w:type="pct"/>
            <w:tcBorders>
              <w:top w:val="nil"/>
              <w:left w:val="nil"/>
              <w:bottom w:val="single" w:sz="4" w:space="0" w:color="auto"/>
              <w:right w:val="single" w:sz="4" w:space="0" w:color="auto"/>
            </w:tcBorders>
            <w:shd w:val="clear" w:color="auto" w:fill="auto"/>
            <w:noWrap/>
          </w:tcPr>
          <w:p w14:paraId="463E713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$1,055.55</w:t>
            </w:r>
          </w:p>
        </w:tc>
        <w:tc>
          <w:tcPr>
            <w:tcW w:w="828" w:type="pct"/>
            <w:tcBorders>
              <w:top w:val="nil"/>
              <w:left w:val="nil"/>
              <w:bottom w:val="single" w:sz="4" w:space="0" w:color="auto"/>
              <w:right w:val="single" w:sz="4" w:space="0" w:color="auto"/>
            </w:tcBorders>
            <w:shd w:val="clear" w:color="auto" w:fill="auto"/>
            <w:noWrap/>
          </w:tcPr>
          <w:p w14:paraId="64892C8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0.003642</w:t>
            </w:r>
          </w:p>
        </w:tc>
      </w:tr>
      <w:tr w:rsidR="00E34CD8" w:rsidRPr="00263515" w14:paraId="1B564CD7"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4AA1B61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w:t>
            </w:r>
          </w:p>
        </w:tc>
        <w:tc>
          <w:tcPr>
            <w:tcW w:w="1132" w:type="pct"/>
            <w:tcBorders>
              <w:top w:val="nil"/>
              <w:left w:val="nil"/>
              <w:bottom w:val="single" w:sz="4" w:space="0" w:color="auto"/>
              <w:right w:val="single" w:sz="4" w:space="0" w:color="auto"/>
            </w:tcBorders>
            <w:shd w:val="clear" w:color="auto" w:fill="auto"/>
            <w:noWrap/>
          </w:tcPr>
          <w:p w14:paraId="38D3C3CF"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$436,248.96</w:t>
            </w:r>
          </w:p>
        </w:tc>
        <w:tc>
          <w:tcPr>
            <w:tcW w:w="1362" w:type="pct"/>
            <w:tcBorders>
              <w:top w:val="nil"/>
              <w:left w:val="nil"/>
              <w:bottom w:val="single" w:sz="4" w:space="0" w:color="auto"/>
              <w:right w:val="single" w:sz="4" w:space="0" w:color="auto"/>
            </w:tcBorders>
            <w:shd w:val="clear" w:color="auto" w:fill="auto"/>
            <w:noWrap/>
          </w:tcPr>
          <w:p w14:paraId="2F0BB72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$609,009.91</w:t>
            </w:r>
          </w:p>
        </w:tc>
        <w:tc>
          <w:tcPr>
            <w:tcW w:w="861" w:type="pct"/>
            <w:tcBorders>
              <w:top w:val="nil"/>
              <w:left w:val="nil"/>
              <w:bottom w:val="single" w:sz="4" w:space="0" w:color="auto"/>
              <w:right w:val="single" w:sz="4" w:space="0" w:color="auto"/>
            </w:tcBorders>
            <w:shd w:val="clear" w:color="auto" w:fill="auto"/>
            <w:noWrap/>
          </w:tcPr>
          <w:p w14:paraId="6F7E8D5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$1,506.29</w:t>
            </w:r>
          </w:p>
        </w:tc>
        <w:tc>
          <w:tcPr>
            <w:tcW w:w="828" w:type="pct"/>
            <w:tcBorders>
              <w:top w:val="nil"/>
              <w:left w:val="nil"/>
              <w:bottom w:val="single" w:sz="4" w:space="0" w:color="auto"/>
              <w:right w:val="single" w:sz="4" w:space="0" w:color="auto"/>
            </w:tcBorders>
            <w:shd w:val="clear" w:color="auto" w:fill="auto"/>
            <w:noWrap/>
          </w:tcPr>
          <w:p w14:paraId="6502111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0.003723</w:t>
            </w:r>
          </w:p>
        </w:tc>
      </w:tr>
      <w:tr w:rsidR="00E34CD8" w:rsidRPr="00263515" w14:paraId="48BB22B1"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58CE916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9</w:t>
            </w:r>
          </w:p>
        </w:tc>
        <w:tc>
          <w:tcPr>
            <w:tcW w:w="1132" w:type="pct"/>
            <w:tcBorders>
              <w:top w:val="nil"/>
              <w:left w:val="nil"/>
              <w:bottom w:val="single" w:sz="4" w:space="0" w:color="auto"/>
              <w:right w:val="single" w:sz="4" w:space="0" w:color="auto"/>
            </w:tcBorders>
            <w:shd w:val="clear" w:color="auto" w:fill="auto"/>
            <w:noWrap/>
          </w:tcPr>
          <w:p w14:paraId="07ACBFD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$609,009.92</w:t>
            </w:r>
          </w:p>
        </w:tc>
        <w:tc>
          <w:tcPr>
            <w:tcW w:w="1362" w:type="pct"/>
            <w:tcBorders>
              <w:top w:val="nil"/>
              <w:left w:val="nil"/>
              <w:bottom w:val="single" w:sz="4" w:space="0" w:color="auto"/>
              <w:right w:val="single" w:sz="4" w:space="0" w:color="auto"/>
            </w:tcBorders>
            <w:shd w:val="clear" w:color="auto" w:fill="auto"/>
            <w:noWrap/>
          </w:tcPr>
          <w:p w14:paraId="0949318B"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$850,186.75</w:t>
            </w:r>
          </w:p>
        </w:tc>
        <w:tc>
          <w:tcPr>
            <w:tcW w:w="861" w:type="pct"/>
            <w:tcBorders>
              <w:top w:val="nil"/>
              <w:left w:val="nil"/>
              <w:bottom w:val="single" w:sz="4" w:space="0" w:color="auto"/>
              <w:right w:val="single" w:sz="4" w:space="0" w:color="auto"/>
            </w:tcBorders>
            <w:shd w:val="clear" w:color="auto" w:fill="auto"/>
            <w:noWrap/>
          </w:tcPr>
          <w:p w14:paraId="57FE541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$2,149.50</w:t>
            </w:r>
          </w:p>
        </w:tc>
        <w:tc>
          <w:tcPr>
            <w:tcW w:w="828" w:type="pct"/>
            <w:tcBorders>
              <w:top w:val="nil"/>
              <w:left w:val="nil"/>
              <w:bottom w:val="single" w:sz="4" w:space="0" w:color="auto"/>
              <w:right w:val="single" w:sz="4" w:space="0" w:color="auto"/>
            </w:tcBorders>
            <w:shd w:val="clear" w:color="auto" w:fill="auto"/>
            <w:noWrap/>
          </w:tcPr>
          <w:p w14:paraId="52EC27A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0.003805</w:t>
            </w:r>
          </w:p>
        </w:tc>
      </w:tr>
      <w:tr w:rsidR="00E34CD8" w:rsidRPr="00263515" w14:paraId="46735B3B"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4E2EAA0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10</w:t>
            </w:r>
          </w:p>
        </w:tc>
        <w:tc>
          <w:tcPr>
            <w:tcW w:w="1132" w:type="pct"/>
            <w:tcBorders>
              <w:top w:val="nil"/>
              <w:left w:val="nil"/>
              <w:bottom w:val="single" w:sz="4" w:space="0" w:color="auto"/>
              <w:right w:val="single" w:sz="4" w:space="0" w:color="auto"/>
            </w:tcBorders>
            <w:shd w:val="clear" w:color="auto" w:fill="auto"/>
            <w:noWrap/>
          </w:tcPr>
          <w:p w14:paraId="6F3DC48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$850,186.76</w:t>
            </w:r>
          </w:p>
        </w:tc>
        <w:tc>
          <w:tcPr>
            <w:tcW w:w="1362" w:type="pct"/>
            <w:tcBorders>
              <w:top w:val="nil"/>
              <w:left w:val="nil"/>
              <w:bottom w:val="single" w:sz="4" w:space="0" w:color="auto"/>
              <w:right w:val="single" w:sz="4" w:space="0" w:color="auto"/>
            </w:tcBorders>
            <w:shd w:val="clear" w:color="auto" w:fill="auto"/>
            <w:noWrap/>
          </w:tcPr>
          <w:p w14:paraId="2FAA58A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$1,186,873.19</w:t>
            </w:r>
          </w:p>
        </w:tc>
        <w:tc>
          <w:tcPr>
            <w:tcW w:w="861" w:type="pct"/>
            <w:tcBorders>
              <w:top w:val="nil"/>
              <w:left w:val="nil"/>
              <w:bottom w:val="single" w:sz="4" w:space="0" w:color="auto"/>
              <w:right w:val="single" w:sz="4" w:space="0" w:color="auto"/>
            </w:tcBorders>
            <w:shd w:val="clear" w:color="auto" w:fill="auto"/>
            <w:noWrap/>
          </w:tcPr>
          <w:p w14:paraId="3517A2D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$3,067.37</w:t>
            </w:r>
          </w:p>
        </w:tc>
        <w:tc>
          <w:tcPr>
            <w:tcW w:w="828" w:type="pct"/>
            <w:tcBorders>
              <w:top w:val="nil"/>
              <w:left w:val="nil"/>
              <w:bottom w:val="single" w:sz="4" w:space="0" w:color="auto"/>
              <w:right w:val="single" w:sz="4" w:space="0" w:color="auto"/>
            </w:tcBorders>
            <w:shd w:val="clear" w:color="auto" w:fill="auto"/>
            <w:noWrap/>
          </w:tcPr>
          <w:p w14:paraId="66CFA17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0.003890</w:t>
            </w:r>
          </w:p>
        </w:tc>
      </w:tr>
      <w:tr w:rsidR="00E34CD8" w:rsidRPr="00263515" w14:paraId="5016E6F0"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527FB4F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w:t>
            </w:r>
          </w:p>
        </w:tc>
        <w:tc>
          <w:tcPr>
            <w:tcW w:w="1132" w:type="pct"/>
            <w:tcBorders>
              <w:top w:val="nil"/>
              <w:left w:val="nil"/>
              <w:bottom w:val="single" w:sz="4" w:space="0" w:color="auto"/>
              <w:right w:val="single" w:sz="4" w:space="0" w:color="auto"/>
            </w:tcBorders>
            <w:shd w:val="clear" w:color="auto" w:fill="auto"/>
            <w:noWrap/>
          </w:tcPr>
          <w:p w14:paraId="084E02A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$1,186,873.20</w:t>
            </w:r>
          </w:p>
        </w:tc>
        <w:tc>
          <w:tcPr>
            <w:tcW w:w="1362" w:type="pct"/>
            <w:tcBorders>
              <w:top w:val="nil"/>
              <w:left w:val="nil"/>
              <w:bottom w:val="single" w:sz="4" w:space="0" w:color="auto"/>
              <w:right w:val="single" w:sz="4" w:space="0" w:color="auto"/>
            </w:tcBorders>
            <w:shd w:val="clear" w:color="auto" w:fill="auto"/>
            <w:noWrap/>
          </w:tcPr>
          <w:p w14:paraId="33C7BC5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$1,656,892.42</w:t>
            </w:r>
          </w:p>
        </w:tc>
        <w:tc>
          <w:tcPr>
            <w:tcW w:w="861" w:type="pct"/>
            <w:tcBorders>
              <w:top w:val="nil"/>
              <w:left w:val="nil"/>
              <w:bottom w:val="single" w:sz="4" w:space="0" w:color="auto"/>
              <w:right w:val="single" w:sz="4" w:space="0" w:color="auto"/>
            </w:tcBorders>
            <w:shd w:val="clear" w:color="auto" w:fill="auto"/>
            <w:noWrap/>
          </w:tcPr>
          <w:p w14:paraId="10915E5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$4,377.18</w:t>
            </w:r>
          </w:p>
        </w:tc>
        <w:tc>
          <w:tcPr>
            <w:tcW w:w="828" w:type="pct"/>
            <w:tcBorders>
              <w:top w:val="nil"/>
              <w:left w:val="nil"/>
              <w:bottom w:val="single" w:sz="4" w:space="0" w:color="auto"/>
              <w:right w:val="single" w:sz="4" w:space="0" w:color="auto"/>
            </w:tcBorders>
            <w:shd w:val="clear" w:color="auto" w:fill="auto"/>
            <w:noWrap/>
          </w:tcPr>
          <w:p w14:paraId="33DD692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0.003976</w:t>
            </w:r>
          </w:p>
        </w:tc>
      </w:tr>
      <w:tr w:rsidR="00E34CD8" w:rsidRPr="00263515" w14:paraId="392DB890"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19A657C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w:t>
            </w:r>
          </w:p>
        </w:tc>
        <w:tc>
          <w:tcPr>
            <w:tcW w:w="1132" w:type="pct"/>
            <w:tcBorders>
              <w:top w:val="nil"/>
              <w:left w:val="nil"/>
              <w:bottom w:val="single" w:sz="4" w:space="0" w:color="auto"/>
              <w:right w:val="single" w:sz="4" w:space="0" w:color="auto"/>
            </w:tcBorders>
            <w:shd w:val="clear" w:color="auto" w:fill="auto"/>
            <w:noWrap/>
          </w:tcPr>
          <w:p w14:paraId="1D818DC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$1,656,892.43</w:t>
            </w:r>
          </w:p>
        </w:tc>
        <w:tc>
          <w:tcPr>
            <w:tcW w:w="1362" w:type="pct"/>
            <w:tcBorders>
              <w:top w:val="nil"/>
              <w:left w:val="nil"/>
              <w:bottom w:val="single" w:sz="4" w:space="0" w:color="auto"/>
              <w:right w:val="single" w:sz="4" w:space="0" w:color="auto"/>
            </w:tcBorders>
            <w:shd w:val="clear" w:color="auto" w:fill="auto"/>
            <w:noWrap/>
          </w:tcPr>
          <w:p w14:paraId="0E2834FB"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$2,313,046.21</w:t>
            </w:r>
          </w:p>
        </w:tc>
        <w:tc>
          <w:tcPr>
            <w:tcW w:w="861" w:type="pct"/>
            <w:tcBorders>
              <w:top w:val="nil"/>
              <w:left w:val="nil"/>
              <w:bottom w:val="single" w:sz="4" w:space="0" w:color="auto"/>
              <w:right w:val="single" w:sz="4" w:space="0" w:color="auto"/>
            </w:tcBorders>
            <w:shd w:val="clear" w:color="auto" w:fill="auto"/>
            <w:noWrap/>
          </w:tcPr>
          <w:p w14:paraId="37852B1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$6,246.30</w:t>
            </w:r>
          </w:p>
        </w:tc>
        <w:tc>
          <w:tcPr>
            <w:tcW w:w="828" w:type="pct"/>
            <w:tcBorders>
              <w:top w:val="nil"/>
              <w:left w:val="nil"/>
              <w:bottom w:val="single" w:sz="4" w:space="0" w:color="auto"/>
              <w:right w:val="single" w:sz="4" w:space="0" w:color="auto"/>
            </w:tcBorders>
            <w:shd w:val="clear" w:color="auto" w:fill="auto"/>
            <w:noWrap/>
          </w:tcPr>
          <w:p w14:paraId="0AD219A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0.004064</w:t>
            </w:r>
          </w:p>
        </w:tc>
      </w:tr>
      <w:tr w:rsidR="00E34CD8" w:rsidRPr="00263515" w14:paraId="311A685F"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2A0E30F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13</w:t>
            </w:r>
          </w:p>
        </w:tc>
        <w:tc>
          <w:tcPr>
            <w:tcW w:w="1132" w:type="pct"/>
            <w:tcBorders>
              <w:top w:val="nil"/>
              <w:left w:val="nil"/>
              <w:bottom w:val="single" w:sz="4" w:space="0" w:color="auto"/>
              <w:right w:val="single" w:sz="4" w:space="0" w:color="auto"/>
            </w:tcBorders>
            <w:shd w:val="clear" w:color="auto" w:fill="auto"/>
            <w:noWrap/>
          </w:tcPr>
          <w:p w14:paraId="7D789C7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$2,313,046.22</w:t>
            </w:r>
          </w:p>
        </w:tc>
        <w:tc>
          <w:tcPr>
            <w:tcW w:w="1362" w:type="pct"/>
            <w:tcBorders>
              <w:top w:val="nil"/>
              <w:left w:val="nil"/>
              <w:bottom w:val="single" w:sz="4" w:space="0" w:color="auto"/>
              <w:right w:val="single" w:sz="4" w:space="0" w:color="auto"/>
            </w:tcBorders>
            <w:shd w:val="clear" w:color="auto" w:fill="auto"/>
            <w:noWrap/>
          </w:tcPr>
          <w:p w14:paraId="17165D7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$3,229,046.60</w:t>
            </w:r>
          </w:p>
        </w:tc>
        <w:tc>
          <w:tcPr>
            <w:tcW w:w="861" w:type="pct"/>
            <w:tcBorders>
              <w:top w:val="nil"/>
              <w:left w:val="nil"/>
              <w:bottom w:val="single" w:sz="4" w:space="0" w:color="auto"/>
              <w:right w:val="single" w:sz="4" w:space="0" w:color="auto"/>
            </w:tcBorders>
            <w:shd w:val="clear" w:color="auto" w:fill="auto"/>
            <w:noWrap/>
          </w:tcPr>
          <w:p w14:paraId="500B692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$8,913.57</w:t>
            </w:r>
          </w:p>
        </w:tc>
        <w:tc>
          <w:tcPr>
            <w:tcW w:w="828" w:type="pct"/>
            <w:tcBorders>
              <w:top w:val="nil"/>
              <w:left w:val="nil"/>
              <w:bottom w:val="single" w:sz="4" w:space="0" w:color="auto"/>
              <w:right w:val="single" w:sz="4" w:space="0" w:color="auto"/>
            </w:tcBorders>
            <w:shd w:val="clear" w:color="auto" w:fill="auto"/>
            <w:noWrap/>
          </w:tcPr>
          <w:p w14:paraId="60CCEFD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0.004155</w:t>
            </w:r>
          </w:p>
        </w:tc>
      </w:tr>
      <w:tr w:rsidR="00E34CD8" w:rsidRPr="00263515" w14:paraId="174592CD"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5D22C6BF"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14</w:t>
            </w:r>
          </w:p>
        </w:tc>
        <w:tc>
          <w:tcPr>
            <w:tcW w:w="1132" w:type="pct"/>
            <w:tcBorders>
              <w:top w:val="nil"/>
              <w:left w:val="nil"/>
              <w:bottom w:val="single" w:sz="4" w:space="0" w:color="auto"/>
              <w:right w:val="single" w:sz="4" w:space="0" w:color="auto"/>
            </w:tcBorders>
            <w:shd w:val="clear" w:color="auto" w:fill="auto"/>
            <w:noWrap/>
          </w:tcPr>
          <w:p w14:paraId="1A2F7D1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$3,229,046.61</w:t>
            </w:r>
          </w:p>
        </w:tc>
        <w:tc>
          <w:tcPr>
            <w:tcW w:w="1362" w:type="pct"/>
            <w:tcBorders>
              <w:top w:val="nil"/>
              <w:left w:val="nil"/>
              <w:bottom w:val="single" w:sz="4" w:space="0" w:color="auto"/>
              <w:right w:val="single" w:sz="4" w:space="0" w:color="auto"/>
            </w:tcBorders>
            <w:shd w:val="clear" w:color="auto" w:fill="auto"/>
            <w:noWrap/>
          </w:tcPr>
          <w:p w14:paraId="2ADF47FB"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$4,507,796.66</w:t>
            </w:r>
          </w:p>
        </w:tc>
        <w:tc>
          <w:tcPr>
            <w:tcW w:w="861" w:type="pct"/>
            <w:tcBorders>
              <w:top w:val="nil"/>
              <w:left w:val="nil"/>
              <w:bottom w:val="single" w:sz="4" w:space="0" w:color="auto"/>
              <w:right w:val="single" w:sz="4" w:space="0" w:color="auto"/>
            </w:tcBorders>
            <w:shd w:val="clear" w:color="auto" w:fill="auto"/>
            <w:noWrap/>
          </w:tcPr>
          <w:p w14:paraId="52D9337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$12,719.79</w:t>
            </w:r>
          </w:p>
        </w:tc>
        <w:tc>
          <w:tcPr>
            <w:tcW w:w="828" w:type="pct"/>
            <w:tcBorders>
              <w:top w:val="nil"/>
              <w:left w:val="nil"/>
              <w:bottom w:val="single" w:sz="4" w:space="0" w:color="auto"/>
              <w:right w:val="single" w:sz="4" w:space="0" w:color="auto"/>
            </w:tcBorders>
            <w:shd w:val="clear" w:color="auto" w:fill="auto"/>
            <w:noWrap/>
          </w:tcPr>
          <w:p w14:paraId="71990AF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0.004247</w:t>
            </w:r>
          </w:p>
        </w:tc>
      </w:tr>
      <w:tr w:rsidR="00E34CD8" w:rsidRPr="00263515" w14:paraId="46BEE237"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631D6E74"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15</w:t>
            </w:r>
          </w:p>
        </w:tc>
        <w:tc>
          <w:tcPr>
            <w:tcW w:w="1132" w:type="pct"/>
            <w:tcBorders>
              <w:top w:val="nil"/>
              <w:left w:val="nil"/>
              <w:bottom w:val="single" w:sz="4" w:space="0" w:color="auto"/>
              <w:right w:val="single" w:sz="4" w:space="0" w:color="auto"/>
            </w:tcBorders>
            <w:shd w:val="clear" w:color="auto" w:fill="auto"/>
            <w:noWrap/>
          </w:tcPr>
          <w:p w14:paraId="7B2349E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$4,507,796.67</w:t>
            </w:r>
          </w:p>
        </w:tc>
        <w:tc>
          <w:tcPr>
            <w:tcW w:w="1362" w:type="pct"/>
            <w:tcBorders>
              <w:top w:val="nil"/>
              <w:left w:val="nil"/>
              <w:bottom w:val="single" w:sz="4" w:space="0" w:color="auto"/>
              <w:right w:val="single" w:sz="4" w:space="0" w:color="auto"/>
            </w:tcBorders>
            <w:shd w:val="clear" w:color="auto" w:fill="auto"/>
            <w:noWrap/>
          </w:tcPr>
          <w:p w14:paraId="13D6329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$6,292,950.63</w:t>
            </w:r>
          </w:p>
        </w:tc>
        <w:tc>
          <w:tcPr>
            <w:tcW w:w="861" w:type="pct"/>
            <w:tcBorders>
              <w:top w:val="nil"/>
              <w:left w:val="nil"/>
              <w:bottom w:val="single" w:sz="4" w:space="0" w:color="auto"/>
              <w:right w:val="single" w:sz="4" w:space="0" w:color="auto"/>
            </w:tcBorders>
            <w:shd w:val="clear" w:color="auto" w:fill="auto"/>
            <w:noWrap/>
          </w:tcPr>
          <w:p w14:paraId="1B600D2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$18,151.33</w:t>
            </w:r>
          </w:p>
        </w:tc>
        <w:tc>
          <w:tcPr>
            <w:tcW w:w="828" w:type="pct"/>
            <w:tcBorders>
              <w:top w:val="nil"/>
              <w:left w:val="nil"/>
              <w:bottom w:val="single" w:sz="4" w:space="0" w:color="auto"/>
              <w:right w:val="single" w:sz="4" w:space="0" w:color="auto"/>
            </w:tcBorders>
            <w:shd w:val="clear" w:color="auto" w:fill="auto"/>
            <w:noWrap/>
          </w:tcPr>
          <w:p w14:paraId="4EE51E0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0.004341</w:t>
            </w:r>
          </w:p>
        </w:tc>
      </w:tr>
      <w:tr w:rsidR="00E34CD8" w:rsidRPr="00263515" w14:paraId="51E4DA8B"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23F93DB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16</w:t>
            </w:r>
          </w:p>
        </w:tc>
        <w:tc>
          <w:tcPr>
            <w:tcW w:w="1132" w:type="pct"/>
            <w:tcBorders>
              <w:top w:val="nil"/>
              <w:left w:val="nil"/>
              <w:bottom w:val="single" w:sz="4" w:space="0" w:color="auto"/>
              <w:right w:val="single" w:sz="4" w:space="0" w:color="auto"/>
            </w:tcBorders>
            <w:shd w:val="clear" w:color="auto" w:fill="auto"/>
            <w:noWrap/>
          </w:tcPr>
          <w:p w14:paraId="2BC2226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$6,292,950.64</w:t>
            </w:r>
          </w:p>
        </w:tc>
        <w:tc>
          <w:tcPr>
            <w:tcW w:w="1362" w:type="pct"/>
            <w:tcBorders>
              <w:top w:val="nil"/>
              <w:left w:val="nil"/>
              <w:bottom w:val="single" w:sz="4" w:space="0" w:color="auto"/>
              <w:right w:val="single" w:sz="4" w:space="0" w:color="auto"/>
            </w:tcBorders>
            <w:shd w:val="clear" w:color="auto" w:fill="auto"/>
            <w:noWrap/>
          </w:tcPr>
          <w:p w14:paraId="51AE795F"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$8,785,051.94</w:t>
            </w:r>
          </w:p>
        </w:tc>
        <w:tc>
          <w:tcPr>
            <w:tcW w:w="861" w:type="pct"/>
            <w:tcBorders>
              <w:top w:val="nil"/>
              <w:left w:val="nil"/>
              <w:bottom w:val="single" w:sz="4" w:space="0" w:color="auto"/>
              <w:right w:val="single" w:sz="4" w:space="0" w:color="auto"/>
            </w:tcBorders>
            <w:shd w:val="clear" w:color="auto" w:fill="auto"/>
            <w:noWrap/>
          </w:tcPr>
          <w:p w14:paraId="2D7314F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$25,902.22</w:t>
            </w:r>
          </w:p>
        </w:tc>
        <w:tc>
          <w:tcPr>
            <w:tcW w:w="828" w:type="pct"/>
            <w:tcBorders>
              <w:top w:val="nil"/>
              <w:left w:val="nil"/>
              <w:bottom w:val="single" w:sz="4" w:space="0" w:color="auto"/>
              <w:right w:val="single" w:sz="4" w:space="0" w:color="auto"/>
            </w:tcBorders>
            <w:shd w:val="clear" w:color="auto" w:fill="auto"/>
            <w:noWrap/>
          </w:tcPr>
          <w:p w14:paraId="32F73CD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0.004438</w:t>
            </w:r>
          </w:p>
        </w:tc>
      </w:tr>
      <w:tr w:rsidR="00E34CD8" w:rsidRPr="00263515" w14:paraId="1BB5BE27"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53A0DE5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17</w:t>
            </w:r>
          </w:p>
        </w:tc>
        <w:tc>
          <w:tcPr>
            <w:tcW w:w="1132" w:type="pct"/>
            <w:tcBorders>
              <w:top w:val="nil"/>
              <w:left w:val="nil"/>
              <w:bottom w:val="single" w:sz="4" w:space="0" w:color="auto"/>
              <w:right w:val="single" w:sz="4" w:space="0" w:color="auto"/>
            </w:tcBorders>
            <w:shd w:val="clear" w:color="auto" w:fill="auto"/>
            <w:noWrap/>
          </w:tcPr>
          <w:p w14:paraId="5D7D786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$8,785,051.95</w:t>
            </w:r>
          </w:p>
        </w:tc>
        <w:tc>
          <w:tcPr>
            <w:tcW w:w="1362" w:type="pct"/>
            <w:tcBorders>
              <w:top w:val="nil"/>
              <w:left w:val="nil"/>
              <w:bottom w:val="single" w:sz="4" w:space="0" w:color="auto"/>
              <w:right w:val="single" w:sz="4" w:space="0" w:color="auto"/>
            </w:tcBorders>
            <w:shd w:val="clear" w:color="auto" w:fill="auto"/>
            <w:noWrap/>
          </w:tcPr>
          <w:p w14:paraId="3181035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$12,264,062.16</w:t>
            </w:r>
          </w:p>
        </w:tc>
        <w:tc>
          <w:tcPr>
            <w:tcW w:w="861" w:type="pct"/>
            <w:tcBorders>
              <w:top w:val="nil"/>
              <w:left w:val="nil"/>
              <w:bottom w:val="single" w:sz="4" w:space="0" w:color="auto"/>
              <w:right w:val="single" w:sz="4" w:space="0" w:color="auto"/>
            </w:tcBorders>
            <w:shd w:val="clear" w:color="auto" w:fill="auto"/>
            <w:noWrap/>
          </w:tcPr>
          <w:p w14:paraId="3D6A57CE"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$36,962.85</w:t>
            </w:r>
          </w:p>
        </w:tc>
        <w:tc>
          <w:tcPr>
            <w:tcW w:w="828" w:type="pct"/>
            <w:tcBorders>
              <w:top w:val="nil"/>
              <w:left w:val="nil"/>
              <w:bottom w:val="single" w:sz="4" w:space="0" w:color="auto"/>
              <w:right w:val="single" w:sz="4" w:space="0" w:color="auto"/>
            </w:tcBorders>
            <w:shd w:val="clear" w:color="auto" w:fill="auto"/>
            <w:noWrap/>
          </w:tcPr>
          <w:p w14:paraId="33B757F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0.004536</w:t>
            </w:r>
          </w:p>
        </w:tc>
      </w:tr>
      <w:tr w:rsidR="00E34CD8" w:rsidRPr="00263515" w14:paraId="6CC9EE36"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264C8C7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18</w:t>
            </w:r>
          </w:p>
        </w:tc>
        <w:tc>
          <w:tcPr>
            <w:tcW w:w="1132" w:type="pct"/>
            <w:tcBorders>
              <w:top w:val="nil"/>
              <w:left w:val="nil"/>
              <w:bottom w:val="single" w:sz="4" w:space="0" w:color="auto"/>
              <w:right w:val="single" w:sz="4" w:space="0" w:color="auto"/>
            </w:tcBorders>
            <w:shd w:val="clear" w:color="auto" w:fill="auto"/>
            <w:noWrap/>
          </w:tcPr>
          <w:p w14:paraId="61B5E18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$12,264,062.17</w:t>
            </w:r>
          </w:p>
        </w:tc>
        <w:tc>
          <w:tcPr>
            <w:tcW w:w="1362" w:type="pct"/>
            <w:tcBorders>
              <w:top w:val="nil"/>
              <w:left w:val="nil"/>
              <w:bottom w:val="single" w:sz="4" w:space="0" w:color="auto"/>
              <w:right w:val="single" w:sz="4" w:space="0" w:color="auto"/>
            </w:tcBorders>
            <w:shd w:val="clear" w:color="auto" w:fill="auto"/>
            <w:noWrap/>
          </w:tcPr>
          <w:p w14:paraId="199A2DF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$17,120,811.80</w:t>
            </w:r>
          </w:p>
        </w:tc>
        <w:tc>
          <w:tcPr>
            <w:tcW w:w="861" w:type="pct"/>
            <w:tcBorders>
              <w:top w:val="nil"/>
              <w:left w:val="nil"/>
              <w:bottom w:val="single" w:sz="4" w:space="0" w:color="auto"/>
              <w:right w:val="single" w:sz="4" w:space="0" w:color="auto"/>
            </w:tcBorders>
            <w:shd w:val="clear" w:color="auto" w:fill="auto"/>
            <w:noWrap/>
          </w:tcPr>
          <w:p w14:paraId="4AE25DD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$52,746.54</w:t>
            </w:r>
          </w:p>
        </w:tc>
        <w:tc>
          <w:tcPr>
            <w:tcW w:w="828" w:type="pct"/>
            <w:tcBorders>
              <w:top w:val="nil"/>
              <w:left w:val="nil"/>
              <w:bottom w:val="single" w:sz="4" w:space="0" w:color="auto"/>
              <w:right w:val="single" w:sz="4" w:space="0" w:color="auto"/>
            </w:tcBorders>
            <w:shd w:val="clear" w:color="auto" w:fill="auto"/>
            <w:noWrap/>
          </w:tcPr>
          <w:p w14:paraId="69368CF1"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0.004637</w:t>
            </w:r>
          </w:p>
        </w:tc>
      </w:tr>
      <w:tr w:rsidR="00E34CD8" w:rsidRPr="00263515" w14:paraId="6942A44E"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19C486B4"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19</w:t>
            </w:r>
          </w:p>
        </w:tc>
        <w:tc>
          <w:tcPr>
            <w:tcW w:w="1132" w:type="pct"/>
            <w:tcBorders>
              <w:top w:val="nil"/>
              <w:left w:val="nil"/>
              <w:bottom w:val="single" w:sz="4" w:space="0" w:color="auto"/>
              <w:right w:val="single" w:sz="4" w:space="0" w:color="auto"/>
            </w:tcBorders>
            <w:shd w:val="clear" w:color="auto" w:fill="auto"/>
            <w:noWrap/>
          </w:tcPr>
          <w:p w14:paraId="23706F4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$17,120,811.81</w:t>
            </w:r>
          </w:p>
        </w:tc>
        <w:tc>
          <w:tcPr>
            <w:tcW w:w="1362" w:type="pct"/>
            <w:tcBorders>
              <w:top w:val="nil"/>
              <w:left w:val="nil"/>
              <w:bottom w:val="single" w:sz="4" w:space="0" w:color="auto"/>
              <w:right w:val="single" w:sz="4" w:space="0" w:color="auto"/>
            </w:tcBorders>
            <w:shd w:val="clear" w:color="auto" w:fill="auto"/>
            <w:noWrap/>
          </w:tcPr>
          <w:p w14:paraId="2B68A52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$23,900,906.02</w:t>
            </w:r>
          </w:p>
        </w:tc>
        <w:tc>
          <w:tcPr>
            <w:tcW w:w="861" w:type="pct"/>
            <w:tcBorders>
              <w:top w:val="nil"/>
              <w:left w:val="nil"/>
              <w:bottom w:val="single" w:sz="4" w:space="0" w:color="auto"/>
              <w:right w:val="single" w:sz="4" w:space="0" w:color="auto"/>
            </w:tcBorders>
            <w:shd w:val="clear" w:color="auto" w:fill="auto"/>
            <w:noWrap/>
          </w:tcPr>
          <w:p w14:paraId="68944D7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$75,270.09</w:t>
            </w:r>
          </w:p>
        </w:tc>
        <w:tc>
          <w:tcPr>
            <w:tcW w:w="828" w:type="pct"/>
            <w:tcBorders>
              <w:top w:val="nil"/>
              <w:left w:val="nil"/>
              <w:bottom w:val="single" w:sz="4" w:space="0" w:color="auto"/>
              <w:right w:val="single" w:sz="4" w:space="0" w:color="auto"/>
            </w:tcBorders>
            <w:shd w:val="clear" w:color="auto" w:fill="auto"/>
            <w:noWrap/>
          </w:tcPr>
          <w:p w14:paraId="1C6BA917"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0.004740</w:t>
            </w:r>
          </w:p>
        </w:tc>
      </w:tr>
      <w:tr w:rsidR="00E34CD8" w:rsidRPr="00263515" w14:paraId="5857DB90" w14:textId="77777777" w:rsidTr="00F02C72">
        <w:trPr>
          <w:trHeight w:val="20"/>
        </w:trPr>
        <w:tc>
          <w:tcPr>
            <w:tcW w:w="818" w:type="pct"/>
            <w:tcBorders>
              <w:top w:val="single" w:sz="4" w:space="0" w:color="auto"/>
              <w:left w:val="single" w:sz="4" w:space="0" w:color="auto"/>
              <w:bottom w:val="single" w:sz="4" w:space="0" w:color="auto"/>
              <w:right w:val="single" w:sz="4" w:space="0" w:color="auto"/>
            </w:tcBorders>
            <w:noWrap/>
            <w:vAlign w:val="center"/>
          </w:tcPr>
          <w:p w14:paraId="3CA6331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20</w:t>
            </w:r>
          </w:p>
        </w:tc>
        <w:tc>
          <w:tcPr>
            <w:tcW w:w="1132" w:type="pct"/>
            <w:tcBorders>
              <w:top w:val="single" w:sz="4" w:space="0" w:color="auto"/>
              <w:left w:val="nil"/>
              <w:bottom w:val="single" w:sz="4" w:space="0" w:color="auto"/>
              <w:right w:val="single" w:sz="4" w:space="0" w:color="auto"/>
            </w:tcBorders>
            <w:shd w:val="clear" w:color="auto" w:fill="auto"/>
            <w:noWrap/>
          </w:tcPr>
          <w:p w14:paraId="4F0271F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$23,900,906.03</w:t>
            </w:r>
          </w:p>
        </w:tc>
        <w:tc>
          <w:tcPr>
            <w:tcW w:w="1362" w:type="pct"/>
            <w:tcBorders>
              <w:top w:val="single" w:sz="4" w:space="0" w:color="auto"/>
              <w:left w:val="nil"/>
              <w:bottom w:val="single" w:sz="4" w:space="0" w:color="auto"/>
              <w:right w:val="single" w:sz="4" w:space="0" w:color="auto"/>
            </w:tcBorders>
            <w:shd w:val="clear" w:color="auto" w:fill="auto"/>
            <w:noWrap/>
          </w:tcPr>
          <w:p w14:paraId="2BD9DEB4"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$33,366,017.67</w:t>
            </w:r>
          </w:p>
        </w:tc>
        <w:tc>
          <w:tcPr>
            <w:tcW w:w="861" w:type="pct"/>
            <w:tcBorders>
              <w:top w:val="single" w:sz="4" w:space="0" w:color="auto"/>
              <w:left w:val="nil"/>
              <w:bottom w:val="single" w:sz="4" w:space="0" w:color="auto"/>
              <w:right w:val="single" w:sz="4" w:space="0" w:color="auto"/>
            </w:tcBorders>
            <w:shd w:val="clear" w:color="auto" w:fill="auto"/>
            <w:noWrap/>
          </w:tcPr>
          <w:p w14:paraId="6041630D"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$107,411.53</w:t>
            </w:r>
          </w:p>
        </w:tc>
        <w:tc>
          <w:tcPr>
            <w:tcW w:w="828" w:type="pct"/>
            <w:tcBorders>
              <w:top w:val="single" w:sz="4" w:space="0" w:color="auto"/>
              <w:left w:val="nil"/>
              <w:bottom w:val="single" w:sz="4" w:space="0" w:color="auto"/>
              <w:right w:val="single" w:sz="4" w:space="0" w:color="auto"/>
            </w:tcBorders>
            <w:shd w:val="clear" w:color="auto" w:fill="auto"/>
            <w:noWrap/>
          </w:tcPr>
          <w:p w14:paraId="4781C46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0.004845</w:t>
            </w:r>
          </w:p>
        </w:tc>
      </w:tr>
      <w:tr w:rsidR="00E34CD8" w:rsidRPr="00263515" w14:paraId="549B165F"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3D8EF5B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21</w:t>
            </w:r>
          </w:p>
        </w:tc>
        <w:tc>
          <w:tcPr>
            <w:tcW w:w="1132" w:type="pct"/>
            <w:tcBorders>
              <w:top w:val="nil"/>
              <w:left w:val="nil"/>
              <w:bottom w:val="single" w:sz="4" w:space="0" w:color="auto"/>
              <w:right w:val="single" w:sz="4" w:space="0" w:color="auto"/>
            </w:tcBorders>
            <w:shd w:val="clear" w:color="auto" w:fill="auto"/>
            <w:noWrap/>
          </w:tcPr>
          <w:p w14:paraId="3075FFA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$33,366,017.68</w:t>
            </w:r>
          </w:p>
        </w:tc>
        <w:tc>
          <w:tcPr>
            <w:tcW w:w="1362" w:type="pct"/>
            <w:tcBorders>
              <w:top w:val="nil"/>
              <w:left w:val="nil"/>
              <w:bottom w:val="single" w:sz="4" w:space="0" w:color="auto"/>
              <w:right w:val="single" w:sz="4" w:space="0" w:color="auto"/>
            </w:tcBorders>
            <w:shd w:val="clear" w:color="auto" w:fill="auto"/>
            <w:noWrap/>
          </w:tcPr>
          <w:p w14:paraId="39DD285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$46,579,453.31</w:t>
            </w:r>
          </w:p>
        </w:tc>
        <w:tc>
          <w:tcPr>
            <w:tcW w:w="861" w:type="pct"/>
            <w:tcBorders>
              <w:top w:val="nil"/>
              <w:left w:val="nil"/>
              <w:bottom w:val="single" w:sz="4" w:space="0" w:color="auto"/>
              <w:right w:val="single" w:sz="4" w:space="0" w:color="auto"/>
            </w:tcBorders>
            <w:shd w:val="clear" w:color="auto" w:fill="auto"/>
            <w:noWrap/>
          </w:tcPr>
          <w:p w14:paraId="7460A14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$153,277.84</w:t>
            </w:r>
          </w:p>
        </w:tc>
        <w:tc>
          <w:tcPr>
            <w:tcW w:w="828" w:type="pct"/>
            <w:tcBorders>
              <w:top w:val="nil"/>
              <w:left w:val="nil"/>
              <w:bottom w:val="single" w:sz="4" w:space="0" w:color="auto"/>
              <w:right w:val="single" w:sz="4" w:space="0" w:color="auto"/>
            </w:tcBorders>
            <w:shd w:val="clear" w:color="auto" w:fill="auto"/>
            <w:noWrap/>
          </w:tcPr>
          <w:p w14:paraId="3A18630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0.004953</w:t>
            </w:r>
          </w:p>
        </w:tc>
      </w:tr>
      <w:tr w:rsidR="00E34CD8" w:rsidRPr="00263515" w14:paraId="378BAC94"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5CB621C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22</w:t>
            </w:r>
          </w:p>
        </w:tc>
        <w:tc>
          <w:tcPr>
            <w:tcW w:w="1132" w:type="pct"/>
            <w:tcBorders>
              <w:top w:val="nil"/>
              <w:left w:val="nil"/>
              <w:bottom w:val="single" w:sz="4" w:space="0" w:color="auto"/>
              <w:right w:val="single" w:sz="4" w:space="0" w:color="auto"/>
            </w:tcBorders>
            <w:shd w:val="clear" w:color="auto" w:fill="auto"/>
            <w:noWrap/>
          </w:tcPr>
          <w:p w14:paraId="523A1B3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$46,579,453.32</w:t>
            </w:r>
          </w:p>
        </w:tc>
        <w:tc>
          <w:tcPr>
            <w:tcW w:w="1362" w:type="pct"/>
            <w:tcBorders>
              <w:top w:val="nil"/>
              <w:left w:val="nil"/>
              <w:bottom w:val="single" w:sz="4" w:space="0" w:color="auto"/>
              <w:right w:val="single" w:sz="4" w:space="0" w:color="auto"/>
            </w:tcBorders>
            <w:shd w:val="clear" w:color="auto" w:fill="auto"/>
            <w:noWrap/>
          </w:tcPr>
          <w:p w14:paraId="1A3303F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$65,025,604.58</w:t>
            </w:r>
          </w:p>
        </w:tc>
        <w:tc>
          <w:tcPr>
            <w:tcW w:w="861" w:type="pct"/>
            <w:tcBorders>
              <w:top w:val="nil"/>
              <w:left w:val="nil"/>
              <w:bottom w:val="single" w:sz="4" w:space="0" w:color="auto"/>
              <w:right w:val="single" w:sz="4" w:space="0" w:color="auto"/>
            </w:tcBorders>
            <w:shd w:val="clear" w:color="auto" w:fill="auto"/>
            <w:noWrap/>
          </w:tcPr>
          <w:p w14:paraId="322C05A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$218,729.73</w:t>
            </w:r>
          </w:p>
        </w:tc>
        <w:tc>
          <w:tcPr>
            <w:tcW w:w="828" w:type="pct"/>
            <w:tcBorders>
              <w:top w:val="nil"/>
              <w:left w:val="nil"/>
              <w:bottom w:val="single" w:sz="4" w:space="0" w:color="auto"/>
              <w:right w:val="single" w:sz="4" w:space="0" w:color="auto"/>
            </w:tcBorders>
            <w:shd w:val="clear" w:color="auto" w:fill="auto"/>
            <w:noWrap/>
          </w:tcPr>
          <w:p w14:paraId="5DE1B939"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0.005063</w:t>
            </w:r>
          </w:p>
        </w:tc>
      </w:tr>
      <w:tr w:rsidR="00E34CD8" w:rsidRPr="00263515" w14:paraId="79896E25"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046880B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23</w:t>
            </w:r>
          </w:p>
        </w:tc>
        <w:tc>
          <w:tcPr>
            <w:tcW w:w="1132" w:type="pct"/>
            <w:tcBorders>
              <w:top w:val="nil"/>
              <w:left w:val="nil"/>
              <w:bottom w:val="single" w:sz="4" w:space="0" w:color="auto"/>
              <w:right w:val="single" w:sz="4" w:space="0" w:color="auto"/>
            </w:tcBorders>
            <w:shd w:val="clear" w:color="auto" w:fill="auto"/>
            <w:noWrap/>
          </w:tcPr>
          <w:p w14:paraId="381D880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$65,025,604.59</w:t>
            </w:r>
          </w:p>
        </w:tc>
        <w:tc>
          <w:tcPr>
            <w:tcW w:w="1362" w:type="pct"/>
            <w:tcBorders>
              <w:top w:val="nil"/>
              <w:left w:val="nil"/>
              <w:bottom w:val="single" w:sz="4" w:space="0" w:color="auto"/>
              <w:right w:val="single" w:sz="4" w:space="0" w:color="auto"/>
            </w:tcBorders>
            <w:shd w:val="clear" w:color="auto" w:fill="auto"/>
            <w:noWrap/>
          </w:tcPr>
          <w:p w14:paraId="5FF82ED6"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$90,776,704.14</w:t>
            </w:r>
          </w:p>
        </w:tc>
        <w:tc>
          <w:tcPr>
            <w:tcW w:w="861" w:type="pct"/>
            <w:tcBorders>
              <w:top w:val="nil"/>
              <w:left w:val="nil"/>
              <w:bottom w:val="single" w:sz="4" w:space="0" w:color="auto"/>
              <w:right w:val="single" w:sz="4" w:space="0" w:color="auto"/>
            </w:tcBorders>
            <w:shd w:val="clear" w:color="auto" w:fill="auto"/>
            <w:noWrap/>
          </w:tcPr>
          <w:p w14:paraId="4F29ADB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$312,130.56</w:t>
            </w:r>
          </w:p>
        </w:tc>
        <w:tc>
          <w:tcPr>
            <w:tcW w:w="828" w:type="pct"/>
            <w:tcBorders>
              <w:top w:val="nil"/>
              <w:left w:val="nil"/>
              <w:bottom w:val="single" w:sz="4" w:space="0" w:color="auto"/>
              <w:right w:val="single" w:sz="4" w:space="0" w:color="auto"/>
            </w:tcBorders>
            <w:shd w:val="clear" w:color="auto" w:fill="auto"/>
            <w:noWrap/>
          </w:tcPr>
          <w:p w14:paraId="0CFA4DD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0.005175</w:t>
            </w:r>
          </w:p>
        </w:tc>
      </w:tr>
      <w:tr w:rsidR="00E34CD8" w:rsidRPr="00263515" w14:paraId="0767351F"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28538C5C"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24</w:t>
            </w:r>
          </w:p>
        </w:tc>
        <w:tc>
          <w:tcPr>
            <w:tcW w:w="1132" w:type="pct"/>
            <w:tcBorders>
              <w:top w:val="nil"/>
              <w:left w:val="nil"/>
              <w:bottom w:val="single" w:sz="4" w:space="0" w:color="auto"/>
              <w:right w:val="single" w:sz="4" w:space="0" w:color="auto"/>
            </w:tcBorders>
            <w:shd w:val="clear" w:color="auto" w:fill="auto"/>
            <w:noWrap/>
          </w:tcPr>
          <w:p w14:paraId="283C7645"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$90,776,704.15</w:t>
            </w:r>
          </w:p>
        </w:tc>
        <w:tc>
          <w:tcPr>
            <w:tcW w:w="1362" w:type="pct"/>
            <w:tcBorders>
              <w:top w:val="nil"/>
              <w:left w:val="nil"/>
              <w:bottom w:val="single" w:sz="4" w:space="0" w:color="auto"/>
              <w:right w:val="single" w:sz="4" w:space="0" w:color="auto"/>
            </w:tcBorders>
            <w:shd w:val="clear" w:color="auto" w:fill="auto"/>
            <w:noWrap/>
          </w:tcPr>
          <w:p w14:paraId="32920E88"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$126,725,619.38</w:t>
            </w:r>
          </w:p>
        </w:tc>
        <w:tc>
          <w:tcPr>
            <w:tcW w:w="861" w:type="pct"/>
            <w:tcBorders>
              <w:top w:val="nil"/>
              <w:left w:val="nil"/>
              <w:bottom w:val="single" w:sz="4" w:space="0" w:color="auto"/>
              <w:right w:val="single" w:sz="4" w:space="0" w:color="auto"/>
            </w:tcBorders>
            <w:shd w:val="clear" w:color="auto" w:fill="auto"/>
            <w:noWrap/>
          </w:tcPr>
          <w:p w14:paraId="28444C9A"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$445,414.92</w:t>
            </w:r>
          </w:p>
        </w:tc>
        <w:tc>
          <w:tcPr>
            <w:tcW w:w="828" w:type="pct"/>
            <w:tcBorders>
              <w:top w:val="nil"/>
              <w:left w:val="nil"/>
              <w:bottom w:val="single" w:sz="4" w:space="0" w:color="auto"/>
              <w:right w:val="single" w:sz="4" w:space="0" w:color="auto"/>
            </w:tcBorders>
            <w:shd w:val="clear" w:color="auto" w:fill="auto"/>
            <w:noWrap/>
          </w:tcPr>
          <w:p w14:paraId="5F3B779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0.005290</w:t>
            </w:r>
          </w:p>
        </w:tc>
      </w:tr>
      <w:tr w:rsidR="00E34CD8" w:rsidRPr="00263515" w14:paraId="5EF93D73" w14:textId="77777777" w:rsidTr="00F02C72">
        <w:trPr>
          <w:trHeight w:val="20"/>
        </w:trPr>
        <w:tc>
          <w:tcPr>
            <w:tcW w:w="818" w:type="pct"/>
            <w:tcBorders>
              <w:top w:val="nil"/>
              <w:left w:val="single" w:sz="4" w:space="0" w:color="auto"/>
              <w:bottom w:val="single" w:sz="4" w:space="0" w:color="auto"/>
              <w:right w:val="single" w:sz="4" w:space="0" w:color="auto"/>
            </w:tcBorders>
            <w:noWrap/>
            <w:vAlign w:val="center"/>
          </w:tcPr>
          <w:p w14:paraId="1D6D9D4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25</w:t>
            </w:r>
          </w:p>
        </w:tc>
        <w:tc>
          <w:tcPr>
            <w:tcW w:w="1132" w:type="pct"/>
            <w:tcBorders>
              <w:top w:val="nil"/>
              <w:left w:val="nil"/>
              <w:bottom w:val="single" w:sz="4" w:space="0" w:color="auto"/>
              <w:right w:val="single" w:sz="4" w:space="0" w:color="auto"/>
            </w:tcBorders>
            <w:shd w:val="clear" w:color="auto" w:fill="auto"/>
            <w:noWrap/>
          </w:tcPr>
          <w:p w14:paraId="1136D342"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$126,725,619.39</w:t>
            </w:r>
          </w:p>
        </w:tc>
        <w:tc>
          <w:tcPr>
            <w:tcW w:w="1362" w:type="pct"/>
            <w:tcBorders>
              <w:top w:val="nil"/>
              <w:left w:val="nil"/>
              <w:bottom w:val="single" w:sz="4" w:space="0" w:color="auto"/>
              <w:right w:val="single" w:sz="4" w:space="0" w:color="auto"/>
            </w:tcBorders>
            <w:shd w:val="clear" w:color="auto" w:fill="auto"/>
            <w:noWrap/>
          </w:tcPr>
          <w:p w14:paraId="7F533C20"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En adelante</w:t>
            </w:r>
          </w:p>
        </w:tc>
        <w:tc>
          <w:tcPr>
            <w:tcW w:w="861" w:type="pct"/>
            <w:tcBorders>
              <w:top w:val="nil"/>
              <w:left w:val="nil"/>
              <w:bottom w:val="single" w:sz="4" w:space="0" w:color="auto"/>
              <w:right w:val="single" w:sz="4" w:space="0" w:color="auto"/>
            </w:tcBorders>
            <w:shd w:val="clear" w:color="auto" w:fill="auto"/>
            <w:noWrap/>
          </w:tcPr>
          <w:p w14:paraId="37369DD3"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$635,613.67</w:t>
            </w:r>
          </w:p>
        </w:tc>
        <w:tc>
          <w:tcPr>
            <w:tcW w:w="828" w:type="pct"/>
            <w:tcBorders>
              <w:top w:val="nil"/>
              <w:left w:val="nil"/>
              <w:bottom w:val="single" w:sz="4" w:space="0" w:color="auto"/>
              <w:right w:val="single" w:sz="4" w:space="0" w:color="auto"/>
            </w:tcBorders>
            <w:shd w:val="clear" w:color="auto" w:fill="auto"/>
            <w:noWrap/>
          </w:tcPr>
          <w:p w14:paraId="4551676B" w14:textId="77777777" w:rsidR="00E34CD8" w:rsidRPr="00263515" w:rsidRDefault="00E34CD8" w:rsidP="00950409">
            <w:pPr>
              <w:spacing w:after="0"/>
              <w:contextualSpacing/>
              <w:jc w:val="center"/>
              <w:rPr>
                <w:rFonts w:ascii="Arial Narrow" w:eastAsia="Calibri" w:hAnsi="Arial Narrow" w:cs="Arial"/>
                <w:sz w:val="19"/>
                <w:szCs w:val="19"/>
              </w:rPr>
            </w:pPr>
            <w:r w:rsidRPr="00263515">
              <w:rPr>
                <w:rFonts w:ascii="Arial Narrow" w:eastAsia="Calibri" w:hAnsi="Arial Narrow" w:cs="Arial"/>
                <w:sz w:val="19"/>
                <w:szCs w:val="19"/>
              </w:rPr>
              <w:t>0.005407</w:t>
            </w:r>
          </w:p>
        </w:tc>
      </w:tr>
    </w:tbl>
    <w:p w14:paraId="1AB74CDB"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050C2C81"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3F13F428"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A continuación, se presenta la tabla de valores progresivos final para el cobro del impuesto predial para el año 2023.</w:t>
      </w:r>
    </w:p>
    <w:p w14:paraId="7B8A6B35"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083FD7CE" w14:textId="77777777" w:rsidR="00E34CD8" w:rsidRPr="00263515" w:rsidRDefault="00E34CD8" w:rsidP="00950409">
      <w:pPr>
        <w:pStyle w:val="Prrafodelista"/>
        <w:numPr>
          <w:ilvl w:val="0"/>
          <w:numId w:val="206"/>
        </w:numPr>
        <w:spacing w:after="0" w:line="240" w:lineRule="auto"/>
        <w:ind w:left="0" w:right="-141" w:firstLine="0"/>
        <w:jc w:val="both"/>
        <w:rPr>
          <w:rFonts w:ascii="Arial Narrow" w:eastAsia="Calibri" w:hAnsi="Arial Narrow" w:cs="Arial"/>
          <w:sz w:val="19"/>
          <w:szCs w:val="19"/>
        </w:rPr>
      </w:pPr>
      <w:r w:rsidRPr="00263515">
        <w:rPr>
          <w:rFonts w:ascii="Arial Narrow" w:eastAsia="Calibri" w:hAnsi="Arial Narrow" w:cs="Arial"/>
          <w:sz w:val="19"/>
          <w:szCs w:val="19"/>
        </w:rPr>
        <w:t xml:space="preserve">Que el Impuesto Sobre Traslado de Dominio, es el tributo que grava la adquisición de inmuebles que consistan en el suelo y las construcciones adheridas a él, ubicados en el territorio del Municipio de Corregidora, Querétaro, así como los derechos relacionados con los mismos; en donde los sujetos obligados o contribuyentes son los adquirientes de los bienes inmuebles, que pueden ser un terreno, vivienda, oficina, edificio, local comercial.  </w:t>
      </w:r>
    </w:p>
    <w:p w14:paraId="14469D94"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741802E4"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Con la finalidad de describir las características del Impuesto Sobre Traslado de Dominio y su administración en el Municipio de Corregidora, Querétaro y principalmente estructurar e implementar una “Tabla de Valores Progresivos” que dé equidad y proporcionalidad a dicho tributo; es que la misma se calculó con fundamentos geométricos, estadísticos y financieros, y para el ejercicio 2022 y en virtud de los resultados, se contempla la necesidad de verificar dicha tabla de acuerdo a los valores catastrales para este periodo futuro, por lo anterior, es que dicho estudio se agrega en anexo al presente cuerpo legal. </w:t>
      </w:r>
    </w:p>
    <w:p w14:paraId="5833D3A5"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574B53A8"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Derivado de ello, el Municipio de Corregidora, Querétaro, realizó un estudio actuarial sobre el Impuesto de Traslado de Dominio, del cual se desprende que se efectuó una revisión, análisis y actualización de la tarifa progresiva que sirve de base para el cálculo del mismo.</w:t>
      </w:r>
    </w:p>
    <w:p w14:paraId="7FD53163"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30D4AF9B"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Lo anterior, con la finalidad de describir las características del traslado de dominio y su administración en el Municipio de Corregidora, Querétaro y principalmente estructurar e implementar una “tarifa de valores progresivos” que cumpla con los principios de equidad y proporcionalidad en el Impuesto sobre Traslado de Dominio. Es así que en el ejercicio 2014, se sentaron las bases para modificar el sistema tributario para obtener el Impuesto Sobre Traslado de Dominio correspondiente; lo que implica continuar con los programas y estrategias generales que el Municipio de Corregidora, Querétaro ha establecido referente a la mejora continua en la recaudación de los impuestos y en particular en el que se deriva del traslado de dominio. </w:t>
      </w:r>
    </w:p>
    <w:p w14:paraId="6A61A4E6"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3EFFF25B"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En razón de lo anterior, se mantiene el mismo sistema tributario en materia de Impuesto Sobre Traslado de Dominio.</w:t>
      </w:r>
    </w:p>
    <w:p w14:paraId="7C016EFD"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5E0BC942" w14:textId="77777777" w:rsidR="00E34CD8" w:rsidRPr="00263515" w:rsidRDefault="00E34CD8" w:rsidP="00950409">
      <w:pPr>
        <w:spacing w:after="0"/>
        <w:ind w:right="-141"/>
        <w:contextualSpacing/>
        <w:jc w:val="center"/>
        <w:rPr>
          <w:rFonts w:ascii="Arial Narrow" w:eastAsia="Calibri" w:hAnsi="Arial Narrow" w:cs="Arial"/>
          <w:sz w:val="19"/>
          <w:szCs w:val="19"/>
        </w:rPr>
      </w:pPr>
      <w:r w:rsidRPr="00263515">
        <w:rPr>
          <w:rFonts w:ascii="Arial Narrow" w:eastAsia="Calibri" w:hAnsi="Arial Narrow" w:cs="Arial"/>
          <w:b/>
          <w:sz w:val="19"/>
          <w:szCs w:val="19"/>
          <w:lang w:val="es-ES"/>
        </w:rPr>
        <w:t>MARCO CONCEPTUAL</w:t>
      </w:r>
    </w:p>
    <w:p w14:paraId="0534D1CE"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566183BB"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lang w:val="es-ES"/>
        </w:rPr>
        <w:t>Los ingresos del Municipio de Corregidora comprenden: impuestos, derechos, productos, aprovechamientos, contribuciones de mejora, participaciones e incentivos federales, y los fondos de aportaciones federales.</w:t>
      </w:r>
    </w:p>
    <w:p w14:paraId="76078A1A"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1A49FA3D"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lang w:val="es-ES"/>
        </w:rPr>
        <w:t>En lo que respecta a los ingresos propios, los impuestos son los más importantes para el Municipio, puesto que es el ingreso que más recurso genera; este rubro se integra entre otros muchos por el traslado de dominio.</w:t>
      </w:r>
    </w:p>
    <w:p w14:paraId="2311B421"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793811C7"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lang w:val="es-ES"/>
        </w:rPr>
        <w:t>El Impuesto Sobre Traslado de Dominio, es un gravamen que se hace sobre la adquisición de inmuebles, recae sobre la raíz, y respecto del cual ya se ha determinado por el Pleno de la Suprema Corte de Justicia de la Nación, que el mecanismo idóneo para el cobro de dicho impuesto es a través de las tarifas progresivas, y que es posible que se grava diferencialmente la capacidad económica de los contribuyentes, a fin de que en cada caso el impacto sea distinto.</w:t>
      </w:r>
    </w:p>
    <w:p w14:paraId="770EFD8B"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1521C040" w14:textId="77777777" w:rsidR="00E34CD8" w:rsidRPr="00263515" w:rsidRDefault="00E34CD8" w:rsidP="00950409">
      <w:pPr>
        <w:spacing w:after="0"/>
        <w:ind w:right="-141"/>
        <w:contextualSpacing/>
        <w:jc w:val="center"/>
        <w:rPr>
          <w:rFonts w:ascii="Arial Narrow" w:hAnsi="Arial Narrow" w:cs="Arial"/>
          <w:b/>
          <w:bCs/>
          <w:sz w:val="19"/>
          <w:szCs w:val="19"/>
        </w:rPr>
      </w:pPr>
      <w:r w:rsidRPr="00263515">
        <w:rPr>
          <w:rFonts w:ascii="Arial Narrow" w:hAnsi="Arial Narrow" w:cs="Arial"/>
          <w:b/>
          <w:bCs/>
          <w:sz w:val="19"/>
          <w:szCs w:val="19"/>
        </w:rPr>
        <w:t>EN MATERIA MATEMÁTICA:</w:t>
      </w:r>
    </w:p>
    <w:p w14:paraId="4AD90960" w14:textId="77777777" w:rsidR="00E34CD8" w:rsidRPr="00263515" w:rsidRDefault="00E34CD8" w:rsidP="00950409">
      <w:pPr>
        <w:spacing w:after="0"/>
        <w:ind w:right="-141"/>
        <w:contextualSpacing/>
        <w:jc w:val="both"/>
        <w:rPr>
          <w:rFonts w:ascii="Arial Narrow" w:hAnsi="Arial Narrow" w:cs="Arial"/>
          <w:b/>
          <w:bCs/>
          <w:sz w:val="19"/>
          <w:szCs w:val="19"/>
        </w:rPr>
      </w:pPr>
    </w:p>
    <w:p w14:paraId="03499593" w14:textId="77777777" w:rsidR="00E34CD8" w:rsidRPr="00263515" w:rsidRDefault="00E34CD8" w:rsidP="00950409">
      <w:pPr>
        <w:spacing w:after="0"/>
        <w:ind w:right="-141"/>
        <w:contextualSpacing/>
        <w:jc w:val="both"/>
        <w:rPr>
          <w:rFonts w:ascii="Arial Narrow" w:hAnsi="Arial Narrow" w:cs="Arial"/>
          <w:sz w:val="19"/>
          <w:szCs w:val="19"/>
        </w:rPr>
      </w:pPr>
      <w:r w:rsidRPr="00263515">
        <w:rPr>
          <w:rFonts w:ascii="Arial Narrow" w:hAnsi="Arial Narrow" w:cs="Arial"/>
          <w:sz w:val="19"/>
          <w:szCs w:val="19"/>
        </w:rPr>
        <w:t xml:space="preserve">Este esquema constitucional, se calculó con fundamentos matemáticos, estadísticos y financieros, es decir, para el ejercicio fiscal 2023, la tarifa progresiva aplicable no sufre modificación en comparación con la establecida en el año 2022. </w:t>
      </w:r>
    </w:p>
    <w:p w14:paraId="38FBD8E2" w14:textId="77777777" w:rsidR="00E34CD8" w:rsidRPr="00263515" w:rsidRDefault="00E34CD8" w:rsidP="00950409">
      <w:pPr>
        <w:spacing w:after="0"/>
        <w:ind w:right="-141"/>
        <w:contextualSpacing/>
        <w:jc w:val="both"/>
        <w:rPr>
          <w:rFonts w:ascii="Arial Narrow" w:hAnsi="Arial Narrow" w:cs="Arial"/>
          <w:sz w:val="19"/>
          <w:szCs w:val="19"/>
        </w:rPr>
      </w:pPr>
    </w:p>
    <w:p w14:paraId="30BC1D96" w14:textId="77777777" w:rsidR="00E34CD8" w:rsidRPr="00263515" w:rsidRDefault="00E34CD8" w:rsidP="00950409">
      <w:pPr>
        <w:spacing w:after="0"/>
        <w:ind w:right="-141"/>
        <w:contextualSpacing/>
        <w:jc w:val="both"/>
        <w:rPr>
          <w:rFonts w:ascii="Arial Narrow" w:hAnsi="Arial Narrow" w:cs="Arial"/>
          <w:sz w:val="19"/>
          <w:szCs w:val="19"/>
        </w:rPr>
      </w:pPr>
      <w:r w:rsidRPr="00263515">
        <w:rPr>
          <w:rFonts w:ascii="Arial Narrow" w:hAnsi="Arial Narrow" w:cs="Arial"/>
          <w:sz w:val="19"/>
          <w:szCs w:val="19"/>
        </w:rPr>
        <w:t xml:space="preserve">Es de señalarse que la tarifa progresiva en materia de Impuesto Sobre Traslado de Dominio, para el ejercicio fiscal 2023, toma como base para su realización la información generada en el año 2022. </w:t>
      </w:r>
    </w:p>
    <w:p w14:paraId="3BC7D8E9" w14:textId="77777777" w:rsidR="00E34CD8" w:rsidRPr="00263515" w:rsidRDefault="00E34CD8" w:rsidP="00950409">
      <w:pPr>
        <w:spacing w:after="0"/>
        <w:ind w:right="-141"/>
        <w:contextualSpacing/>
        <w:jc w:val="both"/>
        <w:rPr>
          <w:rFonts w:ascii="Arial Narrow" w:hAnsi="Arial Narrow" w:cs="Arial"/>
          <w:sz w:val="19"/>
          <w:szCs w:val="19"/>
        </w:rPr>
      </w:pPr>
    </w:p>
    <w:p w14:paraId="7CD93F2D"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hAnsi="Arial Narrow" w:cs="Arial"/>
          <w:sz w:val="19"/>
          <w:szCs w:val="19"/>
        </w:rPr>
        <w:t xml:space="preserve">Es menester recordar, que cuando se realizan cálculos estadísticos basados en censos poblacionales como es el caso, el grado de error en las proyecciones es mínimo, por lo que el nivel de confianza en los resultados obtenidos fluctúa en un 99.9 % de asertividad. </w:t>
      </w:r>
    </w:p>
    <w:p w14:paraId="3559AE10"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4C777A72" w14:textId="77777777" w:rsidR="00E34CD8" w:rsidRPr="00263515" w:rsidRDefault="00E34CD8" w:rsidP="00950409">
      <w:pPr>
        <w:spacing w:after="0"/>
        <w:ind w:right="-141"/>
        <w:contextualSpacing/>
        <w:jc w:val="both"/>
        <w:rPr>
          <w:rFonts w:ascii="Arial Narrow" w:hAnsi="Arial Narrow" w:cs="Arial"/>
          <w:sz w:val="19"/>
          <w:szCs w:val="19"/>
        </w:rPr>
      </w:pPr>
      <w:r w:rsidRPr="00263515">
        <w:rPr>
          <w:rFonts w:ascii="Arial Narrow" w:hAnsi="Arial Narrow" w:cs="Arial"/>
          <w:sz w:val="19"/>
          <w:szCs w:val="19"/>
        </w:rPr>
        <w:t>Esta tabla de valores progresivos es calculada con fundamento matemático, estadístico y financiero en el que se ven beneficiados tanto los contribuyentes como el municipio propio.</w:t>
      </w:r>
    </w:p>
    <w:p w14:paraId="1EA15111" w14:textId="77777777" w:rsidR="00E34CD8" w:rsidRPr="00263515" w:rsidRDefault="00E34CD8" w:rsidP="00950409">
      <w:pPr>
        <w:spacing w:after="0"/>
        <w:ind w:right="-141"/>
        <w:contextualSpacing/>
        <w:jc w:val="both"/>
        <w:rPr>
          <w:rFonts w:ascii="Arial Narrow" w:hAnsi="Arial Narrow" w:cs="Arial"/>
          <w:sz w:val="19"/>
          <w:szCs w:val="19"/>
        </w:rPr>
      </w:pPr>
    </w:p>
    <w:p w14:paraId="2DAFB100" w14:textId="77777777" w:rsidR="00E34CD8" w:rsidRPr="00263515" w:rsidRDefault="00E34CD8" w:rsidP="00950409">
      <w:pPr>
        <w:spacing w:after="0"/>
        <w:ind w:right="-141"/>
        <w:contextualSpacing/>
        <w:jc w:val="center"/>
        <w:rPr>
          <w:rFonts w:ascii="Arial Narrow" w:hAnsi="Arial Narrow" w:cs="Arial"/>
          <w:sz w:val="19"/>
          <w:szCs w:val="19"/>
        </w:rPr>
      </w:pPr>
      <w:r w:rsidRPr="00263515">
        <w:rPr>
          <w:rFonts w:ascii="Arial Narrow" w:eastAsia="Calibri" w:hAnsi="Arial Narrow" w:cs="Arial"/>
          <w:b/>
          <w:sz w:val="19"/>
          <w:szCs w:val="19"/>
          <w:lang w:val="es-ES"/>
        </w:rPr>
        <w:t>ANÁLISIS MATEMÁTICO</w:t>
      </w:r>
    </w:p>
    <w:p w14:paraId="48260CD7" w14:textId="77777777" w:rsidR="00E34CD8" w:rsidRPr="00263515" w:rsidRDefault="00E34CD8" w:rsidP="00950409">
      <w:pPr>
        <w:spacing w:after="0"/>
        <w:ind w:right="-141"/>
        <w:contextualSpacing/>
        <w:jc w:val="both"/>
        <w:rPr>
          <w:rFonts w:ascii="Arial Narrow" w:hAnsi="Arial Narrow" w:cs="Arial"/>
          <w:sz w:val="19"/>
          <w:szCs w:val="19"/>
        </w:rPr>
      </w:pPr>
    </w:p>
    <w:p w14:paraId="76C764A6" w14:textId="77777777" w:rsidR="00E34CD8" w:rsidRPr="00263515" w:rsidRDefault="00E34CD8" w:rsidP="00950409">
      <w:pPr>
        <w:spacing w:after="0"/>
        <w:ind w:right="-141"/>
        <w:contextualSpacing/>
        <w:jc w:val="both"/>
        <w:rPr>
          <w:rFonts w:ascii="Arial Narrow" w:hAnsi="Arial Narrow" w:cs="Arial"/>
          <w:sz w:val="19"/>
          <w:szCs w:val="19"/>
        </w:rPr>
      </w:pPr>
      <w:r w:rsidRPr="00263515">
        <w:rPr>
          <w:rFonts w:ascii="Arial Narrow" w:eastAsia="Calibri" w:hAnsi="Arial Narrow" w:cs="Arial"/>
          <w:sz w:val="19"/>
          <w:szCs w:val="19"/>
          <w:lang w:val="es-ES"/>
        </w:rPr>
        <w:t>Serie Geométrica con Tendencia</w:t>
      </w:r>
    </w:p>
    <w:p w14:paraId="5A6D3E9F" w14:textId="77777777" w:rsidR="00E34CD8" w:rsidRPr="00263515" w:rsidRDefault="00E34CD8" w:rsidP="00950409">
      <w:pPr>
        <w:spacing w:after="0"/>
        <w:ind w:right="-141"/>
        <w:contextualSpacing/>
        <w:jc w:val="both"/>
        <w:rPr>
          <w:rFonts w:ascii="Arial Narrow" w:hAnsi="Arial Narrow" w:cs="Arial"/>
          <w:sz w:val="19"/>
          <w:szCs w:val="19"/>
        </w:rPr>
      </w:pPr>
    </w:p>
    <w:p w14:paraId="2C083F97" w14:textId="77777777" w:rsidR="00E34CD8" w:rsidRPr="00263515" w:rsidRDefault="00E34CD8" w:rsidP="00950409">
      <w:pPr>
        <w:spacing w:after="0"/>
        <w:ind w:right="-141"/>
        <w:contextualSpacing/>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 xml:space="preserve">Este modelo ha sido la mejor alternativa que se ha encontrado para la realización de la </w:t>
      </w:r>
      <w:r w:rsidRPr="00263515">
        <w:rPr>
          <w:rFonts w:ascii="Arial Narrow" w:eastAsia="Calibri" w:hAnsi="Arial Narrow" w:cs="Arial"/>
          <w:b/>
          <w:sz w:val="19"/>
          <w:szCs w:val="19"/>
          <w:lang w:val="es-ES"/>
        </w:rPr>
        <w:t>“Tabla de Valores Progresivos”</w:t>
      </w:r>
      <w:r w:rsidRPr="00263515">
        <w:rPr>
          <w:rFonts w:ascii="Arial Narrow" w:eastAsia="Calibri" w:hAnsi="Arial Narrow" w:cs="Arial"/>
          <w:sz w:val="19"/>
          <w:szCs w:val="19"/>
          <w:lang w:val="es-ES"/>
        </w:rPr>
        <w:t xml:space="preserve"> en virtud que logra un coeficiente de determinación suficiente apropiado y determinístico (96% en su cálculo general), además que el comportamiento de los valores progresivos de la tabla evidentemente tiende a un comportamiento geométrico con tendencia uniforme.</w:t>
      </w:r>
    </w:p>
    <w:p w14:paraId="537C57ED" w14:textId="77777777" w:rsidR="00E34CD8" w:rsidRPr="00263515" w:rsidRDefault="00E34CD8" w:rsidP="00950409">
      <w:pPr>
        <w:spacing w:after="0"/>
        <w:ind w:right="-141"/>
        <w:contextualSpacing/>
        <w:jc w:val="both"/>
        <w:rPr>
          <w:rFonts w:ascii="Arial Narrow" w:eastAsia="Calibri" w:hAnsi="Arial Narrow" w:cs="Arial"/>
          <w:sz w:val="19"/>
          <w:szCs w:val="19"/>
          <w:lang w:val="es-ES"/>
        </w:rPr>
      </w:pPr>
    </w:p>
    <w:p w14:paraId="6445F14B" w14:textId="77777777" w:rsidR="00E34CD8" w:rsidRPr="00263515" w:rsidRDefault="00E34CD8" w:rsidP="00950409">
      <w:pPr>
        <w:spacing w:after="0"/>
        <w:ind w:right="-141"/>
        <w:contextualSpacing/>
        <w:jc w:val="both"/>
        <w:rPr>
          <w:rFonts w:ascii="Arial Narrow" w:eastAsia="Calibri" w:hAnsi="Arial Narrow" w:cs="Arial"/>
          <w:color w:val="00B050"/>
          <w:sz w:val="19"/>
          <w:szCs w:val="19"/>
          <w:lang w:val="es-ES"/>
        </w:rPr>
      </w:pPr>
      <w:r w:rsidRPr="00263515">
        <w:rPr>
          <w:rFonts w:ascii="Arial Narrow" w:eastAsia="Calibri" w:hAnsi="Arial Narrow" w:cs="Arial"/>
          <w:sz w:val="19"/>
          <w:szCs w:val="19"/>
          <w:lang w:val="es-ES"/>
        </w:rPr>
        <w:t>La forma más simple de tratar de comprender a tendencia es a través del siguiente diagrama de dispersión o nube de puntos, tal como la siguiente:</w:t>
      </w:r>
    </w:p>
    <w:p w14:paraId="6A46AE0C" w14:textId="77777777" w:rsidR="00E34CD8" w:rsidRPr="00263515" w:rsidRDefault="00E34CD8" w:rsidP="00950409">
      <w:pPr>
        <w:spacing w:after="0"/>
        <w:ind w:right="-141"/>
        <w:contextualSpacing/>
        <w:jc w:val="both"/>
        <w:rPr>
          <w:rFonts w:ascii="Arial Narrow" w:hAnsi="Arial Narrow" w:cs="Arial"/>
          <w:sz w:val="19"/>
          <w:szCs w:val="19"/>
        </w:rPr>
      </w:pPr>
    </w:p>
    <w:p w14:paraId="34900077" w14:textId="16364D25" w:rsidR="00E34CD8" w:rsidRPr="00263515" w:rsidRDefault="00E34CD8" w:rsidP="00950409">
      <w:pPr>
        <w:spacing w:after="0"/>
        <w:ind w:right="-141"/>
        <w:contextualSpacing/>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La forma más simple de tratar de comprender a tendencia es a través del siguiente diagrama de dispersión o nube de puntos, tal como la siguiente:</w:t>
      </w:r>
    </w:p>
    <w:p w14:paraId="3C3A4568" w14:textId="22856CC4" w:rsidR="009F273A" w:rsidRPr="00263515" w:rsidRDefault="009F273A" w:rsidP="00950409">
      <w:pPr>
        <w:spacing w:after="0"/>
        <w:ind w:right="-141"/>
        <w:contextualSpacing/>
        <w:jc w:val="both"/>
        <w:rPr>
          <w:rFonts w:ascii="Arial Narrow" w:eastAsia="Calibri" w:hAnsi="Arial Narrow" w:cs="Arial"/>
          <w:sz w:val="19"/>
          <w:szCs w:val="19"/>
          <w:lang w:val="es-ES"/>
        </w:rPr>
      </w:pPr>
    </w:p>
    <w:p w14:paraId="73AA67B4" w14:textId="41C30B97" w:rsidR="009F273A" w:rsidRPr="00263515" w:rsidRDefault="009F273A" w:rsidP="00950409">
      <w:pPr>
        <w:spacing w:after="0"/>
        <w:ind w:right="-141"/>
        <w:contextualSpacing/>
        <w:jc w:val="center"/>
        <w:rPr>
          <w:rFonts w:ascii="Arial Narrow" w:eastAsia="Calibri" w:hAnsi="Arial Narrow" w:cs="Arial"/>
          <w:color w:val="00B050"/>
          <w:sz w:val="19"/>
          <w:szCs w:val="19"/>
          <w:lang w:val="es-ES"/>
        </w:rPr>
      </w:pPr>
      <w:r w:rsidRPr="00263515">
        <w:rPr>
          <w:noProof/>
          <w:lang w:eastAsia="es-MX"/>
        </w:rPr>
        <w:lastRenderedPageBreak/>
        <w:drawing>
          <wp:inline distT="0" distB="0" distL="0" distR="0" wp14:anchorId="72A085D5" wp14:editId="49CBA3D1">
            <wp:extent cx="4072726" cy="2511066"/>
            <wp:effectExtent l="0" t="0" r="444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36" t="27694" r="17696" b="8653"/>
                    <a:stretch/>
                  </pic:blipFill>
                  <pic:spPr bwMode="auto">
                    <a:xfrm>
                      <a:off x="0" y="0"/>
                      <a:ext cx="4092327" cy="2523151"/>
                    </a:xfrm>
                    <a:prstGeom prst="rect">
                      <a:avLst/>
                    </a:prstGeom>
                    <a:ln>
                      <a:noFill/>
                    </a:ln>
                    <a:extLst>
                      <a:ext uri="{53640926-AAD7-44D8-BBD7-CCE9431645EC}">
                        <a14:shadowObscured xmlns:a14="http://schemas.microsoft.com/office/drawing/2010/main"/>
                      </a:ext>
                    </a:extLst>
                  </pic:spPr>
                </pic:pic>
              </a:graphicData>
            </a:graphic>
          </wp:inline>
        </w:drawing>
      </w:r>
    </w:p>
    <w:p w14:paraId="136EA39C" w14:textId="2A5D91FC" w:rsidR="00E34CD8" w:rsidRPr="00263515" w:rsidRDefault="00E34CD8" w:rsidP="00950409">
      <w:pPr>
        <w:spacing w:after="0"/>
        <w:ind w:left="360"/>
        <w:jc w:val="both"/>
        <w:rPr>
          <w:rFonts w:ascii="Arial Narrow" w:eastAsia="Calibri" w:hAnsi="Arial Narrow" w:cs="Arial"/>
          <w:sz w:val="19"/>
          <w:szCs w:val="19"/>
          <w:lang w:val="es-ES"/>
        </w:rPr>
      </w:pPr>
    </w:p>
    <w:p w14:paraId="16874B00"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La función que define el modelo es la siguiente:</w:t>
      </w:r>
    </w:p>
    <w:p w14:paraId="5F5502BC" w14:textId="77777777" w:rsidR="00E34CD8" w:rsidRPr="00263515" w:rsidRDefault="00E34CD8" w:rsidP="00950409">
      <w:pPr>
        <w:spacing w:after="0"/>
        <w:jc w:val="center"/>
        <w:rPr>
          <w:rFonts w:ascii="Arial Narrow" w:eastAsia="Calibri" w:hAnsi="Arial Narrow" w:cs="Arial"/>
          <w:sz w:val="19"/>
          <w:szCs w:val="19"/>
          <w:lang w:val="es-ES"/>
        </w:rPr>
      </w:pPr>
    </w:p>
    <w:p w14:paraId="5B56C7ED" w14:textId="77777777" w:rsidR="00E34CD8" w:rsidRPr="00263515" w:rsidRDefault="00E34CD8" w:rsidP="00950409">
      <w:pPr>
        <w:spacing w:after="0"/>
        <w:jc w:val="center"/>
        <w:rPr>
          <w:rFonts w:ascii="Arial Narrow" w:eastAsia="Calibri" w:hAnsi="Arial Narrow" w:cs="Arial"/>
          <w:sz w:val="19"/>
          <w:szCs w:val="19"/>
          <w:lang w:val="es-ES"/>
        </w:rPr>
      </w:pPr>
      <w:r w:rsidRPr="00263515">
        <w:rPr>
          <w:rFonts w:ascii="Arial Narrow" w:eastAsia="Calibri" w:hAnsi="Arial Narrow" w:cs="Arial"/>
          <w:sz w:val="19"/>
          <w:szCs w:val="19"/>
          <w:lang w:val="es-ES"/>
        </w:rPr>
        <w:t>Y</w:t>
      </w:r>
      <w:r w:rsidRPr="00263515">
        <w:rPr>
          <w:rFonts w:ascii="Arial Narrow" w:eastAsia="Calibri" w:hAnsi="Arial Narrow" w:cs="Arial"/>
          <w:sz w:val="19"/>
          <w:szCs w:val="19"/>
          <w:vertAlign w:val="subscript"/>
          <w:lang w:val="es-ES"/>
        </w:rPr>
        <w:t>i</w:t>
      </w:r>
      <w:r w:rsidRPr="00263515">
        <w:rPr>
          <w:rFonts w:ascii="Arial Narrow" w:eastAsia="Calibri" w:hAnsi="Arial Narrow" w:cs="Arial"/>
          <w:sz w:val="19"/>
          <w:szCs w:val="19"/>
          <w:lang w:val="es-ES"/>
        </w:rPr>
        <w:t>=A*B</w:t>
      </w:r>
      <w:r w:rsidRPr="00263515">
        <w:rPr>
          <w:rFonts w:ascii="Arial Narrow" w:eastAsia="Calibri" w:hAnsi="Arial Narrow" w:cs="Arial"/>
          <w:sz w:val="19"/>
          <w:szCs w:val="19"/>
          <w:vertAlign w:val="superscript"/>
          <w:lang w:val="es-ES"/>
        </w:rPr>
        <w:t>xi</w:t>
      </w:r>
      <w:r w:rsidRPr="00263515">
        <w:rPr>
          <w:rFonts w:ascii="Arial Narrow" w:eastAsia="Calibri" w:hAnsi="Arial Narrow" w:cs="Arial"/>
          <w:sz w:val="19"/>
          <w:szCs w:val="19"/>
          <w:lang w:val="es-ES"/>
        </w:rPr>
        <w:t>E</w:t>
      </w:r>
    </w:p>
    <w:p w14:paraId="2B40C2F0" w14:textId="77777777" w:rsidR="00E34CD8" w:rsidRPr="00263515" w:rsidRDefault="00E34CD8" w:rsidP="00950409">
      <w:pPr>
        <w:spacing w:after="0"/>
        <w:jc w:val="both"/>
        <w:rPr>
          <w:rFonts w:ascii="Arial Narrow" w:eastAsia="Calibri" w:hAnsi="Arial Narrow" w:cs="Arial"/>
          <w:sz w:val="19"/>
          <w:szCs w:val="19"/>
          <w:lang w:val="es-ES"/>
        </w:rPr>
      </w:pPr>
    </w:p>
    <w:p w14:paraId="6E8343FB"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En la cual:</w:t>
      </w:r>
    </w:p>
    <w:p w14:paraId="3CD3E95F" w14:textId="77777777" w:rsidR="00E34CD8" w:rsidRPr="00263515" w:rsidRDefault="00E34CD8" w:rsidP="00950409">
      <w:pPr>
        <w:spacing w:after="0"/>
        <w:jc w:val="both"/>
        <w:rPr>
          <w:rFonts w:ascii="Arial Narrow" w:eastAsia="Calibri" w:hAnsi="Arial Narrow" w:cs="Arial"/>
          <w:sz w:val="19"/>
          <w:szCs w:val="19"/>
          <w:lang w:val="es-ES"/>
        </w:rPr>
      </w:pPr>
    </w:p>
    <w:p w14:paraId="28ACBEA6"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Y</w:t>
      </w:r>
      <w:r w:rsidRPr="00263515">
        <w:rPr>
          <w:rFonts w:ascii="Arial Narrow" w:eastAsia="Calibri" w:hAnsi="Arial Narrow" w:cs="Arial"/>
          <w:sz w:val="19"/>
          <w:szCs w:val="19"/>
          <w:vertAlign w:val="subscript"/>
          <w:lang w:val="es-ES"/>
        </w:rPr>
        <w:t xml:space="preserve">i </w:t>
      </w:r>
      <w:r w:rsidRPr="00263515">
        <w:rPr>
          <w:rFonts w:ascii="Arial Narrow" w:eastAsia="Calibri" w:hAnsi="Arial Narrow" w:cs="Arial"/>
          <w:sz w:val="19"/>
          <w:szCs w:val="19"/>
          <w:lang w:val="es-ES"/>
        </w:rPr>
        <w:t>= Variable dependiente, iésima observación.</w:t>
      </w:r>
    </w:p>
    <w:p w14:paraId="061AB7AE" w14:textId="77777777" w:rsidR="00E34CD8" w:rsidRPr="00263515" w:rsidRDefault="00E34CD8" w:rsidP="00950409">
      <w:pPr>
        <w:spacing w:after="0"/>
        <w:jc w:val="both"/>
        <w:rPr>
          <w:rFonts w:ascii="Arial Narrow" w:eastAsia="Calibri" w:hAnsi="Arial Narrow" w:cs="Arial"/>
          <w:sz w:val="19"/>
          <w:szCs w:val="19"/>
          <w:lang w:val="es-ES"/>
        </w:rPr>
      </w:pPr>
    </w:p>
    <w:p w14:paraId="4A054BBA"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A, B: = Parámetros de la ecuación, que generalmente son desconocidos</w:t>
      </w:r>
    </w:p>
    <w:p w14:paraId="4836FD48" w14:textId="77777777" w:rsidR="00E34CD8" w:rsidRPr="00263515" w:rsidRDefault="00E34CD8" w:rsidP="00950409">
      <w:pPr>
        <w:spacing w:after="0"/>
        <w:jc w:val="both"/>
        <w:rPr>
          <w:rFonts w:ascii="Arial Narrow" w:eastAsia="Calibri" w:hAnsi="Arial Narrow" w:cs="Arial"/>
          <w:sz w:val="19"/>
          <w:szCs w:val="19"/>
          <w:lang w:val="es-ES"/>
        </w:rPr>
      </w:pPr>
    </w:p>
    <w:p w14:paraId="009F7D6A"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E: = Error asociado al modelo</w:t>
      </w:r>
    </w:p>
    <w:p w14:paraId="019AFF36" w14:textId="77777777" w:rsidR="00E34CD8" w:rsidRPr="00263515" w:rsidRDefault="00E34CD8" w:rsidP="00950409">
      <w:pPr>
        <w:spacing w:after="0"/>
        <w:jc w:val="both"/>
        <w:rPr>
          <w:rFonts w:ascii="Arial Narrow" w:eastAsia="Calibri" w:hAnsi="Arial Narrow" w:cs="Arial"/>
          <w:sz w:val="19"/>
          <w:szCs w:val="19"/>
          <w:lang w:val="es-ES"/>
        </w:rPr>
      </w:pPr>
    </w:p>
    <w:p w14:paraId="323D7AD5"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X</w:t>
      </w:r>
      <w:r w:rsidRPr="00263515">
        <w:rPr>
          <w:rFonts w:ascii="Arial Narrow" w:eastAsia="Calibri" w:hAnsi="Arial Narrow" w:cs="Arial"/>
          <w:sz w:val="19"/>
          <w:szCs w:val="19"/>
          <w:vertAlign w:val="subscript"/>
          <w:lang w:val="es-ES"/>
        </w:rPr>
        <w:t>i</w:t>
      </w:r>
      <w:r w:rsidRPr="00263515">
        <w:rPr>
          <w:rFonts w:ascii="Arial Narrow" w:eastAsia="Calibri" w:hAnsi="Arial Narrow" w:cs="Arial"/>
          <w:sz w:val="19"/>
          <w:szCs w:val="19"/>
          <w:lang w:val="es-ES"/>
        </w:rPr>
        <w:t xml:space="preserve"> = Valor de la iésima observación de la variable independiente</w:t>
      </w:r>
    </w:p>
    <w:p w14:paraId="7B9E15E7" w14:textId="77777777" w:rsidR="00E34CD8" w:rsidRPr="00263515" w:rsidRDefault="00E34CD8" w:rsidP="00950409">
      <w:pPr>
        <w:spacing w:after="0"/>
        <w:jc w:val="both"/>
        <w:rPr>
          <w:rFonts w:ascii="Arial Narrow" w:eastAsia="Calibri" w:hAnsi="Arial Narrow" w:cs="Arial"/>
          <w:sz w:val="19"/>
          <w:szCs w:val="19"/>
          <w:lang w:val="es-ES"/>
        </w:rPr>
      </w:pPr>
    </w:p>
    <w:p w14:paraId="7ABB2C46" w14:textId="77777777" w:rsidR="00E34CD8" w:rsidRPr="00263515" w:rsidRDefault="00E34CD8" w:rsidP="00950409">
      <w:pPr>
        <w:autoSpaceDE w:val="0"/>
        <w:autoSpaceDN w:val="0"/>
        <w:adjustRightInd w:val="0"/>
        <w:spacing w:after="0" w:line="240" w:lineRule="auto"/>
        <w:ind w:right="-141"/>
        <w:rPr>
          <w:rFonts w:ascii="Arial Narrow" w:hAnsi="Arial Narrow" w:cs="Arial"/>
          <w:sz w:val="19"/>
          <w:szCs w:val="19"/>
        </w:rPr>
      </w:pPr>
      <w:r w:rsidRPr="00263515">
        <w:rPr>
          <w:rFonts w:ascii="Arial Narrow" w:hAnsi="Arial Narrow" w:cs="Arial"/>
          <w:sz w:val="19"/>
          <w:szCs w:val="19"/>
        </w:rPr>
        <w:t>Derivado del censo y aplicando las fórmulas antes expuestas se construyó la tarifa de valores progresivos dando como resultado la siguiente:</w:t>
      </w:r>
    </w:p>
    <w:p w14:paraId="799E6A7E" w14:textId="77777777" w:rsidR="00E34CD8" w:rsidRPr="00263515" w:rsidRDefault="00E34CD8" w:rsidP="00950409">
      <w:pPr>
        <w:autoSpaceDE w:val="0"/>
        <w:autoSpaceDN w:val="0"/>
        <w:adjustRightInd w:val="0"/>
        <w:spacing w:after="0" w:line="240" w:lineRule="auto"/>
        <w:ind w:left="567" w:right="-141"/>
        <w:rPr>
          <w:rFonts w:ascii="Arial Narrow" w:hAnsi="Arial Narrow" w:cs="Arial"/>
          <w:sz w:val="19"/>
          <w:szCs w:val="19"/>
        </w:rPr>
      </w:pPr>
    </w:p>
    <w:tbl>
      <w:tblPr>
        <w:tblW w:w="5000" w:type="pct"/>
        <w:tblInd w:w="279" w:type="dxa"/>
        <w:tblCellMar>
          <w:left w:w="70" w:type="dxa"/>
          <w:right w:w="70" w:type="dxa"/>
        </w:tblCellMar>
        <w:tblLook w:val="00A0" w:firstRow="1" w:lastRow="0" w:firstColumn="1" w:lastColumn="0" w:noHBand="0" w:noVBand="0"/>
      </w:tblPr>
      <w:tblGrid>
        <w:gridCol w:w="2166"/>
        <w:gridCol w:w="2297"/>
        <w:gridCol w:w="2299"/>
        <w:gridCol w:w="2066"/>
      </w:tblGrid>
      <w:tr w:rsidR="00E34CD8" w:rsidRPr="00263515" w14:paraId="198E9384" w14:textId="77777777" w:rsidTr="00F02C72">
        <w:trPr>
          <w:trHeight w:val="20"/>
        </w:trPr>
        <w:tc>
          <w:tcPr>
            <w:tcW w:w="1227" w:type="pct"/>
            <w:vMerge w:val="restart"/>
            <w:tcBorders>
              <w:top w:val="single" w:sz="4" w:space="0" w:color="auto"/>
              <w:left w:val="single" w:sz="4" w:space="0" w:color="auto"/>
              <w:bottom w:val="single" w:sz="4" w:space="0" w:color="auto"/>
              <w:right w:val="single" w:sz="4" w:space="0" w:color="auto"/>
            </w:tcBorders>
            <w:shd w:val="clear" w:color="auto" w:fill="AEAAAA"/>
            <w:vAlign w:val="center"/>
          </w:tcPr>
          <w:p w14:paraId="4D6867B9" w14:textId="77777777" w:rsidR="00E34CD8" w:rsidRPr="00263515" w:rsidRDefault="00E34CD8" w:rsidP="00950409">
            <w:pPr>
              <w:spacing w:after="0"/>
              <w:ind w:hanging="34"/>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Número de Rango</w:t>
            </w:r>
          </w:p>
        </w:tc>
        <w:tc>
          <w:tcPr>
            <w:tcW w:w="2603" w:type="pct"/>
            <w:gridSpan w:val="2"/>
            <w:tcBorders>
              <w:top w:val="single" w:sz="4" w:space="0" w:color="auto"/>
              <w:left w:val="nil"/>
              <w:bottom w:val="single" w:sz="4" w:space="0" w:color="auto"/>
              <w:right w:val="single" w:sz="4" w:space="0" w:color="auto"/>
            </w:tcBorders>
            <w:shd w:val="clear" w:color="auto" w:fill="AEAAAA"/>
            <w:vAlign w:val="center"/>
          </w:tcPr>
          <w:p w14:paraId="395FF91A" w14:textId="77777777" w:rsidR="00E34CD8" w:rsidRPr="00263515" w:rsidRDefault="00E34CD8" w:rsidP="00950409">
            <w:pPr>
              <w:spacing w:after="0"/>
              <w:ind w:hanging="34"/>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 xml:space="preserve">Rango de Valores </w:t>
            </w:r>
          </w:p>
        </w:tc>
        <w:tc>
          <w:tcPr>
            <w:tcW w:w="1170" w:type="pct"/>
            <w:vMerge w:val="restart"/>
            <w:tcBorders>
              <w:top w:val="single" w:sz="4" w:space="0" w:color="auto"/>
              <w:left w:val="single" w:sz="4" w:space="0" w:color="auto"/>
              <w:bottom w:val="single" w:sz="4" w:space="0" w:color="auto"/>
              <w:right w:val="single" w:sz="4" w:space="0" w:color="auto"/>
            </w:tcBorders>
            <w:shd w:val="clear" w:color="auto" w:fill="AEAAAA"/>
            <w:vAlign w:val="center"/>
          </w:tcPr>
          <w:p w14:paraId="31E42C91" w14:textId="77777777" w:rsidR="00E34CD8" w:rsidRPr="00263515" w:rsidRDefault="00E34CD8" w:rsidP="00950409">
            <w:pPr>
              <w:spacing w:after="0"/>
              <w:ind w:hanging="34"/>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Cuota fija en Pesos</w:t>
            </w:r>
          </w:p>
        </w:tc>
      </w:tr>
      <w:tr w:rsidR="00E34CD8" w:rsidRPr="00263515" w14:paraId="462B2377" w14:textId="77777777" w:rsidTr="00F02C72">
        <w:trPr>
          <w:trHeight w:val="20"/>
        </w:trPr>
        <w:tc>
          <w:tcPr>
            <w:tcW w:w="1227" w:type="pct"/>
            <w:vMerge/>
            <w:tcBorders>
              <w:top w:val="single" w:sz="4" w:space="0" w:color="auto"/>
              <w:left w:val="single" w:sz="4" w:space="0" w:color="auto"/>
              <w:bottom w:val="single" w:sz="4" w:space="0" w:color="auto"/>
              <w:right w:val="single" w:sz="4" w:space="0" w:color="auto"/>
            </w:tcBorders>
            <w:vAlign w:val="center"/>
          </w:tcPr>
          <w:p w14:paraId="0DBDE475" w14:textId="77777777" w:rsidR="00E34CD8" w:rsidRPr="00263515" w:rsidRDefault="00E34CD8" w:rsidP="00950409">
            <w:pPr>
              <w:spacing w:after="0"/>
              <w:jc w:val="center"/>
              <w:rPr>
                <w:rFonts w:ascii="Arial Narrow" w:eastAsia="Calibri" w:hAnsi="Arial Narrow" w:cs="Arial"/>
                <w:b/>
                <w:bCs/>
                <w:sz w:val="19"/>
                <w:szCs w:val="19"/>
                <w:lang w:eastAsia="es-MX"/>
              </w:rPr>
            </w:pPr>
          </w:p>
        </w:tc>
        <w:tc>
          <w:tcPr>
            <w:tcW w:w="1301" w:type="pct"/>
            <w:tcBorders>
              <w:top w:val="nil"/>
              <w:left w:val="nil"/>
              <w:bottom w:val="single" w:sz="4" w:space="0" w:color="auto"/>
              <w:right w:val="single" w:sz="4" w:space="0" w:color="auto"/>
            </w:tcBorders>
            <w:shd w:val="clear" w:color="auto" w:fill="AEAAAA"/>
            <w:vAlign w:val="center"/>
          </w:tcPr>
          <w:p w14:paraId="48F20424" w14:textId="77777777" w:rsidR="00E34CD8" w:rsidRPr="00263515" w:rsidRDefault="00E34CD8" w:rsidP="00950409">
            <w:pPr>
              <w:spacing w:after="0"/>
              <w:ind w:hanging="34"/>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Inferior</w:t>
            </w:r>
          </w:p>
        </w:tc>
        <w:tc>
          <w:tcPr>
            <w:tcW w:w="1302" w:type="pct"/>
            <w:tcBorders>
              <w:top w:val="nil"/>
              <w:left w:val="nil"/>
              <w:bottom w:val="single" w:sz="4" w:space="0" w:color="auto"/>
              <w:right w:val="single" w:sz="4" w:space="0" w:color="auto"/>
            </w:tcBorders>
            <w:shd w:val="clear" w:color="auto" w:fill="AEAAAA"/>
            <w:vAlign w:val="center"/>
          </w:tcPr>
          <w:p w14:paraId="0795B64B" w14:textId="77777777" w:rsidR="00E34CD8" w:rsidRPr="00263515" w:rsidRDefault="00E34CD8" w:rsidP="00950409">
            <w:pPr>
              <w:spacing w:after="0"/>
              <w:ind w:hanging="34"/>
              <w:jc w:val="center"/>
              <w:rPr>
                <w:rFonts w:ascii="Arial Narrow" w:eastAsia="Calibri" w:hAnsi="Arial Narrow" w:cs="Arial"/>
                <w:b/>
                <w:bCs/>
                <w:sz w:val="19"/>
                <w:szCs w:val="19"/>
                <w:lang w:eastAsia="es-MX"/>
              </w:rPr>
            </w:pPr>
            <w:r w:rsidRPr="00263515">
              <w:rPr>
                <w:rFonts w:ascii="Arial Narrow" w:eastAsia="Calibri" w:hAnsi="Arial Narrow" w:cs="Arial"/>
                <w:b/>
                <w:bCs/>
                <w:sz w:val="19"/>
                <w:szCs w:val="19"/>
                <w:lang w:eastAsia="es-MX"/>
              </w:rPr>
              <w:t>Superior</w:t>
            </w:r>
          </w:p>
        </w:tc>
        <w:tc>
          <w:tcPr>
            <w:tcW w:w="1170" w:type="pct"/>
            <w:vMerge/>
            <w:tcBorders>
              <w:top w:val="single" w:sz="4" w:space="0" w:color="auto"/>
              <w:left w:val="single" w:sz="4" w:space="0" w:color="auto"/>
              <w:bottom w:val="single" w:sz="4" w:space="0" w:color="auto"/>
              <w:right w:val="single" w:sz="4" w:space="0" w:color="auto"/>
            </w:tcBorders>
            <w:vAlign w:val="center"/>
          </w:tcPr>
          <w:p w14:paraId="157F0D3A" w14:textId="77777777" w:rsidR="00E34CD8" w:rsidRPr="00263515" w:rsidRDefault="00E34CD8" w:rsidP="00950409">
            <w:pPr>
              <w:spacing w:after="0"/>
              <w:jc w:val="center"/>
              <w:rPr>
                <w:rFonts w:ascii="Arial Narrow" w:eastAsia="Calibri" w:hAnsi="Arial Narrow" w:cs="Arial"/>
                <w:b/>
                <w:bCs/>
                <w:sz w:val="19"/>
                <w:szCs w:val="19"/>
                <w:lang w:eastAsia="es-MX"/>
              </w:rPr>
            </w:pPr>
          </w:p>
        </w:tc>
      </w:tr>
      <w:tr w:rsidR="00E34CD8" w:rsidRPr="00263515" w14:paraId="75AFC538" w14:textId="77777777" w:rsidTr="00F02C72">
        <w:trPr>
          <w:trHeight w:val="20"/>
        </w:trPr>
        <w:tc>
          <w:tcPr>
            <w:tcW w:w="1227" w:type="pct"/>
            <w:tcBorders>
              <w:top w:val="nil"/>
              <w:left w:val="single" w:sz="4" w:space="0" w:color="auto"/>
              <w:bottom w:val="single" w:sz="4" w:space="0" w:color="auto"/>
              <w:right w:val="single" w:sz="4" w:space="0" w:color="auto"/>
            </w:tcBorders>
            <w:noWrap/>
            <w:vAlign w:val="bottom"/>
          </w:tcPr>
          <w:p w14:paraId="7FFC6B50"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1</w:t>
            </w:r>
          </w:p>
        </w:tc>
        <w:tc>
          <w:tcPr>
            <w:tcW w:w="1301" w:type="pct"/>
            <w:tcBorders>
              <w:top w:val="nil"/>
              <w:left w:val="nil"/>
              <w:bottom w:val="single" w:sz="4" w:space="0" w:color="auto"/>
              <w:right w:val="single" w:sz="4" w:space="0" w:color="auto"/>
            </w:tcBorders>
            <w:shd w:val="clear" w:color="auto" w:fill="auto"/>
            <w:noWrap/>
            <w:vAlign w:val="bottom"/>
          </w:tcPr>
          <w:p w14:paraId="11ADC929"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$0.01</w:t>
            </w:r>
          </w:p>
        </w:tc>
        <w:tc>
          <w:tcPr>
            <w:tcW w:w="1302" w:type="pct"/>
            <w:tcBorders>
              <w:top w:val="nil"/>
              <w:left w:val="nil"/>
              <w:bottom w:val="single" w:sz="4" w:space="0" w:color="auto"/>
              <w:right w:val="single" w:sz="4" w:space="0" w:color="auto"/>
            </w:tcBorders>
            <w:shd w:val="clear" w:color="auto" w:fill="auto"/>
            <w:noWrap/>
            <w:vAlign w:val="bottom"/>
          </w:tcPr>
          <w:p w14:paraId="530AEF5A"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$250,516.71</w:t>
            </w:r>
          </w:p>
        </w:tc>
        <w:tc>
          <w:tcPr>
            <w:tcW w:w="1170" w:type="pct"/>
            <w:tcBorders>
              <w:top w:val="nil"/>
              <w:left w:val="nil"/>
              <w:bottom w:val="single" w:sz="4" w:space="0" w:color="auto"/>
              <w:right w:val="single" w:sz="4" w:space="0" w:color="auto"/>
            </w:tcBorders>
            <w:shd w:val="clear" w:color="auto" w:fill="auto"/>
            <w:noWrap/>
          </w:tcPr>
          <w:p w14:paraId="658D3825"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 xml:space="preserve">$0.00   </w:t>
            </w:r>
          </w:p>
        </w:tc>
      </w:tr>
      <w:tr w:rsidR="00E34CD8" w:rsidRPr="00263515" w14:paraId="379D2EA3" w14:textId="77777777" w:rsidTr="00F02C72">
        <w:trPr>
          <w:trHeight w:val="20"/>
        </w:trPr>
        <w:tc>
          <w:tcPr>
            <w:tcW w:w="1227" w:type="pct"/>
            <w:tcBorders>
              <w:top w:val="nil"/>
              <w:left w:val="single" w:sz="4" w:space="0" w:color="auto"/>
              <w:bottom w:val="single" w:sz="4" w:space="0" w:color="auto"/>
              <w:right w:val="single" w:sz="4" w:space="0" w:color="auto"/>
            </w:tcBorders>
            <w:noWrap/>
            <w:vAlign w:val="bottom"/>
          </w:tcPr>
          <w:p w14:paraId="732DF71E"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2</w:t>
            </w:r>
          </w:p>
        </w:tc>
        <w:tc>
          <w:tcPr>
            <w:tcW w:w="1301" w:type="pct"/>
            <w:tcBorders>
              <w:top w:val="nil"/>
              <w:left w:val="nil"/>
              <w:bottom w:val="single" w:sz="4" w:space="0" w:color="auto"/>
              <w:right w:val="single" w:sz="4" w:space="0" w:color="auto"/>
            </w:tcBorders>
            <w:shd w:val="clear" w:color="auto" w:fill="auto"/>
            <w:noWrap/>
            <w:vAlign w:val="bottom"/>
          </w:tcPr>
          <w:p w14:paraId="456E2AD1"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$250,516.72</w:t>
            </w:r>
          </w:p>
        </w:tc>
        <w:tc>
          <w:tcPr>
            <w:tcW w:w="1302" w:type="pct"/>
            <w:tcBorders>
              <w:top w:val="nil"/>
              <w:left w:val="nil"/>
              <w:bottom w:val="single" w:sz="4" w:space="0" w:color="auto"/>
              <w:right w:val="single" w:sz="4" w:space="0" w:color="auto"/>
            </w:tcBorders>
            <w:shd w:val="clear" w:color="auto" w:fill="auto"/>
            <w:noWrap/>
            <w:vAlign w:val="bottom"/>
          </w:tcPr>
          <w:p w14:paraId="2E6D6393"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$405,451.75</w:t>
            </w:r>
          </w:p>
        </w:tc>
        <w:tc>
          <w:tcPr>
            <w:tcW w:w="1170" w:type="pct"/>
            <w:tcBorders>
              <w:top w:val="nil"/>
              <w:left w:val="nil"/>
              <w:bottom w:val="single" w:sz="4" w:space="0" w:color="auto"/>
              <w:right w:val="single" w:sz="4" w:space="0" w:color="auto"/>
            </w:tcBorders>
            <w:shd w:val="clear" w:color="auto" w:fill="auto"/>
            <w:noWrap/>
          </w:tcPr>
          <w:p w14:paraId="3591DB77"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 xml:space="preserve">$11,649.02 </w:t>
            </w:r>
          </w:p>
        </w:tc>
      </w:tr>
      <w:tr w:rsidR="00E34CD8" w:rsidRPr="00263515" w14:paraId="5375CCF1" w14:textId="77777777" w:rsidTr="00F02C72">
        <w:trPr>
          <w:trHeight w:val="20"/>
        </w:trPr>
        <w:tc>
          <w:tcPr>
            <w:tcW w:w="1227" w:type="pct"/>
            <w:tcBorders>
              <w:top w:val="nil"/>
              <w:left w:val="single" w:sz="4" w:space="0" w:color="auto"/>
              <w:bottom w:val="single" w:sz="4" w:space="0" w:color="auto"/>
              <w:right w:val="single" w:sz="4" w:space="0" w:color="auto"/>
            </w:tcBorders>
            <w:noWrap/>
            <w:vAlign w:val="bottom"/>
          </w:tcPr>
          <w:p w14:paraId="2412E4DB"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3</w:t>
            </w:r>
          </w:p>
        </w:tc>
        <w:tc>
          <w:tcPr>
            <w:tcW w:w="1301" w:type="pct"/>
            <w:tcBorders>
              <w:top w:val="nil"/>
              <w:left w:val="nil"/>
              <w:bottom w:val="single" w:sz="4" w:space="0" w:color="auto"/>
              <w:right w:val="single" w:sz="4" w:space="0" w:color="auto"/>
            </w:tcBorders>
            <w:shd w:val="clear" w:color="auto" w:fill="auto"/>
            <w:noWrap/>
            <w:vAlign w:val="bottom"/>
          </w:tcPr>
          <w:p w14:paraId="03E25D89"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$405,451.76</w:t>
            </w:r>
          </w:p>
        </w:tc>
        <w:tc>
          <w:tcPr>
            <w:tcW w:w="1302" w:type="pct"/>
            <w:tcBorders>
              <w:top w:val="nil"/>
              <w:left w:val="nil"/>
              <w:bottom w:val="single" w:sz="4" w:space="0" w:color="auto"/>
              <w:right w:val="single" w:sz="4" w:space="0" w:color="auto"/>
            </w:tcBorders>
            <w:shd w:val="clear" w:color="auto" w:fill="auto"/>
            <w:noWrap/>
            <w:vAlign w:val="bottom"/>
          </w:tcPr>
          <w:p w14:paraId="1E2AF82F"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$656,208.21</w:t>
            </w:r>
          </w:p>
        </w:tc>
        <w:tc>
          <w:tcPr>
            <w:tcW w:w="1170" w:type="pct"/>
            <w:tcBorders>
              <w:top w:val="nil"/>
              <w:left w:val="nil"/>
              <w:bottom w:val="single" w:sz="4" w:space="0" w:color="auto"/>
              <w:right w:val="single" w:sz="4" w:space="0" w:color="auto"/>
            </w:tcBorders>
            <w:shd w:val="clear" w:color="auto" w:fill="auto"/>
            <w:noWrap/>
          </w:tcPr>
          <w:p w14:paraId="717FEB61"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 xml:space="preserve">$19,686.84 </w:t>
            </w:r>
          </w:p>
        </w:tc>
      </w:tr>
      <w:tr w:rsidR="00E34CD8" w:rsidRPr="00263515" w14:paraId="1B6E16D4" w14:textId="77777777" w:rsidTr="00F02C72">
        <w:trPr>
          <w:trHeight w:val="20"/>
        </w:trPr>
        <w:tc>
          <w:tcPr>
            <w:tcW w:w="1227" w:type="pct"/>
            <w:tcBorders>
              <w:top w:val="nil"/>
              <w:left w:val="single" w:sz="4" w:space="0" w:color="auto"/>
              <w:bottom w:val="single" w:sz="4" w:space="0" w:color="auto"/>
              <w:right w:val="single" w:sz="4" w:space="0" w:color="auto"/>
            </w:tcBorders>
            <w:noWrap/>
            <w:vAlign w:val="bottom"/>
          </w:tcPr>
          <w:p w14:paraId="6944182F"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4</w:t>
            </w:r>
          </w:p>
        </w:tc>
        <w:tc>
          <w:tcPr>
            <w:tcW w:w="1301" w:type="pct"/>
            <w:tcBorders>
              <w:top w:val="nil"/>
              <w:left w:val="nil"/>
              <w:bottom w:val="single" w:sz="4" w:space="0" w:color="auto"/>
              <w:right w:val="single" w:sz="4" w:space="0" w:color="auto"/>
            </w:tcBorders>
            <w:shd w:val="clear" w:color="auto" w:fill="auto"/>
            <w:noWrap/>
            <w:vAlign w:val="bottom"/>
          </w:tcPr>
          <w:p w14:paraId="7460ACB8"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$656,208.22</w:t>
            </w:r>
          </w:p>
        </w:tc>
        <w:tc>
          <w:tcPr>
            <w:tcW w:w="1302" w:type="pct"/>
            <w:tcBorders>
              <w:top w:val="nil"/>
              <w:left w:val="nil"/>
              <w:bottom w:val="single" w:sz="4" w:space="0" w:color="auto"/>
              <w:right w:val="single" w:sz="4" w:space="0" w:color="auto"/>
            </w:tcBorders>
            <w:shd w:val="clear" w:color="auto" w:fill="auto"/>
            <w:noWrap/>
            <w:vAlign w:val="bottom"/>
          </w:tcPr>
          <w:p w14:paraId="3BCF1364"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$1,062,047.99</w:t>
            </w:r>
          </w:p>
        </w:tc>
        <w:tc>
          <w:tcPr>
            <w:tcW w:w="1170" w:type="pct"/>
            <w:tcBorders>
              <w:top w:val="nil"/>
              <w:left w:val="nil"/>
              <w:bottom w:val="single" w:sz="4" w:space="0" w:color="auto"/>
              <w:right w:val="single" w:sz="4" w:space="0" w:color="auto"/>
            </w:tcBorders>
            <w:shd w:val="clear" w:color="auto" w:fill="auto"/>
            <w:noWrap/>
          </w:tcPr>
          <w:p w14:paraId="1227C99C"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 xml:space="preserve">$33,270.75 </w:t>
            </w:r>
          </w:p>
        </w:tc>
      </w:tr>
      <w:tr w:rsidR="00E34CD8" w:rsidRPr="00263515" w14:paraId="16330B16" w14:textId="77777777" w:rsidTr="00F02C72">
        <w:trPr>
          <w:trHeight w:val="20"/>
        </w:trPr>
        <w:tc>
          <w:tcPr>
            <w:tcW w:w="1227" w:type="pct"/>
            <w:tcBorders>
              <w:top w:val="nil"/>
              <w:left w:val="single" w:sz="4" w:space="0" w:color="auto"/>
              <w:bottom w:val="single" w:sz="4" w:space="0" w:color="auto"/>
              <w:right w:val="single" w:sz="4" w:space="0" w:color="auto"/>
            </w:tcBorders>
            <w:noWrap/>
            <w:vAlign w:val="bottom"/>
          </w:tcPr>
          <w:p w14:paraId="696E7C7C"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5</w:t>
            </w:r>
          </w:p>
        </w:tc>
        <w:tc>
          <w:tcPr>
            <w:tcW w:w="1301" w:type="pct"/>
            <w:tcBorders>
              <w:top w:val="nil"/>
              <w:left w:val="nil"/>
              <w:bottom w:val="single" w:sz="4" w:space="0" w:color="auto"/>
              <w:right w:val="single" w:sz="4" w:space="0" w:color="auto"/>
            </w:tcBorders>
            <w:shd w:val="clear" w:color="auto" w:fill="auto"/>
            <w:noWrap/>
            <w:vAlign w:val="bottom"/>
          </w:tcPr>
          <w:p w14:paraId="4EAA8719"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$1,062,048.00</w:t>
            </w:r>
          </w:p>
        </w:tc>
        <w:tc>
          <w:tcPr>
            <w:tcW w:w="1302" w:type="pct"/>
            <w:tcBorders>
              <w:top w:val="nil"/>
              <w:left w:val="nil"/>
              <w:bottom w:val="single" w:sz="4" w:space="0" w:color="auto"/>
              <w:right w:val="single" w:sz="4" w:space="0" w:color="auto"/>
            </w:tcBorders>
            <w:shd w:val="clear" w:color="auto" w:fill="auto"/>
            <w:noWrap/>
            <w:vAlign w:val="bottom"/>
          </w:tcPr>
          <w:p w14:paraId="7F0DB30E"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$1,718,884.20</w:t>
            </w:r>
          </w:p>
        </w:tc>
        <w:tc>
          <w:tcPr>
            <w:tcW w:w="1170" w:type="pct"/>
            <w:tcBorders>
              <w:top w:val="nil"/>
              <w:left w:val="nil"/>
              <w:bottom w:val="single" w:sz="4" w:space="0" w:color="auto"/>
              <w:right w:val="single" w:sz="4" w:space="0" w:color="auto"/>
            </w:tcBorders>
            <w:shd w:val="clear" w:color="auto" w:fill="auto"/>
            <w:noWrap/>
          </w:tcPr>
          <w:p w14:paraId="4B9B0C48"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 xml:space="preserve">$56,227.56 </w:t>
            </w:r>
          </w:p>
        </w:tc>
      </w:tr>
      <w:tr w:rsidR="00E34CD8" w:rsidRPr="00263515" w14:paraId="7802E64E" w14:textId="77777777" w:rsidTr="00F02C72">
        <w:trPr>
          <w:trHeight w:val="64"/>
        </w:trPr>
        <w:tc>
          <w:tcPr>
            <w:tcW w:w="1227" w:type="pct"/>
            <w:tcBorders>
              <w:top w:val="nil"/>
              <w:left w:val="single" w:sz="4" w:space="0" w:color="auto"/>
              <w:bottom w:val="single" w:sz="4" w:space="0" w:color="auto"/>
              <w:right w:val="single" w:sz="4" w:space="0" w:color="auto"/>
            </w:tcBorders>
            <w:noWrap/>
            <w:vAlign w:val="bottom"/>
          </w:tcPr>
          <w:p w14:paraId="3F3D182B"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6</w:t>
            </w:r>
          </w:p>
        </w:tc>
        <w:tc>
          <w:tcPr>
            <w:tcW w:w="1301" w:type="pct"/>
            <w:tcBorders>
              <w:top w:val="nil"/>
              <w:left w:val="nil"/>
              <w:bottom w:val="single" w:sz="4" w:space="0" w:color="auto"/>
              <w:right w:val="single" w:sz="4" w:space="0" w:color="auto"/>
            </w:tcBorders>
            <w:shd w:val="clear" w:color="auto" w:fill="auto"/>
            <w:noWrap/>
            <w:vAlign w:val="bottom"/>
          </w:tcPr>
          <w:p w14:paraId="25D506E9"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$1,718,884.21</w:t>
            </w:r>
          </w:p>
        </w:tc>
        <w:tc>
          <w:tcPr>
            <w:tcW w:w="1302" w:type="pct"/>
            <w:tcBorders>
              <w:top w:val="nil"/>
              <w:left w:val="nil"/>
              <w:bottom w:val="single" w:sz="4" w:space="0" w:color="auto"/>
              <w:right w:val="single" w:sz="4" w:space="0" w:color="auto"/>
            </w:tcBorders>
            <w:shd w:val="clear" w:color="auto" w:fill="auto"/>
            <w:noWrap/>
            <w:vAlign w:val="bottom"/>
          </w:tcPr>
          <w:p w14:paraId="7876D196"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$2,781,948.57</w:t>
            </w:r>
          </w:p>
        </w:tc>
        <w:tc>
          <w:tcPr>
            <w:tcW w:w="1170" w:type="pct"/>
            <w:tcBorders>
              <w:top w:val="nil"/>
              <w:left w:val="nil"/>
              <w:bottom w:val="single" w:sz="4" w:space="0" w:color="auto"/>
              <w:right w:val="single" w:sz="4" w:space="0" w:color="auto"/>
            </w:tcBorders>
            <w:shd w:val="clear" w:color="auto" w:fill="auto"/>
            <w:noWrap/>
          </w:tcPr>
          <w:p w14:paraId="0153697F"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 xml:space="preserve">$95,024.57 </w:t>
            </w:r>
          </w:p>
        </w:tc>
      </w:tr>
      <w:tr w:rsidR="00E34CD8" w:rsidRPr="00263515" w14:paraId="16F34E78" w14:textId="77777777" w:rsidTr="00F02C72">
        <w:trPr>
          <w:trHeight w:val="20"/>
        </w:trPr>
        <w:tc>
          <w:tcPr>
            <w:tcW w:w="1227" w:type="pct"/>
            <w:tcBorders>
              <w:top w:val="nil"/>
              <w:left w:val="single" w:sz="4" w:space="0" w:color="auto"/>
              <w:bottom w:val="single" w:sz="4" w:space="0" w:color="auto"/>
              <w:right w:val="single" w:sz="4" w:space="0" w:color="auto"/>
            </w:tcBorders>
            <w:noWrap/>
            <w:vAlign w:val="bottom"/>
          </w:tcPr>
          <w:p w14:paraId="224A2EE2"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7</w:t>
            </w:r>
          </w:p>
        </w:tc>
        <w:tc>
          <w:tcPr>
            <w:tcW w:w="1301" w:type="pct"/>
            <w:tcBorders>
              <w:top w:val="nil"/>
              <w:left w:val="nil"/>
              <w:bottom w:val="single" w:sz="4" w:space="0" w:color="auto"/>
              <w:right w:val="single" w:sz="4" w:space="0" w:color="auto"/>
            </w:tcBorders>
            <w:shd w:val="clear" w:color="auto" w:fill="auto"/>
            <w:noWrap/>
            <w:vAlign w:val="bottom"/>
          </w:tcPr>
          <w:p w14:paraId="12F54C60"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$2,781,948.58</w:t>
            </w:r>
          </w:p>
        </w:tc>
        <w:tc>
          <w:tcPr>
            <w:tcW w:w="1302" w:type="pct"/>
            <w:tcBorders>
              <w:top w:val="nil"/>
              <w:left w:val="nil"/>
              <w:bottom w:val="single" w:sz="4" w:space="0" w:color="auto"/>
              <w:right w:val="single" w:sz="4" w:space="0" w:color="auto"/>
            </w:tcBorders>
            <w:shd w:val="clear" w:color="auto" w:fill="auto"/>
            <w:noWrap/>
            <w:vAlign w:val="bottom"/>
          </w:tcPr>
          <w:p w14:paraId="677FC229"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$4,502,477.76</w:t>
            </w:r>
          </w:p>
        </w:tc>
        <w:tc>
          <w:tcPr>
            <w:tcW w:w="1170" w:type="pct"/>
            <w:tcBorders>
              <w:top w:val="nil"/>
              <w:left w:val="nil"/>
              <w:bottom w:val="single" w:sz="4" w:space="0" w:color="auto"/>
              <w:right w:val="single" w:sz="4" w:space="0" w:color="auto"/>
            </w:tcBorders>
            <w:shd w:val="clear" w:color="auto" w:fill="auto"/>
            <w:noWrap/>
          </w:tcPr>
          <w:p w14:paraId="2B487D15"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 xml:space="preserve">$160,591.52 </w:t>
            </w:r>
          </w:p>
        </w:tc>
      </w:tr>
      <w:tr w:rsidR="00E34CD8" w:rsidRPr="00263515" w14:paraId="345F1B91" w14:textId="77777777" w:rsidTr="00F02C72">
        <w:trPr>
          <w:trHeight w:val="20"/>
        </w:trPr>
        <w:tc>
          <w:tcPr>
            <w:tcW w:w="1227" w:type="pct"/>
            <w:tcBorders>
              <w:top w:val="nil"/>
              <w:left w:val="single" w:sz="4" w:space="0" w:color="auto"/>
              <w:bottom w:val="single" w:sz="4" w:space="0" w:color="auto"/>
              <w:right w:val="single" w:sz="4" w:space="0" w:color="auto"/>
            </w:tcBorders>
            <w:noWrap/>
            <w:vAlign w:val="bottom"/>
          </w:tcPr>
          <w:p w14:paraId="0F162225"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8</w:t>
            </w:r>
          </w:p>
        </w:tc>
        <w:tc>
          <w:tcPr>
            <w:tcW w:w="1301" w:type="pct"/>
            <w:tcBorders>
              <w:top w:val="nil"/>
              <w:left w:val="nil"/>
              <w:bottom w:val="single" w:sz="4" w:space="0" w:color="auto"/>
              <w:right w:val="single" w:sz="4" w:space="0" w:color="auto"/>
            </w:tcBorders>
            <w:shd w:val="clear" w:color="auto" w:fill="auto"/>
            <w:noWrap/>
            <w:vAlign w:val="bottom"/>
          </w:tcPr>
          <w:p w14:paraId="5F28A308"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$4,502,477.77</w:t>
            </w:r>
          </w:p>
        </w:tc>
        <w:tc>
          <w:tcPr>
            <w:tcW w:w="1302" w:type="pct"/>
            <w:tcBorders>
              <w:top w:val="nil"/>
              <w:left w:val="nil"/>
              <w:bottom w:val="single" w:sz="4" w:space="0" w:color="auto"/>
              <w:right w:val="single" w:sz="4" w:space="0" w:color="auto"/>
            </w:tcBorders>
            <w:shd w:val="clear" w:color="auto" w:fill="auto"/>
            <w:noWrap/>
            <w:vAlign w:val="bottom"/>
          </w:tcPr>
          <w:p w14:paraId="35034F96"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hAnsi="Arial Narrow" w:cs="Arial"/>
                <w:sz w:val="19"/>
                <w:szCs w:val="19"/>
                <w:lang w:eastAsia="es-MX"/>
              </w:rPr>
              <w:t>En Adelante</w:t>
            </w:r>
          </w:p>
        </w:tc>
        <w:tc>
          <w:tcPr>
            <w:tcW w:w="1170" w:type="pct"/>
            <w:tcBorders>
              <w:top w:val="nil"/>
              <w:left w:val="nil"/>
              <w:bottom w:val="single" w:sz="4" w:space="0" w:color="auto"/>
              <w:right w:val="single" w:sz="4" w:space="0" w:color="auto"/>
            </w:tcBorders>
            <w:shd w:val="clear" w:color="auto" w:fill="auto"/>
            <w:noWrap/>
          </w:tcPr>
          <w:p w14:paraId="5B10F3A0" w14:textId="77777777" w:rsidR="00E34CD8" w:rsidRPr="00263515" w:rsidRDefault="00E34CD8" w:rsidP="00950409">
            <w:pPr>
              <w:spacing w:after="0"/>
              <w:jc w:val="center"/>
              <w:rPr>
                <w:rFonts w:ascii="Arial Narrow" w:eastAsia="Calibri" w:hAnsi="Arial Narrow" w:cs="Arial"/>
                <w:sz w:val="19"/>
                <w:szCs w:val="19"/>
              </w:rPr>
            </w:pPr>
            <w:r w:rsidRPr="00263515">
              <w:rPr>
                <w:rFonts w:ascii="Arial Narrow" w:eastAsia="Calibri" w:hAnsi="Arial Narrow" w:cs="Arial"/>
                <w:sz w:val="19"/>
                <w:szCs w:val="19"/>
              </w:rPr>
              <w:t xml:space="preserve">$271,399.66 </w:t>
            </w:r>
          </w:p>
        </w:tc>
      </w:tr>
    </w:tbl>
    <w:p w14:paraId="3FB1465E" w14:textId="77777777" w:rsidR="00E34CD8" w:rsidRPr="00263515" w:rsidRDefault="00E34CD8" w:rsidP="00950409">
      <w:pPr>
        <w:spacing w:after="0"/>
        <w:rPr>
          <w:rFonts w:ascii="Arial Narrow" w:eastAsia="Calibri" w:hAnsi="Arial Narrow" w:cs="Arial"/>
          <w:b/>
          <w:sz w:val="19"/>
          <w:szCs w:val="19"/>
          <w:lang w:val="es-ES"/>
        </w:rPr>
      </w:pPr>
    </w:p>
    <w:p w14:paraId="0EE562F0" w14:textId="77777777" w:rsidR="00E34CD8" w:rsidRPr="00263515" w:rsidRDefault="00E34CD8" w:rsidP="00950409">
      <w:pPr>
        <w:spacing w:after="0"/>
        <w:ind w:right="-141"/>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Dando también como resultado que dentro de los 8 niveles se encuentra el 99.9% del total de los predios que realizarán traslado de dominio en el Municipio de Corregidora. El coeficiente de determinación encontrando en la proyección de la tabla de 96%, suficientemente significativo.</w:t>
      </w:r>
    </w:p>
    <w:p w14:paraId="11113C0D" w14:textId="77777777" w:rsidR="00E34CD8" w:rsidRPr="00263515" w:rsidRDefault="00E34CD8" w:rsidP="00950409">
      <w:pPr>
        <w:spacing w:after="0"/>
        <w:ind w:right="-141"/>
        <w:jc w:val="both"/>
        <w:rPr>
          <w:rFonts w:ascii="Arial Narrow" w:eastAsia="Calibri" w:hAnsi="Arial Narrow" w:cs="Arial"/>
          <w:sz w:val="19"/>
          <w:szCs w:val="19"/>
          <w:lang w:val="es-ES"/>
        </w:rPr>
      </w:pPr>
    </w:p>
    <w:p w14:paraId="338C0759" w14:textId="376E4BD9" w:rsidR="006A51F7" w:rsidRPr="00263515" w:rsidRDefault="00E34CD8" w:rsidP="006A51F7">
      <w:pPr>
        <w:spacing w:after="0"/>
        <w:ind w:right="-141"/>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Es importante establecer que, en los rangos encontrados, denominados “Intervalos de confianza” simula claramente una tendencia a la conocida “Campana de Gauss-Jordan”, en donde la mayoría de los predios tiende a una normalidad estandarizada exactamente en la parte central de la tabla, lo que garantiza estadísticamente la equidad y bue</w:t>
      </w:r>
      <w:r w:rsidR="006A51F7" w:rsidRPr="00263515">
        <w:rPr>
          <w:rFonts w:ascii="Arial Narrow" w:eastAsia="Calibri" w:hAnsi="Arial Narrow" w:cs="Arial"/>
          <w:sz w:val="19"/>
          <w:szCs w:val="19"/>
          <w:lang w:val="es-ES"/>
        </w:rPr>
        <w:t xml:space="preserve">na distribución de los rangos. </w:t>
      </w:r>
    </w:p>
    <w:p w14:paraId="3DFE5B9A" w14:textId="43B28B05" w:rsidR="00E34CD8" w:rsidRPr="00263515" w:rsidRDefault="00E34CD8" w:rsidP="006A51F7">
      <w:pPr>
        <w:spacing w:after="0"/>
        <w:ind w:right="-141"/>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Una vez encontrados los rangos óptimos aplicando la Serie Geométrica con Tendencia se procedió ahora a calcular la cuota fija que corresponde a cada rango de valor comercial.</w:t>
      </w:r>
    </w:p>
    <w:p w14:paraId="620D0420" w14:textId="77777777" w:rsidR="00E34CD8" w:rsidRPr="00263515" w:rsidRDefault="00E34CD8" w:rsidP="006A51F7">
      <w:pPr>
        <w:spacing w:after="0"/>
        <w:ind w:right="-141"/>
        <w:jc w:val="both"/>
        <w:rPr>
          <w:rFonts w:ascii="Arial Narrow" w:eastAsia="Calibri" w:hAnsi="Arial Narrow" w:cs="Arial"/>
          <w:sz w:val="19"/>
          <w:szCs w:val="19"/>
          <w:lang w:val="es-ES"/>
        </w:rPr>
      </w:pPr>
    </w:p>
    <w:p w14:paraId="28643005" w14:textId="77777777" w:rsidR="00E34CD8" w:rsidRPr="00263515" w:rsidRDefault="00E34CD8" w:rsidP="006A51F7">
      <w:pPr>
        <w:spacing w:after="0"/>
        <w:ind w:right="-141"/>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Así mismo, se realizaron los mismos procesos estadísticos anteriores para comprobar la fidelidad de la tabla en cuanto a las cuotas fijas aplicadas al cobro.</w:t>
      </w:r>
    </w:p>
    <w:p w14:paraId="2692F4FA" w14:textId="77777777" w:rsidR="00E34CD8" w:rsidRPr="00263515" w:rsidRDefault="00E34CD8" w:rsidP="006A51F7">
      <w:pPr>
        <w:spacing w:after="0"/>
        <w:ind w:right="-141"/>
        <w:jc w:val="both"/>
        <w:rPr>
          <w:rFonts w:ascii="Arial Narrow" w:eastAsia="Calibri" w:hAnsi="Arial Narrow" w:cs="Arial"/>
          <w:sz w:val="19"/>
          <w:szCs w:val="19"/>
          <w:lang w:val="es-ES"/>
        </w:rPr>
      </w:pPr>
    </w:p>
    <w:p w14:paraId="6ECCE765" w14:textId="77777777" w:rsidR="00E34CD8" w:rsidRPr="00263515" w:rsidRDefault="00E34CD8" w:rsidP="006A51F7">
      <w:pPr>
        <w:spacing w:after="0"/>
        <w:ind w:right="-141"/>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Finalmente, la última columna de la tabla se refiere al factor que es aplica al excedente del valor de cada predio el límite inferior que muestra la tabla. Este factor debe de tener la discrecionalidad de que al ser aplicado al excedente máximo de un rango no supere en cifra al pago del siguiente rango mínimo del siguiente valor, de tal manera que la fórmula para encontrar estos factores es la siguiente:</w:t>
      </w:r>
    </w:p>
    <w:p w14:paraId="45D5FFF5" w14:textId="77777777" w:rsidR="00E34CD8" w:rsidRPr="00263515" w:rsidRDefault="00E34CD8" w:rsidP="00950409">
      <w:pPr>
        <w:spacing w:after="0"/>
        <w:jc w:val="both"/>
        <w:rPr>
          <w:rFonts w:ascii="Arial Narrow" w:eastAsia="Calibri" w:hAnsi="Arial Narrow" w:cs="Arial"/>
          <w:sz w:val="19"/>
          <w:szCs w:val="19"/>
          <w:lang w:val="es-ES"/>
        </w:rPr>
      </w:pPr>
    </w:p>
    <w:p w14:paraId="3DC933FE" w14:textId="77777777" w:rsidR="00E34CD8" w:rsidRPr="00263515" w:rsidRDefault="00E34CD8" w:rsidP="00950409">
      <w:pPr>
        <w:spacing w:after="0"/>
        <w:jc w:val="center"/>
        <w:rPr>
          <w:rFonts w:ascii="Arial Narrow" w:eastAsia="Calibri" w:hAnsi="Arial Narrow" w:cs="Arial"/>
          <w:sz w:val="19"/>
          <w:szCs w:val="19"/>
          <w:lang w:val="es-ES"/>
        </w:rPr>
      </w:pPr>
      <w:r w:rsidRPr="00263515">
        <w:rPr>
          <w:rFonts w:ascii="Arial Narrow" w:eastAsia="Calibri" w:hAnsi="Arial Narrow" w:cs="Arial"/>
          <w:sz w:val="19"/>
          <w:szCs w:val="19"/>
          <w:lang w:val="es-ES"/>
        </w:rPr>
        <w:t>Xi = (CP i+1 - CPi) / (LSi – Lli)</w:t>
      </w:r>
    </w:p>
    <w:p w14:paraId="6ADC76E1"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Donde:</w:t>
      </w:r>
    </w:p>
    <w:p w14:paraId="26C98D40"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Xi = Factor aplicable sobre el excedente del valor de cada predio al límite inferior.</w:t>
      </w:r>
    </w:p>
    <w:p w14:paraId="1D3C9F4D"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CP i+1 = Cuota en pesos en el intervalo i más uno</w:t>
      </w:r>
    </w:p>
    <w:p w14:paraId="39B818A7"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CPi = Cuota en pesos en el intervalo i</w:t>
      </w:r>
    </w:p>
    <w:p w14:paraId="669683AD"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LSi = Límite superior en el intervalo i</w:t>
      </w:r>
    </w:p>
    <w:p w14:paraId="374668DA" w14:textId="77777777" w:rsidR="00E34CD8" w:rsidRPr="00263515" w:rsidRDefault="00E34CD8" w:rsidP="00950409">
      <w:pPr>
        <w:spacing w:after="0"/>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Lli = Límite inferior en el intervalo i</w:t>
      </w:r>
    </w:p>
    <w:p w14:paraId="23314758" w14:textId="77777777" w:rsidR="00E34CD8" w:rsidRPr="00263515" w:rsidRDefault="00E34CD8" w:rsidP="00950409">
      <w:pPr>
        <w:spacing w:after="0"/>
        <w:ind w:right="-141"/>
        <w:jc w:val="both"/>
        <w:rPr>
          <w:rFonts w:ascii="Arial Narrow" w:eastAsia="Calibri" w:hAnsi="Arial Narrow" w:cs="Arial"/>
          <w:sz w:val="19"/>
          <w:szCs w:val="19"/>
          <w:lang w:val="es-ES"/>
        </w:rPr>
      </w:pPr>
      <w:r w:rsidRPr="00263515">
        <w:rPr>
          <w:rFonts w:ascii="Arial Narrow" w:eastAsia="Calibri" w:hAnsi="Arial Narrow" w:cs="Arial"/>
          <w:sz w:val="19"/>
          <w:szCs w:val="19"/>
          <w:lang w:val="es-ES"/>
        </w:rPr>
        <w:t>Con esta fórmula se garantiza que no habrá ningún traslape en la aplicación de los excedentes del valor sobre los limites inferiores de todos los niveles de la tabla.</w:t>
      </w:r>
    </w:p>
    <w:p w14:paraId="348AADC5" w14:textId="77777777" w:rsidR="00E34CD8" w:rsidRPr="00263515" w:rsidRDefault="00E34CD8" w:rsidP="00950409">
      <w:pPr>
        <w:spacing w:after="0"/>
        <w:outlineLvl w:val="2"/>
        <w:rPr>
          <w:rFonts w:ascii="Arial Narrow" w:eastAsia="Calibri" w:hAnsi="Arial Narrow" w:cs="Arial"/>
          <w:sz w:val="19"/>
          <w:szCs w:val="19"/>
        </w:rPr>
      </w:pPr>
    </w:p>
    <w:p w14:paraId="47393E40" w14:textId="77777777" w:rsidR="00E34CD8" w:rsidRPr="00263515" w:rsidRDefault="00E34CD8" w:rsidP="00950409">
      <w:pPr>
        <w:numPr>
          <w:ilvl w:val="0"/>
          <w:numId w:val="206"/>
        </w:numPr>
        <w:spacing w:after="0" w:line="259" w:lineRule="auto"/>
        <w:ind w:left="0"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Que se excluye el cobro del Impuesto para Educación y Obras Públicas Municipales, contenido dentro de los numerales 90 a 93 de la Ley de Hacienda de los Municipios del Estado de Querétaro, sobre contribuciones causadas durante los ejercicios fiscales a partir de 2014, en virtud de que dicho tributo resulta contrario a la Constitución Política de los Estados Unidos Mexicanos al establecer como base gravable el pago realizado por los conceptos de impuestos y derechos, imponiendo así una carga tributaria que se determina sobre el cumplimiento de una obligación fiscal extinta, es decir, el pago de otro tributo. </w:t>
      </w:r>
    </w:p>
    <w:p w14:paraId="7A15F55D"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3772E201" w14:textId="77777777" w:rsidR="00E34CD8" w:rsidRPr="00263515" w:rsidRDefault="00E34CD8" w:rsidP="00950409">
      <w:pPr>
        <w:numPr>
          <w:ilvl w:val="0"/>
          <w:numId w:val="206"/>
        </w:numPr>
        <w:spacing w:after="0" w:line="259" w:lineRule="auto"/>
        <w:ind w:left="0"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Que en cuanto a la prestación del servicio de alumbrado público, es oportuno reiterar que los municipios tienen derecho a recibir los ingresos por la prestación de este servicio, por lo que corresponde a éstos proponer a la Legislatura del Estado las tarifas aplicables, mismas que son constitucionales al satisfacer los elementos esenciales del mismo, es decir, sujeto, objeto, base, tasa o tarifa e incluso época de pago, pero que además su naturaleza es acorde a los principios de equidad, legalidad, proporcionalidad y gasto público previstos en el artículo 31, fracción IV constitucional. </w:t>
      </w:r>
    </w:p>
    <w:p w14:paraId="4D550586"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51C1B241" w14:textId="77777777" w:rsidR="00E34CD8" w:rsidRPr="00263515" w:rsidRDefault="00E34CD8" w:rsidP="00950409">
      <w:pPr>
        <w:numPr>
          <w:ilvl w:val="0"/>
          <w:numId w:val="206"/>
        </w:numPr>
        <w:spacing w:after="0" w:line="259" w:lineRule="auto"/>
        <w:ind w:left="0"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lang w:eastAsia="es-MX"/>
        </w:rPr>
        <w:t>De conformidad con lo dispuesto por el artículo 115, fracción III, inciso b), de la Constitución Política de los Estados Unidos Mexicanos, los Municipios tienen a su cargo, entre otros servicios, el concerniente al alumbrado público. Por su parte, la fracción IV, inciso c) del citado precepto constitucional, establece que los Municipios tienen derecho a recibir los ingresos derivados de la prestación de los servicios públicos a su cargo.</w:t>
      </w:r>
    </w:p>
    <w:p w14:paraId="0EE059E2" w14:textId="77777777" w:rsidR="00E34CD8" w:rsidRPr="00263515" w:rsidRDefault="00E34CD8" w:rsidP="00950409">
      <w:pPr>
        <w:spacing w:after="0"/>
        <w:contextualSpacing/>
        <w:rPr>
          <w:rFonts w:ascii="Arial Narrow" w:eastAsia="Calibri" w:hAnsi="Arial Narrow" w:cs="Arial"/>
          <w:sz w:val="19"/>
          <w:szCs w:val="19"/>
          <w:lang w:eastAsia="es-MX"/>
        </w:rPr>
      </w:pPr>
    </w:p>
    <w:p w14:paraId="4FE4E6A7"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Asimismo, el mencionado numeral prevé la facultad de los Ayuntamientos, en el ámbito de su competencia, de proponer a las legislaturas estatales las cuotas y tarifas aplicables a impuestos, derechos, contribuciones de mejoras y las tablas de valores unitarios de suelo y construcciones que sirvan de base para el cobro de las contribuciones sobre la propiedad inmobiliaria y la atribución de dichos órganos legislativos para aprobar las leyes de ingresos de los municipios.</w:t>
      </w:r>
    </w:p>
    <w:p w14:paraId="1B716D50"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697B44F7"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En este sentido, es de destacarse que el alumbrado público constituye un complemento fundamental para la mejora del bienestar social.</w:t>
      </w:r>
    </w:p>
    <w:p w14:paraId="3911ACB2"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761AF0E4"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Dicho servicio, tiene como principal finalidad, proporcionar las condiciones básicas de iluminación para el tránsito seguro de peatones y vehículos en las zonas públicas de libre circulación, se trata de un servicio público de vital importancia para la ciudadanía, ya que brinda seguridad y confianza al transitar por avenidas, calles, parques, jardines y plazas, además de que facilita la fluidez vehicular y reduce los índices delictivos; en general, mejora las condiciones de vida de los habitantes.</w:t>
      </w:r>
    </w:p>
    <w:p w14:paraId="02985EEE"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2A7E8CEE"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 xml:space="preserve">En el Municipio de Corregidora, Qro., la prestación del servicio de alumbrado público se encuentra orientado hacia un diseño y distribución eficiente y de bajo impacto ambiental. </w:t>
      </w:r>
    </w:p>
    <w:p w14:paraId="53F15057"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6BA40E31"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Lo anterior, con el propósito de lograr la correcta iluminación del territorio municipal, a fin de que la circulación peatonal y motora se realice de forma segura; propiciar condiciones de seguridad que promuevan el sentido de pertenencia del espacio público por parte de los habitantes del Municipio.</w:t>
      </w:r>
    </w:p>
    <w:p w14:paraId="0FC15FEB"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0889866D"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De igual forma, el alumbrado público permite el favorecimiento de la orientación visual posibilitando la identificación y localización de calles, negocios u otros lugares; contribuye a mejorar la estética nocturna, y refleja el grado de desarrollo de la infraestructura urbana.</w:t>
      </w:r>
    </w:p>
    <w:p w14:paraId="1EF6C516"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7BF3AD63"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Dada la importancia de este servicio en la vida de las y los ciudadanos del Municipio de Corregidora, Qro., resulta indispensable construir el andamiaje jurídico que establezca las bases necesarias para la adecuada prestación de este servicio, constitucionalmente encomendado a los municipios.</w:t>
      </w:r>
    </w:p>
    <w:p w14:paraId="4E4FAB58"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616D3CE3"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En este sentido, deben construirse también las normas jurídicas que permitan la adecuada objeción de recursos para hacer frente a la prestación de dicho servicio, de manera que el municipio, esté en posibilidad de cumplir de manera eficaz con sus obligaciones, en apego a los postulados que en materia tributaria establece la Constitución Federal.</w:t>
      </w:r>
    </w:p>
    <w:p w14:paraId="36C5BC36"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5AD24519"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En este orden de ideas, la presente iniciativa propone un derecho de alumbrado público, con un diseño acorde a los principios de equidad, legalidad, proporcionalidad y gasto público previstos en el artículo 31, fracción IV constitucional.</w:t>
      </w:r>
    </w:p>
    <w:p w14:paraId="4FB1B5FC"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6F9F5F95"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Del mismo modo, la contribución que se propone atiende, para su determinación al costo de la prestación del servicio, el cual se divide entre la totalidad de las personas físicas y morales que se benefician del servicio de alumbrado público, lo que permite llegar a una cuota a cargo de dichos sujetos, distribuyendo el costo del servicio, de manera proporcional y equitativa.</w:t>
      </w:r>
    </w:p>
    <w:p w14:paraId="5022CB91"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61E85E01"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En efecto, el derecho de alumbrado público que se propone, ha sido construido  matemáticamente mediante fórmulas estadísticas y financieras probadas que garantizan eficientemente el prorrateo del costo del servicio, entre la población del Municipio de Corregidora, Qro., considerando tanto el beneficio directo como el indirecto que se haga del alumbrado público municipal, guardando en todo momento los principios constitucionales de proporcionalidad, equidad y reserva de ley, que toda contribución debe revestir.</w:t>
      </w:r>
    </w:p>
    <w:p w14:paraId="2A6B2E85"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6CE47C34"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Sobre este aspecto, cabe puntualizar que no obstante la circunstancia de que difícilmente puede apreciarse la existencia de un servicio individualizado en un destinatario concreto y, más bien se trata de un servicio de carácter universal dirigido a los habitantes del Municipio, tomando en cuenta que el derecho por servicio es una especie de contribución que tiene su origen en la recepción por parte de los particulares de una actividad del Estado –en este caso del Municipio–, por la cual se genera una relación entre sus habitantes obligados al pago y la administración de aquél, que justifica precisamente dicha remuneración por ese concepto, debe estimarse que al determinarse con base al costo global generado por la prestación del servicio otorgado por el Municipio, se atiende a los postulados constitucionales que rigen en materia tributaria.</w:t>
      </w:r>
    </w:p>
    <w:p w14:paraId="147DD992"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3B106120"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Al respecto, resulta necesario atender a lo dispuesto por el artículo 26 del Código Fiscal del Estado de Querétaro, el cual, en su primer párrafo, define a los derechos, como las contribuciones establecidas en Ley por el uso o aprovechamiento de los bienes del dominio público del Estado, así como por recibir servicios que presta el Estado en sus funciones de derecho público.</w:t>
      </w:r>
    </w:p>
    <w:p w14:paraId="7E6ACD1B"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624B85C2"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 xml:space="preserve">Sobre este particular, debe decirse que los servicios públicos que presta el Estado se organizan en función del interés general y secundariamente en el de los particulares, y es accidental si éstos reciben o no beneficios de orden individual, ya que con tales servicios se tiende a garantizar la seguridad pública, la certeza de los derechos, la educación superior, la higiene del trabajo, la salud pública, la urbanización de la localidad, etcétera. </w:t>
      </w:r>
    </w:p>
    <w:p w14:paraId="0657548C"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5F533601"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r w:rsidRPr="00263515">
        <w:rPr>
          <w:rFonts w:ascii="Arial Narrow" w:eastAsia="Calibri" w:hAnsi="Arial Narrow" w:cs="Arial"/>
          <w:sz w:val="19"/>
          <w:szCs w:val="19"/>
          <w:lang w:eastAsia="es-MX"/>
        </w:rPr>
        <w:t xml:space="preserve">Por otro lado, en materia de derechos de conformidad con los diversos criterios emitidos por el Poder Judicial de la Federación, no puede sujetarse al estricto criterio de la equivalencia rigurosa; y por ello, se habla de que lo que el particular debe pagar por ellos, corresponda aproximadamente al costo del servicio prestado; de la adecuada proporción entre el servicio público y la cuantía del derecho, y de una razonable, prudente o discreta proporcionalidad entre ambos términos. </w:t>
      </w:r>
    </w:p>
    <w:p w14:paraId="164BB894" w14:textId="77777777" w:rsidR="00E34CD8" w:rsidRPr="00263515" w:rsidRDefault="00E34CD8" w:rsidP="00950409">
      <w:pPr>
        <w:spacing w:after="0"/>
        <w:ind w:right="-141"/>
        <w:contextualSpacing/>
        <w:jc w:val="both"/>
        <w:rPr>
          <w:rFonts w:ascii="Arial Narrow" w:eastAsia="Calibri" w:hAnsi="Arial Narrow" w:cs="Arial"/>
          <w:sz w:val="19"/>
          <w:szCs w:val="19"/>
          <w:lang w:eastAsia="es-MX"/>
        </w:rPr>
      </w:pPr>
    </w:p>
    <w:p w14:paraId="71F4D509"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lang w:eastAsia="es-MX"/>
        </w:rPr>
        <w:t>Bajo este orden de ideas, el tributo que se propone, tiene por objeto la prestación del servicio de alumbrado público, entendiéndose por éste, el servicio que el Municipio de Corregidora, Qro., brinda en calles, plazas, jardines, vialidades y otros lugares de uso común y considera como sujetos obligados a su pago a todas las personas físicas y morales propietarias o poseedoras de predios ubicados dentro del territorio del Municipio de Corregidora, Qro., que se beneficien de manera directa o indirecta de la prestación del servicio de alumbrado público.</w:t>
      </w:r>
    </w:p>
    <w:p w14:paraId="589DC137" w14:textId="77777777" w:rsidR="00E34CD8" w:rsidRPr="00263515" w:rsidRDefault="00E34CD8" w:rsidP="00950409">
      <w:pPr>
        <w:tabs>
          <w:tab w:val="center" w:pos="4419"/>
          <w:tab w:val="right" w:pos="8838"/>
        </w:tabs>
        <w:spacing w:after="0"/>
        <w:jc w:val="both"/>
        <w:rPr>
          <w:rFonts w:ascii="Arial Narrow" w:hAnsi="Arial Narrow" w:cs="Arial"/>
          <w:sz w:val="19"/>
          <w:szCs w:val="19"/>
          <w:lang w:eastAsia="es-MX"/>
        </w:rPr>
      </w:pPr>
    </w:p>
    <w:p w14:paraId="370A3A11" w14:textId="77777777" w:rsidR="00E34CD8" w:rsidRPr="00263515" w:rsidRDefault="00E34CD8" w:rsidP="00950409">
      <w:pPr>
        <w:tabs>
          <w:tab w:val="center" w:pos="4419"/>
          <w:tab w:val="right" w:pos="8838"/>
        </w:tabs>
        <w:spacing w:after="0"/>
        <w:jc w:val="both"/>
        <w:rPr>
          <w:rFonts w:ascii="Arial Narrow" w:hAnsi="Arial Narrow" w:cs="Arial"/>
          <w:sz w:val="19"/>
          <w:szCs w:val="19"/>
          <w:lang w:eastAsia="es-MX"/>
        </w:rPr>
      </w:pPr>
      <w:r w:rsidRPr="00263515">
        <w:rPr>
          <w:rFonts w:ascii="Arial Narrow" w:hAnsi="Arial Narrow" w:cs="Arial"/>
          <w:sz w:val="19"/>
          <w:szCs w:val="19"/>
          <w:lang w:eastAsia="es-MX"/>
        </w:rPr>
        <w:lastRenderedPageBreak/>
        <w:t>Este derecho se pagará conforme a una cuota, que se determinará tomando como base el costo anual actualizado del servicio de alumbrado público, el cual se integra de la suma de la totalidad de las erogaciones efectuadas por el Municipio de Corregidora, Qro., traído a valor actual, mediante la aplicación del Índice Nacional de Precios al Consumidor.</w:t>
      </w:r>
    </w:p>
    <w:p w14:paraId="1E6264E9"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3FC6041A" w14:textId="77777777" w:rsidR="00E34CD8" w:rsidRPr="00263515" w:rsidRDefault="00E34CD8" w:rsidP="00950409">
      <w:pPr>
        <w:pStyle w:val="Prrafodelista"/>
        <w:numPr>
          <w:ilvl w:val="0"/>
          <w:numId w:val="206"/>
        </w:numPr>
        <w:shd w:val="clear" w:color="auto" w:fill="FFFFFF"/>
        <w:spacing w:after="0" w:line="240" w:lineRule="auto"/>
        <w:ind w:left="0" w:right="-141" w:firstLine="0"/>
        <w:contextualSpacing w:val="0"/>
        <w:jc w:val="both"/>
        <w:rPr>
          <w:rFonts w:ascii="Arial Narrow" w:eastAsia="Times New Roman" w:hAnsi="Arial Narrow" w:cs="Arial"/>
          <w:color w:val="000000"/>
          <w:sz w:val="19"/>
          <w:szCs w:val="19"/>
          <w:lang w:eastAsia="es-MX"/>
        </w:rPr>
      </w:pPr>
      <w:r w:rsidRPr="00263515">
        <w:rPr>
          <w:rFonts w:ascii="Arial Narrow" w:eastAsia="Times New Roman" w:hAnsi="Arial Narrow" w:cs="Arial"/>
          <w:color w:val="000000"/>
          <w:sz w:val="19"/>
          <w:szCs w:val="19"/>
          <w:lang w:eastAsia="es-MX"/>
        </w:rPr>
        <w:t>Que considerando que a través del Decreto publicado en el Diario Oficial de la Federación, en fecha 27 de enero de 2016, se ordenó la desindexación del Salario Mínimo como factor de cálculo, substituyéndose por la Unidad de Medida y Actualización emitida por el INEGI; estableciendo así que las obligaciones y supuestos denominados en unidades de medida y actualización se considerarán de monto determinado y se solventarán entregando su equivalente en Moneda Nacional.</w:t>
      </w:r>
    </w:p>
    <w:p w14:paraId="2A9841E6" w14:textId="77777777" w:rsidR="00E34CD8" w:rsidRPr="00263515" w:rsidRDefault="00E34CD8" w:rsidP="00950409">
      <w:pPr>
        <w:shd w:val="clear" w:color="auto" w:fill="FFFFFF"/>
        <w:spacing w:after="0"/>
        <w:ind w:right="-141"/>
        <w:jc w:val="both"/>
        <w:rPr>
          <w:rFonts w:ascii="Arial Narrow" w:eastAsia="Times New Roman" w:hAnsi="Arial Narrow" w:cs="Arial"/>
          <w:color w:val="000000"/>
          <w:sz w:val="19"/>
          <w:szCs w:val="19"/>
          <w:lang w:eastAsia="es-MX"/>
        </w:rPr>
      </w:pPr>
      <w:r w:rsidRPr="00263515">
        <w:rPr>
          <w:rFonts w:ascii="Arial Narrow" w:eastAsia="Times New Roman" w:hAnsi="Arial Narrow" w:cs="Arial"/>
          <w:color w:val="000000"/>
          <w:sz w:val="19"/>
          <w:szCs w:val="19"/>
          <w:lang w:eastAsia="es-MX"/>
        </w:rPr>
        <w:t> </w:t>
      </w:r>
    </w:p>
    <w:p w14:paraId="2E24CFF9" w14:textId="77777777" w:rsidR="00E34CD8" w:rsidRPr="00263515" w:rsidRDefault="00E34CD8" w:rsidP="00950409">
      <w:pPr>
        <w:shd w:val="clear" w:color="auto" w:fill="FFFFFF"/>
        <w:spacing w:after="0"/>
        <w:ind w:right="-141"/>
        <w:jc w:val="both"/>
        <w:rPr>
          <w:rFonts w:ascii="Arial Narrow" w:eastAsia="Times New Roman" w:hAnsi="Arial Narrow" w:cs="Arial"/>
          <w:color w:val="000000"/>
          <w:sz w:val="19"/>
          <w:szCs w:val="19"/>
          <w:lang w:eastAsia="es-MX"/>
        </w:rPr>
      </w:pPr>
      <w:r w:rsidRPr="00263515">
        <w:rPr>
          <w:rFonts w:ascii="Arial Narrow" w:eastAsia="Times New Roman" w:hAnsi="Arial Narrow" w:cs="Arial"/>
          <w:color w:val="000000"/>
          <w:sz w:val="19"/>
          <w:szCs w:val="19"/>
          <w:lang w:eastAsia="es-MX"/>
        </w:rPr>
        <w:t>Al efecto, deberá de multiplicarse el monto de la obligación o supuesto expresado en las citadas unidades, por el valor de la misma a la fecha correspondiente.</w:t>
      </w:r>
    </w:p>
    <w:p w14:paraId="554B5EDE" w14:textId="77777777" w:rsidR="00E34CD8" w:rsidRPr="00263515" w:rsidRDefault="00E34CD8" w:rsidP="00950409">
      <w:pPr>
        <w:shd w:val="clear" w:color="auto" w:fill="FFFFFF"/>
        <w:spacing w:after="0"/>
        <w:ind w:right="-141"/>
        <w:jc w:val="both"/>
        <w:rPr>
          <w:rFonts w:ascii="Arial Narrow" w:eastAsia="Times New Roman" w:hAnsi="Arial Narrow" w:cs="Arial"/>
          <w:color w:val="000000"/>
          <w:sz w:val="19"/>
          <w:szCs w:val="19"/>
          <w:lang w:eastAsia="es-MX"/>
        </w:rPr>
      </w:pPr>
      <w:r w:rsidRPr="00263515">
        <w:rPr>
          <w:rFonts w:ascii="Arial Narrow" w:eastAsia="Times New Roman" w:hAnsi="Arial Narrow" w:cs="Arial"/>
          <w:color w:val="000000"/>
          <w:sz w:val="19"/>
          <w:szCs w:val="19"/>
          <w:lang w:eastAsia="es-MX"/>
        </w:rPr>
        <w:t> </w:t>
      </w:r>
    </w:p>
    <w:p w14:paraId="47835B91" w14:textId="77777777" w:rsidR="00E34CD8" w:rsidRPr="00263515" w:rsidRDefault="00E34CD8" w:rsidP="00950409">
      <w:pPr>
        <w:shd w:val="clear" w:color="auto" w:fill="FFFFFF"/>
        <w:spacing w:after="0"/>
        <w:ind w:right="-141"/>
        <w:jc w:val="both"/>
        <w:rPr>
          <w:rFonts w:ascii="Arial Narrow" w:eastAsia="Times New Roman" w:hAnsi="Arial Narrow" w:cs="Arial"/>
          <w:color w:val="000000"/>
          <w:sz w:val="19"/>
          <w:szCs w:val="19"/>
          <w:lang w:eastAsia="es-MX"/>
        </w:rPr>
      </w:pPr>
      <w:r w:rsidRPr="00263515">
        <w:rPr>
          <w:rFonts w:ascii="Arial Narrow" w:eastAsia="Times New Roman" w:hAnsi="Arial Narrow" w:cs="Arial"/>
          <w:color w:val="000000"/>
          <w:sz w:val="19"/>
          <w:szCs w:val="19"/>
          <w:lang w:eastAsia="es-MX"/>
        </w:rPr>
        <w:t>Siendo que su artículo Cuarto Transitorio, ordenó que el Congreso de la Unión, las Legislaturas de los Estados, la Asamblea Legislativa del Distrito Federal, así como las Administraciones Públicas Federal, Estatales, del Distrito Federal y Municipales, deberán realizar las adecuaciones que correspondan en las Leyes y ordenamientos de su competencia, según sea el caso, en un plazo máximo de un año, contado a partir de la entrada e vigor de dicho decreto, a efecto de eliminar las referencias al salario mínimo como unidad de cuenta, índice, base, medida o referencia y sustituirlas por las relativas a la Unidad de Medida y Actualización.</w:t>
      </w:r>
    </w:p>
    <w:p w14:paraId="155C9941" w14:textId="77777777" w:rsidR="00E34CD8" w:rsidRPr="00263515" w:rsidRDefault="00E34CD8" w:rsidP="00950409">
      <w:pPr>
        <w:shd w:val="clear" w:color="auto" w:fill="FFFFFF"/>
        <w:spacing w:after="0"/>
        <w:ind w:right="-141"/>
        <w:jc w:val="both"/>
        <w:rPr>
          <w:rFonts w:ascii="Arial Narrow" w:eastAsia="Times New Roman" w:hAnsi="Arial Narrow" w:cs="Arial"/>
          <w:color w:val="000000"/>
          <w:sz w:val="19"/>
          <w:szCs w:val="19"/>
          <w:lang w:eastAsia="es-MX"/>
        </w:rPr>
      </w:pPr>
      <w:r w:rsidRPr="00263515">
        <w:rPr>
          <w:rFonts w:ascii="Arial Narrow" w:eastAsia="Times New Roman" w:hAnsi="Arial Narrow" w:cs="Arial"/>
          <w:color w:val="000000"/>
          <w:sz w:val="19"/>
          <w:szCs w:val="19"/>
          <w:lang w:eastAsia="es-MX"/>
        </w:rPr>
        <w:t> </w:t>
      </w:r>
    </w:p>
    <w:p w14:paraId="1C700258" w14:textId="77777777" w:rsidR="00E34CD8" w:rsidRPr="00263515" w:rsidRDefault="00E34CD8" w:rsidP="00950409">
      <w:pPr>
        <w:shd w:val="clear" w:color="auto" w:fill="FFFFFF"/>
        <w:spacing w:after="0"/>
        <w:ind w:right="-141"/>
        <w:jc w:val="both"/>
        <w:rPr>
          <w:rFonts w:ascii="Arial Narrow" w:eastAsia="Times New Roman" w:hAnsi="Arial Narrow" w:cs="Arial"/>
          <w:color w:val="000000"/>
          <w:sz w:val="19"/>
          <w:szCs w:val="19"/>
          <w:lang w:eastAsia="es-MX"/>
        </w:rPr>
      </w:pPr>
      <w:r w:rsidRPr="00263515">
        <w:rPr>
          <w:rFonts w:ascii="Arial Narrow" w:eastAsia="Times New Roman" w:hAnsi="Arial Narrow" w:cs="Arial"/>
          <w:color w:val="000000"/>
          <w:sz w:val="19"/>
          <w:szCs w:val="19"/>
          <w:lang w:eastAsia="es-MX"/>
        </w:rPr>
        <w:t>Se entenderá por Unidad de Medida y Actualización (UMA), la referencia económica en pesos para determinar la cuantía del pago de las obligaciones y supuestos previstos en las leyes.</w:t>
      </w:r>
    </w:p>
    <w:p w14:paraId="1016B87F" w14:textId="77777777" w:rsidR="00E34CD8" w:rsidRPr="00263515" w:rsidRDefault="00E34CD8" w:rsidP="00950409">
      <w:pPr>
        <w:shd w:val="clear" w:color="auto" w:fill="FFFFFF"/>
        <w:spacing w:after="0"/>
        <w:ind w:right="-141"/>
        <w:jc w:val="both"/>
        <w:rPr>
          <w:rFonts w:ascii="Arial Narrow" w:eastAsia="Times New Roman" w:hAnsi="Arial Narrow" w:cs="Arial"/>
          <w:color w:val="000000"/>
          <w:sz w:val="19"/>
          <w:szCs w:val="19"/>
          <w:lang w:eastAsia="es-MX"/>
        </w:rPr>
      </w:pPr>
      <w:r w:rsidRPr="00263515">
        <w:rPr>
          <w:rFonts w:ascii="Arial Narrow" w:eastAsia="Times New Roman" w:hAnsi="Arial Narrow" w:cs="Arial"/>
          <w:color w:val="000000"/>
          <w:sz w:val="19"/>
          <w:szCs w:val="19"/>
          <w:lang w:eastAsia="es-MX"/>
        </w:rPr>
        <w:t> </w:t>
      </w:r>
    </w:p>
    <w:p w14:paraId="52B0A166" w14:textId="77777777" w:rsidR="00E34CD8" w:rsidRPr="00263515" w:rsidRDefault="00E34CD8" w:rsidP="00950409">
      <w:pPr>
        <w:shd w:val="clear" w:color="auto" w:fill="FFFFFF"/>
        <w:spacing w:after="0"/>
        <w:ind w:right="-141"/>
        <w:jc w:val="both"/>
        <w:rPr>
          <w:rFonts w:ascii="Arial Narrow" w:eastAsia="Times New Roman" w:hAnsi="Arial Narrow" w:cs="Arial"/>
          <w:color w:val="000000"/>
          <w:sz w:val="19"/>
          <w:szCs w:val="19"/>
          <w:lang w:eastAsia="es-MX"/>
        </w:rPr>
      </w:pPr>
      <w:r w:rsidRPr="00263515">
        <w:rPr>
          <w:rFonts w:ascii="Arial Narrow" w:eastAsia="Times New Roman" w:hAnsi="Arial Narrow" w:cs="Arial"/>
          <w:color w:val="000000"/>
          <w:sz w:val="19"/>
          <w:szCs w:val="19"/>
          <w:lang w:eastAsia="es-MX"/>
        </w:rPr>
        <w:t>En razón de lo antes expuesto, es que la presente Ley se emite de conformidad con los lineamientos federales aplicables en materia de Factor de Cálculo sobre base monetaria.</w:t>
      </w:r>
    </w:p>
    <w:p w14:paraId="5D2CA7E9" w14:textId="072E3F85" w:rsidR="00E34CD8" w:rsidRPr="00263515" w:rsidRDefault="00E34CD8" w:rsidP="00950409">
      <w:pPr>
        <w:spacing w:after="0"/>
        <w:ind w:right="-141"/>
        <w:contextualSpacing/>
        <w:jc w:val="both"/>
        <w:rPr>
          <w:rFonts w:ascii="Arial Narrow" w:eastAsia="Calibri" w:hAnsi="Arial Narrow" w:cs="Arial"/>
          <w:sz w:val="19"/>
          <w:szCs w:val="19"/>
        </w:rPr>
      </w:pPr>
    </w:p>
    <w:p w14:paraId="150852ED" w14:textId="153EA9E5" w:rsidR="00E60AE6" w:rsidRPr="00263515" w:rsidRDefault="00E60AE6" w:rsidP="00E60AE6">
      <w:pPr>
        <w:pStyle w:val="Prrafodelista"/>
        <w:numPr>
          <w:ilvl w:val="0"/>
          <w:numId w:val="206"/>
        </w:numPr>
        <w:tabs>
          <w:tab w:val="left" w:pos="567"/>
        </w:tabs>
        <w:spacing w:after="0" w:line="259" w:lineRule="auto"/>
        <w:ind w:left="0" w:right="-141" w:firstLine="0"/>
        <w:jc w:val="both"/>
        <w:rPr>
          <w:rFonts w:ascii="Arial Narrow" w:eastAsia="Calibri" w:hAnsi="Arial Narrow" w:cs="Arial"/>
          <w:sz w:val="19"/>
          <w:szCs w:val="19"/>
        </w:rPr>
      </w:pPr>
      <w:r w:rsidRPr="00263515">
        <w:rPr>
          <w:rFonts w:ascii="Arial Narrow" w:eastAsia="Calibri" w:hAnsi="Arial Narrow" w:cs="Arial"/>
          <w:sz w:val="19"/>
          <w:szCs w:val="19"/>
        </w:rPr>
        <w:t>Que la presente Ley está tasada en moneda nacional con la finalidad de dar certeza jurídica a los ciudadanos del Municipio de Corregidora, Querétaro, es decir, el importe de las contribuciones municipales esta liquidada en pesos mexicanos. Lo anterior conforme a las reformas Constituciones y Estatales, respecto a la desagregación del salario mínimo y la utilización de la unidad de medida y actualización (UMA) que es la referencia económica en pesos mexicanos para determinar la cuantía del pago de las obligaciones y supuestos previstos en las leyes federales.</w:t>
      </w:r>
    </w:p>
    <w:p w14:paraId="144785D8" w14:textId="1C08B4AF" w:rsidR="00E60AE6" w:rsidRPr="00263515" w:rsidRDefault="00E60AE6" w:rsidP="00950409">
      <w:pPr>
        <w:spacing w:after="0"/>
        <w:ind w:right="-141"/>
        <w:contextualSpacing/>
        <w:jc w:val="both"/>
        <w:rPr>
          <w:rFonts w:ascii="Arial Narrow" w:eastAsia="Calibri" w:hAnsi="Arial Narrow" w:cs="Arial"/>
          <w:sz w:val="19"/>
          <w:szCs w:val="19"/>
        </w:rPr>
      </w:pPr>
    </w:p>
    <w:p w14:paraId="29F06A64" w14:textId="77777777" w:rsidR="00E60AE6" w:rsidRPr="00263515" w:rsidRDefault="00E60AE6" w:rsidP="00950409">
      <w:pPr>
        <w:spacing w:after="0"/>
        <w:ind w:right="-141"/>
        <w:contextualSpacing/>
        <w:jc w:val="both"/>
        <w:rPr>
          <w:rFonts w:ascii="Arial Narrow" w:eastAsia="Calibri" w:hAnsi="Arial Narrow" w:cs="Arial"/>
          <w:sz w:val="19"/>
          <w:szCs w:val="19"/>
        </w:rPr>
      </w:pPr>
    </w:p>
    <w:p w14:paraId="15327807" w14:textId="77777777" w:rsidR="00E34CD8" w:rsidRPr="00263515" w:rsidRDefault="00E34CD8" w:rsidP="00E60AE6">
      <w:pPr>
        <w:numPr>
          <w:ilvl w:val="0"/>
          <w:numId w:val="206"/>
        </w:numPr>
        <w:spacing w:after="0" w:line="259" w:lineRule="auto"/>
        <w:ind w:left="0"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Que en cuanto a las Aportaciones y Participaciones Federales, éstas se determinaron conforme a la Ley de Coordinación Fiscal, la Ley de Coordinación Fiscal Estatal Intermunicipal del Estado de Querétaro, la Ley que Fija las Bases, Montos y Plazos conforme a las cuales se distribuirán las Participaciones Federales correspondientes a los Municipios del Estado de Querétaro, para el Ejercicio Fiscal 2023 y demás disposiciones aplicables. </w:t>
      </w:r>
    </w:p>
    <w:p w14:paraId="4C336AFA"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6B9BC8C4" w14:textId="77777777" w:rsidR="00E34CD8" w:rsidRPr="00263515" w:rsidRDefault="00E34CD8" w:rsidP="00E60AE6">
      <w:pPr>
        <w:numPr>
          <w:ilvl w:val="0"/>
          <w:numId w:val="206"/>
        </w:numPr>
        <w:spacing w:after="0" w:line="259" w:lineRule="auto"/>
        <w:ind w:left="0"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acorde a la fracción VI del artículo 29 de la Ley para el Manejo de los Recursos Públicos del Estado de Querétaro, el Municipio Corregidora, Qro, ha comprometido hasta el treinta por ciento de las participaciones presentes y futuras que en ingresos federales le correspondan del Fondo General de Participaciones, con la finalidad de restaurar el Fondo de Reserva, y garantizar el pago respecto de las obligaciones vencidas y no pagadas contraídas por el Municipio en el instrumento jurídico derivado del endeudamiento público municipal.</w:t>
      </w:r>
    </w:p>
    <w:p w14:paraId="52720023" w14:textId="77777777" w:rsidR="00E34CD8" w:rsidRPr="00263515" w:rsidRDefault="00E34CD8" w:rsidP="00950409">
      <w:pPr>
        <w:spacing w:after="0"/>
        <w:ind w:right="-141"/>
        <w:jc w:val="both"/>
        <w:rPr>
          <w:rFonts w:ascii="Arial Narrow" w:eastAsia="Calibri" w:hAnsi="Arial Narrow" w:cs="Arial"/>
          <w:sz w:val="19"/>
          <w:szCs w:val="19"/>
        </w:rPr>
      </w:pPr>
    </w:p>
    <w:p w14:paraId="7A7C1F25" w14:textId="77777777" w:rsidR="00E34CD8" w:rsidRPr="00263515" w:rsidRDefault="00E34CD8" w:rsidP="00E60AE6">
      <w:pPr>
        <w:numPr>
          <w:ilvl w:val="0"/>
          <w:numId w:val="206"/>
        </w:numPr>
        <w:spacing w:after="0" w:line="259" w:lineRule="auto"/>
        <w:ind w:left="0"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Que el presente, es un instrumento jurídico que refleja los recursos a obtener por el Municipio, sirviendo de base en la formulación de su Presupuesto de Egresos y como ordenamiento jurídico de observación básica y primordial que permite fiscalizar las cuentas públicas; es decir, conocer la debida aplicación de recursos, lo que constituye una garantía al gobernado en la recaudación y el ejercicio del gasto público, buscando en todo momento el equilibrio presupuestal sostenido.</w:t>
      </w:r>
    </w:p>
    <w:p w14:paraId="06C3C5E2" w14:textId="77777777" w:rsidR="00E34CD8" w:rsidRPr="00263515" w:rsidRDefault="00E34CD8" w:rsidP="00950409">
      <w:pPr>
        <w:pStyle w:val="Prrafodelista"/>
        <w:spacing w:after="0"/>
        <w:ind w:left="0"/>
        <w:rPr>
          <w:rFonts w:ascii="Arial Narrow" w:hAnsi="Arial Narrow" w:cs="Arial"/>
          <w:sz w:val="19"/>
          <w:szCs w:val="19"/>
        </w:rPr>
      </w:pPr>
    </w:p>
    <w:p w14:paraId="1F8B10E6" w14:textId="77777777" w:rsidR="00E34CD8" w:rsidRPr="00263515" w:rsidRDefault="00E34CD8" w:rsidP="00E60AE6">
      <w:pPr>
        <w:numPr>
          <w:ilvl w:val="0"/>
          <w:numId w:val="206"/>
        </w:numPr>
        <w:spacing w:after="0" w:line="259" w:lineRule="auto"/>
        <w:ind w:left="0"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Que debe tenerse presente la facultad del Congreso de la Unión, contenida en el artículo 73, fracción XXVIII, de la Constitución Política de los Estados Unidos Mexicanos, para expedir las leyes en materia de contabilidad gubernamental que regirán la contabilidad, para expedir leyes en materia de contabilidad pública y la presentación homogénea de información financiera, de ingresos y egresos, así como patrimonial para la Federación, los Estados, los Municipios, el Distrito Federal y los órganos político- administrativos de sus demarcaciones territoriales, a fin de garantizar su armonización a nivel nacional.  </w:t>
      </w:r>
    </w:p>
    <w:p w14:paraId="3513F7F6" w14:textId="77777777" w:rsidR="00E34CD8" w:rsidRPr="00263515" w:rsidRDefault="00E34CD8" w:rsidP="00950409">
      <w:pPr>
        <w:pStyle w:val="Prrafodelista"/>
        <w:spacing w:after="0"/>
        <w:ind w:left="0"/>
        <w:rPr>
          <w:rFonts w:ascii="Arial Narrow" w:eastAsia="Calibri" w:hAnsi="Arial Narrow" w:cs="Arial"/>
          <w:sz w:val="19"/>
          <w:szCs w:val="19"/>
        </w:rPr>
      </w:pPr>
    </w:p>
    <w:p w14:paraId="5A1C58E1" w14:textId="77777777" w:rsidR="00E34CD8" w:rsidRPr="00263515" w:rsidRDefault="00E34CD8" w:rsidP="00E60AE6">
      <w:pPr>
        <w:numPr>
          <w:ilvl w:val="0"/>
          <w:numId w:val="206"/>
        </w:numPr>
        <w:spacing w:after="0" w:line="259" w:lineRule="auto"/>
        <w:ind w:left="0" w:right="-141" w:firstLine="0"/>
        <w:contextualSpacing/>
        <w:jc w:val="both"/>
        <w:rPr>
          <w:rFonts w:ascii="Arial Narrow" w:eastAsia="Calibri" w:hAnsi="Arial Narrow" w:cs="Arial"/>
          <w:sz w:val="19"/>
          <w:szCs w:val="19"/>
        </w:rPr>
      </w:pPr>
      <w:r w:rsidRPr="00263515">
        <w:rPr>
          <w:rFonts w:ascii="Arial Narrow" w:eastAsia="Calibri" w:hAnsi="Arial Narrow" w:cs="Arial"/>
          <w:sz w:val="19"/>
          <w:szCs w:val="19"/>
        </w:rPr>
        <w:lastRenderedPageBreak/>
        <w:t xml:space="preserve">Que en cumplimiento a dicha disposición, se expidió la Ley General de Contabilidad Gubernamental, la cual continúa vigente, y la cual tiene por objeto establecer los criterios generales que regirán la Contabilidad Gubernamental y la emisión de información financiera de los entes públicos, con el fin de lograr su adecuada armonización, ello con la finalidad de facilitar el registro y la fiscalización de los activos, pasivos, ingresos y gastos, así como contribuir a medir la eficacia, economía y eficiencia del gasto e ingreso público. </w:t>
      </w:r>
    </w:p>
    <w:p w14:paraId="0C8A98A4" w14:textId="77777777" w:rsidR="00E34CD8" w:rsidRPr="00263515" w:rsidRDefault="00E34CD8" w:rsidP="00950409">
      <w:pPr>
        <w:pStyle w:val="Prrafodelista"/>
        <w:spacing w:after="0"/>
        <w:ind w:left="0"/>
        <w:rPr>
          <w:rFonts w:ascii="Arial Narrow" w:eastAsia="Calibri" w:hAnsi="Arial Narrow" w:cs="Arial"/>
          <w:sz w:val="19"/>
          <w:szCs w:val="19"/>
        </w:rPr>
      </w:pPr>
    </w:p>
    <w:p w14:paraId="3C0E8A72" w14:textId="77777777" w:rsidR="00E34CD8" w:rsidRPr="00263515" w:rsidRDefault="00E34CD8" w:rsidP="00950409">
      <w:pPr>
        <w:spacing w:after="0"/>
        <w:ind w:right="-141"/>
        <w:contextualSpacing/>
        <w:jc w:val="both"/>
        <w:rPr>
          <w:rFonts w:ascii="Arial Narrow" w:eastAsia="Calibri" w:hAnsi="Arial Narrow" w:cs="Arial"/>
          <w:sz w:val="19"/>
          <w:szCs w:val="19"/>
        </w:rPr>
      </w:pPr>
      <w:r w:rsidRPr="00263515">
        <w:rPr>
          <w:rFonts w:ascii="Arial Narrow" w:eastAsia="Calibri" w:hAnsi="Arial Narrow" w:cs="Arial"/>
          <w:sz w:val="19"/>
          <w:szCs w:val="19"/>
        </w:rPr>
        <w:t xml:space="preserve">La mencionada Ley es de observancia obligatoria para los ayuntamientos de los municipios y las entidades de la administración pública paramunicipal. De la misma manera, los gobiernos estatales deberán coordinarse con los municipales para que éstos armonicen su contabilidad, con base en las disposiciones de dicho ordenamiento, ya que, sin duda, los objetivos esenciales son incrementar la calidad del gasto, fortalecer la transparencia y la rendición de cuentas.  </w:t>
      </w:r>
    </w:p>
    <w:p w14:paraId="14E1FA1A" w14:textId="77777777" w:rsidR="00E34CD8" w:rsidRPr="00263515" w:rsidRDefault="00E34CD8" w:rsidP="00950409">
      <w:pPr>
        <w:spacing w:after="0"/>
        <w:ind w:right="-141"/>
        <w:contextualSpacing/>
        <w:jc w:val="both"/>
        <w:rPr>
          <w:rFonts w:ascii="Arial Narrow" w:eastAsia="Calibri" w:hAnsi="Arial Narrow" w:cs="Arial"/>
          <w:sz w:val="19"/>
          <w:szCs w:val="19"/>
        </w:rPr>
      </w:pPr>
    </w:p>
    <w:p w14:paraId="3C44843F" w14:textId="77777777" w:rsidR="00E34CD8" w:rsidRPr="00263515" w:rsidRDefault="00E34CD8" w:rsidP="00E60AE6">
      <w:pPr>
        <w:pStyle w:val="Prrafodelista"/>
        <w:numPr>
          <w:ilvl w:val="0"/>
          <w:numId w:val="206"/>
        </w:numPr>
        <w:spacing w:after="0" w:line="240" w:lineRule="auto"/>
        <w:ind w:left="0" w:right="-141" w:firstLine="0"/>
        <w:jc w:val="both"/>
        <w:rPr>
          <w:rFonts w:ascii="Arial Narrow" w:eastAsia="Calibri" w:hAnsi="Arial Narrow" w:cs="Arial"/>
          <w:sz w:val="19"/>
          <w:szCs w:val="19"/>
        </w:rPr>
      </w:pPr>
      <w:r w:rsidRPr="00263515">
        <w:rPr>
          <w:rFonts w:ascii="Arial Narrow" w:eastAsia="Calibri" w:hAnsi="Arial Narrow" w:cs="Arial"/>
          <w:sz w:val="19"/>
          <w:szCs w:val="19"/>
        </w:rPr>
        <w:t>Que para el registro de las operaciones presupuestarias y contables, los entes públicos deberán ajustarse a sus respectivos catálogos de cuentas, cuyas listas de cuentas estarán alineadas, tanto conceptualmente como en sus principales agregados, al plan de cuentas que se emita, agregando que dichas cuentas serán aprobadas en los municipios, por la unidad administrativa competente en materia de contabilidad gubernamental que corresponda en cada caso.</w:t>
      </w:r>
    </w:p>
    <w:p w14:paraId="2B9245B2" w14:textId="77777777" w:rsidR="00E34CD8" w:rsidRPr="00263515" w:rsidRDefault="00E34CD8" w:rsidP="00950409">
      <w:pPr>
        <w:pStyle w:val="Prrafodelista"/>
        <w:spacing w:after="0"/>
        <w:ind w:left="0" w:right="-141"/>
        <w:jc w:val="both"/>
        <w:rPr>
          <w:rFonts w:ascii="Arial Narrow" w:eastAsia="Calibri" w:hAnsi="Arial Narrow" w:cs="Arial"/>
          <w:sz w:val="19"/>
          <w:szCs w:val="19"/>
        </w:rPr>
      </w:pPr>
    </w:p>
    <w:p w14:paraId="25888B37" w14:textId="77777777" w:rsidR="00E34CD8" w:rsidRPr="00263515" w:rsidRDefault="00E34CD8" w:rsidP="00E60AE6">
      <w:pPr>
        <w:pStyle w:val="Prrafodelista"/>
        <w:numPr>
          <w:ilvl w:val="0"/>
          <w:numId w:val="206"/>
        </w:numPr>
        <w:spacing w:after="0" w:line="240" w:lineRule="auto"/>
        <w:ind w:left="0" w:right="-141" w:firstLine="0"/>
        <w:jc w:val="both"/>
        <w:rPr>
          <w:rFonts w:ascii="Arial Narrow" w:eastAsia="Calibri" w:hAnsi="Arial Narrow" w:cs="Arial"/>
          <w:sz w:val="19"/>
          <w:szCs w:val="19"/>
        </w:rPr>
      </w:pPr>
      <w:r w:rsidRPr="00263515">
        <w:rPr>
          <w:rFonts w:ascii="Arial Narrow" w:eastAsia="Calibri" w:hAnsi="Arial Narrow" w:cs="Arial"/>
          <w:sz w:val="19"/>
          <w:szCs w:val="19"/>
        </w:rPr>
        <w:t xml:space="preserve">Que el espíritu de la Ley General de Contabilidad Gubernamental, es que la información contable mantenga estricta congruencia con la información presupuestaria, control de inventarios, integración de la información financiera, sistematización que permita la obtención de información clara, concisa, oportuna y veraz y registros contables en cuentas específicas del activo; en ese contexto, y dada la relevancia de esta norma general, la presente Ley continúa observando los principios y lineamientos obligatorios en dicha materia. </w:t>
      </w:r>
    </w:p>
    <w:p w14:paraId="025196C0" w14:textId="77777777" w:rsidR="00E34CD8" w:rsidRPr="00263515" w:rsidRDefault="00E34CD8" w:rsidP="00950409">
      <w:pPr>
        <w:pStyle w:val="Prrafodelista"/>
        <w:spacing w:after="0"/>
        <w:ind w:left="0"/>
        <w:rPr>
          <w:rFonts w:ascii="Arial Narrow" w:eastAsia="Calibri" w:hAnsi="Arial Narrow" w:cs="Arial"/>
          <w:sz w:val="19"/>
          <w:szCs w:val="19"/>
        </w:rPr>
      </w:pPr>
    </w:p>
    <w:p w14:paraId="0F10E818" w14:textId="77777777" w:rsidR="00E34CD8" w:rsidRPr="00263515" w:rsidRDefault="00E34CD8" w:rsidP="00E60AE6">
      <w:pPr>
        <w:pStyle w:val="Prrafodelista"/>
        <w:numPr>
          <w:ilvl w:val="0"/>
          <w:numId w:val="206"/>
        </w:numPr>
        <w:spacing w:after="0" w:line="240" w:lineRule="auto"/>
        <w:ind w:left="0" w:right="-141" w:firstLine="0"/>
        <w:jc w:val="both"/>
        <w:rPr>
          <w:rFonts w:ascii="Arial Narrow" w:eastAsia="Calibri" w:hAnsi="Arial Narrow" w:cs="Arial"/>
          <w:sz w:val="19"/>
          <w:szCs w:val="19"/>
        </w:rPr>
      </w:pPr>
      <w:r w:rsidRPr="00263515">
        <w:rPr>
          <w:rFonts w:ascii="Arial Narrow" w:eastAsia="Calibri" w:hAnsi="Arial Narrow" w:cs="Arial"/>
          <w:sz w:val="19"/>
          <w:szCs w:val="19"/>
        </w:rPr>
        <w:t>Que con fecha 27 de abril del 2016, se publicó en el Diario Oficial de la Federación, la Ley de Disciplina Financiera de las Entidades Federativas y de los Municipios, la cual tiene como finalidad establecer los criterios generales de responsabilidad hacendaria y financiera que regirán a las Entidades Federativas y los Municipios, así como sus respectivos entes públicos, para un manejo sostenible de sus finanzas públicas.</w:t>
      </w:r>
    </w:p>
    <w:p w14:paraId="16A497DF" w14:textId="77777777" w:rsidR="00E34CD8" w:rsidRPr="00263515" w:rsidRDefault="00E34CD8" w:rsidP="00950409">
      <w:pPr>
        <w:pStyle w:val="Prrafodelista"/>
        <w:spacing w:after="0"/>
        <w:ind w:left="0"/>
        <w:rPr>
          <w:rFonts w:ascii="Arial Narrow" w:eastAsia="Calibri" w:hAnsi="Arial Narrow" w:cs="Arial"/>
          <w:sz w:val="19"/>
          <w:szCs w:val="19"/>
        </w:rPr>
      </w:pPr>
    </w:p>
    <w:p w14:paraId="43630481" w14:textId="77777777" w:rsidR="00E34CD8" w:rsidRPr="00263515" w:rsidRDefault="00E34CD8" w:rsidP="00E60AE6">
      <w:pPr>
        <w:pStyle w:val="Prrafodelista"/>
        <w:numPr>
          <w:ilvl w:val="0"/>
          <w:numId w:val="206"/>
        </w:numPr>
        <w:spacing w:after="0" w:line="240" w:lineRule="auto"/>
        <w:ind w:left="0" w:right="-141" w:firstLine="0"/>
        <w:jc w:val="both"/>
        <w:rPr>
          <w:rFonts w:ascii="Arial Narrow" w:eastAsia="Calibri" w:hAnsi="Arial Narrow" w:cs="Arial"/>
          <w:sz w:val="19"/>
          <w:szCs w:val="19"/>
        </w:rPr>
      </w:pPr>
      <w:r w:rsidRPr="00263515">
        <w:rPr>
          <w:rFonts w:ascii="Arial Narrow" w:eastAsia="Calibri" w:hAnsi="Arial Narrow" w:cs="Arial"/>
          <w:sz w:val="19"/>
          <w:szCs w:val="19"/>
        </w:rPr>
        <w:t xml:space="preserve">Que la presente iniciativa se formula en atención a la política de ingresos que se estableció en los criterios económicos para 2022, que si bien, señalan que se proponen medidas para fortalecer la recaudación, además, se propone un robustecimiento de las fuentes de recaudación sin crear nuevos impuestos; eficiencia y austeridad en el ejercicio de los recursos públicos, a fin de que realmente beneficien a la población que los genera; y una gestión innovadora de los activos y los pasivos, orientada tanto a fortalecer la posición financiera del sector público como a desarrollar nuevas opciones para su financiamiento y el privado. </w:t>
      </w:r>
    </w:p>
    <w:p w14:paraId="48B08F12" w14:textId="77777777" w:rsidR="00E34CD8" w:rsidRPr="00263515" w:rsidRDefault="00E34CD8" w:rsidP="00950409">
      <w:pPr>
        <w:pStyle w:val="Prrafodelista"/>
        <w:spacing w:after="0"/>
        <w:ind w:left="0"/>
        <w:rPr>
          <w:rFonts w:ascii="Arial Narrow" w:eastAsia="Calibri" w:hAnsi="Arial Narrow" w:cs="Arial"/>
          <w:sz w:val="19"/>
          <w:szCs w:val="19"/>
        </w:rPr>
      </w:pPr>
    </w:p>
    <w:p w14:paraId="386D86F2" w14:textId="7EA779CA" w:rsidR="00E34CD8" w:rsidRPr="00263515" w:rsidRDefault="00E34CD8" w:rsidP="00950409">
      <w:pPr>
        <w:pStyle w:val="Prrafodelista"/>
        <w:spacing w:after="0"/>
        <w:ind w:left="0" w:right="-141"/>
        <w:jc w:val="both"/>
        <w:rPr>
          <w:rFonts w:ascii="Arial Narrow" w:eastAsia="Calibri" w:hAnsi="Arial Narrow" w:cs="Arial"/>
          <w:sz w:val="19"/>
          <w:szCs w:val="19"/>
        </w:rPr>
      </w:pPr>
      <w:r w:rsidRPr="00263515">
        <w:rPr>
          <w:rFonts w:ascii="Arial Narrow" w:eastAsia="Calibri" w:hAnsi="Arial Narrow" w:cs="Arial"/>
          <w:sz w:val="19"/>
          <w:szCs w:val="19"/>
        </w:rPr>
        <w:t>No debe dejar de observarse que conforme al artículo 115 de la Constitución Política de los Estados Unidos Mexicanos, los Municipios administrarán libremente su hacienda, el citado precepto constitucional establece diversos principios, derechos y facultades de contenido económico, financiero y tributario a favor de los municipios para el fortalecimiento de su autonomía a nivel constitucional, los cuales, al ser observados, garantizan el respeto a la autonomía municipal.</w:t>
      </w:r>
    </w:p>
    <w:p w14:paraId="79F84299" w14:textId="77777777" w:rsidR="00DA2BE7" w:rsidRPr="00263515" w:rsidRDefault="00DA2BE7" w:rsidP="00950409">
      <w:pPr>
        <w:pStyle w:val="Prrafodelista"/>
        <w:spacing w:after="0"/>
        <w:ind w:left="0" w:right="-141"/>
        <w:jc w:val="both"/>
        <w:rPr>
          <w:rFonts w:ascii="Arial Narrow" w:eastAsia="Calibri" w:hAnsi="Arial Narrow" w:cs="Arial"/>
          <w:sz w:val="19"/>
          <w:szCs w:val="19"/>
        </w:rPr>
      </w:pPr>
    </w:p>
    <w:p w14:paraId="5CDED0D9" w14:textId="77777777" w:rsidR="00E34CD8" w:rsidRPr="00263515" w:rsidRDefault="00E34CD8" w:rsidP="00950409">
      <w:pPr>
        <w:pStyle w:val="Prrafodelista"/>
        <w:spacing w:after="0"/>
        <w:ind w:left="0" w:right="-141"/>
        <w:jc w:val="both"/>
        <w:rPr>
          <w:rFonts w:ascii="Arial Narrow" w:eastAsia="Calibri" w:hAnsi="Arial Narrow" w:cs="Arial"/>
          <w:sz w:val="19"/>
          <w:szCs w:val="19"/>
        </w:rPr>
      </w:pPr>
      <w:r w:rsidRPr="00263515">
        <w:rPr>
          <w:rFonts w:ascii="Arial Narrow" w:eastAsia="Calibri" w:hAnsi="Arial Narrow" w:cs="Arial"/>
          <w:sz w:val="19"/>
          <w:szCs w:val="19"/>
        </w:rPr>
        <w:t>Este documento refuerza los principios de responsabilidad y eficacia en la gestión de las finanzas y la deuda pública que caracterizan a la administración. Además, se propone un robustecimiento de las fuentes de recaudación ni crear nuevos impuestos; eficiencia y austeridad en el ejercicio de los recursos públicos, a fin de que realmente beneficien a la población que los genera; y una gestión innovadora de los activos y los pasivos, orientada tanto a fortalecer la posición financiera del sector público como a desarrollar nuevas opciones para su financiamiento y el privado.</w:t>
      </w:r>
    </w:p>
    <w:p w14:paraId="6AFEF3FD" w14:textId="77777777" w:rsidR="00E34CD8" w:rsidRPr="00263515" w:rsidRDefault="00E34CD8" w:rsidP="00950409">
      <w:pPr>
        <w:pStyle w:val="Prrafodelista"/>
        <w:spacing w:after="0"/>
        <w:ind w:left="0" w:right="-141"/>
        <w:jc w:val="both"/>
        <w:rPr>
          <w:rFonts w:ascii="Arial Narrow" w:eastAsia="Calibri" w:hAnsi="Arial Narrow" w:cs="Arial"/>
          <w:sz w:val="19"/>
          <w:szCs w:val="19"/>
        </w:rPr>
      </w:pPr>
    </w:p>
    <w:p w14:paraId="51E324F9" w14:textId="77777777" w:rsidR="00E34CD8" w:rsidRPr="00263515" w:rsidRDefault="00E34CD8" w:rsidP="00E60AE6">
      <w:pPr>
        <w:pStyle w:val="Prrafodelista"/>
        <w:numPr>
          <w:ilvl w:val="0"/>
          <w:numId w:val="206"/>
        </w:numPr>
        <w:spacing w:after="0" w:line="240" w:lineRule="auto"/>
        <w:ind w:left="0" w:right="-141" w:firstLine="0"/>
        <w:jc w:val="both"/>
        <w:rPr>
          <w:rFonts w:ascii="Arial Narrow" w:eastAsia="Calibri" w:hAnsi="Arial Narrow" w:cs="Arial"/>
          <w:sz w:val="19"/>
          <w:szCs w:val="19"/>
        </w:rPr>
      </w:pPr>
      <w:r w:rsidRPr="00263515">
        <w:rPr>
          <w:rFonts w:ascii="Arial Narrow" w:eastAsia="Calibri" w:hAnsi="Arial Narrow" w:cs="Arial"/>
          <w:sz w:val="19"/>
          <w:szCs w:val="19"/>
        </w:rPr>
        <w:t>Que en estricto apego al cumplimiento de la Ley General de Contabilidad Gubernamental y la Ley de Disciplina Financiera de las Entidades Federativas y los Municipios, se atienden los criterios emitidos por el Consejo Nacional de Armonización Contable, que buscan homologar conceptualmente la integración de los conceptos, de igual manera se adjuntan a la presente Ley los anexos correspondientes a los formatos 7A y 7C.</w:t>
      </w:r>
    </w:p>
    <w:p w14:paraId="120E4C3C" w14:textId="77777777" w:rsidR="00E34CD8" w:rsidRPr="00263515" w:rsidRDefault="00E34CD8" w:rsidP="00950409">
      <w:pPr>
        <w:pStyle w:val="Prrafodelista"/>
        <w:spacing w:after="0"/>
        <w:ind w:left="567" w:right="-141"/>
        <w:jc w:val="both"/>
        <w:rPr>
          <w:rFonts w:ascii="Arial Narrow" w:eastAsia="Calibri" w:hAnsi="Arial Narrow" w:cs="Arial"/>
          <w:sz w:val="19"/>
          <w:szCs w:val="19"/>
        </w:rPr>
      </w:pPr>
    </w:p>
    <w:p w14:paraId="498F633A" w14:textId="1E128D12" w:rsidR="00E34CD8" w:rsidRPr="00263515" w:rsidRDefault="00E34CD8" w:rsidP="00E60AE6">
      <w:pPr>
        <w:pStyle w:val="Prrafodelista"/>
        <w:numPr>
          <w:ilvl w:val="0"/>
          <w:numId w:val="206"/>
        </w:numPr>
        <w:spacing w:after="0" w:line="240" w:lineRule="auto"/>
        <w:ind w:left="0" w:right="-141" w:firstLine="0"/>
        <w:jc w:val="both"/>
        <w:rPr>
          <w:rFonts w:ascii="Arial Narrow" w:eastAsia="Calibri" w:hAnsi="Arial Narrow" w:cs="Arial"/>
          <w:sz w:val="19"/>
          <w:szCs w:val="19"/>
        </w:rPr>
      </w:pPr>
      <w:r w:rsidRPr="00263515">
        <w:rPr>
          <w:rFonts w:ascii="Arial Narrow" w:eastAsia="Calibri" w:hAnsi="Arial Narrow" w:cs="Arial"/>
          <w:sz w:val="19"/>
          <w:szCs w:val="19"/>
        </w:rPr>
        <w:t xml:space="preserve">Se estima como monto de los ingresos que recibirá el Municipio de Corregidora, Querétaro en el ejercicio </w:t>
      </w:r>
      <w:r w:rsidR="00DA2BE7" w:rsidRPr="00263515">
        <w:rPr>
          <w:rFonts w:ascii="Arial Narrow" w:eastAsia="Calibri" w:hAnsi="Arial Narrow" w:cs="Arial"/>
          <w:sz w:val="19"/>
          <w:szCs w:val="19"/>
        </w:rPr>
        <w:t xml:space="preserve">fiscal 2023, </w:t>
      </w:r>
      <w:r w:rsidR="00D53A5B" w:rsidRPr="00263515">
        <w:rPr>
          <w:rFonts w:ascii="Arial Narrow" w:eastAsia="Calibri" w:hAnsi="Arial Narrow" w:cs="Arial"/>
          <w:sz w:val="19"/>
          <w:szCs w:val="19"/>
        </w:rPr>
        <w:t xml:space="preserve">por la cantidad de </w:t>
      </w:r>
      <w:r w:rsidR="00363380" w:rsidRPr="00263515">
        <w:rPr>
          <w:rFonts w:ascii="Arial Narrow" w:hAnsi="Arial Narrow" w:cs="Arial"/>
          <w:b/>
          <w:sz w:val="19"/>
          <w:szCs w:val="19"/>
        </w:rPr>
        <w:t>$1,679,495,566.00</w:t>
      </w:r>
      <w:r w:rsidR="00D53A5B" w:rsidRPr="00263515">
        <w:rPr>
          <w:rFonts w:ascii="Arial Narrow" w:eastAsia="Calibri" w:hAnsi="Arial Narrow" w:cs="Arial"/>
          <w:sz w:val="19"/>
          <w:szCs w:val="19"/>
        </w:rPr>
        <w:t xml:space="preserve"> </w:t>
      </w:r>
      <w:r w:rsidRPr="00263515">
        <w:rPr>
          <w:rFonts w:ascii="Arial Narrow" w:eastAsia="Calibri" w:hAnsi="Arial Narrow" w:cs="Arial"/>
          <w:sz w:val="19"/>
          <w:szCs w:val="19"/>
        </w:rPr>
        <w:t>(</w:t>
      </w:r>
      <w:r w:rsidR="00D53A5B" w:rsidRPr="00263515">
        <w:rPr>
          <w:rFonts w:ascii="Arial Narrow" w:eastAsia="Calibri" w:hAnsi="Arial Narrow" w:cs="Arial"/>
          <w:sz w:val="19"/>
          <w:szCs w:val="19"/>
        </w:rPr>
        <w:t>Un m</w:t>
      </w:r>
      <w:r w:rsidRPr="00263515">
        <w:rPr>
          <w:rFonts w:ascii="Arial Narrow" w:eastAsia="Calibri" w:hAnsi="Arial Narrow" w:cs="Arial"/>
          <w:sz w:val="19"/>
          <w:szCs w:val="19"/>
        </w:rPr>
        <w:t xml:space="preserve">il seiscientos </w:t>
      </w:r>
      <w:r w:rsidR="00D53A5B" w:rsidRPr="00263515">
        <w:rPr>
          <w:rFonts w:ascii="Arial Narrow" w:eastAsia="Calibri" w:hAnsi="Arial Narrow" w:cs="Arial"/>
          <w:sz w:val="19"/>
          <w:szCs w:val="19"/>
        </w:rPr>
        <w:t xml:space="preserve">setenta y </w:t>
      </w:r>
      <w:r w:rsidR="00363380" w:rsidRPr="00263515">
        <w:rPr>
          <w:rFonts w:ascii="Arial Narrow" w:eastAsia="Calibri" w:hAnsi="Arial Narrow" w:cs="Arial"/>
          <w:sz w:val="19"/>
          <w:szCs w:val="19"/>
        </w:rPr>
        <w:t>nueve</w:t>
      </w:r>
      <w:r w:rsidRPr="00263515">
        <w:rPr>
          <w:rFonts w:ascii="Arial Narrow" w:eastAsia="Calibri" w:hAnsi="Arial Narrow" w:cs="Arial"/>
          <w:sz w:val="19"/>
          <w:szCs w:val="19"/>
        </w:rPr>
        <w:t xml:space="preserve"> millones </w:t>
      </w:r>
      <w:r w:rsidR="00363380" w:rsidRPr="00263515">
        <w:rPr>
          <w:rFonts w:ascii="Arial Narrow" w:eastAsia="Calibri" w:hAnsi="Arial Narrow" w:cs="Arial"/>
          <w:sz w:val="19"/>
          <w:szCs w:val="19"/>
        </w:rPr>
        <w:t>cuatrocientos noventa y cinco</w:t>
      </w:r>
      <w:r w:rsidRPr="00263515">
        <w:rPr>
          <w:rFonts w:ascii="Arial Narrow" w:eastAsia="Calibri" w:hAnsi="Arial Narrow" w:cs="Arial"/>
          <w:sz w:val="19"/>
          <w:szCs w:val="19"/>
        </w:rPr>
        <w:t xml:space="preserve"> mil </w:t>
      </w:r>
      <w:r w:rsidR="00363380" w:rsidRPr="00263515">
        <w:rPr>
          <w:rFonts w:ascii="Arial Narrow" w:eastAsia="Calibri" w:hAnsi="Arial Narrow" w:cs="Arial"/>
          <w:sz w:val="19"/>
          <w:szCs w:val="19"/>
        </w:rPr>
        <w:t xml:space="preserve">quinientos sesenta y seis </w:t>
      </w:r>
      <w:r w:rsidRPr="00263515">
        <w:rPr>
          <w:rFonts w:ascii="Arial Narrow" w:eastAsia="Calibri" w:hAnsi="Arial Narrow" w:cs="Arial"/>
          <w:sz w:val="19"/>
          <w:szCs w:val="19"/>
        </w:rPr>
        <w:t>pesos 00/</w:t>
      </w:r>
      <w:r w:rsidR="00DA2BE7" w:rsidRPr="00263515">
        <w:rPr>
          <w:rFonts w:ascii="Arial Narrow" w:eastAsia="Calibri" w:hAnsi="Arial Narrow" w:cs="Arial"/>
          <w:sz w:val="19"/>
          <w:szCs w:val="19"/>
        </w:rPr>
        <w:t xml:space="preserve">100 </w:t>
      </w:r>
      <w:r w:rsidRPr="00263515">
        <w:rPr>
          <w:rFonts w:ascii="Arial Narrow" w:eastAsia="Calibri" w:hAnsi="Arial Narrow" w:cs="Arial"/>
          <w:sz w:val="19"/>
          <w:szCs w:val="19"/>
        </w:rPr>
        <w:t xml:space="preserve">M.N.) </w:t>
      </w:r>
    </w:p>
    <w:p w14:paraId="1CDE8236" w14:textId="77777777" w:rsidR="00E34CD8" w:rsidRPr="00263515" w:rsidRDefault="00E34CD8" w:rsidP="00950409">
      <w:pPr>
        <w:spacing w:after="0"/>
        <w:ind w:left="567" w:right="-141"/>
        <w:contextualSpacing/>
        <w:jc w:val="both"/>
        <w:rPr>
          <w:rFonts w:ascii="Arial Narrow" w:eastAsia="Calibri" w:hAnsi="Arial Narrow" w:cs="Arial"/>
          <w:sz w:val="19"/>
          <w:szCs w:val="19"/>
        </w:rPr>
      </w:pPr>
    </w:p>
    <w:p w14:paraId="1F3618CD" w14:textId="77777777" w:rsidR="00E34CD8" w:rsidRPr="00263515" w:rsidRDefault="00E34CD8" w:rsidP="00950409">
      <w:pPr>
        <w:spacing w:after="0"/>
        <w:ind w:right="-141"/>
        <w:jc w:val="both"/>
        <w:rPr>
          <w:rFonts w:ascii="Arial Narrow" w:eastAsia="Calibri" w:hAnsi="Arial Narrow" w:cs="Arial"/>
          <w:sz w:val="19"/>
          <w:szCs w:val="19"/>
        </w:rPr>
      </w:pPr>
      <w:r w:rsidRPr="00263515">
        <w:rPr>
          <w:rFonts w:ascii="Arial Narrow" w:eastAsia="Calibri" w:hAnsi="Arial Narrow" w:cs="Arial"/>
          <w:sz w:val="19"/>
          <w:szCs w:val="19"/>
        </w:rPr>
        <w:t>Por lo expuesto, someto a consideración de ese H. Ayuntamiento del Municipio de Corregidora, Querétaro la siguiente:</w:t>
      </w:r>
    </w:p>
    <w:p w14:paraId="2DAE2CDA" w14:textId="41943736" w:rsidR="00E34CD8" w:rsidRPr="00263515" w:rsidRDefault="00E34CD8" w:rsidP="00950409">
      <w:pPr>
        <w:pStyle w:val="Encabezado"/>
        <w:spacing w:line="256" w:lineRule="auto"/>
        <w:rPr>
          <w:rFonts w:ascii="Arial Narrow" w:hAnsi="Arial Narrow" w:cs="Arial"/>
          <w:b/>
          <w:sz w:val="19"/>
          <w:szCs w:val="19"/>
          <w:lang w:eastAsia="es-MX"/>
        </w:rPr>
      </w:pPr>
    </w:p>
    <w:p w14:paraId="58695A2F" w14:textId="063EAE37" w:rsidR="00A50D10" w:rsidRPr="00263515" w:rsidRDefault="00A50D10" w:rsidP="00950409">
      <w:pPr>
        <w:pStyle w:val="Encabezado"/>
        <w:spacing w:line="256" w:lineRule="auto"/>
        <w:ind w:left="4419" w:hanging="4419"/>
        <w:jc w:val="center"/>
        <w:rPr>
          <w:rFonts w:ascii="Arial Narrow" w:hAnsi="Arial Narrow" w:cs="Arial"/>
          <w:b/>
          <w:sz w:val="19"/>
          <w:szCs w:val="19"/>
          <w:lang w:eastAsia="es-MX"/>
        </w:rPr>
      </w:pPr>
      <w:r w:rsidRPr="00263515">
        <w:rPr>
          <w:rFonts w:ascii="Arial Narrow" w:hAnsi="Arial Narrow" w:cs="Arial"/>
          <w:b/>
          <w:sz w:val="19"/>
          <w:szCs w:val="19"/>
          <w:lang w:eastAsia="es-MX"/>
        </w:rPr>
        <w:t xml:space="preserve">LEY DE INGRESOS DEL MUNICIPIO DE CORREGIDORA QRO., </w:t>
      </w:r>
    </w:p>
    <w:p w14:paraId="5CB5ADD7" w14:textId="77777777" w:rsidR="00A50D10" w:rsidRPr="00263515" w:rsidRDefault="00A50D10" w:rsidP="00950409">
      <w:pPr>
        <w:spacing w:after="0"/>
        <w:contextualSpacing/>
        <w:jc w:val="center"/>
        <w:rPr>
          <w:rFonts w:ascii="Arial Narrow" w:hAnsi="Arial Narrow" w:cs="Arial"/>
          <w:b/>
          <w:sz w:val="19"/>
          <w:szCs w:val="19"/>
          <w:lang w:eastAsia="es-MX"/>
        </w:rPr>
      </w:pPr>
      <w:r w:rsidRPr="00263515">
        <w:rPr>
          <w:rFonts w:ascii="Arial Narrow" w:hAnsi="Arial Narrow" w:cs="Arial"/>
          <w:b/>
          <w:sz w:val="19"/>
          <w:szCs w:val="19"/>
          <w:lang w:eastAsia="es-MX"/>
        </w:rPr>
        <w:t>PARA EL EJERCICIO FISCAL 2023</w:t>
      </w:r>
    </w:p>
    <w:p w14:paraId="40DAF91B" w14:textId="77777777" w:rsidR="00A50D10" w:rsidRPr="00263515" w:rsidRDefault="00A50D10" w:rsidP="00950409">
      <w:pPr>
        <w:spacing w:after="0"/>
        <w:contextualSpacing/>
        <w:jc w:val="center"/>
        <w:rPr>
          <w:rFonts w:ascii="Arial Narrow" w:hAnsi="Arial Narrow" w:cs="Arial"/>
          <w:sz w:val="19"/>
          <w:szCs w:val="19"/>
        </w:rPr>
      </w:pPr>
    </w:p>
    <w:p w14:paraId="2B935F2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w:t>
      </w:r>
      <w:r w:rsidRPr="00263515">
        <w:rPr>
          <w:rFonts w:ascii="Arial Narrow" w:hAnsi="Arial Narrow" w:cs="Arial"/>
          <w:sz w:val="19"/>
          <w:szCs w:val="19"/>
        </w:rPr>
        <w:t xml:space="preserve"> En el ejercicio fiscal comprendido entre el 1º de enero y el 31 de diciembre del </w:t>
      </w:r>
      <w:r w:rsidRPr="00263515">
        <w:rPr>
          <w:rFonts w:ascii="Arial Narrow" w:hAnsi="Arial Narrow" w:cs="Arial"/>
          <w:b/>
          <w:sz w:val="19"/>
          <w:szCs w:val="19"/>
        </w:rPr>
        <w:t>2023</w:t>
      </w:r>
      <w:r w:rsidRPr="00263515">
        <w:rPr>
          <w:rFonts w:ascii="Arial Narrow" w:hAnsi="Arial Narrow" w:cs="Arial"/>
          <w:sz w:val="19"/>
          <w:szCs w:val="19"/>
        </w:rPr>
        <w:t xml:space="preserve">, los ingresos del Municipio de Corregidora, Qro, estarán integrados conforme lo que establecen los artículos 14 y 16 de la Ley de Hacienda de los Municipios del Estado de Querétaro, mismos que se señalan en el artículo 2 de la presente Ley. </w:t>
      </w:r>
    </w:p>
    <w:p w14:paraId="4FB5DC37" w14:textId="77777777" w:rsidR="00A50D10" w:rsidRPr="00263515" w:rsidRDefault="00A50D10" w:rsidP="00950409">
      <w:pPr>
        <w:spacing w:after="0"/>
        <w:contextualSpacing/>
        <w:jc w:val="both"/>
        <w:rPr>
          <w:rFonts w:ascii="Arial Narrow" w:hAnsi="Arial Narrow" w:cs="Arial"/>
          <w:sz w:val="19"/>
          <w:szCs w:val="19"/>
        </w:rPr>
      </w:pPr>
    </w:p>
    <w:p w14:paraId="0ECE18A7" w14:textId="0BCBFCD2"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w:t>
      </w:r>
      <w:r w:rsidRPr="00263515">
        <w:rPr>
          <w:rFonts w:ascii="Arial Narrow" w:hAnsi="Arial Narrow" w:cs="Arial"/>
          <w:sz w:val="19"/>
          <w:szCs w:val="19"/>
        </w:rPr>
        <w:t xml:space="preserve"> Los ingresos para el ejercicio fiscal </w:t>
      </w:r>
      <w:r w:rsidR="00647433" w:rsidRPr="00263515">
        <w:rPr>
          <w:rFonts w:ascii="Arial Narrow" w:hAnsi="Arial Narrow" w:cs="Arial"/>
          <w:sz w:val="19"/>
          <w:szCs w:val="19"/>
        </w:rPr>
        <w:t>2023</w:t>
      </w:r>
      <w:r w:rsidRPr="00263515">
        <w:rPr>
          <w:rFonts w:ascii="Arial Narrow" w:hAnsi="Arial Narrow" w:cs="Arial"/>
          <w:sz w:val="19"/>
          <w:szCs w:val="19"/>
        </w:rPr>
        <w:t>, se conformarán de la siguiente manera:</w:t>
      </w:r>
    </w:p>
    <w:p w14:paraId="13947D03" w14:textId="77777777" w:rsidR="00A50D10" w:rsidRPr="00263515" w:rsidRDefault="00A50D10" w:rsidP="00950409">
      <w:pPr>
        <w:spacing w:after="0"/>
        <w:ind w:left="708" w:hanging="708"/>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6391"/>
        <w:gridCol w:w="2437"/>
      </w:tblGrid>
      <w:tr w:rsidR="00125D63" w:rsidRPr="00263515" w14:paraId="5FF8CBB9"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28C945C"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8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6247713"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125D63" w:rsidRPr="00263515" w14:paraId="320A1442"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66AC5E68"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sz w:val="19"/>
                <w:szCs w:val="19"/>
              </w:rPr>
              <w:t>Impuestos</w:t>
            </w:r>
          </w:p>
        </w:tc>
        <w:tc>
          <w:tcPr>
            <w:tcW w:w="1380" w:type="pct"/>
            <w:tcBorders>
              <w:top w:val="single" w:sz="4" w:space="0" w:color="000000"/>
              <w:left w:val="single" w:sz="4" w:space="0" w:color="000000"/>
              <w:bottom w:val="single" w:sz="4" w:space="0" w:color="000000"/>
              <w:right w:val="single" w:sz="4" w:space="0" w:color="000000"/>
            </w:tcBorders>
            <w:hideMark/>
          </w:tcPr>
          <w:p w14:paraId="7DAEB2B0" w14:textId="6C7901A7"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$77</w:t>
            </w:r>
            <w:r w:rsidR="00CA7AC4" w:rsidRPr="00263515">
              <w:rPr>
                <w:rFonts w:ascii="Arial Narrow" w:hAnsi="Arial Narrow" w:cs="Arial"/>
                <w:sz w:val="19"/>
                <w:szCs w:val="19"/>
              </w:rPr>
              <w:t>5</w:t>
            </w:r>
            <w:r w:rsidRPr="00263515">
              <w:rPr>
                <w:rFonts w:ascii="Arial Narrow" w:hAnsi="Arial Narrow" w:cs="Arial"/>
                <w:sz w:val="19"/>
                <w:szCs w:val="19"/>
              </w:rPr>
              <w:t>,124,531.00</w:t>
            </w:r>
          </w:p>
        </w:tc>
      </w:tr>
      <w:tr w:rsidR="00125D63" w:rsidRPr="00263515" w14:paraId="4DC2AD75"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47B7E771"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sz w:val="19"/>
                <w:szCs w:val="19"/>
              </w:rPr>
              <w:t>Contribuciones de Mejoras</w:t>
            </w:r>
          </w:p>
        </w:tc>
        <w:tc>
          <w:tcPr>
            <w:tcW w:w="1380" w:type="pct"/>
            <w:tcBorders>
              <w:top w:val="single" w:sz="4" w:space="0" w:color="000000"/>
              <w:left w:val="single" w:sz="4" w:space="0" w:color="000000"/>
              <w:bottom w:val="single" w:sz="4" w:space="0" w:color="000000"/>
              <w:right w:val="single" w:sz="4" w:space="0" w:color="000000"/>
            </w:tcBorders>
            <w:hideMark/>
          </w:tcPr>
          <w:p w14:paraId="7536AE1E" w14:textId="77777777"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$0.00</w:t>
            </w:r>
          </w:p>
        </w:tc>
      </w:tr>
      <w:tr w:rsidR="00125D63" w:rsidRPr="00263515" w14:paraId="12C38A52"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40854562"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sz w:val="19"/>
                <w:szCs w:val="19"/>
              </w:rPr>
              <w:t>Derechos</w:t>
            </w:r>
          </w:p>
        </w:tc>
        <w:tc>
          <w:tcPr>
            <w:tcW w:w="1380" w:type="pct"/>
            <w:tcBorders>
              <w:top w:val="single" w:sz="4" w:space="0" w:color="000000"/>
              <w:left w:val="single" w:sz="4" w:space="0" w:color="000000"/>
              <w:bottom w:val="single" w:sz="4" w:space="0" w:color="000000"/>
              <w:right w:val="single" w:sz="4" w:space="0" w:color="000000"/>
            </w:tcBorders>
            <w:hideMark/>
          </w:tcPr>
          <w:p w14:paraId="53C39F4F" w14:textId="02D30383" w:rsidR="00A50D10" w:rsidRPr="00263515" w:rsidRDefault="00CA7AC4"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$152,895</w:t>
            </w:r>
            <w:r w:rsidR="00A50D10" w:rsidRPr="00263515">
              <w:rPr>
                <w:rFonts w:ascii="Arial Narrow" w:hAnsi="Arial Narrow" w:cs="Arial"/>
                <w:sz w:val="19"/>
                <w:szCs w:val="19"/>
              </w:rPr>
              <w:t>,</w:t>
            </w:r>
            <w:r w:rsidRPr="00263515">
              <w:rPr>
                <w:rFonts w:ascii="Arial Narrow" w:hAnsi="Arial Narrow" w:cs="Arial"/>
                <w:sz w:val="19"/>
                <w:szCs w:val="19"/>
              </w:rPr>
              <w:t>437</w:t>
            </w:r>
            <w:r w:rsidR="00A50D10" w:rsidRPr="00263515">
              <w:rPr>
                <w:rFonts w:ascii="Arial Narrow" w:hAnsi="Arial Narrow" w:cs="Arial"/>
                <w:sz w:val="19"/>
                <w:szCs w:val="19"/>
              </w:rPr>
              <w:t>.00</w:t>
            </w:r>
          </w:p>
        </w:tc>
      </w:tr>
      <w:tr w:rsidR="00125D63" w:rsidRPr="00263515" w14:paraId="039F8B04"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729E1F7D"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sz w:val="19"/>
                <w:szCs w:val="19"/>
              </w:rPr>
              <w:t>Productos</w:t>
            </w:r>
          </w:p>
        </w:tc>
        <w:tc>
          <w:tcPr>
            <w:tcW w:w="1380" w:type="pct"/>
            <w:tcBorders>
              <w:top w:val="single" w:sz="4" w:space="0" w:color="000000"/>
              <w:left w:val="single" w:sz="4" w:space="0" w:color="000000"/>
              <w:bottom w:val="single" w:sz="4" w:space="0" w:color="000000"/>
              <w:right w:val="single" w:sz="4" w:space="0" w:color="000000"/>
            </w:tcBorders>
            <w:hideMark/>
          </w:tcPr>
          <w:p w14:paraId="372AE4FD" w14:textId="516053A5"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w:t>
            </w:r>
            <w:r w:rsidR="00CA7AC4" w:rsidRPr="00263515">
              <w:rPr>
                <w:rFonts w:ascii="Arial Narrow" w:hAnsi="Arial Narrow" w:cs="Arial"/>
                <w:sz w:val="19"/>
                <w:szCs w:val="19"/>
              </w:rPr>
              <w:t>23</w:t>
            </w:r>
            <w:r w:rsidRPr="00263515">
              <w:rPr>
                <w:rFonts w:ascii="Arial Narrow" w:hAnsi="Arial Narrow" w:cs="Arial"/>
                <w:sz w:val="19"/>
                <w:szCs w:val="19"/>
              </w:rPr>
              <w:t>,248,80</w:t>
            </w:r>
            <w:r w:rsidR="00CA7AC4" w:rsidRPr="00263515">
              <w:rPr>
                <w:rFonts w:ascii="Arial Narrow" w:hAnsi="Arial Narrow" w:cs="Arial"/>
                <w:sz w:val="19"/>
                <w:szCs w:val="19"/>
              </w:rPr>
              <w:t>0</w:t>
            </w:r>
            <w:r w:rsidRPr="00263515">
              <w:rPr>
                <w:rFonts w:ascii="Arial Narrow" w:hAnsi="Arial Narrow" w:cs="Arial"/>
                <w:sz w:val="19"/>
                <w:szCs w:val="19"/>
              </w:rPr>
              <w:t>.00</w:t>
            </w:r>
          </w:p>
        </w:tc>
      </w:tr>
      <w:tr w:rsidR="00125D63" w:rsidRPr="00263515" w14:paraId="796BEFE0"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1AA4C869"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sz w:val="19"/>
                <w:szCs w:val="19"/>
              </w:rPr>
              <w:t>Aprovechamientos</w:t>
            </w:r>
          </w:p>
        </w:tc>
        <w:tc>
          <w:tcPr>
            <w:tcW w:w="1380" w:type="pct"/>
            <w:tcBorders>
              <w:top w:val="single" w:sz="4" w:space="0" w:color="000000"/>
              <w:left w:val="single" w:sz="4" w:space="0" w:color="000000"/>
              <w:bottom w:val="single" w:sz="4" w:space="0" w:color="000000"/>
              <w:right w:val="single" w:sz="4" w:space="0" w:color="000000"/>
            </w:tcBorders>
            <w:hideMark/>
          </w:tcPr>
          <w:p w14:paraId="3EA92136" w14:textId="6088D7D8"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$23,278,8</w:t>
            </w:r>
            <w:r w:rsidR="006171C9" w:rsidRPr="00263515">
              <w:rPr>
                <w:rFonts w:ascii="Arial Narrow" w:hAnsi="Arial Narrow" w:cs="Arial"/>
                <w:sz w:val="19"/>
                <w:szCs w:val="19"/>
              </w:rPr>
              <w:t>8</w:t>
            </w:r>
            <w:r w:rsidRPr="00263515">
              <w:rPr>
                <w:rFonts w:ascii="Arial Narrow" w:hAnsi="Arial Narrow" w:cs="Arial"/>
                <w:sz w:val="19"/>
                <w:szCs w:val="19"/>
              </w:rPr>
              <w:t>7.00</w:t>
            </w:r>
          </w:p>
        </w:tc>
      </w:tr>
      <w:tr w:rsidR="00125D63" w:rsidRPr="00263515" w14:paraId="4CB01F9C" w14:textId="77777777" w:rsidTr="00A679BC">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3CDE6DB8"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sz w:val="19"/>
                <w:szCs w:val="19"/>
              </w:rPr>
              <w:t>Ingresos por Venta de Bienes y Prestación de Servicios</w:t>
            </w:r>
          </w:p>
        </w:tc>
        <w:tc>
          <w:tcPr>
            <w:tcW w:w="1380" w:type="pct"/>
            <w:tcBorders>
              <w:top w:val="single" w:sz="4" w:space="0" w:color="000000"/>
              <w:left w:val="single" w:sz="4" w:space="0" w:color="000000"/>
              <w:bottom w:val="single" w:sz="4" w:space="0" w:color="000000"/>
              <w:right w:val="single" w:sz="4" w:space="0" w:color="000000"/>
            </w:tcBorders>
            <w:hideMark/>
          </w:tcPr>
          <w:p w14:paraId="3C2403BC" w14:textId="77777777"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$0.00</w:t>
            </w:r>
          </w:p>
        </w:tc>
      </w:tr>
      <w:tr w:rsidR="00125D63" w:rsidRPr="00263515" w14:paraId="01107BFB"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1BB9751F" w14:textId="77777777" w:rsidR="00A50D10" w:rsidRPr="00263515" w:rsidRDefault="00A50D10" w:rsidP="00950409">
            <w:pPr>
              <w:spacing w:after="0"/>
              <w:ind w:left="128" w:right="130"/>
              <w:contextualSpacing/>
              <w:rPr>
                <w:rFonts w:ascii="Arial Narrow" w:hAnsi="Arial Narrow" w:cs="Arial"/>
                <w:b/>
                <w:sz w:val="19"/>
                <w:szCs w:val="19"/>
              </w:rPr>
            </w:pPr>
            <w:r w:rsidRPr="00263515">
              <w:rPr>
                <w:rFonts w:ascii="Arial Narrow" w:hAnsi="Arial Narrow" w:cs="Arial"/>
                <w:b/>
                <w:sz w:val="19"/>
                <w:szCs w:val="19"/>
              </w:rPr>
              <w:t>TOTAL DE INGRESOS PROPIOS</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34CEEABF" w14:textId="5B566E89" w:rsidR="00A50D10" w:rsidRPr="00263515" w:rsidRDefault="00A50D10" w:rsidP="00363380">
            <w:pPr>
              <w:spacing w:after="0"/>
              <w:ind w:right="126"/>
              <w:contextualSpacing/>
              <w:jc w:val="right"/>
              <w:rPr>
                <w:rFonts w:ascii="Arial Narrow" w:hAnsi="Arial Narrow" w:cs="Arial"/>
                <w:b/>
                <w:sz w:val="19"/>
                <w:szCs w:val="19"/>
              </w:rPr>
            </w:pPr>
            <w:r w:rsidRPr="00263515">
              <w:rPr>
                <w:rFonts w:ascii="Arial Narrow" w:hAnsi="Arial Narrow" w:cs="Arial"/>
                <w:b/>
                <w:sz w:val="19"/>
                <w:szCs w:val="19"/>
              </w:rPr>
              <w:t>$</w:t>
            </w:r>
            <w:r w:rsidR="00363380" w:rsidRPr="00263515">
              <w:rPr>
                <w:rFonts w:ascii="Arial Narrow" w:hAnsi="Arial Narrow" w:cs="Arial"/>
                <w:b/>
                <w:sz w:val="19"/>
                <w:szCs w:val="19"/>
              </w:rPr>
              <w:t>974,547,655</w:t>
            </w:r>
            <w:r w:rsidRPr="00263515">
              <w:rPr>
                <w:rFonts w:ascii="Arial Narrow" w:hAnsi="Arial Narrow" w:cs="Arial"/>
                <w:b/>
                <w:sz w:val="19"/>
                <w:szCs w:val="19"/>
              </w:rPr>
              <w:t>.00</w:t>
            </w:r>
          </w:p>
        </w:tc>
      </w:tr>
      <w:tr w:rsidR="00125D63" w:rsidRPr="00263515" w14:paraId="258E2160"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7070F072"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sz w:val="19"/>
                <w:szCs w:val="19"/>
              </w:rPr>
              <w:t>Participaciones, Aportaciones</w:t>
            </w:r>
            <w:r w:rsidRPr="00263515">
              <w:rPr>
                <w:rFonts w:ascii="Arial Narrow" w:hAnsi="Arial Narrow" w:cs="Arial"/>
                <w:b/>
                <w:sz w:val="19"/>
                <w:szCs w:val="19"/>
              </w:rPr>
              <w:t xml:space="preserve">, </w:t>
            </w:r>
            <w:r w:rsidRPr="00263515">
              <w:rPr>
                <w:rFonts w:ascii="Arial Narrow" w:hAnsi="Arial Narrow" w:cs="Arial"/>
                <w:sz w:val="19"/>
                <w:szCs w:val="19"/>
              </w:rPr>
              <w:t>Convenios, Incentivos Derivados de la Colaboración Fiscal y Fondos Distintos de Aportaciones</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37C54252" w14:textId="77777777"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$568,584,376.00</w:t>
            </w:r>
          </w:p>
        </w:tc>
      </w:tr>
      <w:tr w:rsidR="00125D63" w:rsidRPr="00263515" w14:paraId="35B441E2"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58A334B1"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sz w:val="19"/>
                <w:szCs w:val="19"/>
              </w:rPr>
              <w:t xml:space="preserve">Transferencias, Asignaciones, Subsidios y Subvenciones </w:t>
            </w:r>
          </w:p>
        </w:tc>
        <w:tc>
          <w:tcPr>
            <w:tcW w:w="1380" w:type="pct"/>
            <w:tcBorders>
              <w:top w:val="single" w:sz="4" w:space="0" w:color="000000"/>
              <w:left w:val="single" w:sz="4" w:space="0" w:color="000000"/>
              <w:bottom w:val="single" w:sz="4" w:space="0" w:color="000000"/>
              <w:right w:val="single" w:sz="4" w:space="0" w:color="000000"/>
            </w:tcBorders>
            <w:hideMark/>
          </w:tcPr>
          <w:p w14:paraId="08295BD2" w14:textId="77777777"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$0.00</w:t>
            </w:r>
          </w:p>
        </w:tc>
      </w:tr>
      <w:tr w:rsidR="00125D63" w:rsidRPr="00263515" w14:paraId="097944B2"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5F505696" w14:textId="77777777" w:rsidR="00A50D10" w:rsidRPr="00263515" w:rsidRDefault="00A50D10" w:rsidP="00950409">
            <w:pPr>
              <w:spacing w:after="0"/>
              <w:ind w:left="128" w:right="130"/>
              <w:contextualSpacing/>
              <w:jc w:val="both"/>
              <w:rPr>
                <w:rFonts w:ascii="Arial Narrow" w:hAnsi="Arial Narrow" w:cs="Arial"/>
                <w:b/>
                <w:sz w:val="19"/>
                <w:szCs w:val="19"/>
              </w:rPr>
            </w:pPr>
            <w:r w:rsidRPr="00263515">
              <w:rPr>
                <w:rFonts w:ascii="Arial Narrow" w:hAnsi="Arial Narrow" w:cs="Arial"/>
                <w:b/>
                <w:sz w:val="19"/>
                <w:szCs w:val="19"/>
              </w:rPr>
              <w:t>TOTAL PARTICIPACIONES, APORTACIONES, CONVENIOS, INCENTIVOS DERIVADOS DE LA COLABORACIÓN FISCAL Y FONDOS DISTINTOS DE APORTACIONES, TRANSFERENCIAS, ASIGNACIONES, SUBSIDIOS Y SUBVENCIONES</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2816B061" w14:textId="77777777" w:rsidR="00A50D10" w:rsidRPr="00263515" w:rsidRDefault="00A50D10" w:rsidP="00950409">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$568,584,376.00</w:t>
            </w:r>
          </w:p>
        </w:tc>
      </w:tr>
      <w:tr w:rsidR="00125D63" w:rsidRPr="00263515" w14:paraId="3EB3540F"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0C4D10C6"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sz w:val="19"/>
                <w:szCs w:val="19"/>
              </w:rPr>
              <w:t>Ingresos derivados de financiamiento</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03892093" w14:textId="77777777"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$0.00</w:t>
            </w:r>
          </w:p>
        </w:tc>
      </w:tr>
      <w:tr w:rsidR="00125D63" w:rsidRPr="00263515" w14:paraId="7600478B"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00ACA72F" w14:textId="77777777" w:rsidR="00A50D10" w:rsidRPr="00263515" w:rsidRDefault="00A50D10" w:rsidP="00950409">
            <w:pPr>
              <w:spacing w:after="0"/>
              <w:ind w:left="128"/>
              <w:contextualSpacing/>
              <w:rPr>
                <w:rFonts w:ascii="Arial Narrow" w:hAnsi="Arial Narrow" w:cs="Arial"/>
                <w:sz w:val="19"/>
                <w:szCs w:val="19"/>
              </w:rPr>
            </w:pPr>
            <w:r w:rsidRPr="00263515">
              <w:rPr>
                <w:rFonts w:ascii="Arial Narrow" w:hAnsi="Arial Narrow" w:cs="Arial"/>
                <w:b/>
                <w:sz w:val="19"/>
                <w:szCs w:val="19"/>
              </w:rPr>
              <w:t>TOTAL DE INGRESOS DERIVADOS DE FINANCIAMIENTO</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7A96607B" w14:textId="77777777" w:rsidR="00A50D10" w:rsidRPr="00263515" w:rsidRDefault="00A50D10" w:rsidP="00950409">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$0.00</w:t>
            </w:r>
          </w:p>
        </w:tc>
      </w:tr>
      <w:tr w:rsidR="00125D63" w:rsidRPr="00263515" w14:paraId="0C576717" w14:textId="77777777" w:rsidTr="00A50D10">
        <w:trPr>
          <w:trHeight w:val="20"/>
        </w:trPr>
        <w:tc>
          <w:tcPr>
            <w:tcW w:w="3620" w:type="pct"/>
            <w:tcBorders>
              <w:top w:val="single" w:sz="4" w:space="0" w:color="000000"/>
              <w:left w:val="single" w:sz="4" w:space="0" w:color="000000"/>
              <w:bottom w:val="single" w:sz="4" w:space="0" w:color="000000"/>
              <w:right w:val="single" w:sz="4" w:space="0" w:color="000000"/>
            </w:tcBorders>
            <w:vAlign w:val="center"/>
            <w:hideMark/>
          </w:tcPr>
          <w:p w14:paraId="03C5846E" w14:textId="77777777" w:rsidR="00A50D10" w:rsidRPr="00263515" w:rsidRDefault="00A50D10" w:rsidP="00950409">
            <w:pPr>
              <w:spacing w:after="0"/>
              <w:ind w:left="1416" w:hanging="1288"/>
              <w:contextualSpacing/>
              <w:rPr>
                <w:rFonts w:ascii="Arial Narrow" w:hAnsi="Arial Narrow" w:cs="Arial"/>
                <w:b/>
                <w:sz w:val="19"/>
                <w:szCs w:val="19"/>
              </w:rPr>
            </w:pPr>
            <w:r w:rsidRPr="00263515">
              <w:rPr>
                <w:rFonts w:ascii="Arial Narrow" w:hAnsi="Arial Narrow" w:cs="Arial"/>
                <w:b/>
                <w:sz w:val="19"/>
                <w:szCs w:val="19"/>
              </w:rPr>
              <w:t>TOTAL DE INGRESOS</w:t>
            </w:r>
          </w:p>
        </w:tc>
        <w:tc>
          <w:tcPr>
            <w:tcW w:w="1380" w:type="pct"/>
            <w:tcBorders>
              <w:top w:val="single" w:sz="4" w:space="0" w:color="000000"/>
              <w:left w:val="single" w:sz="4" w:space="0" w:color="000000"/>
              <w:bottom w:val="single" w:sz="4" w:space="0" w:color="000000"/>
              <w:right w:val="single" w:sz="4" w:space="0" w:color="000000"/>
            </w:tcBorders>
            <w:vAlign w:val="center"/>
            <w:hideMark/>
          </w:tcPr>
          <w:p w14:paraId="4B7616D9" w14:textId="649DA023" w:rsidR="00A50D10" w:rsidRPr="00263515" w:rsidRDefault="00A50D10" w:rsidP="00363380">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$1,5</w:t>
            </w:r>
            <w:r w:rsidR="00363380" w:rsidRPr="00263515">
              <w:rPr>
                <w:rFonts w:ascii="Arial Narrow" w:hAnsi="Arial Narrow" w:cs="Arial"/>
                <w:b/>
                <w:sz w:val="19"/>
                <w:szCs w:val="19"/>
              </w:rPr>
              <w:t>43,132,031.00</w:t>
            </w:r>
          </w:p>
        </w:tc>
      </w:tr>
      <w:tr w:rsidR="00125D63" w:rsidRPr="00263515" w14:paraId="107BF726" w14:textId="77777777" w:rsidTr="00662A8D">
        <w:trPr>
          <w:trHeight w:val="20"/>
        </w:trPr>
        <w:tc>
          <w:tcPr>
            <w:tcW w:w="36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A922F" w14:textId="77777777" w:rsidR="00A50D10" w:rsidRPr="00263515" w:rsidRDefault="00A50D10" w:rsidP="00950409">
            <w:pPr>
              <w:spacing w:after="0"/>
              <w:ind w:right="130"/>
              <w:contextualSpacing/>
              <w:rPr>
                <w:rFonts w:ascii="Arial Narrow" w:hAnsi="Arial Narrow" w:cs="Arial"/>
                <w:sz w:val="19"/>
                <w:szCs w:val="19"/>
              </w:rPr>
            </w:pPr>
            <w:r w:rsidRPr="00263515">
              <w:rPr>
                <w:rFonts w:ascii="Arial Narrow" w:hAnsi="Arial Narrow" w:cs="Arial"/>
                <w:sz w:val="19"/>
                <w:szCs w:val="19"/>
              </w:rPr>
              <w:t xml:space="preserve">   Financiamiento Propio</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6CAB9" w14:textId="11700505" w:rsidR="00A50D10" w:rsidRPr="00263515" w:rsidRDefault="000F4FF3" w:rsidP="00E47569">
            <w:pPr>
              <w:spacing w:after="0"/>
              <w:ind w:right="131"/>
              <w:contextualSpacing/>
              <w:jc w:val="right"/>
              <w:rPr>
                <w:rFonts w:ascii="Arial Narrow" w:hAnsi="Arial Narrow" w:cs="Arial"/>
                <w:sz w:val="19"/>
                <w:szCs w:val="19"/>
              </w:rPr>
            </w:pPr>
            <w:r w:rsidRPr="00263515">
              <w:rPr>
                <w:rFonts w:ascii="Arial Narrow" w:hAnsi="Arial Narrow" w:cs="Arial"/>
                <w:sz w:val="19"/>
                <w:szCs w:val="19"/>
              </w:rPr>
              <w:t>$1</w:t>
            </w:r>
            <w:r w:rsidR="00E47569" w:rsidRPr="00263515">
              <w:rPr>
                <w:rFonts w:ascii="Arial Narrow" w:hAnsi="Arial Narrow" w:cs="Arial"/>
                <w:sz w:val="19"/>
                <w:szCs w:val="19"/>
              </w:rPr>
              <w:t>36</w:t>
            </w:r>
            <w:r w:rsidRPr="00263515">
              <w:rPr>
                <w:rFonts w:ascii="Arial Narrow" w:hAnsi="Arial Narrow" w:cs="Arial"/>
                <w:sz w:val="19"/>
                <w:szCs w:val="19"/>
              </w:rPr>
              <w:t>,</w:t>
            </w:r>
            <w:r w:rsidR="00E47569" w:rsidRPr="00263515">
              <w:rPr>
                <w:rFonts w:ascii="Arial Narrow" w:hAnsi="Arial Narrow" w:cs="Arial"/>
                <w:sz w:val="19"/>
                <w:szCs w:val="19"/>
              </w:rPr>
              <w:t>363</w:t>
            </w:r>
            <w:r w:rsidRPr="00263515">
              <w:rPr>
                <w:rFonts w:ascii="Arial Narrow" w:hAnsi="Arial Narrow" w:cs="Arial"/>
                <w:sz w:val="19"/>
                <w:szCs w:val="19"/>
              </w:rPr>
              <w:t>,5</w:t>
            </w:r>
            <w:r w:rsidR="00E47569" w:rsidRPr="00263515">
              <w:rPr>
                <w:rFonts w:ascii="Arial Narrow" w:hAnsi="Arial Narrow" w:cs="Arial"/>
                <w:sz w:val="19"/>
                <w:szCs w:val="19"/>
              </w:rPr>
              <w:t>35</w:t>
            </w:r>
            <w:r w:rsidR="006171C9" w:rsidRPr="00263515">
              <w:rPr>
                <w:rFonts w:ascii="Arial Narrow" w:hAnsi="Arial Narrow" w:cs="Arial"/>
                <w:sz w:val="19"/>
                <w:szCs w:val="19"/>
              </w:rPr>
              <w:t>.00</w:t>
            </w:r>
          </w:p>
        </w:tc>
      </w:tr>
      <w:tr w:rsidR="00125D63" w:rsidRPr="00263515" w14:paraId="65472A96" w14:textId="77777777" w:rsidTr="00662A8D">
        <w:trPr>
          <w:trHeight w:val="20"/>
        </w:trPr>
        <w:tc>
          <w:tcPr>
            <w:tcW w:w="36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51B68" w14:textId="77777777" w:rsidR="00A50D10" w:rsidRPr="00263515" w:rsidRDefault="00A50D10" w:rsidP="00950409">
            <w:pPr>
              <w:spacing w:after="0"/>
              <w:ind w:left="128" w:right="130"/>
              <w:contextualSpacing/>
              <w:rPr>
                <w:rFonts w:ascii="Arial Narrow" w:hAnsi="Arial Narrow" w:cs="Arial"/>
                <w:b/>
                <w:sz w:val="19"/>
                <w:szCs w:val="19"/>
              </w:rPr>
            </w:pPr>
            <w:r w:rsidRPr="00263515">
              <w:rPr>
                <w:rFonts w:ascii="Arial Narrow" w:hAnsi="Arial Narrow" w:cs="Arial"/>
                <w:b/>
                <w:sz w:val="19"/>
                <w:szCs w:val="19"/>
              </w:rPr>
              <w:t>TOTAL DE FINANCIAMIENTO PROPIO</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9643B" w14:textId="5380CD02" w:rsidR="00A50D10" w:rsidRPr="00263515" w:rsidRDefault="00E47569" w:rsidP="00950409">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$136,363,535.00</w:t>
            </w:r>
          </w:p>
        </w:tc>
      </w:tr>
      <w:tr w:rsidR="00A50D10" w:rsidRPr="00263515" w14:paraId="57D50B05" w14:textId="77777777" w:rsidTr="00662A8D">
        <w:trPr>
          <w:trHeight w:val="20"/>
        </w:trPr>
        <w:tc>
          <w:tcPr>
            <w:tcW w:w="36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399FB2" w14:textId="77777777" w:rsidR="00A50D10" w:rsidRPr="00263515" w:rsidRDefault="00A50D10" w:rsidP="00950409">
            <w:pPr>
              <w:spacing w:after="0"/>
              <w:ind w:left="128" w:right="130"/>
              <w:contextualSpacing/>
              <w:rPr>
                <w:rFonts w:ascii="Arial Narrow" w:hAnsi="Arial Narrow" w:cs="Arial"/>
                <w:b/>
                <w:sz w:val="19"/>
                <w:szCs w:val="19"/>
              </w:rPr>
            </w:pPr>
            <w:r w:rsidRPr="00263515">
              <w:rPr>
                <w:rFonts w:ascii="Arial Narrow" w:hAnsi="Arial Narrow" w:cs="Arial"/>
                <w:b/>
                <w:sz w:val="19"/>
                <w:szCs w:val="19"/>
              </w:rPr>
              <w:t>TOTAL DE INGRESOS PARA EL EJERCICIO FISCAL 2023</w:t>
            </w:r>
          </w:p>
        </w:tc>
        <w:tc>
          <w:tcPr>
            <w:tcW w:w="1380" w:type="pct"/>
            <w:tcBorders>
              <w:top w:val="single" w:sz="4" w:space="0" w:color="000000"/>
              <w:left w:val="single" w:sz="4" w:space="0" w:color="000000"/>
              <w:bottom w:val="single" w:sz="4" w:space="0" w:color="000000"/>
              <w:right w:val="single" w:sz="4" w:space="0" w:color="000000"/>
            </w:tcBorders>
            <w:shd w:val="clear" w:color="auto" w:fill="auto"/>
          </w:tcPr>
          <w:p w14:paraId="1BB05C63" w14:textId="769679B4" w:rsidR="00A50D10" w:rsidRPr="00263515" w:rsidRDefault="006171C9" w:rsidP="00363380">
            <w:pPr>
              <w:spacing w:after="0"/>
              <w:ind w:right="126"/>
              <w:contextualSpacing/>
              <w:jc w:val="right"/>
              <w:rPr>
                <w:rFonts w:ascii="Arial Narrow" w:hAnsi="Arial Narrow" w:cs="Arial"/>
                <w:b/>
                <w:sz w:val="19"/>
                <w:szCs w:val="19"/>
              </w:rPr>
            </w:pPr>
            <w:r w:rsidRPr="00263515">
              <w:rPr>
                <w:rFonts w:ascii="Arial Narrow" w:hAnsi="Arial Narrow" w:cs="Arial"/>
                <w:b/>
                <w:sz w:val="19"/>
                <w:szCs w:val="19"/>
              </w:rPr>
              <w:t>$</w:t>
            </w:r>
            <w:r w:rsidR="00363380" w:rsidRPr="00263515">
              <w:rPr>
                <w:rFonts w:ascii="Arial Narrow" w:hAnsi="Arial Narrow" w:cs="Arial"/>
                <w:b/>
                <w:sz w:val="19"/>
                <w:szCs w:val="19"/>
              </w:rPr>
              <w:t>1,679</w:t>
            </w:r>
            <w:r w:rsidR="00E47569" w:rsidRPr="00263515">
              <w:rPr>
                <w:rFonts w:ascii="Arial Narrow" w:hAnsi="Arial Narrow" w:cs="Arial"/>
                <w:b/>
                <w:sz w:val="19"/>
                <w:szCs w:val="19"/>
              </w:rPr>
              <w:t>,</w:t>
            </w:r>
            <w:r w:rsidR="00363380" w:rsidRPr="00263515">
              <w:rPr>
                <w:rFonts w:ascii="Arial Narrow" w:hAnsi="Arial Narrow" w:cs="Arial"/>
                <w:b/>
                <w:sz w:val="19"/>
                <w:szCs w:val="19"/>
              </w:rPr>
              <w:t>495,566</w:t>
            </w:r>
            <w:r w:rsidR="00E47569" w:rsidRPr="00263515">
              <w:rPr>
                <w:rFonts w:ascii="Arial Narrow" w:hAnsi="Arial Narrow" w:cs="Arial"/>
                <w:b/>
                <w:sz w:val="19"/>
                <w:szCs w:val="19"/>
              </w:rPr>
              <w:t>.00</w:t>
            </w:r>
          </w:p>
        </w:tc>
      </w:tr>
    </w:tbl>
    <w:p w14:paraId="23149C7B" w14:textId="77777777" w:rsidR="00A50D10" w:rsidRPr="00263515" w:rsidRDefault="00A50D10" w:rsidP="00950409">
      <w:pPr>
        <w:spacing w:after="0"/>
        <w:contextualSpacing/>
        <w:rPr>
          <w:rFonts w:ascii="Arial Narrow" w:hAnsi="Arial Narrow" w:cs="Arial"/>
          <w:b/>
          <w:sz w:val="19"/>
          <w:szCs w:val="19"/>
        </w:rPr>
      </w:pPr>
    </w:p>
    <w:p w14:paraId="68C3D01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b/>
          <w:sz w:val="19"/>
          <w:szCs w:val="19"/>
        </w:rPr>
        <w:t>Artículo 3.</w:t>
      </w:r>
      <w:r w:rsidRPr="00263515">
        <w:rPr>
          <w:rFonts w:ascii="Arial Narrow" w:hAnsi="Arial Narrow" w:cs="Arial"/>
          <w:sz w:val="19"/>
          <w:szCs w:val="19"/>
        </w:rPr>
        <w:t xml:space="preserve"> Se percibirán ingresos por los siguientes Impuestos:</w:t>
      </w:r>
    </w:p>
    <w:p w14:paraId="3B138934" w14:textId="77777777" w:rsidR="00A50D10" w:rsidRPr="00263515" w:rsidRDefault="00A50D10" w:rsidP="00950409">
      <w:pPr>
        <w:spacing w:after="0"/>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74"/>
        <w:gridCol w:w="2454"/>
      </w:tblGrid>
      <w:tr w:rsidR="00125D63" w:rsidRPr="00263515" w14:paraId="4E17FCEA"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7837138"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9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89B6FAD"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125D63" w:rsidRPr="00263515" w14:paraId="2A4EEE2D"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94E7846" w14:textId="77777777" w:rsidR="00A50D10" w:rsidRPr="00263515" w:rsidRDefault="00A50D10" w:rsidP="00950409">
            <w:pPr>
              <w:spacing w:after="0"/>
              <w:ind w:left="147" w:right="208"/>
              <w:contextualSpacing/>
              <w:rPr>
                <w:rFonts w:ascii="Arial Narrow" w:hAnsi="Arial Narrow" w:cs="Arial"/>
                <w:b/>
                <w:sz w:val="19"/>
                <w:szCs w:val="19"/>
              </w:rPr>
            </w:pPr>
            <w:r w:rsidRPr="00263515">
              <w:rPr>
                <w:rFonts w:ascii="Arial Narrow" w:hAnsi="Arial Narrow" w:cs="Arial"/>
                <w:b/>
                <w:sz w:val="19"/>
                <w:szCs w:val="19"/>
              </w:rPr>
              <w:t>IMPUESTOS SOBRE LOS INGRESOS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268D20C" w14:textId="77777777" w:rsidR="00A50D10" w:rsidRPr="00263515" w:rsidRDefault="00A50D10" w:rsidP="00950409">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$1,054,004.00</w:t>
            </w:r>
          </w:p>
        </w:tc>
      </w:tr>
      <w:tr w:rsidR="00125D63" w:rsidRPr="00263515" w14:paraId="5A5C4F1F"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311409B1" w14:textId="77777777" w:rsidR="00A50D10" w:rsidRPr="00263515" w:rsidRDefault="00A50D10" w:rsidP="00950409">
            <w:pPr>
              <w:spacing w:after="0"/>
              <w:ind w:left="147" w:right="208"/>
              <w:contextualSpacing/>
              <w:rPr>
                <w:rFonts w:ascii="Arial Narrow" w:hAnsi="Arial Narrow" w:cs="Arial"/>
                <w:sz w:val="19"/>
                <w:szCs w:val="19"/>
              </w:rPr>
            </w:pPr>
            <w:r w:rsidRPr="00263515">
              <w:rPr>
                <w:rFonts w:ascii="Arial Narrow" w:hAnsi="Arial Narrow" w:cs="Arial"/>
                <w:sz w:val="19"/>
                <w:szCs w:val="19"/>
              </w:rPr>
              <w:t>Impuesto de Entretenimientos Públicos Municipales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8C4A0DE" w14:textId="77777777"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$1,054,004.00</w:t>
            </w:r>
          </w:p>
        </w:tc>
      </w:tr>
      <w:tr w:rsidR="00125D63" w:rsidRPr="00263515" w14:paraId="6400A90E" w14:textId="77777777" w:rsidTr="00936B6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22543660" w14:textId="77777777" w:rsidR="00A50D10" w:rsidRPr="00263515" w:rsidRDefault="00A50D10" w:rsidP="00950409">
            <w:pPr>
              <w:spacing w:after="0"/>
              <w:ind w:left="147" w:right="208"/>
              <w:contextualSpacing/>
              <w:rPr>
                <w:rFonts w:ascii="Arial Narrow" w:hAnsi="Arial Narrow" w:cs="Arial"/>
                <w:b/>
                <w:sz w:val="19"/>
                <w:szCs w:val="19"/>
              </w:rPr>
            </w:pPr>
            <w:r w:rsidRPr="00263515">
              <w:rPr>
                <w:rFonts w:ascii="Arial Narrow" w:hAnsi="Arial Narrow" w:cs="Arial"/>
                <w:b/>
                <w:sz w:val="19"/>
                <w:szCs w:val="19"/>
              </w:rPr>
              <w:t>IMPUESTOS SOBRE EL PATRIMONIO</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6B9C0" w14:textId="3702CD83" w:rsidR="00A50D10" w:rsidRPr="00263515" w:rsidRDefault="00A50D10" w:rsidP="002517B1">
            <w:pPr>
              <w:spacing w:after="0"/>
              <w:ind w:right="83"/>
              <w:contextualSpacing/>
              <w:jc w:val="right"/>
              <w:rPr>
                <w:rFonts w:ascii="Arial Narrow" w:hAnsi="Arial Narrow" w:cs="Arial"/>
                <w:b/>
                <w:sz w:val="19"/>
                <w:szCs w:val="19"/>
              </w:rPr>
            </w:pPr>
            <w:r w:rsidRPr="00263515">
              <w:rPr>
                <w:rFonts w:ascii="Arial Narrow" w:hAnsi="Arial Narrow" w:cs="Arial"/>
                <w:b/>
                <w:sz w:val="19"/>
                <w:szCs w:val="19"/>
              </w:rPr>
              <w:t>$</w:t>
            </w:r>
            <w:r w:rsidR="00A432BD" w:rsidRPr="00263515">
              <w:rPr>
                <w:rFonts w:ascii="Arial Narrow" w:hAnsi="Arial Narrow" w:cs="Arial"/>
                <w:b/>
                <w:sz w:val="19"/>
                <w:szCs w:val="19"/>
              </w:rPr>
              <w:t>67</w:t>
            </w:r>
            <w:r w:rsidR="002517B1" w:rsidRPr="00263515">
              <w:rPr>
                <w:rFonts w:ascii="Arial Narrow" w:hAnsi="Arial Narrow" w:cs="Arial"/>
                <w:b/>
                <w:sz w:val="19"/>
                <w:szCs w:val="19"/>
              </w:rPr>
              <w:t>4</w:t>
            </w:r>
            <w:r w:rsidR="00A432BD" w:rsidRPr="00263515">
              <w:rPr>
                <w:rFonts w:ascii="Arial Narrow" w:hAnsi="Arial Narrow" w:cs="Arial"/>
                <w:b/>
                <w:sz w:val="19"/>
                <w:szCs w:val="19"/>
              </w:rPr>
              <w:t>,911,544.00</w:t>
            </w:r>
          </w:p>
        </w:tc>
      </w:tr>
      <w:tr w:rsidR="00125D63" w:rsidRPr="00263515" w14:paraId="408A54BE"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86261AB" w14:textId="77777777" w:rsidR="00A50D10" w:rsidRPr="00263515" w:rsidRDefault="00A50D10" w:rsidP="00950409">
            <w:pPr>
              <w:spacing w:after="0"/>
              <w:ind w:left="147" w:right="208"/>
              <w:contextualSpacing/>
              <w:rPr>
                <w:rFonts w:ascii="Arial Narrow" w:hAnsi="Arial Narrow" w:cs="Arial"/>
                <w:sz w:val="19"/>
                <w:szCs w:val="19"/>
              </w:rPr>
            </w:pPr>
            <w:r w:rsidRPr="00263515">
              <w:rPr>
                <w:rFonts w:ascii="Arial Narrow" w:hAnsi="Arial Narrow" w:cs="Arial"/>
                <w:sz w:val="19"/>
                <w:szCs w:val="19"/>
              </w:rPr>
              <w:t>Impuesto Predial</w:t>
            </w:r>
          </w:p>
        </w:tc>
        <w:tc>
          <w:tcPr>
            <w:tcW w:w="1390" w:type="pct"/>
            <w:tcBorders>
              <w:top w:val="single" w:sz="4" w:space="0" w:color="auto"/>
              <w:left w:val="single" w:sz="4" w:space="0" w:color="auto"/>
              <w:bottom w:val="single" w:sz="4" w:space="0" w:color="auto"/>
              <w:right w:val="single" w:sz="4" w:space="0" w:color="auto"/>
            </w:tcBorders>
            <w:hideMark/>
          </w:tcPr>
          <w:p w14:paraId="41499FF5" w14:textId="114A59DD" w:rsidR="00A50D10" w:rsidRPr="00263515" w:rsidRDefault="00A50D10" w:rsidP="002517B1">
            <w:pPr>
              <w:spacing w:after="0"/>
              <w:ind w:right="131"/>
              <w:contextualSpacing/>
              <w:jc w:val="right"/>
              <w:rPr>
                <w:rFonts w:ascii="Arial Narrow" w:hAnsi="Arial Narrow" w:cs="Arial"/>
                <w:sz w:val="19"/>
                <w:szCs w:val="19"/>
              </w:rPr>
            </w:pPr>
            <w:r w:rsidRPr="00263515">
              <w:rPr>
                <w:rFonts w:ascii="Arial Narrow" w:hAnsi="Arial Narrow" w:cs="Arial"/>
                <w:sz w:val="19"/>
                <w:szCs w:val="19"/>
              </w:rPr>
              <w:t>$</w:t>
            </w:r>
            <w:r w:rsidR="00CA7AC4" w:rsidRPr="00263515">
              <w:rPr>
                <w:rFonts w:ascii="Arial Narrow" w:hAnsi="Arial Narrow" w:cs="Arial"/>
                <w:sz w:val="19"/>
                <w:szCs w:val="19"/>
              </w:rPr>
              <w:t>306,871,</w:t>
            </w:r>
            <w:r w:rsidR="002517B1" w:rsidRPr="00263515">
              <w:rPr>
                <w:rFonts w:ascii="Arial Narrow" w:hAnsi="Arial Narrow" w:cs="Arial"/>
                <w:sz w:val="19"/>
                <w:szCs w:val="19"/>
              </w:rPr>
              <w:t>58</w:t>
            </w:r>
            <w:r w:rsidR="00CA7AC4" w:rsidRPr="00263515">
              <w:rPr>
                <w:rFonts w:ascii="Arial Narrow" w:hAnsi="Arial Narrow" w:cs="Arial"/>
                <w:sz w:val="19"/>
                <w:szCs w:val="19"/>
              </w:rPr>
              <w:t>7.00</w:t>
            </w:r>
          </w:p>
        </w:tc>
      </w:tr>
      <w:tr w:rsidR="00125D63" w:rsidRPr="00263515" w14:paraId="0CFD6141"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15E1D597" w14:textId="77777777" w:rsidR="00A50D10" w:rsidRPr="00263515" w:rsidRDefault="00A50D10" w:rsidP="00950409">
            <w:pPr>
              <w:spacing w:after="0"/>
              <w:ind w:left="147" w:right="208"/>
              <w:contextualSpacing/>
              <w:rPr>
                <w:rFonts w:ascii="Arial Narrow" w:hAnsi="Arial Narrow" w:cs="Arial"/>
                <w:sz w:val="19"/>
                <w:szCs w:val="19"/>
              </w:rPr>
            </w:pPr>
            <w:r w:rsidRPr="00263515">
              <w:rPr>
                <w:rFonts w:ascii="Arial Narrow" w:hAnsi="Arial Narrow" w:cs="Arial"/>
                <w:sz w:val="19"/>
                <w:szCs w:val="19"/>
              </w:rPr>
              <w:t>Impuesto Sobre Traslado de Dominio</w:t>
            </w:r>
          </w:p>
        </w:tc>
        <w:tc>
          <w:tcPr>
            <w:tcW w:w="1390" w:type="pct"/>
            <w:tcBorders>
              <w:top w:val="single" w:sz="4" w:space="0" w:color="auto"/>
              <w:left w:val="single" w:sz="4" w:space="0" w:color="auto"/>
              <w:bottom w:val="single" w:sz="4" w:space="0" w:color="auto"/>
              <w:right w:val="single" w:sz="4" w:space="0" w:color="auto"/>
            </w:tcBorders>
            <w:hideMark/>
          </w:tcPr>
          <w:p w14:paraId="13CBD029" w14:textId="77777777"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$357,952,693.00</w:t>
            </w:r>
          </w:p>
        </w:tc>
      </w:tr>
      <w:tr w:rsidR="00125D63" w:rsidRPr="00263515" w14:paraId="51A5BA58"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F88C278" w14:textId="77777777" w:rsidR="00A50D10" w:rsidRPr="00263515" w:rsidRDefault="00A50D10" w:rsidP="00950409">
            <w:pPr>
              <w:spacing w:after="0"/>
              <w:ind w:left="147" w:right="208"/>
              <w:contextualSpacing/>
              <w:jc w:val="both"/>
              <w:rPr>
                <w:rFonts w:ascii="Arial Narrow" w:hAnsi="Arial Narrow" w:cs="Arial"/>
                <w:sz w:val="19"/>
                <w:szCs w:val="19"/>
              </w:rPr>
            </w:pPr>
            <w:r w:rsidRPr="00263515">
              <w:rPr>
                <w:rFonts w:ascii="Arial Narrow" w:hAnsi="Arial Narrow" w:cs="Arial"/>
                <w:sz w:val="19"/>
                <w:szCs w:val="19"/>
              </w:rPr>
              <w:t>Impuesto sobre Fraccionamientos, Condominios, Fusión, Subdivisión y Relotificación de Predios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C9956D9" w14:textId="77777777"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$10,087,264.00</w:t>
            </w:r>
          </w:p>
        </w:tc>
      </w:tr>
      <w:tr w:rsidR="00125D63" w:rsidRPr="00263515" w14:paraId="0AE62526"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5DEA9104" w14:textId="77777777" w:rsidR="00A50D10" w:rsidRPr="00263515" w:rsidRDefault="00A50D10" w:rsidP="00950409">
            <w:pPr>
              <w:spacing w:after="0"/>
              <w:ind w:left="147" w:right="208"/>
              <w:contextualSpacing/>
              <w:rPr>
                <w:rFonts w:ascii="Arial Narrow" w:hAnsi="Arial Narrow" w:cs="Arial"/>
                <w:b/>
                <w:sz w:val="19"/>
                <w:szCs w:val="19"/>
              </w:rPr>
            </w:pPr>
            <w:r w:rsidRPr="00263515">
              <w:rPr>
                <w:rFonts w:ascii="Arial Narrow" w:hAnsi="Arial Narrow" w:cs="Arial"/>
                <w:b/>
                <w:sz w:val="19"/>
                <w:szCs w:val="19"/>
              </w:rPr>
              <w:t xml:space="preserve">ACCESORIOS </w:t>
            </w:r>
          </w:p>
        </w:tc>
        <w:tc>
          <w:tcPr>
            <w:tcW w:w="1390" w:type="pct"/>
            <w:tcBorders>
              <w:top w:val="single" w:sz="4" w:space="0" w:color="auto"/>
              <w:left w:val="single" w:sz="4" w:space="0" w:color="auto"/>
              <w:bottom w:val="single" w:sz="4" w:space="0" w:color="auto"/>
              <w:right w:val="single" w:sz="4" w:space="0" w:color="auto"/>
            </w:tcBorders>
            <w:hideMark/>
          </w:tcPr>
          <w:p w14:paraId="0ACA387F" w14:textId="5350F12D" w:rsidR="00A50D10" w:rsidRPr="00263515" w:rsidRDefault="00E52CE3" w:rsidP="00950409">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w:t>
            </w:r>
            <w:r w:rsidR="00A50D10" w:rsidRPr="00263515">
              <w:rPr>
                <w:rFonts w:ascii="Arial Narrow" w:hAnsi="Arial Narrow" w:cs="Arial"/>
                <w:b/>
                <w:sz w:val="19"/>
                <w:szCs w:val="19"/>
              </w:rPr>
              <w:t>25,937,255.00</w:t>
            </w:r>
          </w:p>
        </w:tc>
      </w:tr>
      <w:tr w:rsidR="00125D63" w:rsidRPr="00263515" w14:paraId="5626951D"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3A2BE172" w14:textId="77777777" w:rsidR="00A50D10" w:rsidRPr="00263515" w:rsidRDefault="00A50D10" w:rsidP="00950409">
            <w:pPr>
              <w:spacing w:after="0"/>
              <w:ind w:left="147" w:right="208"/>
              <w:contextualSpacing/>
              <w:rPr>
                <w:rFonts w:ascii="Arial Narrow" w:hAnsi="Arial Narrow" w:cs="Arial"/>
                <w:b/>
                <w:sz w:val="19"/>
                <w:szCs w:val="19"/>
              </w:rPr>
            </w:pPr>
            <w:r w:rsidRPr="00263515">
              <w:rPr>
                <w:rFonts w:ascii="Arial Narrow" w:hAnsi="Arial Narrow" w:cs="Arial"/>
                <w:b/>
                <w:sz w:val="19"/>
                <w:szCs w:val="19"/>
              </w:rPr>
              <w:t>IMPUESTO PARA EDUCACIÓN Y OBRAS PÚBLICAS MUNICIPALES</w:t>
            </w:r>
          </w:p>
        </w:tc>
        <w:tc>
          <w:tcPr>
            <w:tcW w:w="1390" w:type="pct"/>
            <w:tcBorders>
              <w:top w:val="single" w:sz="4" w:space="0" w:color="auto"/>
              <w:left w:val="single" w:sz="4" w:space="0" w:color="auto"/>
              <w:bottom w:val="single" w:sz="4" w:space="0" w:color="auto"/>
              <w:right w:val="single" w:sz="4" w:space="0" w:color="auto"/>
            </w:tcBorders>
            <w:hideMark/>
          </w:tcPr>
          <w:p w14:paraId="4074A68F" w14:textId="63412D21" w:rsidR="00A50D10" w:rsidRPr="00263515" w:rsidRDefault="00E52CE3" w:rsidP="00950409">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w:t>
            </w:r>
            <w:r w:rsidR="00A50D10" w:rsidRPr="00263515">
              <w:rPr>
                <w:rFonts w:ascii="Arial Narrow" w:hAnsi="Arial Narrow" w:cs="Arial"/>
                <w:b/>
                <w:sz w:val="19"/>
                <w:szCs w:val="19"/>
              </w:rPr>
              <w:t>510,019.00</w:t>
            </w:r>
          </w:p>
        </w:tc>
      </w:tr>
      <w:tr w:rsidR="00125D63" w:rsidRPr="00263515" w14:paraId="79C326B8"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21335939" w14:textId="77777777" w:rsidR="00A50D10" w:rsidRPr="00263515" w:rsidRDefault="00A50D10" w:rsidP="00950409">
            <w:pPr>
              <w:spacing w:after="0"/>
              <w:ind w:left="147" w:right="208"/>
              <w:contextualSpacing/>
              <w:rPr>
                <w:rFonts w:ascii="Arial Narrow" w:hAnsi="Arial Narrow" w:cs="Arial"/>
                <w:sz w:val="19"/>
                <w:szCs w:val="19"/>
              </w:rPr>
            </w:pPr>
            <w:r w:rsidRPr="00263515">
              <w:rPr>
                <w:rFonts w:ascii="Arial Narrow" w:hAnsi="Arial Narrow" w:cs="Arial"/>
                <w:sz w:val="19"/>
                <w:szCs w:val="19"/>
              </w:rPr>
              <w:t>Impuesto para Educación y Obras Públicas Municipales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9F29176" w14:textId="566D2666" w:rsidR="00A50D10" w:rsidRPr="00263515" w:rsidRDefault="00E52CE3"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w:t>
            </w:r>
            <w:r w:rsidR="00A50D10" w:rsidRPr="00263515">
              <w:rPr>
                <w:rFonts w:ascii="Arial Narrow" w:hAnsi="Arial Narrow" w:cs="Arial"/>
                <w:sz w:val="19"/>
                <w:szCs w:val="19"/>
              </w:rPr>
              <w:t>510,019.00</w:t>
            </w:r>
          </w:p>
        </w:tc>
      </w:tr>
      <w:tr w:rsidR="00125D63" w:rsidRPr="00263515" w14:paraId="6588C752"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EB14C4A" w14:textId="77777777" w:rsidR="00A50D10" w:rsidRPr="00263515" w:rsidRDefault="00A50D10" w:rsidP="00950409">
            <w:pPr>
              <w:spacing w:after="0"/>
              <w:ind w:left="147" w:right="208"/>
              <w:contextualSpacing/>
              <w:jc w:val="both"/>
              <w:rPr>
                <w:rFonts w:ascii="Arial Narrow" w:hAnsi="Arial Narrow" w:cs="Arial"/>
                <w:b/>
                <w:sz w:val="19"/>
                <w:szCs w:val="19"/>
              </w:rPr>
            </w:pPr>
            <w:r w:rsidRPr="00263515">
              <w:rPr>
                <w:rFonts w:ascii="Arial Narrow" w:hAnsi="Arial Narrow" w:cs="Arial"/>
                <w:b/>
                <w:sz w:val="19"/>
                <w:szCs w:val="19"/>
              </w:rPr>
              <w:t>IMPUESTOS NO COMPRENDIDOS EN LA LEY DE INGRESOS VIGENTE, CAUSADOS EN EJERCICIOS FISCALES ANTERIORES, PENDIENTES DE LIQUIDACIÓN O PAGO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02C89F02" w14:textId="362F3C76" w:rsidR="00A50D10" w:rsidRPr="00263515" w:rsidRDefault="00A50D10" w:rsidP="00950409">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$7</w:t>
            </w:r>
            <w:r w:rsidR="00CA7AC4" w:rsidRPr="00263515">
              <w:rPr>
                <w:rFonts w:ascii="Arial Narrow" w:hAnsi="Arial Narrow" w:cs="Arial"/>
                <w:b/>
                <w:sz w:val="19"/>
                <w:szCs w:val="19"/>
              </w:rPr>
              <w:t>2</w:t>
            </w:r>
            <w:r w:rsidRPr="00263515">
              <w:rPr>
                <w:rFonts w:ascii="Arial Narrow" w:hAnsi="Arial Narrow" w:cs="Arial"/>
                <w:b/>
                <w:sz w:val="19"/>
                <w:szCs w:val="19"/>
              </w:rPr>
              <w:t>,711,709.00</w:t>
            </w:r>
          </w:p>
        </w:tc>
      </w:tr>
      <w:tr w:rsidR="00125D63" w:rsidRPr="00263515" w14:paraId="370D5F11"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B538C74" w14:textId="77777777" w:rsidR="00A50D10" w:rsidRPr="00263515" w:rsidRDefault="00A50D10" w:rsidP="00950409">
            <w:pPr>
              <w:spacing w:after="0"/>
              <w:ind w:left="147" w:right="208"/>
              <w:contextualSpacing/>
              <w:jc w:val="both"/>
              <w:rPr>
                <w:rFonts w:ascii="Arial Narrow" w:hAnsi="Arial Narrow" w:cs="Arial"/>
                <w:sz w:val="19"/>
                <w:szCs w:val="19"/>
              </w:rPr>
            </w:pPr>
            <w:r w:rsidRPr="00263515">
              <w:rPr>
                <w:rFonts w:ascii="Arial Narrow" w:hAnsi="Arial Narrow" w:cs="Arial"/>
                <w:sz w:val="19"/>
                <w:szCs w:val="19"/>
              </w:rPr>
              <w:t>Impuestos no comprendidos en la Ley de Ingresos vigente, causados en ejercicios fiscales anteriores, pendientes de liquidación o pago.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5F400BB1" w14:textId="29C36D18" w:rsidR="00A50D10" w:rsidRPr="00263515" w:rsidRDefault="00A50D10" w:rsidP="00950409">
            <w:pPr>
              <w:spacing w:after="0"/>
              <w:ind w:right="131"/>
              <w:contextualSpacing/>
              <w:jc w:val="right"/>
              <w:rPr>
                <w:rFonts w:ascii="Arial Narrow" w:hAnsi="Arial Narrow" w:cs="Arial"/>
                <w:sz w:val="19"/>
                <w:szCs w:val="19"/>
              </w:rPr>
            </w:pPr>
            <w:r w:rsidRPr="00263515">
              <w:rPr>
                <w:rFonts w:ascii="Arial Narrow" w:hAnsi="Arial Narrow" w:cs="Arial"/>
                <w:sz w:val="19"/>
                <w:szCs w:val="19"/>
              </w:rPr>
              <w:t>$7</w:t>
            </w:r>
            <w:r w:rsidR="00CA7AC4" w:rsidRPr="00263515">
              <w:rPr>
                <w:rFonts w:ascii="Arial Narrow" w:hAnsi="Arial Narrow" w:cs="Arial"/>
                <w:sz w:val="19"/>
                <w:szCs w:val="19"/>
              </w:rPr>
              <w:t>2</w:t>
            </w:r>
            <w:r w:rsidRPr="00263515">
              <w:rPr>
                <w:rFonts w:ascii="Arial Narrow" w:hAnsi="Arial Narrow" w:cs="Arial"/>
                <w:sz w:val="19"/>
                <w:szCs w:val="19"/>
              </w:rPr>
              <w:t>,711,709.00</w:t>
            </w:r>
          </w:p>
        </w:tc>
      </w:tr>
      <w:tr w:rsidR="00A50D10" w:rsidRPr="00263515" w14:paraId="7323E719" w14:textId="77777777" w:rsidTr="00376C96">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1704D9E2" w14:textId="77777777" w:rsidR="00A50D10" w:rsidRPr="00263515" w:rsidRDefault="00A50D10" w:rsidP="00950409">
            <w:pPr>
              <w:spacing w:after="0"/>
              <w:ind w:left="147" w:right="208"/>
              <w:contextualSpacing/>
              <w:rPr>
                <w:rFonts w:ascii="Arial Narrow" w:hAnsi="Arial Narrow" w:cs="Arial"/>
                <w:b/>
                <w:sz w:val="19"/>
                <w:szCs w:val="19"/>
              </w:rPr>
            </w:pPr>
            <w:r w:rsidRPr="00263515">
              <w:rPr>
                <w:rFonts w:ascii="Arial Narrow" w:hAnsi="Arial Narrow" w:cs="Arial"/>
                <w:b/>
                <w:sz w:val="19"/>
                <w:szCs w:val="19"/>
              </w:rPr>
              <w:t>TOTAL DE IMPUESTOS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0276A40" w14:textId="5B3354F1" w:rsidR="00A50D10" w:rsidRPr="00263515" w:rsidRDefault="00CA7AC4" w:rsidP="00950409">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$775</w:t>
            </w:r>
            <w:r w:rsidR="00A50D10" w:rsidRPr="00263515">
              <w:rPr>
                <w:rFonts w:ascii="Arial Narrow" w:hAnsi="Arial Narrow" w:cs="Arial"/>
                <w:b/>
                <w:sz w:val="19"/>
                <w:szCs w:val="19"/>
              </w:rPr>
              <w:t>,124,531.00</w:t>
            </w:r>
          </w:p>
        </w:tc>
      </w:tr>
    </w:tbl>
    <w:p w14:paraId="43659FB8" w14:textId="77777777" w:rsidR="00A50D10" w:rsidRPr="00263515" w:rsidRDefault="00A50D10" w:rsidP="00950409">
      <w:pPr>
        <w:spacing w:after="0"/>
        <w:contextualSpacing/>
        <w:rPr>
          <w:rFonts w:ascii="Arial Narrow" w:hAnsi="Arial Narrow" w:cs="Arial"/>
          <w:b/>
          <w:sz w:val="19"/>
          <w:szCs w:val="19"/>
        </w:rPr>
      </w:pPr>
    </w:p>
    <w:p w14:paraId="2CAD369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b/>
          <w:sz w:val="19"/>
          <w:szCs w:val="19"/>
        </w:rPr>
        <w:t>Artículo 4.</w:t>
      </w:r>
      <w:r w:rsidRPr="00263515">
        <w:rPr>
          <w:rFonts w:ascii="Arial Narrow" w:hAnsi="Arial Narrow" w:cs="Arial"/>
          <w:sz w:val="19"/>
          <w:szCs w:val="19"/>
        </w:rPr>
        <w:t xml:space="preserve"> Se percibirán ingresos por las siguientes Contribuciones de Mejoras:</w:t>
      </w:r>
    </w:p>
    <w:p w14:paraId="0C13925A" w14:textId="77777777" w:rsidR="00A50D10" w:rsidRPr="00263515" w:rsidRDefault="00A50D10" w:rsidP="00950409">
      <w:pPr>
        <w:spacing w:after="0"/>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1"/>
        <w:gridCol w:w="2437"/>
      </w:tblGrid>
      <w:tr w:rsidR="00125D63" w:rsidRPr="00263515" w14:paraId="5F150B84" w14:textId="77777777" w:rsidTr="00A50D10">
        <w:trPr>
          <w:trHeight w:val="20"/>
        </w:trPr>
        <w:tc>
          <w:tcPr>
            <w:tcW w:w="362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5E23E37"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8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3379B4AC"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125D63" w:rsidRPr="00263515" w14:paraId="4DFE3CB0" w14:textId="77777777" w:rsidTr="00A50D10">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4567A969" w14:textId="77777777" w:rsidR="00A50D10" w:rsidRPr="00263515" w:rsidRDefault="00A50D10" w:rsidP="00950409">
            <w:pPr>
              <w:spacing w:after="0"/>
              <w:ind w:left="147" w:right="186"/>
              <w:contextualSpacing/>
              <w:rPr>
                <w:rFonts w:ascii="Arial Narrow" w:hAnsi="Arial Narrow" w:cs="Arial"/>
                <w:b/>
                <w:sz w:val="19"/>
                <w:szCs w:val="19"/>
              </w:rPr>
            </w:pPr>
            <w:r w:rsidRPr="00263515">
              <w:rPr>
                <w:rFonts w:ascii="Arial Narrow" w:hAnsi="Arial Narrow" w:cs="Arial"/>
                <w:b/>
                <w:sz w:val="19"/>
                <w:szCs w:val="19"/>
              </w:rPr>
              <w:t>CONTRIBUCIONES DE MEJORAS</w:t>
            </w:r>
          </w:p>
        </w:tc>
        <w:tc>
          <w:tcPr>
            <w:tcW w:w="1380" w:type="pct"/>
            <w:tcBorders>
              <w:top w:val="single" w:sz="4" w:space="0" w:color="auto"/>
              <w:left w:val="single" w:sz="4" w:space="0" w:color="auto"/>
              <w:bottom w:val="single" w:sz="4" w:space="0" w:color="auto"/>
              <w:right w:val="single" w:sz="4" w:space="0" w:color="auto"/>
            </w:tcBorders>
            <w:vAlign w:val="center"/>
            <w:hideMark/>
          </w:tcPr>
          <w:p w14:paraId="34DAEE8C" w14:textId="77777777" w:rsidR="00A50D10" w:rsidRPr="00263515" w:rsidRDefault="00A50D10" w:rsidP="00950409">
            <w:pPr>
              <w:spacing w:after="0"/>
              <w:ind w:right="131" w:hanging="34"/>
              <w:contextualSpacing/>
              <w:jc w:val="right"/>
              <w:rPr>
                <w:rFonts w:ascii="Arial Narrow" w:hAnsi="Arial Narrow" w:cs="Arial"/>
                <w:b/>
                <w:sz w:val="19"/>
                <w:szCs w:val="19"/>
              </w:rPr>
            </w:pPr>
            <w:r w:rsidRPr="00263515">
              <w:rPr>
                <w:rFonts w:ascii="Arial Narrow" w:hAnsi="Arial Narrow" w:cs="Arial"/>
                <w:b/>
                <w:sz w:val="19"/>
                <w:szCs w:val="19"/>
              </w:rPr>
              <w:t>$0.00</w:t>
            </w:r>
          </w:p>
        </w:tc>
      </w:tr>
      <w:tr w:rsidR="00125D63" w:rsidRPr="00263515" w14:paraId="134AF32F" w14:textId="77777777" w:rsidTr="00A50D10">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2D6AFEE2" w14:textId="77777777" w:rsidR="00A50D10" w:rsidRPr="00263515" w:rsidRDefault="00A50D10" w:rsidP="00950409">
            <w:pPr>
              <w:spacing w:after="0"/>
              <w:ind w:left="147" w:right="186"/>
              <w:contextualSpacing/>
              <w:rPr>
                <w:rFonts w:ascii="Arial Narrow" w:hAnsi="Arial Narrow" w:cs="Arial"/>
                <w:sz w:val="19"/>
                <w:szCs w:val="19"/>
              </w:rPr>
            </w:pPr>
            <w:r w:rsidRPr="00263515">
              <w:rPr>
                <w:rFonts w:ascii="Arial Narrow" w:hAnsi="Arial Narrow" w:cs="Arial"/>
                <w:sz w:val="19"/>
                <w:szCs w:val="19"/>
              </w:rPr>
              <w:t>Contribuciones de Mejoras por Obras Públicas</w:t>
            </w:r>
          </w:p>
        </w:tc>
        <w:tc>
          <w:tcPr>
            <w:tcW w:w="1380" w:type="pct"/>
            <w:tcBorders>
              <w:top w:val="single" w:sz="4" w:space="0" w:color="auto"/>
              <w:left w:val="single" w:sz="4" w:space="0" w:color="auto"/>
              <w:bottom w:val="single" w:sz="4" w:space="0" w:color="auto"/>
              <w:right w:val="single" w:sz="4" w:space="0" w:color="auto"/>
            </w:tcBorders>
            <w:vAlign w:val="center"/>
            <w:hideMark/>
          </w:tcPr>
          <w:p w14:paraId="7CC100DC" w14:textId="77777777" w:rsidR="00A50D10" w:rsidRPr="00263515" w:rsidRDefault="00A50D10" w:rsidP="00950409">
            <w:pPr>
              <w:spacing w:after="0"/>
              <w:ind w:right="131" w:hanging="34"/>
              <w:contextualSpacing/>
              <w:jc w:val="right"/>
              <w:rPr>
                <w:rFonts w:ascii="Arial Narrow" w:hAnsi="Arial Narrow" w:cs="Arial"/>
                <w:sz w:val="19"/>
                <w:szCs w:val="19"/>
              </w:rPr>
            </w:pPr>
            <w:r w:rsidRPr="00263515">
              <w:rPr>
                <w:rFonts w:ascii="Arial Narrow" w:hAnsi="Arial Narrow" w:cs="Arial"/>
                <w:sz w:val="19"/>
                <w:szCs w:val="19"/>
              </w:rPr>
              <w:t>$0</w:t>
            </w:r>
            <w:r w:rsidRPr="00263515">
              <w:rPr>
                <w:rFonts w:ascii="Arial Narrow" w:hAnsi="Arial Narrow" w:cs="Arial"/>
                <w:b/>
                <w:sz w:val="19"/>
                <w:szCs w:val="19"/>
              </w:rPr>
              <w:t>.</w:t>
            </w:r>
            <w:r w:rsidRPr="00263515">
              <w:rPr>
                <w:rFonts w:ascii="Arial Narrow" w:hAnsi="Arial Narrow" w:cs="Arial"/>
                <w:sz w:val="19"/>
                <w:szCs w:val="19"/>
              </w:rPr>
              <w:t>00</w:t>
            </w:r>
          </w:p>
        </w:tc>
      </w:tr>
      <w:tr w:rsidR="00125D63" w:rsidRPr="00263515" w14:paraId="5F76D0BB" w14:textId="77777777" w:rsidTr="00A50D10">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3D5FFDE8" w14:textId="77777777" w:rsidR="00A50D10" w:rsidRPr="00263515" w:rsidRDefault="00A50D10" w:rsidP="00950409">
            <w:pPr>
              <w:spacing w:after="0"/>
              <w:ind w:left="147" w:right="186"/>
              <w:contextualSpacing/>
              <w:jc w:val="both"/>
              <w:rPr>
                <w:rFonts w:ascii="Arial Narrow" w:hAnsi="Arial Narrow" w:cs="Arial"/>
                <w:b/>
                <w:sz w:val="19"/>
                <w:szCs w:val="19"/>
              </w:rPr>
            </w:pPr>
            <w:r w:rsidRPr="00263515">
              <w:rPr>
                <w:rFonts w:ascii="Arial Narrow" w:hAnsi="Arial Narrow" w:cs="Arial"/>
                <w:b/>
                <w:sz w:val="19"/>
                <w:szCs w:val="19"/>
              </w:rPr>
              <w:lastRenderedPageBreak/>
              <w:t>CONTRIBUCIONES DE MEJORAS NO COMPRENDIDOS EN LAS FRACCIONES DE LA LEY DE INGRESOS VIGENTE, CAUSADOS EN EJERCICIOS FISCALES ANTERIORES PENDIENTES DE LIQUIDACIÓN O PAGO</w:t>
            </w:r>
          </w:p>
        </w:tc>
        <w:tc>
          <w:tcPr>
            <w:tcW w:w="1380" w:type="pct"/>
            <w:tcBorders>
              <w:top w:val="single" w:sz="4" w:space="0" w:color="auto"/>
              <w:left w:val="single" w:sz="4" w:space="0" w:color="auto"/>
              <w:bottom w:val="single" w:sz="4" w:space="0" w:color="auto"/>
              <w:right w:val="single" w:sz="4" w:space="0" w:color="auto"/>
            </w:tcBorders>
            <w:vAlign w:val="center"/>
            <w:hideMark/>
          </w:tcPr>
          <w:p w14:paraId="269C9116" w14:textId="77777777" w:rsidR="00A50D10" w:rsidRPr="00263515" w:rsidRDefault="00A50D10" w:rsidP="00950409">
            <w:pPr>
              <w:spacing w:after="0"/>
              <w:ind w:right="131"/>
              <w:contextualSpacing/>
              <w:jc w:val="right"/>
              <w:rPr>
                <w:rFonts w:ascii="Arial Narrow" w:hAnsi="Arial Narrow" w:cs="Arial"/>
                <w:b/>
                <w:sz w:val="19"/>
                <w:szCs w:val="19"/>
              </w:rPr>
            </w:pPr>
            <w:r w:rsidRPr="00263515">
              <w:rPr>
                <w:rFonts w:ascii="Arial Narrow" w:hAnsi="Arial Narrow" w:cs="Arial"/>
                <w:b/>
                <w:sz w:val="19"/>
                <w:szCs w:val="19"/>
              </w:rPr>
              <w:t>$0.00</w:t>
            </w:r>
          </w:p>
        </w:tc>
      </w:tr>
      <w:tr w:rsidR="00125D63" w:rsidRPr="00263515" w14:paraId="6D6BFC28" w14:textId="77777777" w:rsidTr="00A50D10">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6C328AAB" w14:textId="77777777" w:rsidR="00A50D10" w:rsidRPr="00263515" w:rsidRDefault="00A50D10" w:rsidP="00950409">
            <w:pPr>
              <w:spacing w:after="0"/>
              <w:ind w:left="147" w:right="186"/>
              <w:contextualSpacing/>
              <w:jc w:val="both"/>
              <w:rPr>
                <w:rFonts w:ascii="Arial Narrow" w:hAnsi="Arial Narrow" w:cs="Arial"/>
                <w:sz w:val="19"/>
                <w:szCs w:val="19"/>
              </w:rPr>
            </w:pPr>
            <w:r w:rsidRPr="00263515">
              <w:rPr>
                <w:rFonts w:ascii="Arial Narrow" w:hAnsi="Arial Narrow" w:cs="Arial"/>
                <w:sz w:val="19"/>
                <w:szCs w:val="19"/>
              </w:rPr>
              <w:t>Contribuciones de Mejoras no comprendidas en las fracciones de la Ley de Ingresos vigente, causados en ejercicios fiscales anteriores pendientes de liquidación o pago.</w:t>
            </w:r>
          </w:p>
        </w:tc>
        <w:tc>
          <w:tcPr>
            <w:tcW w:w="1380" w:type="pct"/>
            <w:tcBorders>
              <w:top w:val="single" w:sz="4" w:space="0" w:color="auto"/>
              <w:left w:val="single" w:sz="4" w:space="0" w:color="auto"/>
              <w:bottom w:val="single" w:sz="4" w:space="0" w:color="auto"/>
              <w:right w:val="single" w:sz="4" w:space="0" w:color="auto"/>
            </w:tcBorders>
            <w:vAlign w:val="center"/>
            <w:hideMark/>
          </w:tcPr>
          <w:p w14:paraId="69FEC22C" w14:textId="77777777" w:rsidR="00A50D10" w:rsidRPr="00263515" w:rsidRDefault="00A50D10" w:rsidP="00950409">
            <w:pPr>
              <w:spacing w:after="0"/>
              <w:ind w:right="131" w:hanging="34"/>
              <w:contextualSpacing/>
              <w:jc w:val="right"/>
              <w:rPr>
                <w:rFonts w:ascii="Arial Narrow" w:hAnsi="Arial Narrow" w:cs="Arial"/>
                <w:sz w:val="19"/>
                <w:szCs w:val="19"/>
              </w:rPr>
            </w:pPr>
            <w:r w:rsidRPr="00263515">
              <w:rPr>
                <w:rFonts w:ascii="Arial Narrow" w:hAnsi="Arial Narrow" w:cs="Arial"/>
                <w:sz w:val="19"/>
                <w:szCs w:val="19"/>
              </w:rPr>
              <w:t>$0</w:t>
            </w:r>
            <w:r w:rsidRPr="00263515">
              <w:rPr>
                <w:rFonts w:ascii="Arial Narrow" w:hAnsi="Arial Narrow" w:cs="Arial"/>
                <w:b/>
                <w:sz w:val="19"/>
                <w:szCs w:val="19"/>
              </w:rPr>
              <w:t>.</w:t>
            </w:r>
            <w:r w:rsidRPr="00263515">
              <w:rPr>
                <w:rFonts w:ascii="Arial Narrow" w:hAnsi="Arial Narrow" w:cs="Arial"/>
                <w:sz w:val="19"/>
                <w:szCs w:val="19"/>
              </w:rPr>
              <w:t>00</w:t>
            </w:r>
          </w:p>
        </w:tc>
      </w:tr>
      <w:tr w:rsidR="00A50D10" w:rsidRPr="00263515" w14:paraId="5B6AFAEC" w14:textId="77777777" w:rsidTr="00A50D10">
        <w:trPr>
          <w:trHeight w:val="20"/>
        </w:trPr>
        <w:tc>
          <w:tcPr>
            <w:tcW w:w="3620" w:type="pct"/>
            <w:tcBorders>
              <w:top w:val="single" w:sz="4" w:space="0" w:color="auto"/>
              <w:left w:val="single" w:sz="4" w:space="0" w:color="auto"/>
              <w:bottom w:val="single" w:sz="4" w:space="0" w:color="auto"/>
              <w:right w:val="single" w:sz="4" w:space="0" w:color="auto"/>
            </w:tcBorders>
            <w:vAlign w:val="center"/>
            <w:hideMark/>
          </w:tcPr>
          <w:p w14:paraId="62B57321" w14:textId="77777777" w:rsidR="00A50D10" w:rsidRPr="00263515" w:rsidRDefault="00A50D10" w:rsidP="00950409">
            <w:pPr>
              <w:spacing w:after="0"/>
              <w:ind w:left="147" w:right="186"/>
              <w:contextualSpacing/>
              <w:rPr>
                <w:rFonts w:ascii="Arial Narrow" w:hAnsi="Arial Narrow" w:cs="Arial"/>
                <w:b/>
                <w:sz w:val="19"/>
                <w:szCs w:val="19"/>
              </w:rPr>
            </w:pPr>
            <w:r w:rsidRPr="00263515">
              <w:rPr>
                <w:rFonts w:ascii="Arial Narrow" w:hAnsi="Arial Narrow" w:cs="Arial"/>
                <w:b/>
                <w:sz w:val="19"/>
                <w:szCs w:val="19"/>
              </w:rPr>
              <w:t>TOTAL DE CONTRIBUCIONES DE MEJORA</w:t>
            </w:r>
          </w:p>
        </w:tc>
        <w:tc>
          <w:tcPr>
            <w:tcW w:w="1380" w:type="pct"/>
            <w:tcBorders>
              <w:top w:val="single" w:sz="4" w:space="0" w:color="auto"/>
              <w:left w:val="single" w:sz="4" w:space="0" w:color="auto"/>
              <w:bottom w:val="single" w:sz="4" w:space="0" w:color="auto"/>
              <w:right w:val="single" w:sz="4" w:space="0" w:color="auto"/>
            </w:tcBorders>
            <w:vAlign w:val="center"/>
            <w:hideMark/>
          </w:tcPr>
          <w:p w14:paraId="660EA8B4" w14:textId="77777777" w:rsidR="00A50D10" w:rsidRPr="00263515" w:rsidRDefault="00A50D10" w:rsidP="00950409">
            <w:pPr>
              <w:spacing w:after="0"/>
              <w:ind w:right="131" w:hanging="34"/>
              <w:contextualSpacing/>
              <w:jc w:val="right"/>
              <w:rPr>
                <w:rFonts w:ascii="Arial Narrow" w:hAnsi="Arial Narrow" w:cs="Arial"/>
                <w:b/>
                <w:sz w:val="19"/>
                <w:szCs w:val="19"/>
              </w:rPr>
            </w:pPr>
            <w:r w:rsidRPr="00263515">
              <w:rPr>
                <w:rFonts w:ascii="Arial Narrow" w:hAnsi="Arial Narrow" w:cs="Arial"/>
                <w:b/>
                <w:sz w:val="19"/>
                <w:szCs w:val="19"/>
              </w:rPr>
              <w:t>$0.00</w:t>
            </w:r>
          </w:p>
        </w:tc>
      </w:tr>
    </w:tbl>
    <w:p w14:paraId="32292167" w14:textId="77777777" w:rsidR="00A50D10" w:rsidRPr="00263515" w:rsidRDefault="00A50D10" w:rsidP="00950409">
      <w:pPr>
        <w:spacing w:after="0"/>
        <w:ind w:hanging="34"/>
        <w:contextualSpacing/>
        <w:rPr>
          <w:rFonts w:ascii="Arial Narrow" w:hAnsi="Arial Narrow" w:cs="Arial"/>
          <w:sz w:val="19"/>
          <w:szCs w:val="19"/>
        </w:rPr>
      </w:pPr>
    </w:p>
    <w:p w14:paraId="6EF334F2"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b/>
          <w:sz w:val="19"/>
          <w:szCs w:val="19"/>
        </w:rPr>
        <w:t>Artículo 5.</w:t>
      </w:r>
      <w:r w:rsidRPr="00263515">
        <w:rPr>
          <w:rFonts w:ascii="Arial Narrow" w:hAnsi="Arial Narrow" w:cs="Arial"/>
          <w:sz w:val="19"/>
          <w:szCs w:val="19"/>
        </w:rPr>
        <w:t xml:space="preserve"> Se percibirán ingresos por los siguientes Derechos:</w:t>
      </w:r>
    </w:p>
    <w:p w14:paraId="03432187" w14:textId="77777777" w:rsidR="00A50D10" w:rsidRPr="00263515" w:rsidRDefault="00A50D10" w:rsidP="00950409">
      <w:pPr>
        <w:spacing w:after="0"/>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74"/>
        <w:gridCol w:w="2454"/>
      </w:tblGrid>
      <w:tr w:rsidR="00125D63" w:rsidRPr="00263515" w14:paraId="2299633D"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169E407"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9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165DABE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125D63" w:rsidRPr="00263515" w14:paraId="3B58B6E4"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7180E137" w14:textId="77777777" w:rsidR="00A50D10" w:rsidRPr="00263515" w:rsidRDefault="00A50D10" w:rsidP="00950409">
            <w:pPr>
              <w:spacing w:after="0"/>
              <w:ind w:left="128" w:right="121"/>
              <w:contextualSpacing/>
              <w:jc w:val="both"/>
              <w:rPr>
                <w:rFonts w:ascii="Arial Narrow" w:hAnsi="Arial Narrow" w:cs="Arial"/>
                <w:b/>
                <w:sz w:val="19"/>
                <w:szCs w:val="19"/>
              </w:rPr>
            </w:pPr>
            <w:r w:rsidRPr="00263515">
              <w:rPr>
                <w:rFonts w:ascii="Arial Narrow" w:hAnsi="Arial Narrow" w:cs="Arial"/>
                <w:b/>
                <w:sz w:val="19"/>
                <w:szCs w:val="19"/>
              </w:rPr>
              <w:t>DERECHOS POR EL USO, GOCE, APROVECHAMIENTO, EXPLOTACIÓN DE BIENES DEL DOMINIO PÚBLICO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784CF4D0" w14:textId="77777777" w:rsidR="00A50D10" w:rsidRPr="00263515" w:rsidRDefault="00A50D10" w:rsidP="00950409">
            <w:pPr>
              <w:spacing w:after="0"/>
              <w:ind w:right="107"/>
              <w:contextualSpacing/>
              <w:jc w:val="right"/>
              <w:rPr>
                <w:rFonts w:ascii="Arial Narrow" w:hAnsi="Arial Narrow" w:cs="Arial"/>
                <w:b/>
                <w:sz w:val="19"/>
                <w:szCs w:val="19"/>
              </w:rPr>
            </w:pPr>
            <w:r w:rsidRPr="00263515">
              <w:rPr>
                <w:rFonts w:ascii="Arial Narrow" w:hAnsi="Arial Narrow" w:cs="Arial"/>
                <w:b/>
                <w:sz w:val="19"/>
                <w:szCs w:val="19"/>
              </w:rPr>
              <w:t>$3,933,278.00</w:t>
            </w:r>
          </w:p>
        </w:tc>
      </w:tr>
      <w:tr w:rsidR="00125D63" w:rsidRPr="00263515" w14:paraId="7714D0FF"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556D0EE3" w14:textId="77777777" w:rsidR="00A50D10" w:rsidRPr="00263515" w:rsidRDefault="00A50D10" w:rsidP="00950409">
            <w:pPr>
              <w:spacing w:after="0"/>
              <w:ind w:left="128" w:right="126"/>
              <w:contextualSpacing/>
              <w:jc w:val="both"/>
              <w:rPr>
                <w:rFonts w:ascii="Arial Narrow" w:hAnsi="Arial Narrow" w:cs="Arial"/>
                <w:sz w:val="19"/>
                <w:szCs w:val="19"/>
              </w:rPr>
            </w:pPr>
            <w:r w:rsidRPr="00263515">
              <w:rPr>
                <w:rFonts w:ascii="Arial Narrow" w:hAnsi="Arial Narrow" w:cs="Arial"/>
                <w:sz w:val="19"/>
                <w:szCs w:val="19"/>
              </w:rPr>
              <w:t>Uso, goce, aprovechamiento o explotación de bienes del dominio público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53E0EDEF"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$3,933,278.00</w:t>
            </w:r>
          </w:p>
        </w:tc>
      </w:tr>
      <w:tr w:rsidR="00125D63" w:rsidRPr="00263515" w14:paraId="6A9FA216"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74A2CB68" w14:textId="77777777" w:rsidR="00A50D10" w:rsidRPr="00263515" w:rsidRDefault="00A50D10" w:rsidP="00950409">
            <w:pPr>
              <w:spacing w:after="0"/>
              <w:ind w:left="128"/>
              <w:contextualSpacing/>
              <w:jc w:val="both"/>
              <w:rPr>
                <w:rFonts w:ascii="Arial Narrow" w:hAnsi="Arial Narrow" w:cs="Arial"/>
                <w:b/>
                <w:sz w:val="19"/>
                <w:szCs w:val="19"/>
              </w:rPr>
            </w:pPr>
            <w:r w:rsidRPr="00263515">
              <w:rPr>
                <w:rFonts w:ascii="Arial Narrow" w:hAnsi="Arial Narrow" w:cs="Arial"/>
                <w:b/>
                <w:sz w:val="19"/>
                <w:szCs w:val="19"/>
              </w:rPr>
              <w:t>DERECHOS POR LA PRESTACIÓN DE SERVICIOS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4624FE4" w14:textId="379F5E9F" w:rsidR="00A50D10" w:rsidRPr="00263515" w:rsidRDefault="00A50D10" w:rsidP="00950409">
            <w:pPr>
              <w:spacing w:after="0"/>
              <w:ind w:right="107"/>
              <w:contextualSpacing/>
              <w:jc w:val="right"/>
              <w:rPr>
                <w:rFonts w:ascii="Arial Narrow" w:hAnsi="Arial Narrow" w:cs="Arial"/>
                <w:b/>
                <w:sz w:val="19"/>
                <w:szCs w:val="19"/>
              </w:rPr>
            </w:pPr>
            <w:r w:rsidRPr="00263515">
              <w:rPr>
                <w:rFonts w:ascii="Arial Narrow" w:hAnsi="Arial Narrow" w:cs="Arial"/>
                <w:b/>
                <w:sz w:val="19"/>
                <w:szCs w:val="19"/>
              </w:rPr>
              <w:t>$</w:t>
            </w:r>
            <w:r w:rsidR="00CA7AC4" w:rsidRPr="00263515">
              <w:rPr>
                <w:rFonts w:ascii="Arial Narrow" w:hAnsi="Arial Narrow" w:cs="Arial"/>
                <w:b/>
                <w:sz w:val="19"/>
                <w:szCs w:val="19"/>
              </w:rPr>
              <w:t>145,216,554.00</w:t>
            </w:r>
          </w:p>
        </w:tc>
      </w:tr>
      <w:tr w:rsidR="00125D63" w:rsidRPr="00263515" w14:paraId="62E02F8B"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91A120B" w14:textId="77777777" w:rsidR="00A50D10" w:rsidRPr="00263515" w:rsidRDefault="00A50D10" w:rsidP="00950409">
            <w:pPr>
              <w:spacing w:after="0"/>
              <w:ind w:left="128" w:right="66"/>
              <w:contextualSpacing/>
              <w:jc w:val="both"/>
              <w:rPr>
                <w:rFonts w:ascii="Arial Narrow" w:hAnsi="Arial Narrow" w:cs="Arial"/>
                <w:sz w:val="19"/>
                <w:szCs w:val="19"/>
              </w:rPr>
            </w:pPr>
            <w:r w:rsidRPr="00263515">
              <w:rPr>
                <w:rFonts w:ascii="Arial Narrow" w:hAnsi="Arial Narrow" w:cs="Arial"/>
                <w:sz w:val="19"/>
                <w:szCs w:val="19"/>
              </w:rPr>
              <w:t>Por los servicios prestados relacionados con la obtención o revalidación de la licencia municipal de funcionamiento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832E0A0"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$5,786,711.00</w:t>
            </w:r>
          </w:p>
        </w:tc>
      </w:tr>
      <w:tr w:rsidR="00125D63" w:rsidRPr="00263515" w14:paraId="1325BB77"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D8CC408" w14:textId="77777777" w:rsidR="00A50D10" w:rsidRPr="00263515" w:rsidRDefault="00A50D10" w:rsidP="00950409">
            <w:pPr>
              <w:spacing w:after="0"/>
              <w:ind w:left="128" w:right="66"/>
              <w:contextualSpacing/>
              <w:jc w:val="both"/>
              <w:rPr>
                <w:rFonts w:ascii="Arial Narrow" w:hAnsi="Arial Narrow" w:cs="Arial"/>
                <w:sz w:val="19"/>
                <w:szCs w:val="19"/>
              </w:rPr>
            </w:pPr>
            <w:r w:rsidRPr="00263515">
              <w:rPr>
                <w:rFonts w:ascii="Arial Narrow" w:hAnsi="Arial Narrow" w:cs="Arial"/>
                <w:sz w:val="19"/>
                <w:szCs w:val="19"/>
              </w:rPr>
              <w:t>Por los servicios prestados por diversos conceptos relacionados con construcciones y urbanizaciones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C494D43" w14:textId="326CABD9"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$59,750,5</w:t>
            </w:r>
            <w:r w:rsidR="00DB7869" w:rsidRPr="00263515">
              <w:rPr>
                <w:rFonts w:ascii="Arial Narrow" w:hAnsi="Arial Narrow" w:cs="Arial"/>
                <w:sz w:val="19"/>
                <w:szCs w:val="19"/>
              </w:rPr>
              <w:t>83</w:t>
            </w:r>
            <w:r w:rsidRPr="00263515">
              <w:rPr>
                <w:rFonts w:ascii="Arial Narrow" w:hAnsi="Arial Narrow" w:cs="Arial"/>
                <w:sz w:val="19"/>
                <w:szCs w:val="19"/>
              </w:rPr>
              <w:t>.00</w:t>
            </w:r>
          </w:p>
        </w:tc>
      </w:tr>
      <w:tr w:rsidR="00125D63" w:rsidRPr="00263515" w14:paraId="737B8240"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29957995"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el servicio de agua potable, alcantarillado y saneamiento</w:t>
            </w:r>
          </w:p>
        </w:tc>
        <w:tc>
          <w:tcPr>
            <w:tcW w:w="1390" w:type="pct"/>
            <w:tcBorders>
              <w:top w:val="single" w:sz="4" w:space="0" w:color="auto"/>
              <w:left w:val="single" w:sz="4" w:space="0" w:color="auto"/>
              <w:bottom w:val="single" w:sz="4" w:space="0" w:color="auto"/>
              <w:right w:val="single" w:sz="4" w:space="0" w:color="auto"/>
            </w:tcBorders>
            <w:hideMark/>
          </w:tcPr>
          <w:p w14:paraId="66660931"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$0.00</w:t>
            </w:r>
          </w:p>
        </w:tc>
      </w:tr>
      <w:tr w:rsidR="00125D63" w:rsidRPr="00263515" w14:paraId="04AA1C1B"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440CF34"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el servicio de alumbrado público</w:t>
            </w:r>
          </w:p>
        </w:tc>
        <w:tc>
          <w:tcPr>
            <w:tcW w:w="1390" w:type="pct"/>
            <w:tcBorders>
              <w:top w:val="single" w:sz="4" w:space="0" w:color="auto"/>
              <w:left w:val="single" w:sz="4" w:space="0" w:color="auto"/>
              <w:bottom w:val="single" w:sz="4" w:space="0" w:color="auto"/>
              <w:right w:val="single" w:sz="4" w:space="0" w:color="auto"/>
            </w:tcBorders>
            <w:hideMark/>
          </w:tcPr>
          <w:p w14:paraId="2559E4C5" w14:textId="1457FDC8"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$1</w:t>
            </w:r>
            <w:r w:rsidR="00CA7AC4" w:rsidRPr="00263515">
              <w:rPr>
                <w:rFonts w:ascii="Arial Narrow" w:hAnsi="Arial Narrow" w:cs="Arial"/>
                <w:sz w:val="19"/>
                <w:szCs w:val="19"/>
              </w:rPr>
              <w:t>8</w:t>
            </w:r>
            <w:r w:rsidRPr="00263515">
              <w:rPr>
                <w:rFonts w:ascii="Arial Narrow" w:hAnsi="Arial Narrow" w:cs="Arial"/>
                <w:sz w:val="19"/>
                <w:szCs w:val="19"/>
              </w:rPr>
              <w:t>,80</w:t>
            </w:r>
            <w:r w:rsidR="00CA7AC4" w:rsidRPr="00263515">
              <w:rPr>
                <w:rFonts w:ascii="Arial Narrow" w:hAnsi="Arial Narrow" w:cs="Arial"/>
                <w:sz w:val="19"/>
                <w:szCs w:val="19"/>
              </w:rPr>
              <w:t>4</w:t>
            </w:r>
            <w:r w:rsidRPr="00263515">
              <w:rPr>
                <w:rFonts w:ascii="Arial Narrow" w:hAnsi="Arial Narrow" w:cs="Arial"/>
                <w:sz w:val="19"/>
                <w:szCs w:val="19"/>
              </w:rPr>
              <w:t>,</w:t>
            </w:r>
            <w:r w:rsidR="00CA7AC4" w:rsidRPr="00263515">
              <w:rPr>
                <w:rFonts w:ascii="Arial Narrow" w:hAnsi="Arial Narrow" w:cs="Arial"/>
                <w:sz w:val="19"/>
                <w:szCs w:val="19"/>
              </w:rPr>
              <w:t>213</w:t>
            </w:r>
            <w:r w:rsidRPr="00263515">
              <w:rPr>
                <w:rFonts w:ascii="Arial Narrow" w:hAnsi="Arial Narrow" w:cs="Arial"/>
                <w:sz w:val="19"/>
                <w:szCs w:val="19"/>
              </w:rPr>
              <w:t>.00</w:t>
            </w:r>
          </w:p>
        </w:tc>
      </w:tr>
      <w:tr w:rsidR="00125D63" w:rsidRPr="00263515" w14:paraId="22AC0D93"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D04F6AD"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los servicios prestados por el registro civil</w:t>
            </w:r>
          </w:p>
        </w:tc>
        <w:tc>
          <w:tcPr>
            <w:tcW w:w="1390" w:type="pct"/>
            <w:tcBorders>
              <w:top w:val="single" w:sz="4" w:space="0" w:color="auto"/>
              <w:left w:val="single" w:sz="4" w:space="0" w:color="auto"/>
              <w:bottom w:val="single" w:sz="4" w:space="0" w:color="auto"/>
              <w:right w:val="single" w:sz="4" w:space="0" w:color="auto"/>
            </w:tcBorders>
            <w:hideMark/>
          </w:tcPr>
          <w:p w14:paraId="12780D89"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$6,817,465.00</w:t>
            </w:r>
          </w:p>
        </w:tc>
      </w:tr>
      <w:tr w:rsidR="00125D63" w:rsidRPr="00263515" w14:paraId="79091D5D"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3D917AD9" w14:textId="77777777" w:rsidR="00A50D10" w:rsidRPr="00263515" w:rsidRDefault="00A50D10" w:rsidP="00950409">
            <w:pPr>
              <w:spacing w:after="0"/>
              <w:ind w:left="128" w:right="66"/>
              <w:contextualSpacing/>
              <w:jc w:val="both"/>
              <w:rPr>
                <w:rFonts w:ascii="Arial Narrow" w:hAnsi="Arial Narrow" w:cs="Arial"/>
                <w:sz w:val="19"/>
                <w:szCs w:val="19"/>
              </w:rPr>
            </w:pPr>
            <w:r w:rsidRPr="00263515">
              <w:rPr>
                <w:rFonts w:ascii="Arial Narrow" w:hAnsi="Arial Narrow" w:cs="Arial"/>
                <w:sz w:val="19"/>
                <w:szCs w:val="19"/>
              </w:rPr>
              <w:t>Por los servicios prestados por la dependencia encargada de la Seguridad Pública, Policía y Tránsito Municipal</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122A463"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$0.00</w:t>
            </w:r>
          </w:p>
        </w:tc>
      </w:tr>
      <w:tr w:rsidR="00125D63" w:rsidRPr="00263515" w14:paraId="5F34A68C"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DB869D9"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los Servicios Públicos Municipales</w:t>
            </w:r>
          </w:p>
        </w:tc>
        <w:tc>
          <w:tcPr>
            <w:tcW w:w="1390" w:type="pct"/>
            <w:tcBorders>
              <w:top w:val="single" w:sz="4" w:space="0" w:color="auto"/>
              <w:left w:val="single" w:sz="4" w:space="0" w:color="auto"/>
              <w:bottom w:val="single" w:sz="4" w:space="0" w:color="auto"/>
              <w:right w:val="single" w:sz="4" w:space="0" w:color="auto"/>
            </w:tcBorders>
            <w:hideMark/>
          </w:tcPr>
          <w:p w14:paraId="56C1ADC8" w14:textId="19CE67B3"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$11,522,04</w:t>
            </w:r>
            <w:r w:rsidR="00DB7869" w:rsidRPr="00263515">
              <w:rPr>
                <w:rFonts w:ascii="Arial Narrow" w:hAnsi="Arial Narrow" w:cs="Arial"/>
                <w:sz w:val="19"/>
                <w:szCs w:val="19"/>
              </w:rPr>
              <w:t>3</w:t>
            </w:r>
            <w:r w:rsidRPr="00263515">
              <w:rPr>
                <w:rFonts w:ascii="Arial Narrow" w:hAnsi="Arial Narrow" w:cs="Arial"/>
                <w:sz w:val="19"/>
                <w:szCs w:val="19"/>
              </w:rPr>
              <w:t>.00</w:t>
            </w:r>
          </w:p>
        </w:tc>
      </w:tr>
      <w:tr w:rsidR="00125D63" w:rsidRPr="00263515" w14:paraId="4C301FB3"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1E64159"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los servicios prestados por los panteones municipales</w:t>
            </w:r>
          </w:p>
        </w:tc>
        <w:tc>
          <w:tcPr>
            <w:tcW w:w="1390" w:type="pct"/>
            <w:tcBorders>
              <w:top w:val="single" w:sz="4" w:space="0" w:color="auto"/>
              <w:left w:val="single" w:sz="4" w:space="0" w:color="auto"/>
              <w:bottom w:val="single" w:sz="4" w:space="0" w:color="auto"/>
              <w:right w:val="single" w:sz="4" w:space="0" w:color="auto"/>
            </w:tcBorders>
            <w:hideMark/>
          </w:tcPr>
          <w:p w14:paraId="7965A9CD"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$4,881,306.00</w:t>
            </w:r>
          </w:p>
        </w:tc>
      </w:tr>
      <w:tr w:rsidR="00125D63" w:rsidRPr="00263515" w14:paraId="01A7D3C8"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D3CFB1A"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los servicios prestados por el Rastro Municipal</w:t>
            </w:r>
          </w:p>
        </w:tc>
        <w:tc>
          <w:tcPr>
            <w:tcW w:w="1390" w:type="pct"/>
            <w:tcBorders>
              <w:top w:val="single" w:sz="4" w:space="0" w:color="auto"/>
              <w:left w:val="single" w:sz="4" w:space="0" w:color="auto"/>
              <w:bottom w:val="single" w:sz="4" w:space="0" w:color="auto"/>
              <w:right w:val="single" w:sz="4" w:space="0" w:color="auto"/>
            </w:tcBorders>
            <w:hideMark/>
          </w:tcPr>
          <w:p w14:paraId="577A15EC" w14:textId="77777777" w:rsidR="00A50D10" w:rsidRPr="00263515" w:rsidRDefault="00A50D10" w:rsidP="00950409">
            <w:pPr>
              <w:spacing w:after="0"/>
              <w:ind w:left="-207" w:right="107"/>
              <w:contextualSpacing/>
              <w:jc w:val="right"/>
              <w:rPr>
                <w:rFonts w:ascii="Arial Narrow" w:hAnsi="Arial Narrow" w:cs="Arial"/>
                <w:sz w:val="19"/>
                <w:szCs w:val="19"/>
              </w:rPr>
            </w:pPr>
            <w:r w:rsidRPr="00263515">
              <w:rPr>
                <w:rFonts w:ascii="Arial Narrow" w:hAnsi="Arial Narrow" w:cs="Arial"/>
                <w:sz w:val="19"/>
                <w:szCs w:val="19"/>
              </w:rPr>
              <w:t>$11,814,033.00</w:t>
            </w:r>
          </w:p>
        </w:tc>
      </w:tr>
      <w:tr w:rsidR="00125D63" w:rsidRPr="00263515" w14:paraId="11BC4D00"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1E74595A"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los servicios prestados en mercados municipales</w:t>
            </w:r>
          </w:p>
        </w:tc>
        <w:tc>
          <w:tcPr>
            <w:tcW w:w="1390" w:type="pct"/>
            <w:tcBorders>
              <w:top w:val="single" w:sz="4" w:space="0" w:color="auto"/>
              <w:left w:val="single" w:sz="4" w:space="0" w:color="auto"/>
              <w:bottom w:val="single" w:sz="4" w:space="0" w:color="auto"/>
              <w:right w:val="single" w:sz="4" w:space="0" w:color="auto"/>
            </w:tcBorders>
            <w:hideMark/>
          </w:tcPr>
          <w:p w14:paraId="7094A64A"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$0.00</w:t>
            </w:r>
          </w:p>
        </w:tc>
      </w:tr>
      <w:tr w:rsidR="00125D63" w:rsidRPr="00263515" w14:paraId="09C2E0F0"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7FE2A847"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los servicios prestados por la Secretaría del Ayuntamiento</w:t>
            </w:r>
          </w:p>
        </w:tc>
        <w:tc>
          <w:tcPr>
            <w:tcW w:w="1390" w:type="pct"/>
            <w:tcBorders>
              <w:top w:val="single" w:sz="4" w:space="0" w:color="auto"/>
              <w:left w:val="single" w:sz="4" w:space="0" w:color="auto"/>
              <w:bottom w:val="single" w:sz="4" w:space="0" w:color="auto"/>
              <w:right w:val="single" w:sz="4" w:space="0" w:color="auto"/>
            </w:tcBorders>
            <w:hideMark/>
          </w:tcPr>
          <w:p w14:paraId="355E9D3C"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$5,334,324.00</w:t>
            </w:r>
          </w:p>
        </w:tc>
      </w:tr>
      <w:tr w:rsidR="00125D63" w:rsidRPr="00263515" w14:paraId="1E053799"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143C1E5F"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el servicio de registro de fierros quemadores y su renovación</w:t>
            </w:r>
          </w:p>
        </w:tc>
        <w:tc>
          <w:tcPr>
            <w:tcW w:w="1390" w:type="pct"/>
            <w:tcBorders>
              <w:top w:val="single" w:sz="4" w:space="0" w:color="auto"/>
              <w:left w:val="single" w:sz="4" w:space="0" w:color="auto"/>
              <w:bottom w:val="single" w:sz="4" w:space="0" w:color="auto"/>
              <w:right w:val="single" w:sz="4" w:space="0" w:color="auto"/>
            </w:tcBorders>
            <w:hideMark/>
          </w:tcPr>
          <w:p w14:paraId="6165EB6A"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$0.00</w:t>
            </w:r>
          </w:p>
        </w:tc>
      </w:tr>
      <w:tr w:rsidR="00125D63" w:rsidRPr="00263515" w14:paraId="7B6168C7"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932A63F"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los servicios prestados por la Secretaría de la Mujer</w:t>
            </w:r>
          </w:p>
        </w:tc>
        <w:tc>
          <w:tcPr>
            <w:tcW w:w="1390" w:type="pct"/>
            <w:tcBorders>
              <w:top w:val="single" w:sz="4" w:space="0" w:color="auto"/>
              <w:left w:val="single" w:sz="4" w:space="0" w:color="auto"/>
              <w:bottom w:val="single" w:sz="4" w:space="0" w:color="auto"/>
              <w:right w:val="single" w:sz="4" w:space="0" w:color="auto"/>
            </w:tcBorders>
            <w:hideMark/>
          </w:tcPr>
          <w:p w14:paraId="3720AB89"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$0.00</w:t>
            </w:r>
          </w:p>
        </w:tc>
      </w:tr>
      <w:tr w:rsidR="00125D63" w:rsidRPr="00263515" w14:paraId="2356FE2B"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2FD9B78"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los servicios prestados por otras Autoridades Municipales</w:t>
            </w:r>
          </w:p>
        </w:tc>
        <w:tc>
          <w:tcPr>
            <w:tcW w:w="1390" w:type="pct"/>
            <w:tcBorders>
              <w:top w:val="single" w:sz="4" w:space="0" w:color="auto"/>
              <w:left w:val="single" w:sz="4" w:space="0" w:color="auto"/>
              <w:bottom w:val="single" w:sz="4" w:space="0" w:color="auto"/>
              <w:right w:val="single" w:sz="4" w:space="0" w:color="auto"/>
            </w:tcBorders>
            <w:hideMark/>
          </w:tcPr>
          <w:p w14:paraId="36422A21"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$20,505,876.00</w:t>
            </w:r>
          </w:p>
        </w:tc>
      </w:tr>
      <w:tr w:rsidR="00125D63" w:rsidRPr="00263515" w14:paraId="2E1CA65D"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5B618AB7" w14:textId="77777777" w:rsidR="00A50D10" w:rsidRPr="00263515" w:rsidRDefault="00A50D10" w:rsidP="00950409">
            <w:pPr>
              <w:spacing w:after="0"/>
              <w:ind w:left="128"/>
              <w:contextualSpacing/>
              <w:jc w:val="both"/>
              <w:rPr>
                <w:rFonts w:ascii="Arial Narrow" w:hAnsi="Arial Narrow" w:cs="Arial"/>
                <w:b/>
                <w:sz w:val="19"/>
                <w:szCs w:val="19"/>
              </w:rPr>
            </w:pPr>
            <w:r w:rsidRPr="00263515">
              <w:rPr>
                <w:rFonts w:ascii="Arial Narrow" w:hAnsi="Arial Narrow" w:cs="Arial"/>
                <w:b/>
                <w:sz w:val="19"/>
                <w:szCs w:val="19"/>
              </w:rPr>
              <w:t>ACCESORIOS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813792E" w14:textId="28D71E63" w:rsidR="00A50D10" w:rsidRPr="00263515" w:rsidRDefault="00E52CE3" w:rsidP="00950409">
            <w:pPr>
              <w:spacing w:after="0"/>
              <w:ind w:right="107"/>
              <w:contextualSpacing/>
              <w:jc w:val="right"/>
              <w:rPr>
                <w:rFonts w:ascii="Arial Narrow" w:hAnsi="Arial Narrow" w:cs="Arial"/>
                <w:b/>
                <w:sz w:val="19"/>
                <w:szCs w:val="19"/>
              </w:rPr>
            </w:pPr>
            <w:r w:rsidRPr="00263515">
              <w:rPr>
                <w:rFonts w:ascii="Arial Narrow" w:hAnsi="Arial Narrow" w:cs="Arial"/>
                <w:b/>
                <w:sz w:val="19"/>
                <w:szCs w:val="19"/>
              </w:rPr>
              <w:t>$</w:t>
            </w:r>
            <w:r w:rsidR="00A50D10" w:rsidRPr="00263515">
              <w:rPr>
                <w:rFonts w:ascii="Arial Narrow" w:hAnsi="Arial Narrow" w:cs="Arial"/>
                <w:b/>
                <w:sz w:val="19"/>
                <w:szCs w:val="19"/>
              </w:rPr>
              <w:t>2,388,454.00</w:t>
            </w:r>
          </w:p>
        </w:tc>
      </w:tr>
      <w:tr w:rsidR="00125D63" w:rsidRPr="00263515" w14:paraId="7DC2C1AA"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1C2710A9" w14:textId="77777777" w:rsidR="00A50D10" w:rsidRPr="00263515" w:rsidRDefault="00A50D10" w:rsidP="00950409">
            <w:pPr>
              <w:spacing w:after="0"/>
              <w:ind w:left="128"/>
              <w:contextualSpacing/>
              <w:jc w:val="both"/>
              <w:rPr>
                <w:rFonts w:ascii="Arial Narrow" w:hAnsi="Arial Narrow" w:cs="Arial"/>
                <w:b/>
                <w:sz w:val="19"/>
                <w:szCs w:val="19"/>
              </w:rPr>
            </w:pPr>
            <w:r w:rsidRPr="00263515">
              <w:rPr>
                <w:rFonts w:ascii="Arial Narrow" w:hAnsi="Arial Narrow" w:cs="Arial"/>
                <w:b/>
                <w:sz w:val="19"/>
                <w:szCs w:val="19"/>
              </w:rPr>
              <w:t>OTROS DERECHOS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1B6D2D4" w14:textId="77777777" w:rsidR="00A50D10" w:rsidRPr="00263515" w:rsidRDefault="00A50D10" w:rsidP="00950409">
            <w:pPr>
              <w:spacing w:after="0"/>
              <w:ind w:right="107"/>
              <w:contextualSpacing/>
              <w:jc w:val="right"/>
              <w:rPr>
                <w:rFonts w:ascii="Arial Narrow" w:hAnsi="Arial Narrow" w:cs="Arial"/>
                <w:b/>
                <w:sz w:val="19"/>
                <w:szCs w:val="19"/>
              </w:rPr>
            </w:pPr>
            <w:r w:rsidRPr="00263515">
              <w:rPr>
                <w:rFonts w:ascii="Arial Narrow" w:hAnsi="Arial Narrow" w:cs="Arial"/>
                <w:b/>
                <w:sz w:val="19"/>
                <w:szCs w:val="19"/>
              </w:rPr>
              <w:t>$0.00</w:t>
            </w:r>
          </w:p>
        </w:tc>
      </w:tr>
      <w:tr w:rsidR="00125D63" w:rsidRPr="00263515" w14:paraId="0482E5B5"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338C8EDE" w14:textId="77777777" w:rsidR="00A50D10" w:rsidRPr="00263515" w:rsidRDefault="00A50D10" w:rsidP="00950409">
            <w:pPr>
              <w:spacing w:after="0"/>
              <w:ind w:left="128" w:right="66"/>
              <w:contextualSpacing/>
              <w:jc w:val="both"/>
              <w:rPr>
                <w:rFonts w:ascii="Arial Narrow" w:hAnsi="Arial Narrow" w:cs="Arial"/>
                <w:b/>
                <w:sz w:val="19"/>
                <w:szCs w:val="19"/>
              </w:rPr>
            </w:pPr>
            <w:r w:rsidRPr="00263515">
              <w:rPr>
                <w:rFonts w:ascii="Arial Narrow" w:hAnsi="Arial Narrow" w:cs="Arial"/>
                <w:b/>
                <w:sz w:val="19"/>
                <w:szCs w:val="19"/>
              </w:rPr>
              <w:t>DERECHOS NO COMPRENDIDOS EN LA LEY DE INGRESOS VIGENTE, CAUSADOS EN EJERCICIOS FISCALES ANTERIORES PENDIENTES DE LIQUIDACIÓN O PAGO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251BB15" w14:textId="77777777" w:rsidR="00A50D10" w:rsidRPr="00263515" w:rsidRDefault="00A50D10" w:rsidP="00950409">
            <w:pPr>
              <w:spacing w:after="0"/>
              <w:ind w:right="107"/>
              <w:contextualSpacing/>
              <w:jc w:val="right"/>
              <w:rPr>
                <w:rFonts w:ascii="Arial Narrow" w:hAnsi="Arial Narrow" w:cs="Arial"/>
                <w:b/>
                <w:sz w:val="19"/>
                <w:szCs w:val="19"/>
              </w:rPr>
            </w:pPr>
            <w:r w:rsidRPr="00263515">
              <w:rPr>
                <w:rFonts w:ascii="Arial Narrow" w:hAnsi="Arial Narrow" w:cs="Arial"/>
                <w:b/>
                <w:sz w:val="19"/>
                <w:szCs w:val="19"/>
              </w:rPr>
              <w:t>$1,357,151.00</w:t>
            </w:r>
          </w:p>
        </w:tc>
      </w:tr>
      <w:tr w:rsidR="00125D63" w:rsidRPr="00263515" w14:paraId="6210FC38"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hideMark/>
          </w:tcPr>
          <w:p w14:paraId="2CB2F266" w14:textId="77777777" w:rsidR="00A50D10" w:rsidRPr="00263515" w:rsidRDefault="00A50D10" w:rsidP="00950409">
            <w:pPr>
              <w:spacing w:after="0"/>
              <w:ind w:left="128" w:right="66"/>
              <w:contextualSpacing/>
              <w:jc w:val="both"/>
              <w:rPr>
                <w:rFonts w:ascii="Arial Narrow" w:hAnsi="Arial Narrow" w:cs="Arial"/>
                <w:sz w:val="19"/>
                <w:szCs w:val="19"/>
              </w:rPr>
            </w:pPr>
            <w:r w:rsidRPr="00263515">
              <w:rPr>
                <w:rFonts w:ascii="Arial Narrow" w:hAnsi="Arial Narrow" w:cs="Arial"/>
                <w:sz w:val="19"/>
                <w:szCs w:val="19"/>
              </w:rPr>
              <w:t>Derechos no comprendidos en la Ley de Ingresos vigente, causados en ejercicios fiscales anteriores pendientes de liquidación o pago.</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809FBE2" w14:textId="77777777" w:rsidR="00A50D10" w:rsidRPr="00263515" w:rsidRDefault="00A50D10" w:rsidP="00950409">
            <w:pPr>
              <w:spacing w:after="0"/>
              <w:ind w:right="107"/>
              <w:contextualSpacing/>
              <w:jc w:val="right"/>
              <w:rPr>
                <w:rFonts w:ascii="Arial Narrow" w:hAnsi="Arial Narrow" w:cs="Arial"/>
                <w:sz w:val="19"/>
                <w:szCs w:val="19"/>
              </w:rPr>
            </w:pPr>
            <w:r w:rsidRPr="00263515">
              <w:rPr>
                <w:rFonts w:ascii="Arial Narrow" w:hAnsi="Arial Narrow" w:cs="Arial"/>
                <w:sz w:val="19"/>
                <w:szCs w:val="19"/>
              </w:rPr>
              <w:t>$1,357,151.00</w:t>
            </w:r>
          </w:p>
        </w:tc>
      </w:tr>
      <w:tr w:rsidR="00A50D10" w:rsidRPr="00263515" w14:paraId="4239FFE5" w14:textId="77777777" w:rsidTr="008B428D">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40A8D87F" w14:textId="77777777" w:rsidR="00A50D10" w:rsidRPr="00263515" w:rsidRDefault="00A50D10" w:rsidP="00950409">
            <w:pPr>
              <w:spacing w:after="0"/>
              <w:ind w:left="128"/>
              <w:contextualSpacing/>
              <w:jc w:val="both"/>
              <w:rPr>
                <w:rFonts w:ascii="Arial Narrow" w:hAnsi="Arial Narrow" w:cs="Arial"/>
                <w:b/>
                <w:sz w:val="19"/>
                <w:szCs w:val="19"/>
              </w:rPr>
            </w:pPr>
            <w:r w:rsidRPr="00263515">
              <w:rPr>
                <w:rFonts w:ascii="Arial Narrow" w:hAnsi="Arial Narrow" w:cs="Arial"/>
                <w:b/>
                <w:sz w:val="19"/>
                <w:szCs w:val="19"/>
              </w:rPr>
              <w:t>TOTAL DE DERECHOS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886460C" w14:textId="5BF6E8DA" w:rsidR="00CA7AC4" w:rsidRPr="00263515" w:rsidRDefault="00CA7AC4" w:rsidP="00950409">
            <w:pPr>
              <w:spacing w:after="0"/>
              <w:ind w:right="107"/>
              <w:contextualSpacing/>
              <w:jc w:val="right"/>
              <w:rPr>
                <w:rFonts w:ascii="Arial Narrow" w:hAnsi="Arial Narrow" w:cs="Arial"/>
                <w:b/>
                <w:sz w:val="19"/>
                <w:szCs w:val="19"/>
              </w:rPr>
            </w:pPr>
            <w:r w:rsidRPr="00263515">
              <w:rPr>
                <w:rFonts w:ascii="Arial Narrow" w:hAnsi="Arial Narrow" w:cs="Arial"/>
                <w:b/>
                <w:sz w:val="19"/>
                <w:szCs w:val="19"/>
              </w:rPr>
              <w:t>$152,895,437.00</w:t>
            </w:r>
          </w:p>
        </w:tc>
      </w:tr>
    </w:tbl>
    <w:p w14:paraId="461ABD3F" w14:textId="77777777" w:rsidR="00A50D10" w:rsidRPr="00263515" w:rsidRDefault="00A50D10" w:rsidP="00950409">
      <w:pPr>
        <w:spacing w:after="0"/>
        <w:contextualSpacing/>
        <w:rPr>
          <w:rFonts w:ascii="Arial Narrow" w:hAnsi="Arial Narrow" w:cs="Arial"/>
          <w:sz w:val="19"/>
          <w:szCs w:val="19"/>
        </w:rPr>
      </w:pPr>
    </w:p>
    <w:p w14:paraId="0ADAF78D"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b/>
          <w:sz w:val="19"/>
          <w:szCs w:val="19"/>
        </w:rPr>
        <w:t>Artículo 6.</w:t>
      </w:r>
      <w:r w:rsidRPr="00263515">
        <w:rPr>
          <w:rFonts w:ascii="Arial Narrow" w:hAnsi="Arial Narrow" w:cs="Arial"/>
          <w:sz w:val="19"/>
          <w:szCs w:val="19"/>
        </w:rPr>
        <w:t xml:space="preserve"> Se percibirán ingresos por los siguientes Productos:</w:t>
      </w:r>
    </w:p>
    <w:p w14:paraId="0D5791A6" w14:textId="77777777" w:rsidR="00A50D10" w:rsidRPr="00263515" w:rsidRDefault="00A50D10" w:rsidP="00950409">
      <w:pPr>
        <w:spacing w:after="0"/>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6374"/>
        <w:gridCol w:w="2454"/>
      </w:tblGrid>
      <w:tr w:rsidR="00125D63" w:rsidRPr="00263515" w14:paraId="2B700772" w14:textId="77777777" w:rsidTr="008B428D">
        <w:trPr>
          <w:trHeight w:val="113"/>
        </w:trPr>
        <w:tc>
          <w:tcPr>
            <w:tcW w:w="361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37B5455"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9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D5F4893"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125D63" w:rsidRPr="00263515" w14:paraId="6D8854F1" w14:textId="77777777" w:rsidTr="008B428D">
        <w:trPr>
          <w:trHeight w:val="113"/>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03DA644E" w14:textId="77777777" w:rsidR="00A50D10" w:rsidRPr="00263515" w:rsidRDefault="00A50D10" w:rsidP="00950409">
            <w:pPr>
              <w:spacing w:after="0"/>
              <w:ind w:left="147" w:right="84"/>
              <w:contextualSpacing/>
              <w:jc w:val="both"/>
              <w:rPr>
                <w:rFonts w:ascii="Arial Narrow" w:hAnsi="Arial Narrow" w:cs="Arial"/>
                <w:b/>
                <w:sz w:val="19"/>
                <w:szCs w:val="19"/>
              </w:rPr>
            </w:pPr>
            <w:r w:rsidRPr="00263515">
              <w:rPr>
                <w:rFonts w:ascii="Arial Narrow" w:hAnsi="Arial Narrow" w:cs="Arial"/>
                <w:b/>
                <w:sz w:val="19"/>
                <w:szCs w:val="19"/>
              </w:rPr>
              <w:t>PRODUCTOS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6C46A72D" w14:textId="2C57E792" w:rsidR="00A50D10" w:rsidRPr="00263515" w:rsidRDefault="00A50D10" w:rsidP="00950409">
            <w:pPr>
              <w:spacing w:after="0"/>
              <w:ind w:right="170"/>
              <w:contextualSpacing/>
              <w:jc w:val="right"/>
              <w:rPr>
                <w:rFonts w:ascii="Arial Narrow" w:hAnsi="Arial Narrow" w:cs="Arial"/>
                <w:b/>
                <w:sz w:val="19"/>
                <w:szCs w:val="19"/>
              </w:rPr>
            </w:pPr>
            <w:r w:rsidRPr="00263515">
              <w:rPr>
                <w:rFonts w:ascii="Arial Narrow" w:hAnsi="Arial Narrow" w:cs="Arial"/>
                <w:b/>
                <w:sz w:val="19"/>
                <w:szCs w:val="19"/>
              </w:rPr>
              <w:t>$</w:t>
            </w:r>
            <w:r w:rsidR="00E10C75" w:rsidRPr="00263515">
              <w:rPr>
                <w:rFonts w:ascii="Arial Narrow" w:hAnsi="Arial Narrow" w:cs="Arial"/>
                <w:b/>
                <w:sz w:val="19"/>
                <w:szCs w:val="19"/>
              </w:rPr>
              <w:t>23</w:t>
            </w:r>
            <w:r w:rsidRPr="00263515">
              <w:rPr>
                <w:rFonts w:ascii="Arial Narrow" w:hAnsi="Arial Narrow" w:cs="Arial"/>
                <w:b/>
                <w:sz w:val="19"/>
                <w:szCs w:val="19"/>
              </w:rPr>
              <w:t>,</w:t>
            </w:r>
            <w:r w:rsidR="00EF4ECF" w:rsidRPr="00263515">
              <w:rPr>
                <w:rFonts w:ascii="Arial Narrow" w:hAnsi="Arial Narrow" w:cs="Arial"/>
                <w:b/>
                <w:sz w:val="19"/>
                <w:szCs w:val="19"/>
              </w:rPr>
              <w:t>248,80</w:t>
            </w:r>
            <w:r w:rsidR="00E10C75" w:rsidRPr="00263515">
              <w:rPr>
                <w:rFonts w:ascii="Arial Narrow" w:hAnsi="Arial Narrow" w:cs="Arial"/>
                <w:b/>
                <w:sz w:val="19"/>
                <w:szCs w:val="19"/>
              </w:rPr>
              <w:t>0</w:t>
            </w:r>
            <w:r w:rsidRPr="00263515">
              <w:rPr>
                <w:rFonts w:ascii="Arial Narrow" w:hAnsi="Arial Narrow" w:cs="Arial"/>
                <w:b/>
                <w:sz w:val="19"/>
                <w:szCs w:val="19"/>
              </w:rPr>
              <w:t>.00</w:t>
            </w:r>
          </w:p>
        </w:tc>
      </w:tr>
      <w:tr w:rsidR="00125D63" w:rsidRPr="00263515" w14:paraId="6EC9453A" w14:textId="77777777" w:rsidTr="008B428D">
        <w:trPr>
          <w:trHeight w:val="113"/>
        </w:trPr>
        <w:tc>
          <w:tcPr>
            <w:tcW w:w="3610" w:type="pct"/>
            <w:tcBorders>
              <w:top w:val="single" w:sz="4" w:space="0" w:color="000000"/>
              <w:left w:val="single" w:sz="4" w:space="0" w:color="000000"/>
              <w:bottom w:val="single" w:sz="4" w:space="0" w:color="000000"/>
              <w:right w:val="single" w:sz="4" w:space="0" w:color="000000"/>
            </w:tcBorders>
            <w:vAlign w:val="center"/>
          </w:tcPr>
          <w:p w14:paraId="176BC5BA" w14:textId="05A902A8" w:rsidR="00A50D10" w:rsidRPr="00263515" w:rsidRDefault="00A50D10" w:rsidP="00950409">
            <w:pPr>
              <w:spacing w:after="0"/>
              <w:ind w:left="147" w:right="84"/>
              <w:contextualSpacing/>
              <w:jc w:val="both"/>
              <w:rPr>
                <w:rFonts w:ascii="Arial Narrow" w:hAnsi="Arial Narrow" w:cs="Arial"/>
                <w:sz w:val="19"/>
                <w:szCs w:val="19"/>
              </w:rPr>
            </w:pPr>
            <w:r w:rsidRPr="00263515">
              <w:rPr>
                <w:rFonts w:ascii="Arial Narrow" w:hAnsi="Arial Narrow" w:cs="Arial"/>
                <w:sz w:val="19"/>
                <w:szCs w:val="19"/>
              </w:rPr>
              <w:t>Productos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1C8D2B77" w14:textId="707FDC72" w:rsidR="00A50D10" w:rsidRPr="00263515" w:rsidRDefault="00E10C75" w:rsidP="00950409">
            <w:pPr>
              <w:spacing w:after="0"/>
              <w:ind w:right="170"/>
              <w:contextualSpacing/>
              <w:jc w:val="right"/>
              <w:rPr>
                <w:rFonts w:ascii="Arial Narrow" w:hAnsi="Arial Narrow" w:cs="Arial"/>
                <w:sz w:val="19"/>
                <w:szCs w:val="19"/>
              </w:rPr>
            </w:pPr>
            <w:r w:rsidRPr="00263515">
              <w:rPr>
                <w:rFonts w:ascii="Arial Narrow" w:hAnsi="Arial Narrow" w:cs="Arial"/>
                <w:sz w:val="19"/>
                <w:szCs w:val="19"/>
              </w:rPr>
              <w:t>$23,248,800.00</w:t>
            </w:r>
          </w:p>
        </w:tc>
      </w:tr>
      <w:tr w:rsidR="00125D63" w:rsidRPr="00263515" w14:paraId="70C2DA06" w14:textId="77777777" w:rsidTr="008B428D">
        <w:trPr>
          <w:trHeight w:val="113"/>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3A71A979" w14:textId="77777777" w:rsidR="00A50D10" w:rsidRPr="00263515" w:rsidRDefault="00A50D10" w:rsidP="00950409">
            <w:pPr>
              <w:spacing w:after="0"/>
              <w:ind w:left="147" w:right="84"/>
              <w:contextualSpacing/>
              <w:jc w:val="both"/>
              <w:rPr>
                <w:rFonts w:ascii="Arial Narrow" w:hAnsi="Arial Narrow" w:cs="Arial"/>
                <w:b/>
                <w:sz w:val="19"/>
                <w:szCs w:val="19"/>
              </w:rPr>
            </w:pPr>
            <w:r w:rsidRPr="00263515">
              <w:rPr>
                <w:rFonts w:ascii="Arial Narrow" w:hAnsi="Arial Narrow" w:cs="Arial"/>
                <w:b/>
                <w:sz w:val="19"/>
                <w:szCs w:val="19"/>
              </w:rPr>
              <w:t>PRODUCTOS NO COMPRENDIDOS EN LA LEY DE INGRESOS VIGENTE, CAUSADOS EN EJERCICIOS FISCALES ANTERIORES PENDIENTES DE LIQUIDACIÓN O PAGO.</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357F53E9" w14:textId="77777777" w:rsidR="00A50D10" w:rsidRPr="00263515" w:rsidRDefault="00A50D10" w:rsidP="00950409">
            <w:pPr>
              <w:spacing w:after="0"/>
              <w:ind w:right="170"/>
              <w:contextualSpacing/>
              <w:jc w:val="right"/>
              <w:rPr>
                <w:rFonts w:ascii="Arial Narrow" w:hAnsi="Arial Narrow" w:cs="Arial"/>
                <w:b/>
                <w:sz w:val="19"/>
                <w:szCs w:val="19"/>
              </w:rPr>
            </w:pPr>
            <w:r w:rsidRPr="00263515">
              <w:rPr>
                <w:rFonts w:ascii="Arial Narrow" w:hAnsi="Arial Narrow" w:cs="Arial"/>
                <w:b/>
                <w:sz w:val="19"/>
                <w:szCs w:val="19"/>
              </w:rPr>
              <w:t>$0.00</w:t>
            </w:r>
          </w:p>
        </w:tc>
      </w:tr>
      <w:tr w:rsidR="00125D63" w:rsidRPr="00263515" w14:paraId="38B695B9" w14:textId="77777777" w:rsidTr="008B428D">
        <w:trPr>
          <w:trHeight w:val="113"/>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7E3303D9" w14:textId="77777777" w:rsidR="00A50D10" w:rsidRPr="00263515" w:rsidRDefault="00A50D10" w:rsidP="00950409">
            <w:pPr>
              <w:spacing w:after="0"/>
              <w:ind w:left="147" w:right="84"/>
              <w:contextualSpacing/>
              <w:jc w:val="both"/>
              <w:rPr>
                <w:rFonts w:ascii="Arial Narrow" w:hAnsi="Arial Narrow" w:cs="Arial"/>
                <w:sz w:val="19"/>
                <w:szCs w:val="19"/>
              </w:rPr>
            </w:pPr>
            <w:r w:rsidRPr="00263515">
              <w:rPr>
                <w:rFonts w:ascii="Arial Narrow" w:hAnsi="Arial Narrow" w:cs="Arial"/>
                <w:sz w:val="19"/>
                <w:szCs w:val="19"/>
              </w:rPr>
              <w:t>Productos no comprendidos en la Ley de Ingresos vigente, causados en ejercicios fiscales anteriores pendientes de liquidación o pago.</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06279CCA" w14:textId="77777777" w:rsidR="00A50D10" w:rsidRPr="00263515" w:rsidRDefault="00A50D10" w:rsidP="00950409">
            <w:pPr>
              <w:spacing w:after="0"/>
              <w:ind w:right="170"/>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39A70AF0" w14:textId="77777777" w:rsidTr="008B428D">
        <w:trPr>
          <w:trHeight w:val="113"/>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4F9AB7B8" w14:textId="77777777" w:rsidR="00A50D10" w:rsidRPr="00263515" w:rsidRDefault="00A50D10" w:rsidP="00950409">
            <w:pPr>
              <w:spacing w:after="0"/>
              <w:ind w:left="147" w:right="84"/>
              <w:contextualSpacing/>
              <w:jc w:val="both"/>
              <w:rPr>
                <w:rFonts w:ascii="Arial Narrow" w:hAnsi="Arial Narrow" w:cs="Arial"/>
                <w:b/>
                <w:sz w:val="19"/>
                <w:szCs w:val="19"/>
              </w:rPr>
            </w:pPr>
            <w:r w:rsidRPr="00263515">
              <w:rPr>
                <w:rFonts w:ascii="Arial Narrow" w:hAnsi="Arial Narrow" w:cs="Arial"/>
                <w:b/>
                <w:sz w:val="19"/>
                <w:szCs w:val="19"/>
              </w:rPr>
              <w:t>TOTAL DE PRODUCTOS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7D86DBB1" w14:textId="486A8E74" w:rsidR="00A50D10" w:rsidRPr="00263515" w:rsidRDefault="00E10C75" w:rsidP="00950409">
            <w:pPr>
              <w:spacing w:after="0"/>
              <w:ind w:right="170"/>
              <w:contextualSpacing/>
              <w:jc w:val="right"/>
              <w:rPr>
                <w:rFonts w:ascii="Arial Narrow" w:hAnsi="Arial Narrow" w:cs="Arial"/>
                <w:b/>
                <w:sz w:val="19"/>
                <w:szCs w:val="19"/>
              </w:rPr>
            </w:pPr>
            <w:r w:rsidRPr="00263515">
              <w:rPr>
                <w:rFonts w:ascii="Arial Narrow" w:hAnsi="Arial Narrow" w:cs="Arial"/>
                <w:b/>
                <w:sz w:val="19"/>
                <w:szCs w:val="19"/>
              </w:rPr>
              <w:t>$23,248,800.00</w:t>
            </w:r>
          </w:p>
        </w:tc>
      </w:tr>
    </w:tbl>
    <w:p w14:paraId="585B79EB" w14:textId="77777777" w:rsidR="00A50D10" w:rsidRPr="00263515" w:rsidRDefault="00A50D10" w:rsidP="00950409">
      <w:pPr>
        <w:spacing w:after="0"/>
        <w:ind w:hanging="34"/>
        <w:contextualSpacing/>
        <w:rPr>
          <w:rFonts w:ascii="Arial Narrow" w:hAnsi="Arial Narrow" w:cs="Arial"/>
          <w:sz w:val="19"/>
          <w:szCs w:val="19"/>
        </w:rPr>
      </w:pPr>
    </w:p>
    <w:p w14:paraId="48611951"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b/>
          <w:sz w:val="19"/>
          <w:szCs w:val="19"/>
        </w:rPr>
        <w:t>Artículo 7.</w:t>
      </w:r>
      <w:r w:rsidRPr="00263515">
        <w:rPr>
          <w:rFonts w:ascii="Arial Narrow" w:hAnsi="Arial Narrow" w:cs="Arial"/>
          <w:sz w:val="19"/>
          <w:szCs w:val="19"/>
        </w:rPr>
        <w:t xml:space="preserve"> Se percibirán ingresos por los siguientes Aprovechamientos:</w:t>
      </w:r>
    </w:p>
    <w:p w14:paraId="5015164F" w14:textId="77777777" w:rsidR="00A50D10" w:rsidRPr="00263515" w:rsidRDefault="00A50D10" w:rsidP="00950409">
      <w:pPr>
        <w:spacing w:after="0"/>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6374"/>
        <w:gridCol w:w="2454"/>
      </w:tblGrid>
      <w:tr w:rsidR="00A50D10" w:rsidRPr="00263515" w14:paraId="4D00A1E1" w14:textId="77777777" w:rsidTr="008B428D">
        <w:trPr>
          <w:trHeight w:val="170"/>
        </w:trPr>
        <w:tc>
          <w:tcPr>
            <w:tcW w:w="361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405C564"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9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C726E5B"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A50D10" w:rsidRPr="00263515" w14:paraId="1CFA6D03" w14:textId="77777777" w:rsidTr="008B428D">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2C4F024A" w14:textId="77777777" w:rsidR="00A50D10" w:rsidRPr="00263515" w:rsidRDefault="00A50D10" w:rsidP="00950409">
            <w:pPr>
              <w:spacing w:after="0"/>
              <w:ind w:left="142" w:right="156"/>
              <w:contextualSpacing/>
              <w:jc w:val="both"/>
              <w:rPr>
                <w:rFonts w:ascii="Arial Narrow" w:hAnsi="Arial Narrow" w:cs="Arial"/>
                <w:b/>
                <w:sz w:val="19"/>
                <w:szCs w:val="19"/>
              </w:rPr>
            </w:pPr>
            <w:r w:rsidRPr="00263515">
              <w:rPr>
                <w:rFonts w:ascii="Arial Narrow" w:hAnsi="Arial Narrow" w:cs="Arial"/>
                <w:b/>
                <w:sz w:val="19"/>
                <w:szCs w:val="19"/>
              </w:rPr>
              <w:lastRenderedPageBreak/>
              <w:t>APROVECHAMIENTOS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6E17AAA5" w14:textId="77646E0A" w:rsidR="00A50D10" w:rsidRPr="00263515" w:rsidRDefault="00A50D10" w:rsidP="00950409">
            <w:pPr>
              <w:spacing w:after="0"/>
              <w:ind w:right="170"/>
              <w:contextualSpacing/>
              <w:jc w:val="right"/>
              <w:rPr>
                <w:rFonts w:ascii="Arial Narrow" w:hAnsi="Arial Narrow" w:cs="Arial"/>
                <w:b/>
                <w:sz w:val="19"/>
                <w:szCs w:val="19"/>
              </w:rPr>
            </w:pPr>
            <w:r w:rsidRPr="00263515">
              <w:rPr>
                <w:rFonts w:ascii="Arial Narrow" w:hAnsi="Arial Narrow" w:cs="Arial"/>
                <w:b/>
                <w:sz w:val="19"/>
                <w:szCs w:val="19"/>
              </w:rPr>
              <w:t>$23,2</w:t>
            </w:r>
            <w:r w:rsidR="003C6FE8" w:rsidRPr="00263515">
              <w:rPr>
                <w:rFonts w:ascii="Arial Narrow" w:hAnsi="Arial Narrow" w:cs="Arial"/>
                <w:b/>
                <w:sz w:val="19"/>
                <w:szCs w:val="19"/>
              </w:rPr>
              <w:t>78</w:t>
            </w:r>
            <w:r w:rsidRPr="00263515">
              <w:rPr>
                <w:rFonts w:ascii="Arial Narrow" w:hAnsi="Arial Narrow" w:cs="Arial"/>
                <w:b/>
                <w:sz w:val="19"/>
                <w:szCs w:val="19"/>
              </w:rPr>
              <w:t>,</w:t>
            </w:r>
            <w:r w:rsidR="003C6FE8" w:rsidRPr="00263515">
              <w:rPr>
                <w:rFonts w:ascii="Arial Narrow" w:hAnsi="Arial Narrow" w:cs="Arial"/>
                <w:b/>
                <w:sz w:val="19"/>
                <w:szCs w:val="19"/>
              </w:rPr>
              <w:t>887</w:t>
            </w:r>
            <w:r w:rsidRPr="00263515">
              <w:rPr>
                <w:rFonts w:ascii="Arial Narrow" w:hAnsi="Arial Narrow" w:cs="Arial"/>
                <w:b/>
                <w:sz w:val="19"/>
                <w:szCs w:val="19"/>
              </w:rPr>
              <w:t>.00</w:t>
            </w:r>
          </w:p>
        </w:tc>
      </w:tr>
      <w:tr w:rsidR="00A50D10" w:rsidRPr="00263515" w14:paraId="7A9CB140" w14:textId="77777777" w:rsidTr="008B428D">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4E34C350" w14:textId="77777777" w:rsidR="00A50D10" w:rsidRPr="00263515" w:rsidRDefault="00A50D10" w:rsidP="00950409">
            <w:pPr>
              <w:spacing w:after="0"/>
              <w:ind w:left="142" w:right="156"/>
              <w:contextualSpacing/>
              <w:jc w:val="both"/>
              <w:rPr>
                <w:rFonts w:ascii="Arial Narrow" w:hAnsi="Arial Narrow" w:cs="Arial"/>
                <w:sz w:val="19"/>
                <w:szCs w:val="19"/>
              </w:rPr>
            </w:pPr>
            <w:r w:rsidRPr="00263515">
              <w:rPr>
                <w:rFonts w:ascii="Arial Narrow" w:hAnsi="Arial Narrow" w:cs="Arial"/>
                <w:sz w:val="19"/>
                <w:szCs w:val="19"/>
              </w:rPr>
              <w:t>Aprovechamientos</w:t>
            </w:r>
          </w:p>
        </w:tc>
        <w:tc>
          <w:tcPr>
            <w:tcW w:w="1390" w:type="pct"/>
            <w:tcBorders>
              <w:top w:val="single" w:sz="4" w:space="0" w:color="000000"/>
              <w:left w:val="single" w:sz="4" w:space="0" w:color="000000"/>
              <w:bottom w:val="single" w:sz="4" w:space="0" w:color="000000"/>
              <w:right w:val="single" w:sz="4" w:space="0" w:color="000000"/>
            </w:tcBorders>
            <w:hideMark/>
          </w:tcPr>
          <w:p w14:paraId="5935A8E1" w14:textId="5316CF28" w:rsidR="00A50D10" w:rsidRPr="00263515" w:rsidRDefault="003C6FE8" w:rsidP="00950409">
            <w:pPr>
              <w:spacing w:after="0"/>
              <w:ind w:right="170"/>
              <w:contextualSpacing/>
              <w:jc w:val="right"/>
              <w:rPr>
                <w:rFonts w:ascii="Arial Narrow" w:hAnsi="Arial Narrow" w:cs="Arial"/>
                <w:sz w:val="19"/>
                <w:szCs w:val="19"/>
              </w:rPr>
            </w:pPr>
            <w:r w:rsidRPr="00263515">
              <w:rPr>
                <w:rFonts w:ascii="Arial Narrow" w:hAnsi="Arial Narrow" w:cs="Arial"/>
                <w:sz w:val="19"/>
                <w:szCs w:val="19"/>
              </w:rPr>
              <w:t>$23,278,887.00</w:t>
            </w:r>
          </w:p>
        </w:tc>
      </w:tr>
      <w:tr w:rsidR="00A50D10" w:rsidRPr="00263515" w14:paraId="2A6C9B4F" w14:textId="77777777" w:rsidTr="008B428D">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6848EB92" w14:textId="77777777" w:rsidR="00A50D10" w:rsidRPr="00263515" w:rsidRDefault="00A50D10" w:rsidP="00950409">
            <w:pPr>
              <w:spacing w:after="0"/>
              <w:ind w:left="142" w:right="156"/>
              <w:contextualSpacing/>
              <w:jc w:val="both"/>
              <w:rPr>
                <w:rFonts w:ascii="Arial Narrow" w:hAnsi="Arial Narrow" w:cs="Arial"/>
                <w:sz w:val="19"/>
                <w:szCs w:val="19"/>
              </w:rPr>
            </w:pPr>
            <w:r w:rsidRPr="00263515">
              <w:rPr>
                <w:rFonts w:ascii="Arial Narrow" w:hAnsi="Arial Narrow" w:cs="Arial"/>
                <w:sz w:val="19"/>
                <w:szCs w:val="19"/>
              </w:rPr>
              <w:t>Aprovechamientos patrimoniales</w:t>
            </w:r>
          </w:p>
        </w:tc>
        <w:tc>
          <w:tcPr>
            <w:tcW w:w="1390" w:type="pct"/>
            <w:tcBorders>
              <w:top w:val="single" w:sz="4" w:space="0" w:color="000000"/>
              <w:left w:val="single" w:sz="4" w:space="0" w:color="000000"/>
              <w:bottom w:val="single" w:sz="4" w:space="0" w:color="000000"/>
              <w:right w:val="single" w:sz="4" w:space="0" w:color="000000"/>
            </w:tcBorders>
            <w:hideMark/>
          </w:tcPr>
          <w:p w14:paraId="50821BAD" w14:textId="77777777" w:rsidR="00A50D10" w:rsidRPr="00263515" w:rsidRDefault="00A50D10" w:rsidP="00950409">
            <w:pPr>
              <w:spacing w:after="0"/>
              <w:ind w:right="170"/>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16A9273F" w14:textId="77777777" w:rsidTr="008B428D">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238EE8E9" w14:textId="77777777" w:rsidR="00A50D10" w:rsidRPr="00263515" w:rsidRDefault="00A50D10" w:rsidP="00950409">
            <w:pPr>
              <w:spacing w:after="0"/>
              <w:ind w:left="142" w:right="156"/>
              <w:contextualSpacing/>
              <w:jc w:val="both"/>
              <w:rPr>
                <w:rFonts w:ascii="Arial Narrow" w:hAnsi="Arial Narrow" w:cs="Arial"/>
                <w:sz w:val="19"/>
                <w:szCs w:val="19"/>
              </w:rPr>
            </w:pPr>
            <w:r w:rsidRPr="00263515">
              <w:rPr>
                <w:rFonts w:ascii="Arial Narrow" w:hAnsi="Arial Narrow" w:cs="Arial"/>
                <w:sz w:val="19"/>
                <w:szCs w:val="19"/>
              </w:rPr>
              <w:t>Accesorios de Aprovechamientos</w:t>
            </w:r>
          </w:p>
        </w:tc>
        <w:tc>
          <w:tcPr>
            <w:tcW w:w="1390" w:type="pct"/>
            <w:tcBorders>
              <w:top w:val="single" w:sz="4" w:space="0" w:color="000000"/>
              <w:left w:val="single" w:sz="4" w:space="0" w:color="000000"/>
              <w:bottom w:val="single" w:sz="4" w:space="0" w:color="000000"/>
              <w:right w:val="single" w:sz="4" w:space="0" w:color="000000"/>
            </w:tcBorders>
            <w:hideMark/>
          </w:tcPr>
          <w:p w14:paraId="3C8A09DD" w14:textId="77777777" w:rsidR="00A50D10" w:rsidRPr="00263515" w:rsidRDefault="00A50D10" w:rsidP="00950409">
            <w:pPr>
              <w:spacing w:after="0"/>
              <w:ind w:right="170"/>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1D90F218" w14:textId="77777777" w:rsidTr="008B428D">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72536C0F" w14:textId="77777777" w:rsidR="00A50D10" w:rsidRPr="00263515" w:rsidRDefault="00A50D10" w:rsidP="00950409">
            <w:pPr>
              <w:spacing w:after="0"/>
              <w:ind w:left="142" w:right="156"/>
              <w:contextualSpacing/>
              <w:jc w:val="both"/>
              <w:rPr>
                <w:rFonts w:ascii="Arial Narrow" w:hAnsi="Arial Narrow" w:cs="Arial"/>
                <w:sz w:val="19"/>
                <w:szCs w:val="19"/>
              </w:rPr>
            </w:pPr>
            <w:r w:rsidRPr="00263515">
              <w:rPr>
                <w:rFonts w:ascii="Arial Narrow" w:hAnsi="Arial Narrow" w:cs="Arial"/>
                <w:b/>
                <w:sz w:val="19"/>
                <w:szCs w:val="19"/>
              </w:rPr>
              <w:t>APROVECHAMIENTOS NO COMPRENDIDOS EN LA LEY DE INGRESOS VIGENTE, CAUSADOS EN EJERCICIOS FISCALES ANTERIORES PENDIENTES DE LIQUIDACIÓN O PAGO.</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056562EE" w14:textId="77777777" w:rsidR="00A50D10" w:rsidRPr="00263515" w:rsidRDefault="00A50D10" w:rsidP="00950409">
            <w:pPr>
              <w:spacing w:after="0"/>
              <w:ind w:right="170"/>
              <w:contextualSpacing/>
              <w:jc w:val="right"/>
              <w:rPr>
                <w:rFonts w:ascii="Arial Narrow" w:hAnsi="Arial Narrow" w:cs="Arial"/>
                <w:b/>
                <w:sz w:val="19"/>
                <w:szCs w:val="19"/>
              </w:rPr>
            </w:pPr>
            <w:r w:rsidRPr="00263515">
              <w:rPr>
                <w:rFonts w:ascii="Arial Narrow" w:hAnsi="Arial Narrow" w:cs="Arial"/>
                <w:b/>
                <w:sz w:val="19"/>
                <w:szCs w:val="19"/>
              </w:rPr>
              <w:t>$0.00</w:t>
            </w:r>
          </w:p>
        </w:tc>
      </w:tr>
      <w:tr w:rsidR="00A50D10" w:rsidRPr="00263515" w14:paraId="45452379" w14:textId="77777777" w:rsidTr="008B428D">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5CA44DF2" w14:textId="77777777" w:rsidR="00A50D10" w:rsidRPr="00263515" w:rsidRDefault="00A50D10" w:rsidP="00950409">
            <w:pPr>
              <w:spacing w:after="0"/>
              <w:ind w:left="142" w:right="156"/>
              <w:contextualSpacing/>
              <w:jc w:val="both"/>
              <w:rPr>
                <w:rFonts w:ascii="Arial Narrow" w:hAnsi="Arial Narrow" w:cs="Arial"/>
                <w:sz w:val="19"/>
                <w:szCs w:val="19"/>
              </w:rPr>
            </w:pPr>
            <w:r w:rsidRPr="00263515">
              <w:rPr>
                <w:rFonts w:ascii="Arial Narrow" w:hAnsi="Arial Narrow" w:cs="Arial"/>
                <w:sz w:val="19"/>
                <w:szCs w:val="19"/>
              </w:rPr>
              <w:t>Aprovechamientos no comprendidos en las fracciones de la Ley de Ingresos vigente, causados en ejercicios fiscales anteriores pendientes de liquidación o pago.</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264F24D7" w14:textId="77777777" w:rsidR="00A50D10" w:rsidRPr="00263515" w:rsidRDefault="00A50D10" w:rsidP="00950409">
            <w:pPr>
              <w:spacing w:after="0"/>
              <w:ind w:right="170"/>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67CBB2A2" w14:textId="77777777" w:rsidTr="008B428D">
        <w:trPr>
          <w:trHeight w:val="17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086EAADB" w14:textId="77777777" w:rsidR="00A50D10" w:rsidRPr="00263515" w:rsidRDefault="00A50D10" w:rsidP="00950409">
            <w:pPr>
              <w:spacing w:after="0"/>
              <w:ind w:left="142" w:right="156"/>
              <w:contextualSpacing/>
              <w:rPr>
                <w:rFonts w:ascii="Arial Narrow" w:hAnsi="Arial Narrow" w:cs="Arial"/>
                <w:b/>
                <w:sz w:val="19"/>
                <w:szCs w:val="19"/>
              </w:rPr>
            </w:pPr>
            <w:r w:rsidRPr="00263515">
              <w:rPr>
                <w:rFonts w:ascii="Arial Narrow" w:hAnsi="Arial Narrow" w:cs="Arial"/>
                <w:b/>
                <w:sz w:val="19"/>
                <w:szCs w:val="19"/>
              </w:rPr>
              <w:t>TOTAL DE APROVECHAMIENTOS</w:t>
            </w:r>
          </w:p>
        </w:tc>
        <w:tc>
          <w:tcPr>
            <w:tcW w:w="1390" w:type="pct"/>
            <w:tcBorders>
              <w:top w:val="single" w:sz="4" w:space="0" w:color="000000"/>
              <w:left w:val="single" w:sz="4" w:space="0" w:color="000000"/>
              <w:bottom w:val="single" w:sz="4" w:space="0" w:color="000000"/>
              <w:right w:val="single" w:sz="4" w:space="0" w:color="000000"/>
            </w:tcBorders>
            <w:hideMark/>
          </w:tcPr>
          <w:p w14:paraId="189D5B7E" w14:textId="5F498A12" w:rsidR="00A50D10" w:rsidRPr="00263515" w:rsidRDefault="003C6FE8" w:rsidP="00950409">
            <w:pPr>
              <w:spacing w:after="0"/>
              <w:ind w:right="170"/>
              <w:contextualSpacing/>
              <w:jc w:val="right"/>
              <w:rPr>
                <w:rFonts w:ascii="Arial Narrow" w:hAnsi="Arial Narrow" w:cs="Arial"/>
                <w:b/>
                <w:sz w:val="19"/>
                <w:szCs w:val="19"/>
              </w:rPr>
            </w:pPr>
            <w:r w:rsidRPr="00263515">
              <w:rPr>
                <w:rFonts w:ascii="Arial Narrow" w:hAnsi="Arial Narrow" w:cs="Arial"/>
                <w:b/>
                <w:sz w:val="19"/>
                <w:szCs w:val="19"/>
              </w:rPr>
              <w:t>$23,278,887.00</w:t>
            </w:r>
          </w:p>
        </w:tc>
      </w:tr>
    </w:tbl>
    <w:p w14:paraId="0C90E418" w14:textId="77777777" w:rsidR="00A50D10" w:rsidRPr="00263515" w:rsidRDefault="00A50D10" w:rsidP="00950409">
      <w:pPr>
        <w:spacing w:after="0"/>
        <w:ind w:hanging="34"/>
        <w:contextualSpacing/>
        <w:rPr>
          <w:rFonts w:ascii="Arial Narrow" w:hAnsi="Arial Narrow" w:cs="Arial"/>
          <w:sz w:val="19"/>
          <w:szCs w:val="19"/>
        </w:rPr>
      </w:pPr>
    </w:p>
    <w:p w14:paraId="2D8B2E22" w14:textId="6B6A6DBD"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8.</w:t>
      </w:r>
      <w:r w:rsidRPr="00263515">
        <w:rPr>
          <w:rFonts w:ascii="Arial Narrow" w:hAnsi="Arial Narrow" w:cs="Arial"/>
          <w:sz w:val="19"/>
          <w:szCs w:val="19"/>
        </w:rPr>
        <w:t xml:space="preserve"> Para el ejercicio fiscal de </w:t>
      </w:r>
      <w:r w:rsidR="00647433" w:rsidRPr="00263515">
        <w:rPr>
          <w:rFonts w:ascii="Arial Narrow" w:hAnsi="Arial Narrow" w:cs="Arial"/>
          <w:sz w:val="19"/>
          <w:szCs w:val="19"/>
        </w:rPr>
        <w:t>2023</w:t>
      </w:r>
      <w:r w:rsidRPr="00263515">
        <w:rPr>
          <w:rFonts w:ascii="Arial Narrow" w:hAnsi="Arial Narrow" w:cs="Arial"/>
          <w:sz w:val="19"/>
          <w:szCs w:val="19"/>
        </w:rPr>
        <w:t>, los organismos públicos descentralizados, las entidades y empresas del Municipio percibirán como ingresos propios las cantidades estimadas que a continuación se presentan:</w:t>
      </w:r>
    </w:p>
    <w:p w14:paraId="4F7597C8"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6374"/>
        <w:gridCol w:w="2454"/>
      </w:tblGrid>
      <w:tr w:rsidR="00A50D10" w:rsidRPr="00263515" w14:paraId="68FA304D" w14:textId="77777777" w:rsidTr="008B428D">
        <w:trPr>
          <w:trHeight w:val="20"/>
        </w:trPr>
        <w:tc>
          <w:tcPr>
            <w:tcW w:w="361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D4CADCB"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9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1B4324B"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A50D10" w:rsidRPr="00263515" w14:paraId="3045839D" w14:textId="77777777" w:rsidTr="008B428D">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611BD7A2" w14:textId="77777777" w:rsidR="00A50D10" w:rsidRPr="00263515" w:rsidRDefault="00A50D10" w:rsidP="00950409">
            <w:pPr>
              <w:spacing w:after="0"/>
              <w:ind w:left="147" w:right="204"/>
              <w:contextualSpacing/>
              <w:jc w:val="both"/>
              <w:rPr>
                <w:rFonts w:ascii="Arial Narrow" w:hAnsi="Arial Narrow" w:cs="Arial"/>
                <w:b/>
                <w:sz w:val="19"/>
                <w:szCs w:val="19"/>
              </w:rPr>
            </w:pPr>
            <w:r w:rsidRPr="00263515">
              <w:rPr>
                <w:rFonts w:ascii="Arial Narrow" w:hAnsi="Arial Narrow" w:cs="Arial"/>
                <w:b/>
                <w:sz w:val="19"/>
                <w:szCs w:val="19"/>
              </w:rPr>
              <w:t>INGRESOS POR LA VENTA DE BIENES Y PRESTACIÓN DE SERVICIOS DE ORGANISMOS PÚBLICOS DESCENTRALIZADOS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042C3DA5" w14:textId="77777777" w:rsidR="00A50D10" w:rsidRPr="00263515" w:rsidRDefault="00A50D10" w:rsidP="00950409">
            <w:pPr>
              <w:spacing w:after="0"/>
              <w:ind w:right="196" w:firstLine="142"/>
              <w:contextualSpacing/>
              <w:jc w:val="right"/>
              <w:rPr>
                <w:rFonts w:ascii="Arial Narrow" w:hAnsi="Arial Narrow" w:cs="Arial"/>
                <w:b/>
                <w:sz w:val="19"/>
                <w:szCs w:val="19"/>
              </w:rPr>
            </w:pPr>
            <w:r w:rsidRPr="00263515">
              <w:rPr>
                <w:rFonts w:ascii="Arial Narrow" w:hAnsi="Arial Narrow" w:cs="Arial"/>
                <w:b/>
                <w:sz w:val="19"/>
                <w:szCs w:val="19"/>
              </w:rPr>
              <w:t>$0.00</w:t>
            </w:r>
          </w:p>
        </w:tc>
      </w:tr>
      <w:tr w:rsidR="00A50D10" w:rsidRPr="00263515" w14:paraId="676B20F2" w14:textId="77777777" w:rsidTr="008B428D">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75D6D900" w14:textId="77777777" w:rsidR="00A50D10" w:rsidRPr="00263515" w:rsidRDefault="00A50D10" w:rsidP="00950409">
            <w:pPr>
              <w:spacing w:after="0"/>
              <w:ind w:left="147" w:right="204"/>
              <w:contextualSpacing/>
              <w:jc w:val="both"/>
              <w:rPr>
                <w:rFonts w:ascii="Arial Narrow" w:hAnsi="Arial Narrow" w:cs="Arial"/>
                <w:sz w:val="19"/>
                <w:szCs w:val="19"/>
              </w:rPr>
            </w:pPr>
            <w:r w:rsidRPr="00263515">
              <w:rPr>
                <w:rFonts w:ascii="Arial Narrow" w:hAnsi="Arial Narrow" w:cs="Arial"/>
                <w:sz w:val="19"/>
                <w:szCs w:val="19"/>
              </w:rPr>
              <w:t>Sistema Municipal para el Desarrollo Integral de la Familia</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4E4FD354" w14:textId="77777777" w:rsidR="00A50D10" w:rsidRPr="00263515" w:rsidRDefault="00A50D10" w:rsidP="00950409">
            <w:pPr>
              <w:spacing w:after="0"/>
              <w:ind w:right="196" w:firstLine="142"/>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2FACE255" w14:textId="77777777" w:rsidTr="008B428D">
        <w:trPr>
          <w:trHeight w:val="20"/>
        </w:trPr>
        <w:tc>
          <w:tcPr>
            <w:tcW w:w="3610" w:type="pct"/>
            <w:tcBorders>
              <w:top w:val="single" w:sz="4" w:space="0" w:color="000000"/>
              <w:left w:val="single" w:sz="4" w:space="0" w:color="000000"/>
              <w:bottom w:val="single" w:sz="4" w:space="0" w:color="000000"/>
              <w:right w:val="single" w:sz="4" w:space="0" w:color="000000"/>
            </w:tcBorders>
            <w:hideMark/>
          </w:tcPr>
          <w:p w14:paraId="13DBBF2E" w14:textId="77777777" w:rsidR="00A50D10" w:rsidRPr="00263515" w:rsidRDefault="00A50D10" w:rsidP="00950409">
            <w:pPr>
              <w:spacing w:after="0"/>
              <w:ind w:left="147" w:right="204"/>
              <w:contextualSpacing/>
              <w:jc w:val="both"/>
              <w:rPr>
                <w:rFonts w:ascii="Arial Narrow" w:hAnsi="Arial Narrow" w:cs="Arial"/>
                <w:b/>
                <w:sz w:val="19"/>
                <w:szCs w:val="19"/>
              </w:rPr>
            </w:pPr>
            <w:r w:rsidRPr="00263515">
              <w:rPr>
                <w:rFonts w:ascii="Arial Narrow" w:hAnsi="Arial Narrow" w:cs="Arial"/>
                <w:b/>
                <w:sz w:val="19"/>
                <w:szCs w:val="19"/>
              </w:rPr>
              <w:t>INGRESOS DE OPERACIÓN DE ENTIDADES PARAMUNICIPALES EMPRESARIALES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70420453" w14:textId="77777777" w:rsidR="00A50D10" w:rsidRPr="00263515" w:rsidRDefault="00A50D10" w:rsidP="00950409">
            <w:pPr>
              <w:spacing w:after="0"/>
              <w:ind w:right="196" w:firstLine="461"/>
              <w:contextualSpacing/>
              <w:jc w:val="right"/>
              <w:rPr>
                <w:rFonts w:ascii="Arial Narrow" w:hAnsi="Arial Narrow" w:cs="Arial"/>
                <w:b/>
                <w:sz w:val="19"/>
                <w:szCs w:val="19"/>
              </w:rPr>
            </w:pPr>
            <w:r w:rsidRPr="00263515">
              <w:rPr>
                <w:rFonts w:ascii="Arial Narrow" w:hAnsi="Arial Narrow" w:cs="Arial"/>
                <w:b/>
                <w:sz w:val="19"/>
                <w:szCs w:val="19"/>
              </w:rPr>
              <w:t>$0.00</w:t>
            </w:r>
          </w:p>
        </w:tc>
      </w:tr>
      <w:tr w:rsidR="00A50D10" w:rsidRPr="00263515" w14:paraId="78E953E6" w14:textId="77777777" w:rsidTr="008B428D">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1673AC3A" w14:textId="77777777" w:rsidR="00A50D10" w:rsidRPr="00263515" w:rsidRDefault="00A50D10" w:rsidP="00950409">
            <w:pPr>
              <w:spacing w:after="0"/>
              <w:ind w:left="147" w:right="204"/>
              <w:contextualSpacing/>
              <w:jc w:val="both"/>
              <w:rPr>
                <w:rFonts w:ascii="Arial Narrow" w:hAnsi="Arial Narrow" w:cs="Arial"/>
                <w:sz w:val="19"/>
                <w:szCs w:val="19"/>
              </w:rPr>
            </w:pPr>
            <w:r w:rsidRPr="00263515">
              <w:rPr>
                <w:rFonts w:ascii="Arial Narrow" w:hAnsi="Arial Narrow" w:cs="Arial"/>
                <w:sz w:val="19"/>
                <w:szCs w:val="19"/>
              </w:rPr>
              <w:t>Ingresos de operación de Entidades Paramunicipales y Empresariales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6EA2DC46" w14:textId="77777777" w:rsidR="00A50D10" w:rsidRPr="00263515" w:rsidRDefault="00A50D10" w:rsidP="00950409">
            <w:pPr>
              <w:spacing w:after="0"/>
              <w:ind w:right="196" w:firstLine="142"/>
              <w:contextualSpacing/>
              <w:jc w:val="right"/>
              <w:rPr>
                <w:rFonts w:ascii="Arial Narrow" w:hAnsi="Arial Narrow" w:cs="Arial"/>
                <w:sz w:val="19"/>
                <w:szCs w:val="19"/>
              </w:rPr>
            </w:pPr>
            <w:r w:rsidRPr="00263515">
              <w:rPr>
                <w:rFonts w:ascii="Arial Narrow" w:hAnsi="Arial Narrow" w:cs="Arial"/>
                <w:sz w:val="19"/>
                <w:szCs w:val="19"/>
              </w:rPr>
              <w:t>$0</w:t>
            </w:r>
            <w:r w:rsidRPr="00263515">
              <w:rPr>
                <w:rFonts w:ascii="Arial Narrow" w:hAnsi="Arial Narrow" w:cs="Arial"/>
                <w:b/>
                <w:sz w:val="19"/>
                <w:szCs w:val="19"/>
              </w:rPr>
              <w:t>.</w:t>
            </w:r>
            <w:r w:rsidRPr="00263515">
              <w:rPr>
                <w:rFonts w:ascii="Arial Narrow" w:hAnsi="Arial Narrow" w:cs="Arial"/>
                <w:sz w:val="19"/>
                <w:szCs w:val="19"/>
              </w:rPr>
              <w:t>00</w:t>
            </w:r>
          </w:p>
        </w:tc>
      </w:tr>
      <w:tr w:rsidR="00A50D10" w:rsidRPr="00263515" w14:paraId="679F4AB9" w14:textId="77777777" w:rsidTr="008B428D">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2A44A31B" w14:textId="77777777" w:rsidR="00A50D10" w:rsidRPr="00263515" w:rsidRDefault="00A50D10" w:rsidP="00950409">
            <w:pPr>
              <w:spacing w:after="0"/>
              <w:ind w:left="147" w:right="204"/>
              <w:contextualSpacing/>
              <w:jc w:val="both"/>
              <w:rPr>
                <w:rFonts w:ascii="Arial Narrow" w:hAnsi="Arial Narrow" w:cs="Arial"/>
                <w:b/>
                <w:sz w:val="19"/>
                <w:szCs w:val="19"/>
              </w:rPr>
            </w:pPr>
            <w:r w:rsidRPr="00263515">
              <w:rPr>
                <w:rFonts w:ascii="Arial Narrow" w:hAnsi="Arial Narrow" w:cs="Arial"/>
                <w:b/>
                <w:sz w:val="19"/>
                <w:szCs w:val="19"/>
              </w:rPr>
              <w:t>INGRESOS POR LA VENTA DE BIENES Y PRESTACIÓN DE SERVICIOS DE ORGANISMOS PRODUCIDOS EN ESTABLECIMIENTOS DEL GOBIERNO CENTRAL</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263202B9" w14:textId="77777777" w:rsidR="00A50D10" w:rsidRPr="00263515" w:rsidRDefault="00A50D10" w:rsidP="00950409">
            <w:pPr>
              <w:spacing w:after="0"/>
              <w:ind w:right="196" w:firstLine="142"/>
              <w:contextualSpacing/>
              <w:jc w:val="right"/>
              <w:rPr>
                <w:rFonts w:ascii="Arial Narrow" w:hAnsi="Arial Narrow" w:cs="Arial"/>
                <w:b/>
                <w:sz w:val="19"/>
                <w:szCs w:val="19"/>
              </w:rPr>
            </w:pPr>
            <w:r w:rsidRPr="00263515">
              <w:rPr>
                <w:rFonts w:ascii="Arial Narrow" w:hAnsi="Arial Narrow" w:cs="Arial"/>
                <w:b/>
                <w:sz w:val="19"/>
                <w:szCs w:val="19"/>
              </w:rPr>
              <w:t>$0.00</w:t>
            </w:r>
          </w:p>
        </w:tc>
      </w:tr>
      <w:tr w:rsidR="00A50D10" w:rsidRPr="00263515" w14:paraId="7B21668C" w14:textId="77777777" w:rsidTr="008B428D">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65027B0A" w14:textId="77777777" w:rsidR="00A50D10" w:rsidRPr="00263515" w:rsidRDefault="00A50D10" w:rsidP="00950409">
            <w:pPr>
              <w:spacing w:after="0"/>
              <w:ind w:left="147" w:right="204"/>
              <w:contextualSpacing/>
              <w:jc w:val="both"/>
              <w:rPr>
                <w:rFonts w:ascii="Arial Narrow" w:hAnsi="Arial Narrow" w:cs="Arial"/>
                <w:sz w:val="19"/>
                <w:szCs w:val="19"/>
              </w:rPr>
            </w:pPr>
            <w:r w:rsidRPr="00263515">
              <w:rPr>
                <w:rFonts w:ascii="Arial Narrow" w:hAnsi="Arial Narrow" w:cs="Arial"/>
                <w:sz w:val="19"/>
                <w:szCs w:val="19"/>
              </w:rPr>
              <w:t>Ingresos por la venta de bienes y prestación de servicios de organismos producidos en establecimientos por el gobierno central</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2B3714B0" w14:textId="77777777" w:rsidR="00A50D10" w:rsidRPr="00263515" w:rsidRDefault="00A50D10" w:rsidP="00950409">
            <w:pPr>
              <w:spacing w:after="0"/>
              <w:ind w:right="196" w:firstLine="142"/>
              <w:contextualSpacing/>
              <w:jc w:val="right"/>
              <w:rPr>
                <w:rFonts w:ascii="Arial Narrow" w:hAnsi="Arial Narrow" w:cs="Arial"/>
                <w:sz w:val="19"/>
                <w:szCs w:val="19"/>
              </w:rPr>
            </w:pPr>
            <w:r w:rsidRPr="00263515">
              <w:rPr>
                <w:rFonts w:ascii="Arial Narrow" w:hAnsi="Arial Narrow" w:cs="Arial"/>
                <w:sz w:val="19"/>
                <w:szCs w:val="19"/>
              </w:rPr>
              <w:t>$0</w:t>
            </w:r>
            <w:r w:rsidRPr="00263515">
              <w:rPr>
                <w:rFonts w:ascii="Arial Narrow" w:hAnsi="Arial Narrow" w:cs="Arial"/>
                <w:b/>
                <w:sz w:val="19"/>
                <w:szCs w:val="19"/>
              </w:rPr>
              <w:t>.</w:t>
            </w:r>
            <w:r w:rsidRPr="00263515">
              <w:rPr>
                <w:rFonts w:ascii="Arial Narrow" w:hAnsi="Arial Narrow" w:cs="Arial"/>
                <w:sz w:val="19"/>
                <w:szCs w:val="19"/>
              </w:rPr>
              <w:t>00</w:t>
            </w:r>
          </w:p>
        </w:tc>
      </w:tr>
      <w:tr w:rsidR="00A50D10" w:rsidRPr="00263515" w14:paraId="68B409A1" w14:textId="77777777" w:rsidTr="008B428D">
        <w:trPr>
          <w:trHeight w:val="20"/>
        </w:trPr>
        <w:tc>
          <w:tcPr>
            <w:tcW w:w="3610" w:type="pct"/>
            <w:tcBorders>
              <w:top w:val="single" w:sz="4" w:space="0" w:color="000000"/>
              <w:left w:val="single" w:sz="4" w:space="0" w:color="000000"/>
              <w:bottom w:val="single" w:sz="4" w:space="0" w:color="000000"/>
              <w:right w:val="single" w:sz="4" w:space="0" w:color="000000"/>
            </w:tcBorders>
            <w:vAlign w:val="center"/>
            <w:hideMark/>
          </w:tcPr>
          <w:p w14:paraId="4B67F50E" w14:textId="77777777" w:rsidR="00A50D10" w:rsidRPr="00263515" w:rsidRDefault="00A50D10" w:rsidP="00950409">
            <w:pPr>
              <w:spacing w:after="0"/>
              <w:ind w:left="147" w:right="204"/>
              <w:contextualSpacing/>
              <w:jc w:val="both"/>
              <w:rPr>
                <w:rFonts w:ascii="Arial Narrow" w:hAnsi="Arial Narrow" w:cs="Arial"/>
                <w:b/>
                <w:sz w:val="19"/>
                <w:szCs w:val="19"/>
              </w:rPr>
            </w:pPr>
            <w:r w:rsidRPr="00263515">
              <w:rPr>
                <w:rFonts w:ascii="Arial Narrow" w:hAnsi="Arial Narrow" w:cs="Arial"/>
                <w:b/>
                <w:sz w:val="19"/>
                <w:szCs w:val="19"/>
              </w:rPr>
              <w:t>TOTAL DE INGRESOS POR VENTA DE BIENES Y PRESTACIÓN DE SERVICIOS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6E30FF03" w14:textId="77777777" w:rsidR="00A50D10" w:rsidRPr="00263515" w:rsidRDefault="00A50D10" w:rsidP="00950409">
            <w:pPr>
              <w:spacing w:after="0"/>
              <w:ind w:right="196" w:firstLine="142"/>
              <w:contextualSpacing/>
              <w:jc w:val="right"/>
              <w:rPr>
                <w:rFonts w:ascii="Arial Narrow" w:hAnsi="Arial Narrow" w:cs="Arial"/>
                <w:b/>
                <w:sz w:val="19"/>
                <w:szCs w:val="19"/>
              </w:rPr>
            </w:pPr>
            <w:r w:rsidRPr="00263515">
              <w:rPr>
                <w:rFonts w:ascii="Arial Narrow" w:hAnsi="Arial Narrow" w:cs="Arial"/>
                <w:b/>
                <w:sz w:val="19"/>
                <w:szCs w:val="19"/>
              </w:rPr>
              <w:t>$0.00</w:t>
            </w:r>
          </w:p>
        </w:tc>
      </w:tr>
    </w:tbl>
    <w:p w14:paraId="5DE242EC" w14:textId="77777777" w:rsidR="00A50D10" w:rsidRPr="00263515" w:rsidRDefault="00A50D10" w:rsidP="00950409">
      <w:pPr>
        <w:spacing w:after="0"/>
        <w:contextualSpacing/>
        <w:rPr>
          <w:rFonts w:ascii="Arial Narrow" w:hAnsi="Arial Narrow" w:cs="Arial"/>
          <w:sz w:val="19"/>
          <w:szCs w:val="19"/>
        </w:rPr>
      </w:pPr>
    </w:p>
    <w:p w14:paraId="4C2E44F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9.</w:t>
      </w:r>
      <w:r w:rsidRPr="00263515">
        <w:rPr>
          <w:rFonts w:ascii="Arial Narrow" w:hAnsi="Arial Narrow" w:cs="Arial"/>
          <w:sz w:val="19"/>
          <w:szCs w:val="19"/>
        </w:rPr>
        <w:t xml:space="preserve"> De conformidad con las disposiciones contenidas en la Ley de Hacienda de los Municipios del Estado de Querétaro y en la Ley de Coordinación Fiscal, se percibirán ingresos por las siguientes Participaciones, Aportaciones, Convenios, Incentivos derivados de la Colaboración Fiscal y Fondos Distintos de Aportaciones:</w:t>
      </w:r>
    </w:p>
    <w:p w14:paraId="26192495" w14:textId="77777777" w:rsidR="00A50D10" w:rsidRPr="00263515" w:rsidRDefault="00A50D10" w:rsidP="00950409">
      <w:pPr>
        <w:spacing w:after="0"/>
        <w:contextualSpacing/>
        <w:jc w:val="both"/>
        <w:rPr>
          <w:rFonts w:ascii="Arial Narrow" w:hAnsi="Arial Narrow" w:cs="Arial"/>
          <w:sz w:val="19"/>
          <w:szCs w:val="19"/>
        </w:rPr>
      </w:pPr>
    </w:p>
    <w:tbl>
      <w:tblPr>
        <w:tblW w:w="4950" w:type="pct"/>
        <w:tblCellMar>
          <w:left w:w="0" w:type="dxa"/>
          <w:right w:w="0" w:type="dxa"/>
        </w:tblCellMar>
        <w:tblLook w:val="04A0" w:firstRow="1" w:lastRow="0" w:firstColumn="1" w:lastColumn="0" w:noHBand="0" w:noVBand="1"/>
      </w:tblPr>
      <w:tblGrid>
        <w:gridCol w:w="6373"/>
        <w:gridCol w:w="2367"/>
      </w:tblGrid>
      <w:tr w:rsidR="00A50D10" w:rsidRPr="00263515" w14:paraId="6096D147"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D9D21FA"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5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02D2FFE"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A50D10" w:rsidRPr="00263515" w14:paraId="228A75B8"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14E77EDE" w14:textId="77777777" w:rsidR="00A50D10" w:rsidRPr="00263515" w:rsidRDefault="00A50D10" w:rsidP="00950409">
            <w:pPr>
              <w:spacing w:after="0"/>
              <w:ind w:left="147"/>
              <w:contextualSpacing/>
              <w:rPr>
                <w:rFonts w:ascii="Arial Narrow" w:hAnsi="Arial Narrow" w:cs="Arial"/>
                <w:b/>
                <w:sz w:val="19"/>
                <w:szCs w:val="19"/>
              </w:rPr>
            </w:pPr>
            <w:r w:rsidRPr="00263515">
              <w:rPr>
                <w:rFonts w:ascii="Arial Narrow" w:hAnsi="Arial Narrow" w:cs="Arial"/>
                <w:b/>
                <w:sz w:val="19"/>
                <w:szCs w:val="19"/>
              </w:rPr>
              <w:t>PARTICIPACIONES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0FFAC5FF" w14:textId="77777777" w:rsidR="00A50D10" w:rsidRPr="00263515" w:rsidRDefault="00A50D10" w:rsidP="00950409">
            <w:pPr>
              <w:spacing w:after="0"/>
              <w:ind w:right="142"/>
              <w:contextualSpacing/>
              <w:jc w:val="right"/>
              <w:rPr>
                <w:rFonts w:ascii="Arial Narrow" w:hAnsi="Arial Narrow" w:cs="Arial"/>
                <w:b/>
                <w:sz w:val="19"/>
                <w:szCs w:val="19"/>
              </w:rPr>
            </w:pPr>
            <w:r w:rsidRPr="00263515">
              <w:rPr>
                <w:rFonts w:ascii="Arial Narrow" w:hAnsi="Arial Narrow" w:cs="Arial"/>
                <w:b/>
                <w:sz w:val="19"/>
                <w:szCs w:val="19"/>
              </w:rPr>
              <w:t>$390,506,532.00</w:t>
            </w:r>
          </w:p>
        </w:tc>
      </w:tr>
      <w:tr w:rsidR="00A50D10" w:rsidRPr="00263515" w14:paraId="1A80BC92"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34D2E285"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Fondo General de Participaciones</w:t>
            </w:r>
          </w:p>
        </w:tc>
        <w:tc>
          <w:tcPr>
            <w:tcW w:w="1354" w:type="pct"/>
            <w:tcBorders>
              <w:top w:val="single" w:sz="4" w:space="0" w:color="000000"/>
              <w:left w:val="single" w:sz="4" w:space="0" w:color="000000"/>
              <w:bottom w:val="single" w:sz="4" w:space="0" w:color="000000"/>
              <w:right w:val="single" w:sz="4" w:space="0" w:color="000000"/>
            </w:tcBorders>
            <w:hideMark/>
          </w:tcPr>
          <w:p w14:paraId="1948D785"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$227,961,671.00</w:t>
            </w:r>
          </w:p>
        </w:tc>
      </w:tr>
      <w:tr w:rsidR="00A50D10" w:rsidRPr="00263515" w14:paraId="039B92F6"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7CEE9CE"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Fondo de Fomento Municipal</w:t>
            </w:r>
          </w:p>
        </w:tc>
        <w:tc>
          <w:tcPr>
            <w:tcW w:w="1354" w:type="pct"/>
            <w:tcBorders>
              <w:top w:val="single" w:sz="4" w:space="0" w:color="000000"/>
              <w:left w:val="single" w:sz="4" w:space="0" w:color="000000"/>
              <w:bottom w:val="single" w:sz="4" w:space="0" w:color="000000"/>
              <w:right w:val="single" w:sz="4" w:space="0" w:color="000000"/>
            </w:tcBorders>
            <w:hideMark/>
          </w:tcPr>
          <w:p w14:paraId="37EC6997"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$65,074,071.00</w:t>
            </w:r>
          </w:p>
        </w:tc>
      </w:tr>
      <w:tr w:rsidR="00A50D10" w:rsidRPr="00263515" w14:paraId="4403279C"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02619753"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Por el Impuesto Especial sobre Producción y Servicios</w:t>
            </w:r>
          </w:p>
        </w:tc>
        <w:tc>
          <w:tcPr>
            <w:tcW w:w="1354" w:type="pct"/>
            <w:tcBorders>
              <w:top w:val="single" w:sz="4" w:space="0" w:color="000000"/>
              <w:left w:val="single" w:sz="4" w:space="0" w:color="000000"/>
              <w:bottom w:val="single" w:sz="4" w:space="0" w:color="000000"/>
              <w:right w:val="single" w:sz="4" w:space="0" w:color="000000"/>
            </w:tcBorders>
            <w:hideMark/>
          </w:tcPr>
          <w:p w14:paraId="74F70837"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$5,766,545.00</w:t>
            </w:r>
          </w:p>
        </w:tc>
      </w:tr>
      <w:tr w:rsidR="00A50D10" w:rsidRPr="00263515" w14:paraId="38300CB2"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48135F5E"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Fondo de Fiscalización y Recaudación</w:t>
            </w:r>
          </w:p>
        </w:tc>
        <w:tc>
          <w:tcPr>
            <w:tcW w:w="1354" w:type="pct"/>
            <w:tcBorders>
              <w:top w:val="single" w:sz="4" w:space="0" w:color="000000"/>
              <w:left w:val="single" w:sz="4" w:space="0" w:color="000000"/>
              <w:bottom w:val="single" w:sz="4" w:space="0" w:color="000000"/>
              <w:right w:val="single" w:sz="4" w:space="0" w:color="000000"/>
            </w:tcBorders>
            <w:hideMark/>
          </w:tcPr>
          <w:p w14:paraId="2A3E6EDE"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$13,299,882.00</w:t>
            </w:r>
          </w:p>
        </w:tc>
      </w:tr>
      <w:tr w:rsidR="00A50D10" w:rsidRPr="00263515" w14:paraId="6725B4F4"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2663DE89"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Incentivos a la Venta Final de Gasolinas y Diésel</w:t>
            </w:r>
          </w:p>
        </w:tc>
        <w:tc>
          <w:tcPr>
            <w:tcW w:w="1354" w:type="pct"/>
            <w:tcBorders>
              <w:top w:val="single" w:sz="4" w:space="0" w:color="000000"/>
              <w:left w:val="single" w:sz="4" w:space="0" w:color="000000"/>
              <w:bottom w:val="single" w:sz="4" w:space="0" w:color="000000"/>
              <w:right w:val="single" w:sz="4" w:space="0" w:color="000000"/>
            </w:tcBorders>
            <w:hideMark/>
          </w:tcPr>
          <w:p w14:paraId="605CE763"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$6,739,535.00</w:t>
            </w:r>
          </w:p>
        </w:tc>
      </w:tr>
      <w:tr w:rsidR="00A50D10" w:rsidRPr="00263515" w14:paraId="79AD8863"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2C9BD560"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Por el Impuesto Federal sobre Tenencia o Uso de Vehículos</w:t>
            </w:r>
          </w:p>
        </w:tc>
        <w:tc>
          <w:tcPr>
            <w:tcW w:w="1354" w:type="pct"/>
            <w:tcBorders>
              <w:top w:val="single" w:sz="4" w:space="0" w:color="000000"/>
              <w:left w:val="single" w:sz="4" w:space="0" w:color="000000"/>
              <w:bottom w:val="single" w:sz="4" w:space="0" w:color="000000"/>
              <w:right w:val="single" w:sz="4" w:space="0" w:color="000000"/>
            </w:tcBorders>
            <w:hideMark/>
          </w:tcPr>
          <w:p w14:paraId="71558A74"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1ADFC608"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11562EBC"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Fondo de Compensación del Impuesto sobre Automóviles Nuevos</w:t>
            </w:r>
          </w:p>
        </w:tc>
        <w:tc>
          <w:tcPr>
            <w:tcW w:w="1354" w:type="pct"/>
            <w:tcBorders>
              <w:top w:val="single" w:sz="4" w:space="0" w:color="000000"/>
              <w:left w:val="single" w:sz="4" w:space="0" w:color="000000"/>
              <w:bottom w:val="single" w:sz="4" w:space="0" w:color="000000"/>
              <w:right w:val="single" w:sz="4" w:space="0" w:color="000000"/>
            </w:tcBorders>
            <w:hideMark/>
          </w:tcPr>
          <w:p w14:paraId="324BA403"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$697,779.00</w:t>
            </w:r>
          </w:p>
        </w:tc>
      </w:tr>
      <w:tr w:rsidR="00A50D10" w:rsidRPr="00263515" w14:paraId="306C1775"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15BCEA90"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Por el Impuesto sobre Automóviles Nuevos</w:t>
            </w:r>
          </w:p>
        </w:tc>
        <w:tc>
          <w:tcPr>
            <w:tcW w:w="1354" w:type="pct"/>
            <w:tcBorders>
              <w:top w:val="single" w:sz="4" w:space="0" w:color="000000"/>
              <w:left w:val="single" w:sz="4" w:space="0" w:color="000000"/>
              <w:bottom w:val="single" w:sz="4" w:space="0" w:color="000000"/>
              <w:right w:val="single" w:sz="4" w:space="0" w:color="000000"/>
            </w:tcBorders>
            <w:hideMark/>
          </w:tcPr>
          <w:p w14:paraId="0B7F5EFF"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$4,951,347.00</w:t>
            </w:r>
          </w:p>
        </w:tc>
      </w:tr>
      <w:tr w:rsidR="00A50D10" w:rsidRPr="00263515" w14:paraId="1BFDE80A"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3DCCAD89" w14:textId="77777777" w:rsidR="00A50D10" w:rsidRPr="00263515" w:rsidRDefault="00A50D10" w:rsidP="00950409">
            <w:pPr>
              <w:spacing w:after="0"/>
              <w:ind w:left="147" w:right="106"/>
              <w:contextualSpacing/>
              <w:jc w:val="both"/>
              <w:rPr>
                <w:rFonts w:ascii="Arial Narrow" w:hAnsi="Arial Narrow" w:cs="Arial"/>
                <w:sz w:val="19"/>
                <w:szCs w:val="19"/>
              </w:rPr>
            </w:pPr>
            <w:r w:rsidRPr="00263515">
              <w:rPr>
                <w:rFonts w:ascii="Arial Narrow" w:hAnsi="Arial Narrow" w:cs="Arial"/>
                <w:sz w:val="19"/>
                <w:szCs w:val="19"/>
              </w:rPr>
              <w:t>Impuesto por la Venta de Bienes cuya Enajenación se encuentra Gravada por la Ley del Impuesto Especial sobre Producción y Servicios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702A25ED"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$952,542.00</w:t>
            </w:r>
          </w:p>
        </w:tc>
      </w:tr>
      <w:tr w:rsidR="00A50D10" w:rsidRPr="00263515" w14:paraId="29078E26"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76BB93AF"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Reserva de Contingencia</w:t>
            </w:r>
          </w:p>
        </w:tc>
        <w:tc>
          <w:tcPr>
            <w:tcW w:w="1354" w:type="pct"/>
            <w:tcBorders>
              <w:top w:val="single" w:sz="4" w:space="0" w:color="000000"/>
              <w:left w:val="single" w:sz="4" w:space="0" w:color="000000"/>
              <w:bottom w:val="single" w:sz="4" w:space="0" w:color="000000"/>
              <w:right w:val="single" w:sz="4" w:space="0" w:color="000000"/>
            </w:tcBorders>
            <w:hideMark/>
          </w:tcPr>
          <w:p w14:paraId="151D886E"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09FBD7A6"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21E50566"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Fondo I.S.R.</w:t>
            </w:r>
          </w:p>
        </w:tc>
        <w:tc>
          <w:tcPr>
            <w:tcW w:w="1354" w:type="pct"/>
            <w:tcBorders>
              <w:top w:val="single" w:sz="4" w:space="0" w:color="000000"/>
              <w:left w:val="single" w:sz="4" w:space="0" w:color="000000"/>
              <w:bottom w:val="single" w:sz="4" w:space="0" w:color="000000"/>
              <w:right w:val="single" w:sz="4" w:space="0" w:color="000000"/>
            </w:tcBorders>
            <w:hideMark/>
          </w:tcPr>
          <w:p w14:paraId="6A0CD95E"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$62,304,853.00</w:t>
            </w:r>
          </w:p>
        </w:tc>
      </w:tr>
      <w:tr w:rsidR="00A50D10" w:rsidRPr="00263515" w14:paraId="27BEBF08"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1D8CAF62"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I.S.R. Incentivos por la enajenación de bienes inmuebles Art.126</w:t>
            </w:r>
          </w:p>
        </w:tc>
        <w:tc>
          <w:tcPr>
            <w:tcW w:w="1354" w:type="pct"/>
            <w:tcBorders>
              <w:top w:val="single" w:sz="4" w:space="0" w:color="000000"/>
              <w:left w:val="single" w:sz="4" w:space="0" w:color="000000"/>
              <w:bottom w:val="single" w:sz="4" w:space="0" w:color="000000"/>
              <w:right w:val="single" w:sz="4" w:space="0" w:color="000000"/>
            </w:tcBorders>
            <w:hideMark/>
          </w:tcPr>
          <w:p w14:paraId="3930FF4B"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$2,758,307.00</w:t>
            </w:r>
          </w:p>
        </w:tc>
      </w:tr>
      <w:tr w:rsidR="00A50D10" w:rsidRPr="00263515" w14:paraId="6016BB69"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BB36721" w14:textId="77777777" w:rsidR="00A50D10" w:rsidRPr="00263515" w:rsidRDefault="00A50D10" w:rsidP="00950409">
            <w:pPr>
              <w:spacing w:after="0"/>
              <w:ind w:left="147"/>
              <w:contextualSpacing/>
              <w:rPr>
                <w:rFonts w:ascii="Arial Narrow" w:hAnsi="Arial Narrow" w:cs="Arial"/>
                <w:b/>
                <w:sz w:val="19"/>
                <w:szCs w:val="19"/>
              </w:rPr>
            </w:pPr>
            <w:r w:rsidRPr="00263515">
              <w:rPr>
                <w:rFonts w:ascii="Arial Narrow" w:hAnsi="Arial Narrow" w:cs="Arial"/>
                <w:b/>
                <w:sz w:val="19"/>
                <w:szCs w:val="19"/>
              </w:rPr>
              <w:t>APORTACIONES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0C8832EF" w14:textId="77777777" w:rsidR="00A50D10" w:rsidRPr="00263515" w:rsidRDefault="00A50D10" w:rsidP="00950409">
            <w:pPr>
              <w:spacing w:after="0"/>
              <w:ind w:right="142"/>
              <w:contextualSpacing/>
              <w:jc w:val="right"/>
              <w:rPr>
                <w:rFonts w:ascii="Arial Narrow" w:hAnsi="Arial Narrow" w:cs="Arial"/>
                <w:b/>
                <w:sz w:val="19"/>
                <w:szCs w:val="19"/>
              </w:rPr>
            </w:pPr>
            <w:r w:rsidRPr="00263515">
              <w:rPr>
                <w:rFonts w:ascii="Arial Narrow" w:hAnsi="Arial Narrow" w:cs="Arial"/>
                <w:b/>
                <w:sz w:val="19"/>
                <w:szCs w:val="19"/>
              </w:rPr>
              <w:t>$178,077,844.00</w:t>
            </w:r>
          </w:p>
        </w:tc>
      </w:tr>
      <w:tr w:rsidR="00A50D10" w:rsidRPr="00263515" w14:paraId="756C9E96"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3209B03"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Fondo de Aportaciones para la Infraestructura Social Municipal</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74E7A332"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$16,606,459.00</w:t>
            </w:r>
          </w:p>
        </w:tc>
      </w:tr>
      <w:tr w:rsidR="00A50D10" w:rsidRPr="00263515" w14:paraId="7722428E"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30CD035"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Fondo de Aportaciones para el Fortalecimiento de los Municipios y de las Demarcaciones Territoriales del Distrito Federal</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7D9C7ADC"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$161,471,385.00</w:t>
            </w:r>
          </w:p>
        </w:tc>
      </w:tr>
      <w:tr w:rsidR="00A50D10" w:rsidRPr="00263515" w14:paraId="1B95BD7A"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78602C81" w14:textId="77777777" w:rsidR="00A50D10" w:rsidRPr="00263515" w:rsidRDefault="00A50D10" w:rsidP="00950409">
            <w:pPr>
              <w:spacing w:after="0"/>
              <w:ind w:left="147"/>
              <w:contextualSpacing/>
              <w:rPr>
                <w:rFonts w:ascii="Arial Narrow" w:hAnsi="Arial Narrow" w:cs="Arial"/>
                <w:b/>
                <w:sz w:val="19"/>
                <w:szCs w:val="19"/>
              </w:rPr>
            </w:pPr>
            <w:r w:rsidRPr="00263515">
              <w:rPr>
                <w:rFonts w:ascii="Arial Narrow" w:hAnsi="Arial Narrow" w:cs="Arial"/>
                <w:b/>
                <w:sz w:val="19"/>
                <w:szCs w:val="19"/>
              </w:rPr>
              <w:t>CONVENIOS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1C9858DC" w14:textId="77777777" w:rsidR="00A50D10" w:rsidRPr="00263515" w:rsidRDefault="00A50D10" w:rsidP="00950409">
            <w:pPr>
              <w:spacing w:after="0"/>
              <w:ind w:right="142"/>
              <w:contextualSpacing/>
              <w:jc w:val="right"/>
              <w:rPr>
                <w:rFonts w:ascii="Arial Narrow" w:hAnsi="Arial Narrow" w:cs="Arial"/>
                <w:b/>
                <w:sz w:val="19"/>
                <w:szCs w:val="19"/>
              </w:rPr>
            </w:pPr>
            <w:r w:rsidRPr="00263515">
              <w:rPr>
                <w:rFonts w:ascii="Arial Narrow" w:hAnsi="Arial Narrow" w:cs="Arial"/>
                <w:b/>
                <w:sz w:val="19"/>
                <w:szCs w:val="19"/>
              </w:rPr>
              <w:t>$0.00</w:t>
            </w:r>
          </w:p>
        </w:tc>
      </w:tr>
      <w:tr w:rsidR="00A50D10" w:rsidRPr="00263515" w14:paraId="38902328"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A92A4B8"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Convenios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46C617E9"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6E6612F4"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0CA18363" w14:textId="77777777" w:rsidR="00A50D10" w:rsidRPr="00263515" w:rsidRDefault="00A50D10" w:rsidP="00950409">
            <w:pPr>
              <w:spacing w:after="0"/>
              <w:ind w:left="147"/>
              <w:contextualSpacing/>
              <w:rPr>
                <w:rFonts w:ascii="Arial Narrow" w:hAnsi="Arial Narrow" w:cs="Arial"/>
                <w:b/>
                <w:sz w:val="19"/>
                <w:szCs w:val="19"/>
              </w:rPr>
            </w:pPr>
            <w:r w:rsidRPr="00263515">
              <w:rPr>
                <w:rFonts w:ascii="Arial Narrow" w:hAnsi="Arial Narrow" w:cs="Arial"/>
                <w:b/>
                <w:sz w:val="19"/>
                <w:szCs w:val="19"/>
              </w:rPr>
              <w:t>INCENTIVOS DERIVADOS DE LA COLABORACIÓN FISCAL</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2B3A15E1" w14:textId="77777777" w:rsidR="00A50D10" w:rsidRPr="00263515" w:rsidRDefault="00A50D10" w:rsidP="00950409">
            <w:pPr>
              <w:spacing w:after="0"/>
              <w:ind w:right="142"/>
              <w:contextualSpacing/>
              <w:jc w:val="right"/>
              <w:rPr>
                <w:rFonts w:ascii="Arial Narrow" w:hAnsi="Arial Narrow" w:cs="Arial"/>
                <w:b/>
                <w:sz w:val="19"/>
                <w:szCs w:val="19"/>
              </w:rPr>
            </w:pPr>
            <w:r w:rsidRPr="00263515">
              <w:rPr>
                <w:rFonts w:ascii="Arial Narrow" w:hAnsi="Arial Narrow" w:cs="Arial"/>
                <w:b/>
                <w:sz w:val="19"/>
                <w:szCs w:val="19"/>
              </w:rPr>
              <w:t>$0.00</w:t>
            </w:r>
          </w:p>
        </w:tc>
      </w:tr>
      <w:tr w:rsidR="00A50D10" w:rsidRPr="00263515" w14:paraId="05DFA2ED"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CF22003"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lastRenderedPageBreak/>
              <w:t>Incentivos Derivados de la Colaboración Fiscal</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4FC2F937"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4F957784"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6F7A1FCF" w14:textId="77777777" w:rsidR="00A50D10" w:rsidRPr="00263515" w:rsidRDefault="00A50D10" w:rsidP="00950409">
            <w:pPr>
              <w:spacing w:after="0"/>
              <w:ind w:left="147"/>
              <w:contextualSpacing/>
              <w:rPr>
                <w:rFonts w:ascii="Arial Narrow" w:hAnsi="Arial Narrow" w:cs="Arial"/>
                <w:b/>
                <w:sz w:val="19"/>
                <w:szCs w:val="19"/>
              </w:rPr>
            </w:pPr>
            <w:r w:rsidRPr="00263515">
              <w:rPr>
                <w:rFonts w:ascii="Arial Narrow" w:hAnsi="Arial Narrow" w:cs="Arial"/>
                <w:b/>
                <w:sz w:val="19"/>
                <w:szCs w:val="19"/>
              </w:rPr>
              <w:t>FONDOS DISTINTOS DE APORTACIONES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3B232D81" w14:textId="77777777" w:rsidR="00A50D10" w:rsidRPr="00263515" w:rsidRDefault="00A50D10" w:rsidP="00950409">
            <w:pPr>
              <w:spacing w:after="0"/>
              <w:ind w:right="142"/>
              <w:contextualSpacing/>
              <w:jc w:val="right"/>
              <w:rPr>
                <w:rFonts w:ascii="Arial Narrow" w:hAnsi="Arial Narrow" w:cs="Arial"/>
                <w:b/>
                <w:sz w:val="19"/>
                <w:szCs w:val="19"/>
              </w:rPr>
            </w:pPr>
            <w:r w:rsidRPr="00263515">
              <w:rPr>
                <w:rFonts w:ascii="Arial Narrow" w:hAnsi="Arial Narrow" w:cs="Arial"/>
                <w:b/>
                <w:sz w:val="19"/>
                <w:szCs w:val="19"/>
              </w:rPr>
              <w:t>$0.00</w:t>
            </w:r>
          </w:p>
        </w:tc>
      </w:tr>
      <w:tr w:rsidR="00A50D10" w:rsidRPr="00263515" w14:paraId="3715D652"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3416F1FF"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Fondos Distintos de Aportaciones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6F4EA4D1"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06B16777" w14:textId="77777777" w:rsidTr="008B428D">
        <w:trPr>
          <w:trHeight w:val="6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BCBCCF2" w14:textId="77777777" w:rsidR="00A50D10" w:rsidRPr="00263515" w:rsidRDefault="00A50D10" w:rsidP="00950409">
            <w:pPr>
              <w:spacing w:after="0"/>
              <w:ind w:left="147" w:right="208"/>
              <w:contextualSpacing/>
              <w:rPr>
                <w:rFonts w:ascii="Arial Narrow" w:hAnsi="Arial Narrow" w:cs="Arial"/>
                <w:b/>
                <w:sz w:val="19"/>
                <w:szCs w:val="19"/>
              </w:rPr>
            </w:pPr>
            <w:r w:rsidRPr="00263515">
              <w:rPr>
                <w:rFonts w:ascii="Arial Narrow" w:hAnsi="Arial Narrow" w:cs="Arial"/>
                <w:b/>
                <w:sz w:val="19"/>
                <w:szCs w:val="19"/>
              </w:rPr>
              <w:t>TOTAL DE PARTICIPACIONES, APORTACIONES, CONVENIOS, INCENTIVOS DERIVADOS DE LA COLABORACIÓN FISCAL Y FONDOS DISTINTOS DE APORTACIONES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348252DB" w14:textId="77777777" w:rsidR="00A50D10" w:rsidRPr="00263515" w:rsidRDefault="00A50D10" w:rsidP="00950409">
            <w:pPr>
              <w:spacing w:after="0"/>
              <w:ind w:right="142"/>
              <w:contextualSpacing/>
              <w:jc w:val="right"/>
              <w:rPr>
                <w:rFonts w:ascii="Arial Narrow" w:hAnsi="Arial Narrow" w:cs="Arial"/>
                <w:b/>
                <w:sz w:val="19"/>
                <w:szCs w:val="19"/>
              </w:rPr>
            </w:pPr>
            <w:r w:rsidRPr="00263515">
              <w:rPr>
                <w:rFonts w:ascii="Arial Narrow" w:hAnsi="Arial Narrow" w:cs="Arial"/>
                <w:b/>
                <w:sz w:val="19"/>
                <w:szCs w:val="19"/>
              </w:rPr>
              <w:t>$568,584,376.00</w:t>
            </w:r>
          </w:p>
        </w:tc>
      </w:tr>
    </w:tbl>
    <w:p w14:paraId="5EDAF3C8" w14:textId="77777777" w:rsidR="00A50D10" w:rsidRPr="00263515" w:rsidRDefault="00A50D10" w:rsidP="00950409">
      <w:pPr>
        <w:spacing w:after="0"/>
        <w:contextualSpacing/>
        <w:jc w:val="both"/>
        <w:rPr>
          <w:rFonts w:ascii="Arial Narrow" w:hAnsi="Arial Narrow" w:cs="Arial"/>
          <w:sz w:val="19"/>
          <w:szCs w:val="19"/>
        </w:rPr>
      </w:pPr>
    </w:p>
    <w:p w14:paraId="10C7184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10.</w:t>
      </w:r>
      <w:r w:rsidRPr="00263515">
        <w:rPr>
          <w:rFonts w:ascii="Arial Narrow" w:hAnsi="Arial Narrow" w:cs="Arial"/>
          <w:sz w:val="19"/>
          <w:szCs w:val="19"/>
        </w:rPr>
        <w:t xml:space="preserve"> Se percibirán ingresos por las Transferencias, Asignaciones, Subsidios y Subvenciones:</w:t>
      </w:r>
    </w:p>
    <w:p w14:paraId="40FBF0E1" w14:textId="77777777" w:rsidR="00A50D10" w:rsidRPr="00263515" w:rsidRDefault="00A50D10" w:rsidP="00950409">
      <w:pPr>
        <w:spacing w:after="0"/>
        <w:contextualSpacing/>
        <w:jc w:val="both"/>
        <w:rPr>
          <w:rFonts w:ascii="Arial Narrow" w:hAnsi="Arial Narrow" w:cs="Arial"/>
          <w:sz w:val="19"/>
          <w:szCs w:val="19"/>
        </w:rPr>
      </w:pPr>
    </w:p>
    <w:tbl>
      <w:tblPr>
        <w:tblW w:w="4950" w:type="pct"/>
        <w:tblCellMar>
          <w:left w:w="0" w:type="dxa"/>
          <w:right w:w="0" w:type="dxa"/>
        </w:tblCellMar>
        <w:tblLook w:val="04A0" w:firstRow="1" w:lastRow="0" w:firstColumn="1" w:lastColumn="0" w:noHBand="0" w:noVBand="1"/>
      </w:tblPr>
      <w:tblGrid>
        <w:gridCol w:w="6373"/>
        <w:gridCol w:w="2367"/>
      </w:tblGrid>
      <w:tr w:rsidR="00A50D10" w:rsidRPr="00263515" w14:paraId="5B74C27A"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C54B657"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5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8E3EFD5"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A50D10" w:rsidRPr="00263515" w14:paraId="7EEF10F1"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2955A527"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 xml:space="preserve">Transferencias y Asignaciones </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55AD930C" w14:textId="77777777" w:rsidR="00A50D10" w:rsidRPr="00263515" w:rsidRDefault="00A50D10" w:rsidP="00950409">
            <w:pPr>
              <w:spacing w:after="0"/>
              <w:ind w:right="54" w:hanging="34"/>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7D18FFBB"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3469E8BC"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Subsidios y Subvenciones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5E123F73" w14:textId="77777777" w:rsidR="00A50D10" w:rsidRPr="00263515" w:rsidRDefault="00A50D10" w:rsidP="00950409">
            <w:pPr>
              <w:spacing w:after="0"/>
              <w:ind w:right="54" w:hanging="34"/>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557429D2"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4317AAC9" w14:textId="77777777" w:rsidR="00A50D10" w:rsidRPr="00263515" w:rsidRDefault="00A50D10" w:rsidP="00950409">
            <w:pPr>
              <w:spacing w:after="0"/>
              <w:ind w:left="147" w:right="62"/>
              <w:contextualSpacing/>
              <w:jc w:val="both"/>
              <w:rPr>
                <w:rFonts w:ascii="Arial Narrow" w:hAnsi="Arial Narrow" w:cs="Arial"/>
                <w:b/>
                <w:sz w:val="19"/>
                <w:szCs w:val="19"/>
              </w:rPr>
            </w:pPr>
            <w:r w:rsidRPr="00263515">
              <w:rPr>
                <w:rFonts w:ascii="Arial Narrow" w:hAnsi="Arial Narrow" w:cs="Arial"/>
                <w:b/>
                <w:sz w:val="19"/>
                <w:szCs w:val="19"/>
              </w:rPr>
              <w:t>TOTAL DE TRANSFERENCIAS, ASIGNACIONES, SUBSIDIOS Y SUBVENCIONES</w:t>
            </w:r>
          </w:p>
        </w:tc>
        <w:tc>
          <w:tcPr>
            <w:tcW w:w="1354" w:type="pct"/>
            <w:tcBorders>
              <w:top w:val="single" w:sz="4" w:space="0" w:color="000000"/>
              <w:left w:val="single" w:sz="4" w:space="0" w:color="000000"/>
              <w:bottom w:val="single" w:sz="4" w:space="0" w:color="000000"/>
              <w:right w:val="single" w:sz="4" w:space="0" w:color="000000"/>
            </w:tcBorders>
            <w:vAlign w:val="center"/>
            <w:hideMark/>
          </w:tcPr>
          <w:p w14:paraId="7DFFB29D" w14:textId="77777777" w:rsidR="00A50D10" w:rsidRPr="00263515" w:rsidRDefault="00A50D10" w:rsidP="00950409">
            <w:pPr>
              <w:spacing w:after="0"/>
              <w:ind w:right="54" w:hanging="34"/>
              <w:contextualSpacing/>
              <w:jc w:val="right"/>
              <w:rPr>
                <w:rFonts w:ascii="Arial Narrow" w:hAnsi="Arial Narrow" w:cs="Arial"/>
                <w:b/>
                <w:sz w:val="19"/>
                <w:szCs w:val="19"/>
              </w:rPr>
            </w:pPr>
            <w:r w:rsidRPr="00263515">
              <w:rPr>
                <w:rFonts w:ascii="Arial Narrow" w:hAnsi="Arial Narrow" w:cs="Arial"/>
                <w:b/>
                <w:sz w:val="19"/>
                <w:szCs w:val="19"/>
              </w:rPr>
              <w:t>$0.00</w:t>
            </w:r>
          </w:p>
        </w:tc>
      </w:tr>
    </w:tbl>
    <w:p w14:paraId="64752FA2" w14:textId="77777777" w:rsidR="00A50D10" w:rsidRPr="00263515" w:rsidRDefault="00A50D10" w:rsidP="00950409">
      <w:pPr>
        <w:spacing w:after="0"/>
        <w:ind w:hanging="34"/>
        <w:contextualSpacing/>
        <w:rPr>
          <w:rFonts w:ascii="Arial Narrow" w:hAnsi="Arial Narrow" w:cs="Arial"/>
          <w:sz w:val="19"/>
          <w:szCs w:val="19"/>
        </w:rPr>
      </w:pPr>
    </w:p>
    <w:p w14:paraId="7EB14B97"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11.</w:t>
      </w:r>
      <w:r w:rsidRPr="00263515">
        <w:rPr>
          <w:rFonts w:ascii="Arial Narrow" w:hAnsi="Arial Narrow" w:cs="Arial"/>
          <w:sz w:val="19"/>
          <w:szCs w:val="19"/>
        </w:rPr>
        <w:t xml:space="preserve"> Se percibirán ingresos derivados de financiamiento, por los siguientes conceptos:</w:t>
      </w:r>
    </w:p>
    <w:p w14:paraId="72ADD5B7" w14:textId="77777777" w:rsidR="00A50D10" w:rsidRPr="00263515" w:rsidRDefault="00A50D10" w:rsidP="00950409">
      <w:pPr>
        <w:spacing w:after="0"/>
        <w:contextualSpacing/>
        <w:jc w:val="both"/>
        <w:rPr>
          <w:rFonts w:ascii="Arial Narrow" w:hAnsi="Arial Narrow" w:cs="Arial"/>
          <w:sz w:val="19"/>
          <w:szCs w:val="19"/>
        </w:rPr>
      </w:pPr>
    </w:p>
    <w:p w14:paraId="11ECC30C" w14:textId="77777777" w:rsidR="00A50D10" w:rsidRPr="00263515" w:rsidRDefault="00A50D10" w:rsidP="00950409">
      <w:pPr>
        <w:numPr>
          <w:ilvl w:val="0"/>
          <w:numId w:val="9"/>
        </w:numPr>
        <w:spacing w:after="0"/>
        <w:ind w:left="697" w:hanging="357"/>
        <w:contextualSpacing/>
        <w:rPr>
          <w:rFonts w:ascii="Arial Narrow" w:hAnsi="Arial Narrow" w:cs="Arial"/>
          <w:sz w:val="19"/>
          <w:szCs w:val="19"/>
        </w:rPr>
      </w:pPr>
      <w:r w:rsidRPr="00263515">
        <w:rPr>
          <w:rFonts w:ascii="Arial Narrow" w:hAnsi="Arial Narrow" w:cs="Arial"/>
          <w:sz w:val="19"/>
          <w:szCs w:val="19"/>
        </w:rPr>
        <w:t>Por ingresos derivados de financiamiento:</w:t>
      </w:r>
    </w:p>
    <w:p w14:paraId="430356AF" w14:textId="77777777" w:rsidR="00A50D10" w:rsidRPr="00263515" w:rsidRDefault="00A50D10" w:rsidP="00950409">
      <w:pPr>
        <w:spacing w:after="0"/>
        <w:contextualSpacing/>
        <w:rPr>
          <w:rFonts w:ascii="Arial Narrow" w:hAnsi="Arial Narrow" w:cs="Arial"/>
          <w:sz w:val="19"/>
          <w:szCs w:val="19"/>
        </w:rPr>
      </w:pPr>
    </w:p>
    <w:tbl>
      <w:tblPr>
        <w:tblW w:w="4950" w:type="pct"/>
        <w:tblCellMar>
          <w:left w:w="0" w:type="dxa"/>
          <w:right w:w="0" w:type="dxa"/>
        </w:tblCellMar>
        <w:tblLook w:val="04A0" w:firstRow="1" w:lastRow="0" w:firstColumn="1" w:lastColumn="0" w:noHBand="0" w:noVBand="1"/>
      </w:tblPr>
      <w:tblGrid>
        <w:gridCol w:w="6373"/>
        <w:gridCol w:w="2367"/>
      </w:tblGrid>
      <w:tr w:rsidR="00A50D10" w:rsidRPr="00263515" w14:paraId="54DE7D73"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22161AC"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5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5ACE51F"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A50D10" w:rsidRPr="00263515" w14:paraId="2005331D"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767F7E8A" w14:textId="77777777" w:rsidR="00A50D10" w:rsidRPr="00263515" w:rsidRDefault="00A50D10" w:rsidP="00950409">
            <w:pPr>
              <w:spacing w:after="0"/>
              <w:ind w:left="147"/>
              <w:contextualSpacing/>
              <w:rPr>
                <w:rFonts w:ascii="Arial Narrow" w:hAnsi="Arial Narrow" w:cs="Arial"/>
                <w:b/>
                <w:sz w:val="19"/>
                <w:szCs w:val="19"/>
              </w:rPr>
            </w:pPr>
            <w:r w:rsidRPr="00263515">
              <w:rPr>
                <w:rFonts w:ascii="Arial Narrow" w:hAnsi="Arial Narrow" w:cs="Arial"/>
                <w:b/>
                <w:sz w:val="19"/>
                <w:szCs w:val="19"/>
              </w:rPr>
              <w:t xml:space="preserve">INGRESOS DERIVADOS DE FINANCIAMIENTO </w:t>
            </w:r>
          </w:p>
        </w:tc>
        <w:tc>
          <w:tcPr>
            <w:tcW w:w="1354" w:type="pct"/>
            <w:tcBorders>
              <w:top w:val="single" w:sz="4" w:space="0" w:color="000000"/>
              <w:left w:val="single" w:sz="4" w:space="0" w:color="000000"/>
              <w:bottom w:val="single" w:sz="4" w:space="0" w:color="000000"/>
              <w:right w:val="single" w:sz="4" w:space="0" w:color="000000"/>
            </w:tcBorders>
            <w:hideMark/>
          </w:tcPr>
          <w:p w14:paraId="14266534" w14:textId="77777777" w:rsidR="00A50D10" w:rsidRPr="00263515" w:rsidRDefault="00A50D10" w:rsidP="00950409">
            <w:pPr>
              <w:spacing w:after="0"/>
              <w:ind w:right="132" w:hanging="34"/>
              <w:contextualSpacing/>
              <w:jc w:val="right"/>
              <w:rPr>
                <w:rFonts w:ascii="Arial Narrow" w:hAnsi="Arial Narrow" w:cs="Arial"/>
                <w:b/>
                <w:sz w:val="19"/>
                <w:szCs w:val="19"/>
              </w:rPr>
            </w:pPr>
            <w:r w:rsidRPr="00263515">
              <w:rPr>
                <w:rFonts w:ascii="Arial Narrow" w:hAnsi="Arial Narrow" w:cs="Arial"/>
                <w:b/>
                <w:sz w:val="19"/>
                <w:szCs w:val="19"/>
              </w:rPr>
              <w:t>$0.00</w:t>
            </w:r>
          </w:p>
        </w:tc>
      </w:tr>
      <w:tr w:rsidR="00A50D10" w:rsidRPr="00263515" w14:paraId="1AAA4294"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0286B45C"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 xml:space="preserve">Endeudamiento Interno </w:t>
            </w:r>
          </w:p>
        </w:tc>
        <w:tc>
          <w:tcPr>
            <w:tcW w:w="1354" w:type="pct"/>
            <w:tcBorders>
              <w:top w:val="single" w:sz="4" w:space="0" w:color="000000"/>
              <w:left w:val="single" w:sz="4" w:space="0" w:color="000000"/>
              <w:bottom w:val="single" w:sz="4" w:space="0" w:color="000000"/>
              <w:right w:val="single" w:sz="4" w:space="0" w:color="000000"/>
            </w:tcBorders>
            <w:hideMark/>
          </w:tcPr>
          <w:p w14:paraId="04C1D237" w14:textId="77777777" w:rsidR="00A50D10" w:rsidRPr="00263515" w:rsidRDefault="00A50D10" w:rsidP="00950409">
            <w:pPr>
              <w:spacing w:after="0"/>
              <w:ind w:right="132" w:hanging="34"/>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415D1B54"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10C8F3E3"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 xml:space="preserve">Endeudamiento Externo </w:t>
            </w:r>
          </w:p>
        </w:tc>
        <w:tc>
          <w:tcPr>
            <w:tcW w:w="1354" w:type="pct"/>
            <w:tcBorders>
              <w:top w:val="single" w:sz="4" w:space="0" w:color="000000"/>
              <w:left w:val="single" w:sz="4" w:space="0" w:color="000000"/>
              <w:bottom w:val="single" w:sz="4" w:space="0" w:color="000000"/>
              <w:right w:val="single" w:sz="4" w:space="0" w:color="000000"/>
            </w:tcBorders>
            <w:hideMark/>
          </w:tcPr>
          <w:p w14:paraId="084104AD" w14:textId="77777777" w:rsidR="00A50D10" w:rsidRPr="00263515" w:rsidRDefault="00A50D10" w:rsidP="00950409">
            <w:pPr>
              <w:spacing w:after="0"/>
              <w:ind w:right="132" w:hanging="34"/>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6DA6543E"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2BEE49BC"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 xml:space="preserve">Financiamiento Interno </w:t>
            </w:r>
          </w:p>
        </w:tc>
        <w:tc>
          <w:tcPr>
            <w:tcW w:w="1354" w:type="pct"/>
            <w:tcBorders>
              <w:top w:val="single" w:sz="4" w:space="0" w:color="000000"/>
              <w:left w:val="single" w:sz="4" w:space="0" w:color="000000"/>
              <w:bottom w:val="single" w:sz="4" w:space="0" w:color="000000"/>
              <w:right w:val="single" w:sz="4" w:space="0" w:color="000000"/>
            </w:tcBorders>
            <w:hideMark/>
          </w:tcPr>
          <w:p w14:paraId="6F8F75C7" w14:textId="77777777" w:rsidR="00A50D10" w:rsidRPr="00263515" w:rsidRDefault="00A50D10" w:rsidP="00950409">
            <w:pPr>
              <w:spacing w:after="0"/>
              <w:ind w:right="132" w:hanging="34"/>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409980DF"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20FABF98"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Otros ingresos y beneficios</w:t>
            </w:r>
          </w:p>
        </w:tc>
        <w:tc>
          <w:tcPr>
            <w:tcW w:w="1354" w:type="pct"/>
            <w:tcBorders>
              <w:top w:val="single" w:sz="4" w:space="0" w:color="000000"/>
              <w:left w:val="single" w:sz="4" w:space="0" w:color="000000"/>
              <w:bottom w:val="single" w:sz="4" w:space="0" w:color="000000"/>
              <w:right w:val="single" w:sz="4" w:space="0" w:color="000000"/>
            </w:tcBorders>
            <w:hideMark/>
          </w:tcPr>
          <w:p w14:paraId="4E94E171" w14:textId="77777777" w:rsidR="00A50D10" w:rsidRPr="00263515" w:rsidRDefault="00A50D10" w:rsidP="00950409">
            <w:pPr>
              <w:spacing w:after="0"/>
              <w:ind w:right="132" w:hanging="34"/>
              <w:contextualSpacing/>
              <w:jc w:val="right"/>
              <w:rPr>
                <w:rFonts w:ascii="Arial Narrow" w:hAnsi="Arial Narrow" w:cs="Arial"/>
                <w:sz w:val="19"/>
                <w:szCs w:val="19"/>
              </w:rPr>
            </w:pPr>
            <w:r w:rsidRPr="00263515">
              <w:rPr>
                <w:rFonts w:ascii="Arial Narrow" w:hAnsi="Arial Narrow" w:cs="Arial"/>
                <w:sz w:val="19"/>
                <w:szCs w:val="19"/>
              </w:rPr>
              <w:t>$0.00</w:t>
            </w:r>
          </w:p>
        </w:tc>
      </w:tr>
      <w:tr w:rsidR="00A50D10" w:rsidRPr="00263515" w14:paraId="37B9FB78"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5BF1B62A" w14:textId="77777777" w:rsidR="00A50D10" w:rsidRPr="00263515" w:rsidRDefault="00A50D10" w:rsidP="00950409">
            <w:pPr>
              <w:spacing w:after="0"/>
              <w:ind w:left="147"/>
              <w:contextualSpacing/>
              <w:rPr>
                <w:rFonts w:ascii="Arial Narrow" w:hAnsi="Arial Narrow" w:cs="Arial"/>
                <w:b/>
                <w:sz w:val="19"/>
                <w:szCs w:val="19"/>
              </w:rPr>
            </w:pPr>
            <w:r w:rsidRPr="00263515">
              <w:rPr>
                <w:rFonts w:ascii="Arial Narrow" w:hAnsi="Arial Narrow" w:cs="Arial"/>
                <w:b/>
                <w:sz w:val="19"/>
                <w:szCs w:val="19"/>
              </w:rPr>
              <w:t xml:space="preserve">TOTAL DE INGRESOS DERIVADOS DE FINANCIAMIENTO </w:t>
            </w:r>
          </w:p>
        </w:tc>
        <w:tc>
          <w:tcPr>
            <w:tcW w:w="1354" w:type="pct"/>
            <w:tcBorders>
              <w:top w:val="single" w:sz="4" w:space="0" w:color="000000"/>
              <w:left w:val="single" w:sz="4" w:space="0" w:color="000000"/>
              <w:bottom w:val="single" w:sz="4" w:space="0" w:color="000000"/>
              <w:right w:val="single" w:sz="4" w:space="0" w:color="000000"/>
            </w:tcBorders>
            <w:hideMark/>
          </w:tcPr>
          <w:p w14:paraId="62E64A37" w14:textId="77777777" w:rsidR="00A50D10" w:rsidRPr="00263515" w:rsidRDefault="00A50D10" w:rsidP="00950409">
            <w:pPr>
              <w:spacing w:after="0"/>
              <w:ind w:right="132" w:hanging="34"/>
              <w:contextualSpacing/>
              <w:jc w:val="right"/>
              <w:rPr>
                <w:rFonts w:ascii="Arial Narrow" w:hAnsi="Arial Narrow" w:cs="Arial"/>
                <w:b/>
                <w:sz w:val="19"/>
                <w:szCs w:val="19"/>
              </w:rPr>
            </w:pPr>
            <w:r w:rsidRPr="00263515">
              <w:rPr>
                <w:rFonts w:ascii="Arial Narrow" w:hAnsi="Arial Narrow" w:cs="Arial"/>
                <w:b/>
                <w:sz w:val="19"/>
                <w:szCs w:val="19"/>
              </w:rPr>
              <w:t>$0.00</w:t>
            </w:r>
          </w:p>
        </w:tc>
      </w:tr>
    </w:tbl>
    <w:p w14:paraId="74F0FC1D" w14:textId="77777777" w:rsidR="00A50D10" w:rsidRPr="00263515" w:rsidRDefault="00A50D10" w:rsidP="00950409">
      <w:pPr>
        <w:spacing w:after="0"/>
        <w:ind w:hanging="34"/>
        <w:contextualSpacing/>
        <w:jc w:val="both"/>
        <w:rPr>
          <w:rFonts w:ascii="Arial Narrow" w:hAnsi="Arial Narrow" w:cs="Arial"/>
          <w:sz w:val="19"/>
          <w:szCs w:val="19"/>
        </w:rPr>
      </w:pPr>
    </w:p>
    <w:p w14:paraId="5C04D65A" w14:textId="5728F1D2"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En el ejercicio fiscal </w:t>
      </w:r>
      <w:r w:rsidR="00647433" w:rsidRPr="00263515">
        <w:rPr>
          <w:rFonts w:ascii="Arial Narrow" w:hAnsi="Arial Narrow" w:cs="Arial"/>
          <w:sz w:val="19"/>
          <w:szCs w:val="19"/>
        </w:rPr>
        <w:t>2023</w:t>
      </w:r>
      <w:r w:rsidRPr="00263515">
        <w:rPr>
          <w:rFonts w:ascii="Arial Narrow" w:hAnsi="Arial Narrow" w:cs="Arial"/>
          <w:sz w:val="19"/>
          <w:szCs w:val="19"/>
        </w:rPr>
        <w:t>, no se contempla la contratación de financiamiento, por lo que en términos del artículo 61, fracción I, inciso b) de la Ley General de Contabilidad Gubernamental, se determina que el tope de financiamiento será cero.</w:t>
      </w:r>
    </w:p>
    <w:p w14:paraId="40A0113D" w14:textId="77777777" w:rsidR="00A50D10" w:rsidRPr="00263515" w:rsidRDefault="00A50D10" w:rsidP="00950409">
      <w:pPr>
        <w:spacing w:after="0"/>
        <w:ind w:left="742" w:hanging="34"/>
        <w:contextualSpacing/>
        <w:jc w:val="both"/>
        <w:rPr>
          <w:rFonts w:ascii="Arial Narrow" w:hAnsi="Arial Narrow" w:cs="Arial"/>
          <w:sz w:val="19"/>
          <w:szCs w:val="19"/>
        </w:rPr>
      </w:pPr>
    </w:p>
    <w:p w14:paraId="57C22321" w14:textId="77777777" w:rsidR="00A50D10" w:rsidRPr="00263515" w:rsidRDefault="00A50D10" w:rsidP="00950409">
      <w:pPr>
        <w:numPr>
          <w:ilvl w:val="0"/>
          <w:numId w:val="9"/>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ingresos derivados de financiamiento propio:</w:t>
      </w:r>
    </w:p>
    <w:p w14:paraId="4DCA9E40" w14:textId="77777777" w:rsidR="00A50D10" w:rsidRPr="00263515" w:rsidRDefault="00A50D10" w:rsidP="00950409">
      <w:pPr>
        <w:spacing w:after="0"/>
        <w:contextualSpacing/>
        <w:jc w:val="both"/>
        <w:rPr>
          <w:rFonts w:ascii="Arial Narrow" w:hAnsi="Arial Narrow" w:cs="Arial"/>
          <w:sz w:val="19"/>
          <w:szCs w:val="19"/>
        </w:rPr>
      </w:pPr>
    </w:p>
    <w:p w14:paraId="7125E15A" w14:textId="09EA9E50"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De conformidad a lo establecido en el artículo 53 Ter. de la Ley para el Manejo de los Recursos Públicos del Estado de Querétaro, el Financiamiento Propio previsto al inicio del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se integra de la siguiente manera: </w:t>
      </w:r>
    </w:p>
    <w:p w14:paraId="55432D4F" w14:textId="77777777" w:rsidR="00A50D10" w:rsidRPr="00263515" w:rsidRDefault="00A50D10" w:rsidP="00950409">
      <w:pPr>
        <w:spacing w:after="0"/>
        <w:ind w:left="708"/>
        <w:contextualSpacing/>
        <w:jc w:val="both"/>
        <w:rPr>
          <w:rFonts w:ascii="Arial Narrow" w:hAnsi="Arial Narrow" w:cs="Arial"/>
          <w:sz w:val="19"/>
          <w:szCs w:val="19"/>
        </w:rPr>
      </w:pPr>
    </w:p>
    <w:tbl>
      <w:tblPr>
        <w:tblW w:w="4950" w:type="pct"/>
        <w:tblCellMar>
          <w:left w:w="0" w:type="dxa"/>
          <w:right w:w="0" w:type="dxa"/>
        </w:tblCellMar>
        <w:tblLook w:val="04A0" w:firstRow="1" w:lastRow="0" w:firstColumn="1" w:lastColumn="0" w:noHBand="0" w:noVBand="1"/>
      </w:tblPr>
      <w:tblGrid>
        <w:gridCol w:w="6373"/>
        <w:gridCol w:w="2367"/>
      </w:tblGrid>
      <w:tr w:rsidR="00A50D10" w:rsidRPr="00263515" w14:paraId="4A7CD4EB"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D2E1408"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5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BC332B3"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A50D10" w:rsidRPr="00263515" w14:paraId="7DB4B8A9" w14:textId="77777777" w:rsidTr="008B428D">
        <w:trPr>
          <w:trHeight w:val="20"/>
        </w:trPr>
        <w:tc>
          <w:tcPr>
            <w:tcW w:w="3646" w:type="pct"/>
            <w:tcBorders>
              <w:top w:val="single" w:sz="4" w:space="0" w:color="000000"/>
              <w:left w:val="single" w:sz="4" w:space="0" w:color="000000"/>
              <w:bottom w:val="single" w:sz="4" w:space="0" w:color="000000"/>
              <w:right w:val="single" w:sz="4" w:space="0" w:color="000000"/>
            </w:tcBorders>
            <w:vAlign w:val="center"/>
            <w:hideMark/>
          </w:tcPr>
          <w:p w14:paraId="320117AF"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Transferencias federales etiquetadas</w:t>
            </w:r>
          </w:p>
        </w:tc>
        <w:tc>
          <w:tcPr>
            <w:tcW w:w="1354" w:type="pct"/>
            <w:tcBorders>
              <w:top w:val="single" w:sz="4" w:space="0" w:color="000000"/>
              <w:left w:val="single" w:sz="4" w:space="0" w:color="000000"/>
              <w:bottom w:val="single" w:sz="4" w:space="0" w:color="000000"/>
              <w:right w:val="single" w:sz="4" w:space="0" w:color="000000"/>
            </w:tcBorders>
            <w:vAlign w:val="center"/>
          </w:tcPr>
          <w:p w14:paraId="6EF66605" w14:textId="4485688A" w:rsidR="00A50D10" w:rsidRPr="00263515" w:rsidRDefault="000F4FF3" w:rsidP="00E47569">
            <w:pPr>
              <w:spacing w:after="0"/>
              <w:ind w:right="132" w:hanging="34"/>
              <w:contextualSpacing/>
              <w:jc w:val="right"/>
              <w:rPr>
                <w:rFonts w:ascii="Arial Narrow" w:hAnsi="Arial Narrow" w:cs="Arial"/>
                <w:sz w:val="19"/>
                <w:szCs w:val="19"/>
              </w:rPr>
            </w:pPr>
            <w:r w:rsidRPr="00263515">
              <w:rPr>
                <w:rFonts w:ascii="Arial Narrow" w:hAnsi="Arial Narrow" w:cs="Arial"/>
                <w:sz w:val="19"/>
                <w:szCs w:val="19"/>
              </w:rPr>
              <w:t>$</w:t>
            </w:r>
            <w:r w:rsidR="00E47569" w:rsidRPr="00263515">
              <w:rPr>
                <w:rFonts w:ascii="Arial Narrow" w:hAnsi="Arial Narrow" w:cs="Arial"/>
                <w:sz w:val="19"/>
                <w:szCs w:val="19"/>
              </w:rPr>
              <w:t>5,412,438</w:t>
            </w:r>
            <w:r w:rsidRPr="00263515">
              <w:rPr>
                <w:rFonts w:ascii="Arial Narrow" w:hAnsi="Arial Narrow" w:cs="Arial"/>
                <w:sz w:val="19"/>
                <w:szCs w:val="19"/>
              </w:rPr>
              <w:t>.</w:t>
            </w:r>
            <w:r w:rsidR="00D856FE" w:rsidRPr="00263515">
              <w:rPr>
                <w:rFonts w:ascii="Arial Narrow" w:hAnsi="Arial Narrow" w:cs="Arial"/>
                <w:sz w:val="19"/>
                <w:szCs w:val="19"/>
              </w:rPr>
              <w:t>00</w:t>
            </w:r>
          </w:p>
        </w:tc>
      </w:tr>
      <w:tr w:rsidR="00A50D10" w:rsidRPr="00263515" w14:paraId="46629390" w14:textId="77777777" w:rsidTr="000F4FF3">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1D2C80"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Transferencias estatales etiquetadas</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0DCC8" w14:textId="64D10740" w:rsidR="00A50D10" w:rsidRPr="00263515" w:rsidRDefault="00A50D10" w:rsidP="00E47569">
            <w:pPr>
              <w:spacing w:after="0"/>
              <w:ind w:right="132" w:hanging="34"/>
              <w:contextualSpacing/>
              <w:jc w:val="right"/>
              <w:rPr>
                <w:rFonts w:ascii="Arial Narrow" w:hAnsi="Arial Narrow" w:cs="Arial"/>
                <w:sz w:val="19"/>
                <w:szCs w:val="19"/>
              </w:rPr>
            </w:pPr>
            <w:r w:rsidRPr="00263515">
              <w:rPr>
                <w:rFonts w:ascii="Arial Narrow" w:hAnsi="Arial Narrow" w:cs="Arial"/>
                <w:sz w:val="19"/>
                <w:szCs w:val="19"/>
              </w:rPr>
              <w:t>$</w:t>
            </w:r>
            <w:r w:rsidR="00E47569" w:rsidRPr="00263515">
              <w:rPr>
                <w:rFonts w:ascii="Arial Narrow" w:hAnsi="Arial Narrow" w:cs="Arial"/>
                <w:sz w:val="19"/>
                <w:szCs w:val="19"/>
              </w:rPr>
              <w:t>12</w:t>
            </w:r>
            <w:r w:rsidR="000F4FF3" w:rsidRPr="00263515">
              <w:rPr>
                <w:rFonts w:ascii="Arial Narrow" w:hAnsi="Arial Narrow" w:cs="Arial"/>
                <w:sz w:val="19"/>
                <w:szCs w:val="19"/>
              </w:rPr>
              <w:t>,</w:t>
            </w:r>
            <w:r w:rsidR="00E47569" w:rsidRPr="00263515">
              <w:rPr>
                <w:rFonts w:ascii="Arial Narrow" w:hAnsi="Arial Narrow" w:cs="Arial"/>
                <w:sz w:val="19"/>
                <w:szCs w:val="19"/>
              </w:rPr>
              <w:t>672</w:t>
            </w:r>
            <w:r w:rsidR="000F4FF3" w:rsidRPr="00263515">
              <w:rPr>
                <w:rFonts w:ascii="Arial Narrow" w:hAnsi="Arial Narrow" w:cs="Arial"/>
                <w:sz w:val="19"/>
                <w:szCs w:val="19"/>
              </w:rPr>
              <w:t>,</w:t>
            </w:r>
            <w:r w:rsidR="00E47569" w:rsidRPr="00263515">
              <w:rPr>
                <w:rFonts w:ascii="Arial Narrow" w:hAnsi="Arial Narrow" w:cs="Arial"/>
                <w:sz w:val="19"/>
                <w:szCs w:val="19"/>
              </w:rPr>
              <w:t>748</w:t>
            </w:r>
            <w:r w:rsidR="000F4FF3" w:rsidRPr="00263515">
              <w:rPr>
                <w:rFonts w:ascii="Arial Narrow" w:hAnsi="Arial Narrow" w:cs="Arial"/>
                <w:sz w:val="19"/>
                <w:szCs w:val="19"/>
              </w:rPr>
              <w:t>.00</w:t>
            </w:r>
          </w:p>
        </w:tc>
      </w:tr>
      <w:tr w:rsidR="00A50D10" w:rsidRPr="00263515" w14:paraId="6FCBA7E5" w14:textId="77777777" w:rsidTr="000F4FF3">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3C9E9"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sz w:val="19"/>
                <w:szCs w:val="19"/>
              </w:rPr>
              <w:t>Disponibilidades comprometidas, devengadas o vinculadas a compromisos formales de pago y libre disposición</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5DE3D" w14:textId="3C471CB9" w:rsidR="00A50D10" w:rsidRPr="00263515" w:rsidRDefault="000F4FF3" w:rsidP="00E47569">
            <w:pPr>
              <w:spacing w:after="0"/>
              <w:ind w:right="132" w:hanging="34"/>
              <w:contextualSpacing/>
              <w:jc w:val="right"/>
              <w:rPr>
                <w:rFonts w:ascii="Arial Narrow" w:hAnsi="Arial Narrow" w:cs="Arial"/>
                <w:sz w:val="19"/>
                <w:szCs w:val="19"/>
              </w:rPr>
            </w:pPr>
            <w:r w:rsidRPr="00263515">
              <w:rPr>
                <w:rFonts w:ascii="Arial Narrow" w:hAnsi="Arial Narrow" w:cs="Arial"/>
                <w:sz w:val="19"/>
                <w:szCs w:val="19"/>
              </w:rPr>
              <w:t>$1</w:t>
            </w:r>
            <w:r w:rsidR="00E47569" w:rsidRPr="00263515">
              <w:rPr>
                <w:rFonts w:ascii="Arial Narrow" w:hAnsi="Arial Narrow" w:cs="Arial"/>
                <w:sz w:val="19"/>
                <w:szCs w:val="19"/>
              </w:rPr>
              <w:t>18</w:t>
            </w:r>
            <w:r w:rsidRPr="00263515">
              <w:rPr>
                <w:rFonts w:ascii="Arial Narrow" w:hAnsi="Arial Narrow" w:cs="Arial"/>
                <w:sz w:val="19"/>
                <w:szCs w:val="19"/>
              </w:rPr>
              <w:t>,</w:t>
            </w:r>
            <w:r w:rsidR="00E47569" w:rsidRPr="00263515">
              <w:rPr>
                <w:rFonts w:ascii="Arial Narrow" w:hAnsi="Arial Narrow" w:cs="Arial"/>
                <w:sz w:val="19"/>
                <w:szCs w:val="19"/>
              </w:rPr>
              <w:t>278</w:t>
            </w:r>
            <w:r w:rsidRPr="00263515">
              <w:rPr>
                <w:rFonts w:ascii="Arial Narrow" w:hAnsi="Arial Narrow" w:cs="Arial"/>
                <w:sz w:val="19"/>
                <w:szCs w:val="19"/>
              </w:rPr>
              <w:t>,</w:t>
            </w:r>
            <w:r w:rsidR="00E47569" w:rsidRPr="00263515">
              <w:rPr>
                <w:rFonts w:ascii="Arial Narrow" w:hAnsi="Arial Narrow" w:cs="Arial"/>
                <w:sz w:val="19"/>
                <w:szCs w:val="19"/>
              </w:rPr>
              <w:t>349</w:t>
            </w:r>
            <w:r w:rsidR="00D856FE" w:rsidRPr="00263515">
              <w:rPr>
                <w:rFonts w:ascii="Arial Narrow" w:hAnsi="Arial Narrow" w:cs="Arial"/>
                <w:sz w:val="19"/>
                <w:szCs w:val="19"/>
              </w:rPr>
              <w:t>.00</w:t>
            </w:r>
          </w:p>
        </w:tc>
      </w:tr>
      <w:tr w:rsidR="00A50D10" w:rsidRPr="00263515" w14:paraId="74CD79F5" w14:textId="77777777" w:rsidTr="000F4FF3">
        <w:trPr>
          <w:trHeight w:val="20"/>
        </w:trPr>
        <w:tc>
          <w:tcPr>
            <w:tcW w:w="364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F4DEF2" w14:textId="77777777" w:rsidR="00A50D10" w:rsidRPr="00263515" w:rsidRDefault="00A50D10" w:rsidP="00950409">
            <w:pPr>
              <w:spacing w:after="0"/>
              <w:ind w:left="147"/>
              <w:contextualSpacing/>
              <w:rPr>
                <w:rFonts w:ascii="Arial Narrow" w:hAnsi="Arial Narrow" w:cs="Arial"/>
                <w:sz w:val="19"/>
                <w:szCs w:val="19"/>
              </w:rPr>
            </w:pPr>
            <w:r w:rsidRPr="00263515">
              <w:rPr>
                <w:rFonts w:ascii="Arial Narrow" w:hAnsi="Arial Narrow" w:cs="Arial"/>
                <w:b/>
                <w:bCs/>
                <w:sz w:val="19"/>
                <w:szCs w:val="19"/>
              </w:rPr>
              <w:t>TOTAL DE INGRESOS DERIVADOS DE FINANCIAMIENTO PROPIO</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9D357" w14:textId="5E4C7214" w:rsidR="00A50D10" w:rsidRPr="00263515" w:rsidRDefault="000F4FF3" w:rsidP="00E47569">
            <w:pPr>
              <w:spacing w:after="0"/>
              <w:ind w:right="132" w:hanging="34"/>
              <w:contextualSpacing/>
              <w:jc w:val="right"/>
              <w:rPr>
                <w:rFonts w:ascii="Arial Narrow" w:hAnsi="Arial Narrow" w:cs="Arial"/>
                <w:b/>
                <w:sz w:val="19"/>
                <w:szCs w:val="19"/>
              </w:rPr>
            </w:pPr>
            <w:r w:rsidRPr="00263515">
              <w:rPr>
                <w:rFonts w:ascii="Arial Narrow" w:hAnsi="Arial Narrow" w:cs="Arial"/>
                <w:b/>
                <w:sz w:val="19"/>
                <w:szCs w:val="19"/>
              </w:rPr>
              <w:t>$1</w:t>
            </w:r>
            <w:r w:rsidR="00E47569" w:rsidRPr="00263515">
              <w:rPr>
                <w:rFonts w:ascii="Arial Narrow" w:hAnsi="Arial Narrow" w:cs="Arial"/>
                <w:b/>
                <w:sz w:val="19"/>
                <w:szCs w:val="19"/>
              </w:rPr>
              <w:t>36</w:t>
            </w:r>
            <w:r w:rsidRPr="00263515">
              <w:rPr>
                <w:rFonts w:ascii="Arial Narrow" w:hAnsi="Arial Narrow" w:cs="Arial"/>
                <w:b/>
                <w:sz w:val="19"/>
                <w:szCs w:val="19"/>
              </w:rPr>
              <w:t>,</w:t>
            </w:r>
            <w:r w:rsidR="00E47569" w:rsidRPr="00263515">
              <w:rPr>
                <w:rFonts w:ascii="Arial Narrow" w:hAnsi="Arial Narrow" w:cs="Arial"/>
                <w:b/>
                <w:sz w:val="19"/>
                <w:szCs w:val="19"/>
              </w:rPr>
              <w:t>363</w:t>
            </w:r>
            <w:r w:rsidRPr="00263515">
              <w:rPr>
                <w:rFonts w:ascii="Arial Narrow" w:hAnsi="Arial Narrow" w:cs="Arial"/>
                <w:b/>
                <w:sz w:val="19"/>
                <w:szCs w:val="19"/>
              </w:rPr>
              <w:t>,5</w:t>
            </w:r>
            <w:r w:rsidR="00E47569" w:rsidRPr="00263515">
              <w:rPr>
                <w:rFonts w:ascii="Arial Narrow" w:hAnsi="Arial Narrow" w:cs="Arial"/>
                <w:b/>
                <w:sz w:val="19"/>
                <w:szCs w:val="19"/>
              </w:rPr>
              <w:t>35</w:t>
            </w:r>
            <w:r w:rsidR="00A802A6" w:rsidRPr="00263515">
              <w:rPr>
                <w:rFonts w:ascii="Arial Narrow" w:hAnsi="Arial Narrow" w:cs="Arial"/>
                <w:b/>
                <w:sz w:val="19"/>
                <w:szCs w:val="19"/>
              </w:rPr>
              <w:t>.00</w:t>
            </w:r>
          </w:p>
        </w:tc>
      </w:tr>
    </w:tbl>
    <w:p w14:paraId="09CCA58B" w14:textId="77777777" w:rsidR="00A50D10" w:rsidRPr="00263515" w:rsidRDefault="00A50D10" w:rsidP="00950409">
      <w:pPr>
        <w:spacing w:after="0"/>
        <w:contextualSpacing/>
        <w:rPr>
          <w:rFonts w:ascii="Arial Narrow" w:hAnsi="Arial Narrow" w:cs="Arial"/>
          <w:b/>
          <w:sz w:val="19"/>
          <w:szCs w:val="19"/>
        </w:rPr>
      </w:pPr>
    </w:p>
    <w:p w14:paraId="0AF76A97" w14:textId="5A87CDCD"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De las Disponibilidades antes referidas, se menciona que $</w:t>
      </w:r>
      <w:r w:rsidR="005139A7" w:rsidRPr="00263515">
        <w:rPr>
          <w:rFonts w:ascii="Arial Narrow" w:hAnsi="Arial Narrow" w:cs="Arial"/>
          <w:sz w:val="19"/>
          <w:szCs w:val="19"/>
        </w:rPr>
        <w:t>136,363,535.00</w:t>
      </w:r>
      <w:r w:rsidR="00914636" w:rsidRPr="00263515">
        <w:rPr>
          <w:rFonts w:ascii="Arial Narrow" w:hAnsi="Arial Narrow" w:cs="Arial"/>
          <w:sz w:val="19"/>
          <w:szCs w:val="19"/>
        </w:rPr>
        <w:t xml:space="preserve"> </w:t>
      </w:r>
      <w:r w:rsidRPr="00263515">
        <w:rPr>
          <w:rFonts w:ascii="Arial Narrow" w:hAnsi="Arial Narrow" w:cs="Arial"/>
          <w:sz w:val="19"/>
          <w:szCs w:val="19"/>
        </w:rPr>
        <w:t>(</w:t>
      </w:r>
      <w:r w:rsidR="00914636" w:rsidRPr="00263515">
        <w:rPr>
          <w:rFonts w:ascii="Arial Narrow" w:hAnsi="Arial Narrow" w:cs="Arial"/>
          <w:sz w:val="19"/>
          <w:szCs w:val="19"/>
        </w:rPr>
        <w:t xml:space="preserve">ciento </w:t>
      </w:r>
      <w:r w:rsidR="005139A7" w:rsidRPr="00263515">
        <w:rPr>
          <w:rFonts w:ascii="Arial Narrow" w:hAnsi="Arial Narrow" w:cs="Arial"/>
          <w:sz w:val="19"/>
          <w:szCs w:val="19"/>
        </w:rPr>
        <w:t>treinta y seis millones trescientos sesenta y tres mil quinientos treinta y cinco</w:t>
      </w:r>
      <w:r w:rsidRPr="00263515">
        <w:rPr>
          <w:rFonts w:ascii="Arial Narrow" w:hAnsi="Arial Narrow" w:cs="Arial"/>
          <w:sz w:val="19"/>
          <w:szCs w:val="19"/>
        </w:rPr>
        <w:t xml:space="preserve"> pesos 00/100 M.N.) corresponden a recursos comprometidos, devengados, o vinculados a compromisos formales de pago y libre disposición.</w:t>
      </w:r>
    </w:p>
    <w:p w14:paraId="50C0D2F5" w14:textId="77777777" w:rsidR="00A50D10" w:rsidRPr="00263515" w:rsidRDefault="00A50D10" w:rsidP="00950409">
      <w:pPr>
        <w:spacing w:after="0"/>
        <w:contextualSpacing/>
        <w:jc w:val="both"/>
        <w:rPr>
          <w:rFonts w:ascii="Arial Narrow" w:hAnsi="Arial Narrow" w:cs="Arial"/>
          <w:sz w:val="19"/>
          <w:szCs w:val="19"/>
        </w:rPr>
      </w:pPr>
    </w:p>
    <w:p w14:paraId="1069F260" w14:textId="5A13DC59" w:rsidR="00A50D10" w:rsidRPr="00263515" w:rsidRDefault="00A50D10" w:rsidP="00950409">
      <w:pPr>
        <w:spacing w:after="0"/>
        <w:ind w:hanging="34"/>
        <w:contextualSpacing/>
        <w:jc w:val="both"/>
        <w:rPr>
          <w:rFonts w:ascii="Arial Narrow" w:hAnsi="Arial Narrow" w:cs="Arial"/>
          <w:sz w:val="19"/>
          <w:szCs w:val="19"/>
        </w:rPr>
      </w:pPr>
      <w:r w:rsidRPr="00263515">
        <w:rPr>
          <w:rFonts w:ascii="Arial Narrow" w:hAnsi="Arial Narrow" w:cs="Arial"/>
          <w:sz w:val="19"/>
          <w:szCs w:val="19"/>
        </w:rPr>
        <w:t xml:space="preserve">Derivado de lo anterior y atendiendo a lo establecido en el artículo 53 Quinquies de la Ley para el Manejo de los Recursos Públicos del Estado de Querétaro, el total de los recursos estimados a considerar 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ascenderá a la cantidad de </w:t>
      </w:r>
      <w:r w:rsidR="00363380" w:rsidRPr="00263515">
        <w:rPr>
          <w:rFonts w:ascii="Arial Narrow" w:hAnsi="Arial Narrow" w:cs="Arial"/>
          <w:b/>
          <w:sz w:val="19"/>
          <w:szCs w:val="19"/>
        </w:rPr>
        <w:t>$1,679,495,566.00</w:t>
      </w:r>
      <w:r w:rsidR="00363380" w:rsidRPr="00263515">
        <w:rPr>
          <w:rFonts w:ascii="Arial Narrow" w:eastAsia="Calibri" w:hAnsi="Arial Narrow" w:cs="Arial"/>
          <w:sz w:val="19"/>
          <w:szCs w:val="19"/>
        </w:rPr>
        <w:t xml:space="preserve"> (</w:t>
      </w:r>
      <w:r w:rsidR="00E15712">
        <w:rPr>
          <w:rFonts w:ascii="Arial Narrow" w:eastAsia="Calibri" w:hAnsi="Arial Narrow" w:cs="Arial"/>
          <w:sz w:val="19"/>
          <w:szCs w:val="19"/>
        </w:rPr>
        <w:t>u</w:t>
      </w:r>
      <w:r w:rsidR="00363380" w:rsidRPr="00263515">
        <w:rPr>
          <w:rFonts w:ascii="Arial Narrow" w:eastAsia="Calibri" w:hAnsi="Arial Narrow" w:cs="Arial"/>
          <w:sz w:val="19"/>
          <w:szCs w:val="19"/>
        </w:rPr>
        <w:t>n mil seiscientos setenta y nueve millones cuatrocientos noventa y cinco mil quinientos sesenta y seis pesos 00/100 M.N.)</w:t>
      </w:r>
    </w:p>
    <w:p w14:paraId="4B83F988" w14:textId="77777777" w:rsidR="00A50D10" w:rsidRPr="00263515" w:rsidRDefault="00A50D10" w:rsidP="00950409">
      <w:pPr>
        <w:spacing w:after="0"/>
        <w:ind w:hanging="34"/>
        <w:contextualSpacing/>
        <w:jc w:val="both"/>
        <w:rPr>
          <w:rFonts w:ascii="Arial Narrow" w:hAnsi="Arial Narrow" w:cs="Arial"/>
          <w:sz w:val="19"/>
          <w:szCs w:val="19"/>
        </w:rPr>
      </w:pPr>
    </w:p>
    <w:p w14:paraId="2108BA23" w14:textId="7D934D5D" w:rsidR="00A50D10" w:rsidRPr="00263515" w:rsidRDefault="00A50D10" w:rsidP="00950409">
      <w:pPr>
        <w:spacing w:after="0"/>
        <w:ind w:hanging="34"/>
        <w:contextualSpacing/>
        <w:jc w:val="both"/>
        <w:rPr>
          <w:rFonts w:ascii="Arial Narrow" w:hAnsi="Arial Narrow" w:cs="Arial"/>
          <w:sz w:val="19"/>
          <w:szCs w:val="19"/>
        </w:rPr>
      </w:pPr>
      <w:r w:rsidRPr="00263515">
        <w:rPr>
          <w:rFonts w:ascii="Arial Narrow" w:hAnsi="Arial Narrow" w:cs="Arial"/>
          <w:sz w:val="19"/>
          <w:szCs w:val="19"/>
        </w:rPr>
        <w:t xml:space="preserve"> Las Disponibilidades que no se ejerzan en el ejercicio fiscal </w:t>
      </w:r>
      <w:r w:rsidR="00647433" w:rsidRPr="00263515">
        <w:rPr>
          <w:rFonts w:ascii="Arial Narrow" w:hAnsi="Arial Narrow" w:cs="Arial"/>
          <w:sz w:val="19"/>
          <w:szCs w:val="19"/>
        </w:rPr>
        <w:t>2023</w:t>
      </w:r>
      <w:r w:rsidRPr="00263515">
        <w:rPr>
          <w:rFonts w:ascii="Arial Narrow" w:hAnsi="Arial Narrow" w:cs="Arial"/>
          <w:sz w:val="19"/>
          <w:szCs w:val="19"/>
        </w:rPr>
        <w:t>, se distribuirán y destinarán al cumplimiento del Plan Municipal de Desarrollo 2021-2024, así como para lo establecido en la Ley de Disciplina Financiera de las Entidades Federativas y los Municipios.</w:t>
      </w:r>
    </w:p>
    <w:p w14:paraId="66D9A17C" w14:textId="77777777" w:rsidR="00A50D10" w:rsidRPr="00263515" w:rsidRDefault="00A50D10" w:rsidP="00950409">
      <w:pPr>
        <w:spacing w:after="0"/>
        <w:ind w:hanging="34"/>
        <w:contextualSpacing/>
        <w:jc w:val="both"/>
        <w:rPr>
          <w:rFonts w:ascii="Arial Narrow" w:hAnsi="Arial Narrow" w:cs="Arial"/>
          <w:sz w:val="19"/>
          <w:szCs w:val="19"/>
        </w:rPr>
      </w:pPr>
    </w:p>
    <w:p w14:paraId="46150AE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Primera</w:t>
      </w:r>
    </w:p>
    <w:p w14:paraId="30503F9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Impuestos</w:t>
      </w:r>
    </w:p>
    <w:p w14:paraId="11A497D8" w14:textId="77777777" w:rsidR="00A50D10" w:rsidRPr="00263515" w:rsidRDefault="00A50D10" w:rsidP="00950409">
      <w:pPr>
        <w:spacing w:after="0"/>
        <w:ind w:hanging="34"/>
        <w:contextualSpacing/>
        <w:jc w:val="center"/>
        <w:rPr>
          <w:rFonts w:ascii="Arial Narrow" w:hAnsi="Arial Narrow" w:cs="Arial"/>
          <w:b/>
          <w:sz w:val="19"/>
          <w:szCs w:val="19"/>
        </w:rPr>
      </w:pPr>
    </w:p>
    <w:p w14:paraId="7261E2F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12.</w:t>
      </w:r>
      <w:r w:rsidRPr="00263515">
        <w:rPr>
          <w:rFonts w:ascii="Arial Narrow" w:hAnsi="Arial Narrow" w:cs="Arial"/>
          <w:sz w:val="19"/>
          <w:szCs w:val="19"/>
        </w:rPr>
        <w:t xml:space="preserve"> El Impuesto de Entretenimientos Públicos Municipales, se causará y pagará conforme a los elementos siguientes:</w:t>
      </w:r>
    </w:p>
    <w:p w14:paraId="304D82CA" w14:textId="77777777" w:rsidR="00A50D10" w:rsidRPr="00263515" w:rsidRDefault="00A50D10" w:rsidP="00950409">
      <w:pPr>
        <w:spacing w:after="0"/>
        <w:contextualSpacing/>
        <w:jc w:val="both"/>
        <w:rPr>
          <w:rFonts w:ascii="Arial Narrow" w:hAnsi="Arial Narrow" w:cs="Arial"/>
          <w:sz w:val="19"/>
          <w:szCs w:val="19"/>
        </w:rPr>
      </w:pPr>
    </w:p>
    <w:p w14:paraId="289F3D80" w14:textId="77777777" w:rsidR="00A50D10" w:rsidRPr="00263515" w:rsidRDefault="00A50D10" w:rsidP="00950409">
      <w:pPr>
        <w:pStyle w:val="Prrafodelista"/>
        <w:numPr>
          <w:ilvl w:val="0"/>
          <w:numId w:val="10"/>
        </w:numPr>
        <w:spacing w:after="0"/>
        <w:ind w:left="697" w:hanging="357"/>
        <w:jc w:val="both"/>
        <w:rPr>
          <w:rFonts w:ascii="Arial Narrow" w:hAnsi="Arial Narrow" w:cs="Arial"/>
          <w:sz w:val="19"/>
          <w:szCs w:val="19"/>
        </w:rPr>
      </w:pPr>
      <w:r w:rsidRPr="00263515">
        <w:rPr>
          <w:rFonts w:ascii="Arial Narrow" w:hAnsi="Arial Narrow" w:cs="Arial"/>
          <w:sz w:val="19"/>
          <w:szCs w:val="19"/>
        </w:rPr>
        <w:t xml:space="preserve">Es objeto de este Impuesto, el ingreso bruto que se obtenga por la venta de boletos, pulseras, sellos o cualquier otro medio de acceso que condicione la entrada al espectáculo público y por los que se obtenga dicho ingreso, y que pueden ser la realización de funciones de teatro, circo, lucha libre, boxeo, jaripeos, espectáculos deportivos, audiciones, eventos culturales, eventos ecuestres y espectáculos musicales o de cualquier otro tipo con cuota de admisión y la explotación de aparatos electromecánicos, mecánicos, electrónicos y otros similares accionados o no por monedas, que se realicen en el territorio del Municipio de Corregidora, Querétaro. </w:t>
      </w:r>
    </w:p>
    <w:p w14:paraId="0007213C" w14:textId="77777777" w:rsidR="00A50D10" w:rsidRPr="00263515" w:rsidRDefault="00A50D10" w:rsidP="00950409">
      <w:pPr>
        <w:spacing w:after="0"/>
        <w:ind w:left="697" w:hanging="357"/>
        <w:contextualSpacing/>
        <w:jc w:val="both"/>
        <w:rPr>
          <w:rFonts w:ascii="Arial Narrow" w:hAnsi="Arial Narrow" w:cs="Arial"/>
          <w:sz w:val="19"/>
          <w:szCs w:val="19"/>
        </w:rPr>
      </w:pPr>
    </w:p>
    <w:p w14:paraId="2C92A415" w14:textId="77777777" w:rsidR="00A50D10" w:rsidRPr="00263515" w:rsidRDefault="00A50D10" w:rsidP="00950409">
      <w:pPr>
        <w:pStyle w:val="Prrafodelista"/>
        <w:numPr>
          <w:ilvl w:val="0"/>
          <w:numId w:val="10"/>
        </w:numPr>
        <w:spacing w:after="0"/>
        <w:ind w:left="697" w:hanging="357"/>
        <w:jc w:val="both"/>
        <w:rPr>
          <w:rFonts w:ascii="Arial Narrow" w:hAnsi="Arial Narrow" w:cs="Arial"/>
          <w:sz w:val="19"/>
          <w:szCs w:val="19"/>
        </w:rPr>
      </w:pPr>
      <w:r w:rsidRPr="00263515">
        <w:rPr>
          <w:rFonts w:ascii="Arial Narrow" w:hAnsi="Arial Narrow" w:cs="Arial"/>
          <w:sz w:val="19"/>
          <w:szCs w:val="19"/>
        </w:rPr>
        <w:t xml:space="preserve">Son sujetos de este Impuesto, las personas físicas y morales que habitual o eventualmente obtengan ingresos con motivo de las actividades antes descritas. </w:t>
      </w:r>
    </w:p>
    <w:p w14:paraId="10AD96B2" w14:textId="77777777" w:rsidR="00A50D10" w:rsidRPr="00263515" w:rsidRDefault="00A50D10" w:rsidP="00950409">
      <w:pPr>
        <w:spacing w:after="0"/>
        <w:ind w:left="697" w:hanging="357"/>
        <w:contextualSpacing/>
        <w:jc w:val="both"/>
        <w:rPr>
          <w:rFonts w:ascii="Arial Narrow" w:hAnsi="Arial Narrow" w:cs="Arial"/>
          <w:sz w:val="19"/>
          <w:szCs w:val="19"/>
        </w:rPr>
      </w:pPr>
    </w:p>
    <w:p w14:paraId="6E7ADC57" w14:textId="77777777" w:rsidR="00A50D10" w:rsidRPr="00263515" w:rsidRDefault="00A50D10" w:rsidP="00950409">
      <w:pPr>
        <w:pStyle w:val="Prrafodelista"/>
        <w:numPr>
          <w:ilvl w:val="0"/>
          <w:numId w:val="10"/>
        </w:numPr>
        <w:spacing w:after="0"/>
        <w:ind w:left="697" w:hanging="357"/>
        <w:jc w:val="both"/>
        <w:rPr>
          <w:rFonts w:ascii="Arial Narrow" w:hAnsi="Arial Narrow" w:cs="Arial"/>
          <w:sz w:val="19"/>
          <w:szCs w:val="19"/>
        </w:rPr>
      </w:pPr>
      <w:r w:rsidRPr="00263515">
        <w:rPr>
          <w:rFonts w:ascii="Arial Narrow" w:hAnsi="Arial Narrow" w:cs="Arial"/>
          <w:sz w:val="19"/>
          <w:szCs w:val="19"/>
        </w:rPr>
        <w:t xml:space="preserve">El Impuesto de Entretenimientos Públicos Municipales, se causará en el momento en que se perciban los ingresos a que se refiere el presente, y su base será el monto total de los mismos. </w:t>
      </w:r>
    </w:p>
    <w:p w14:paraId="7A63DFDA" w14:textId="77777777" w:rsidR="00A50D10" w:rsidRPr="00263515" w:rsidRDefault="00A50D10" w:rsidP="00950409">
      <w:pPr>
        <w:pStyle w:val="Prrafodelista"/>
        <w:spacing w:after="0"/>
        <w:ind w:left="697"/>
        <w:jc w:val="both"/>
        <w:rPr>
          <w:rFonts w:ascii="Arial Narrow" w:hAnsi="Arial Narrow" w:cs="Arial"/>
          <w:sz w:val="19"/>
          <w:szCs w:val="19"/>
        </w:rPr>
      </w:pPr>
    </w:p>
    <w:p w14:paraId="648F9DE9" w14:textId="77777777" w:rsidR="00A50D10" w:rsidRPr="00263515" w:rsidRDefault="00A50D10" w:rsidP="00950409">
      <w:pPr>
        <w:pStyle w:val="Prrafodelista"/>
        <w:spacing w:after="0"/>
        <w:ind w:left="697"/>
        <w:jc w:val="both"/>
        <w:rPr>
          <w:rFonts w:ascii="Arial Narrow" w:hAnsi="Arial Narrow" w:cs="Arial"/>
          <w:sz w:val="19"/>
          <w:szCs w:val="19"/>
        </w:rPr>
      </w:pPr>
      <w:r w:rsidRPr="00263515">
        <w:rPr>
          <w:rFonts w:ascii="Arial Narrow" w:hAnsi="Arial Narrow" w:cs="Arial"/>
          <w:sz w:val="19"/>
          <w:szCs w:val="19"/>
        </w:rPr>
        <w:t xml:space="preserve">El presente Impuesto, se pagará dentro de los 5 días hábiles siguientes a la fecha de realización del evento o la terminación de la temporada. </w:t>
      </w:r>
    </w:p>
    <w:p w14:paraId="74A9ED40" w14:textId="77777777" w:rsidR="00A50D10" w:rsidRPr="00263515" w:rsidRDefault="00A50D10" w:rsidP="00950409">
      <w:pPr>
        <w:pStyle w:val="Prrafodelista"/>
        <w:spacing w:after="0"/>
        <w:ind w:left="697"/>
        <w:jc w:val="both"/>
        <w:rPr>
          <w:rFonts w:ascii="Arial Narrow" w:hAnsi="Arial Narrow" w:cs="Arial"/>
          <w:sz w:val="19"/>
          <w:szCs w:val="19"/>
        </w:rPr>
      </w:pPr>
    </w:p>
    <w:p w14:paraId="35FFA8E3" w14:textId="77777777" w:rsidR="00A50D10" w:rsidRPr="00263515" w:rsidRDefault="00A50D10" w:rsidP="00950409">
      <w:pPr>
        <w:pStyle w:val="Prrafodelista"/>
        <w:spacing w:after="0"/>
        <w:ind w:left="697"/>
        <w:jc w:val="both"/>
        <w:rPr>
          <w:rFonts w:ascii="Arial Narrow" w:hAnsi="Arial Narrow" w:cs="Arial"/>
          <w:sz w:val="19"/>
          <w:szCs w:val="19"/>
        </w:rPr>
      </w:pPr>
      <w:r w:rsidRPr="00263515">
        <w:rPr>
          <w:rFonts w:ascii="Arial Narrow" w:hAnsi="Arial Narrow" w:cs="Arial"/>
          <w:sz w:val="19"/>
          <w:szCs w:val="19"/>
        </w:rPr>
        <w:t xml:space="preserve">Entendiendo por temporada, aquellos eventos que se lleven a cabo de manera diaria e ininterrumpida por lapso de tiempo. </w:t>
      </w:r>
    </w:p>
    <w:p w14:paraId="2BFED107" w14:textId="77777777" w:rsidR="00A50D10" w:rsidRPr="00263515" w:rsidRDefault="00A50D10" w:rsidP="00950409">
      <w:pPr>
        <w:spacing w:after="0"/>
        <w:ind w:left="680"/>
        <w:contextualSpacing/>
        <w:jc w:val="both"/>
        <w:rPr>
          <w:rFonts w:ascii="Arial Narrow" w:hAnsi="Arial Narrow" w:cs="Arial"/>
          <w:sz w:val="19"/>
          <w:szCs w:val="19"/>
        </w:rPr>
      </w:pPr>
    </w:p>
    <w:p w14:paraId="69A5B4BC" w14:textId="77777777" w:rsidR="00A50D10" w:rsidRPr="00263515" w:rsidRDefault="00A50D10" w:rsidP="00950409">
      <w:pPr>
        <w:pStyle w:val="Prrafodelista"/>
        <w:numPr>
          <w:ilvl w:val="0"/>
          <w:numId w:val="10"/>
        </w:numPr>
        <w:spacing w:after="0"/>
        <w:ind w:left="697" w:hanging="357"/>
        <w:jc w:val="both"/>
        <w:rPr>
          <w:rFonts w:ascii="Arial Narrow" w:hAnsi="Arial Narrow" w:cs="Arial"/>
          <w:sz w:val="19"/>
          <w:szCs w:val="19"/>
        </w:rPr>
      </w:pPr>
      <w:r w:rsidRPr="00263515">
        <w:rPr>
          <w:rFonts w:ascii="Arial Narrow" w:hAnsi="Arial Narrow" w:cs="Arial"/>
          <w:sz w:val="19"/>
          <w:szCs w:val="19"/>
        </w:rPr>
        <w:t>La tasa aplicable para el cálculo del Impuesto de Entretenimientos Públicos Municipales, por el importe del boletaje vendido para todos aquellos eventos cuya duración no exceda de treinta días, se calculará conforme a las tablas que se indican a continuación:</w:t>
      </w:r>
    </w:p>
    <w:p w14:paraId="15137D2C" w14:textId="77777777" w:rsidR="00A50D10" w:rsidRPr="00263515" w:rsidRDefault="00A50D10" w:rsidP="00950409">
      <w:pPr>
        <w:spacing w:after="0"/>
        <w:contextualSpacing/>
        <w:jc w:val="both"/>
        <w:rPr>
          <w:rFonts w:ascii="Arial Narrow" w:hAnsi="Arial Narrow" w:cs="Arial"/>
          <w:sz w:val="19"/>
          <w:szCs w:val="19"/>
        </w:rPr>
      </w:pPr>
    </w:p>
    <w:p w14:paraId="27B5B18A" w14:textId="77777777" w:rsidR="00A50D10" w:rsidRPr="00263515" w:rsidRDefault="00A50D10" w:rsidP="00950409">
      <w:pPr>
        <w:pStyle w:val="Prrafodelista"/>
        <w:numPr>
          <w:ilvl w:val="0"/>
          <w:numId w:val="11"/>
        </w:numPr>
        <w:spacing w:after="0"/>
        <w:ind w:left="1047"/>
        <w:jc w:val="both"/>
        <w:rPr>
          <w:rFonts w:ascii="Arial Narrow" w:hAnsi="Arial Narrow" w:cs="Arial"/>
          <w:sz w:val="19"/>
          <w:szCs w:val="19"/>
        </w:rPr>
      </w:pPr>
      <w:r w:rsidRPr="00263515">
        <w:rPr>
          <w:rFonts w:ascii="Arial Narrow" w:hAnsi="Arial Narrow" w:cs="Arial"/>
          <w:sz w:val="19"/>
          <w:szCs w:val="19"/>
        </w:rPr>
        <w:t xml:space="preserve">Por el importe del boletaje vendido, sin venta de bebidas alcohólicas, se causará y pagará: </w:t>
      </w:r>
    </w:p>
    <w:p w14:paraId="0068C996" w14:textId="77777777" w:rsidR="00A50D10" w:rsidRPr="00263515" w:rsidRDefault="00A50D10" w:rsidP="00950409">
      <w:pPr>
        <w:spacing w:after="0"/>
        <w:contextualSpacing/>
        <w:jc w:val="both"/>
        <w:rPr>
          <w:rFonts w:ascii="Arial Narrow" w:hAnsi="Arial Narrow" w:cs="Arial"/>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87"/>
        <w:gridCol w:w="1241"/>
      </w:tblGrid>
      <w:tr w:rsidR="009C18E9" w:rsidRPr="00263515" w14:paraId="716FDC08" w14:textId="77777777" w:rsidTr="009C18E9">
        <w:trPr>
          <w:trHeight w:val="20"/>
          <w:jc w:val="center"/>
        </w:trPr>
        <w:tc>
          <w:tcPr>
            <w:tcW w:w="4297" w:type="pct"/>
            <w:tcBorders>
              <w:top w:val="single" w:sz="4" w:space="0" w:color="auto"/>
              <w:left w:val="single" w:sz="4" w:space="0" w:color="auto"/>
              <w:bottom w:val="single" w:sz="4" w:space="0" w:color="auto"/>
              <w:right w:val="single" w:sz="4" w:space="0" w:color="auto"/>
            </w:tcBorders>
            <w:shd w:val="clear" w:color="auto" w:fill="A6A6A6"/>
            <w:vAlign w:val="center"/>
          </w:tcPr>
          <w:p w14:paraId="1061804F" w14:textId="77777777" w:rsidR="009C18E9" w:rsidRPr="00263515" w:rsidRDefault="009C18E9" w:rsidP="00950409">
            <w:pPr>
              <w:spacing w:after="0" w:line="257" w:lineRule="auto"/>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703" w:type="pct"/>
            <w:tcBorders>
              <w:top w:val="single" w:sz="4" w:space="0" w:color="auto"/>
              <w:left w:val="single" w:sz="4" w:space="0" w:color="auto"/>
              <w:bottom w:val="single" w:sz="4" w:space="0" w:color="auto"/>
              <w:right w:val="single" w:sz="4" w:space="0" w:color="auto"/>
            </w:tcBorders>
            <w:shd w:val="clear" w:color="auto" w:fill="A6A6A6"/>
            <w:vAlign w:val="center"/>
          </w:tcPr>
          <w:p w14:paraId="078416EB" w14:textId="77777777" w:rsidR="009C18E9" w:rsidRPr="00263515" w:rsidRDefault="009C18E9" w:rsidP="00950409">
            <w:pPr>
              <w:spacing w:after="0" w:line="257" w:lineRule="auto"/>
              <w:ind w:hanging="34"/>
              <w:contextualSpacing/>
              <w:jc w:val="center"/>
              <w:rPr>
                <w:rFonts w:ascii="Arial Narrow" w:hAnsi="Arial Narrow" w:cs="Arial"/>
                <w:b/>
                <w:sz w:val="19"/>
                <w:szCs w:val="19"/>
              </w:rPr>
            </w:pPr>
            <w:r w:rsidRPr="00263515">
              <w:rPr>
                <w:rFonts w:ascii="Arial Narrow" w:hAnsi="Arial Narrow" w:cs="Arial"/>
                <w:b/>
                <w:sz w:val="19"/>
                <w:szCs w:val="19"/>
              </w:rPr>
              <w:t>TASA %</w:t>
            </w:r>
          </w:p>
        </w:tc>
      </w:tr>
      <w:tr w:rsidR="009C18E9" w:rsidRPr="00263515" w14:paraId="5E2A9D1C" w14:textId="77777777" w:rsidTr="009C18E9">
        <w:trPr>
          <w:trHeight w:val="20"/>
          <w:jc w:val="center"/>
        </w:trPr>
        <w:tc>
          <w:tcPr>
            <w:tcW w:w="4297" w:type="pct"/>
            <w:tcBorders>
              <w:top w:val="single" w:sz="4" w:space="0" w:color="auto"/>
              <w:left w:val="single" w:sz="4" w:space="0" w:color="auto"/>
              <w:bottom w:val="single" w:sz="4" w:space="0" w:color="auto"/>
              <w:right w:val="single" w:sz="4" w:space="0" w:color="auto"/>
            </w:tcBorders>
            <w:vAlign w:val="center"/>
          </w:tcPr>
          <w:p w14:paraId="6B59149E" w14:textId="77777777" w:rsidR="009C18E9" w:rsidRPr="00263515" w:rsidRDefault="009C18E9" w:rsidP="00950409">
            <w:pPr>
              <w:spacing w:after="0" w:line="257" w:lineRule="auto"/>
              <w:ind w:left="147"/>
              <w:contextualSpacing/>
              <w:rPr>
                <w:rFonts w:ascii="Arial Narrow" w:hAnsi="Arial Narrow" w:cs="Arial"/>
                <w:sz w:val="19"/>
                <w:szCs w:val="19"/>
              </w:rPr>
            </w:pPr>
            <w:r w:rsidRPr="00263515">
              <w:rPr>
                <w:rFonts w:ascii="Arial Narrow" w:hAnsi="Arial Narrow" w:cs="Arial"/>
                <w:sz w:val="19"/>
                <w:szCs w:val="19"/>
              </w:rPr>
              <w:t>Por cada evento o espectáculo</w:t>
            </w:r>
          </w:p>
        </w:tc>
        <w:tc>
          <w:tcPr>
            <w:tcW w:w="703" w:type="pct"/>
            <w:tcBorders>
              <w:top w:val="single" w:sz="4" w:space="0" w:color="auto"/>
              <w:left w:val="single" w:sz="4" w:space="0" w:color="auto"/>
              <w:bottom w:val="single" w:sz="4" w:space="0" w:color="auto"/>
              <w:right w:val="single" w:sz="4" w:space="0" w:color="auto"/>
            </w:tcBorders>
            <w:vAlign w:val="center"/>
          </w:tcPr>
          <w:p w14:paraId="5378D906" w14:textId="4D800A79" w:rsidR="009C18E9" w:rsidRPr="00263515" w:rsidRDefault="009C18E9" w:rsidP="00950409">
            <w:pPr>
              <w:spacing w:after="0" w:line="257" w:lineRule="auto"/>
              <w:contextualSpacing/>
              <w:jc w:val="center"/>
              <w:rPr>
                <w:rFonts w:ascii="Arial Narrow" w:hAnsi="Arial Narrow" w:cs="Arial"/>
                <w:sz w:val="19"/>
                <w:szCs w:val="19"/>
              </w:rPr>
            </w:pPr>
            <w:r w:rsidRPr="00263515">
              <w:rPr>
                <w:rFonts w:ascii="Arial Narrow" w:hAnsi="Arial Narrow" w:cs="Arial"/>
                <w:sz w:val="19"/>
                <w:szCs w:val="19"/>
              </w:rPr>
              <w:t>8</w:t>
            </w:r>
          </w:p>
        </w:tc>
      </w:tr>
      <w:tr w:rsidR="009C18E9" w:rsidRPr="00263515" w14:paraId="64BEE298" w14:textId="77777777" w:rsidTr="009C18E9">
        <w:trPr>
          <w:trHeight w:val="20"/>
          <w:jc w:val="center"/>
        </w:trPr>
        <w:tc>
          <w:tcPr>
            <w:tcW w:w="4297" w:type="pct"/>
            <w:tcBorders>
              <w:top w:val="single" w:sz="4" w:space="0" w:color="auto"/>
              <w:left w:val="single" w:sz="4" w:space="0" w:color="auto"/>
              <w:bottom w:val="single" w:sz="4" w:space="0" w:color="auto"/>
              <w:right w:val="single" w:sz="4" w:space="0" w:color="auto"/>
            </w:tcBorders>
            <w:vAlign w:val="center"/>
          </w:tcPr>
          <w:p w14:paraId="23DA2486" w14:textId="77777777" w:rsidR="009C18E9" w:rsidRPr="00263515" w:rsidRDefault="009C18E9" w:rsidP="00950409">
            <w:pPr>
              <w:spacing w:after="0" w:line="257" w:lineRule="auto"/>
              <w:ind w:left="147"/>
              <w:contextualSpacing/>
              <w:rPr>
                <w:rFonts w:ascii="Arial Narrow" w:hAnsi="Arial Narrow" w:cs="Arial"/>
                <w:sz w:val="19"/>
                <w:szCs w:val="19"/>
              </w:rPr>
            </w:pPr>
            <w:r w:rsidRPr="00263515">
              <w:rPr>
                <w:rFonts w:ascii="Arial Narrow" w:hAnsi="Arial Narrow" w:cs="Arial"/>
                <w:sz w:val="19"/>
                <w:szCs w:val="19"/>
              </w:rPr>
              <w:t>Por cada función de circo y obra de teatro</w:t>
            </w:r>
          </w:p>
        </w:tc>
        <w:tc>
          <w:tcPr>
            <w:tcW w:w="703" w:type="pct"/>
            <w:tcBorders>
              <w:top w:val="single" w:sz="4" w:space="0" w:color="auto"/>
              <w:left w:val="single" w:sz="4" w:space="0" w:color="auto"/>
              <w:bottom w:val="single" w:sz="4" w:space="0" w:color="auto"/>
              <w:right w:val="single" w:sz="4" w:space="0" w:color="auto"/>
            </w:tcBorders>
            <w:vAlign w:val="center"/>
          </w:tcPr>
          <w:p w14:paraId="02B7EAFF" w14:textId="68728BEE" w:rsidR="009C18E9" w:rsidRPr="00263515" w:rsidRDefault="009C18E9" w:rsidP="00950409">
            <w:pPr>
              <w:spacing w:after="0" w:line="257" w:lineRule="auto"/>
              <w:contextualSpacing/>
              <w:jc w:val="center"/>
              <w:rPr>
                <w:rFonts w:ascii="Arial Narrow" w:hAnsi="Arial Narrow" w:cs="Arial"/>
                <w:sz w:val="19"/>
                <w:szCs w:val="19"/>
              </w:rPr>
            </w:pPr>
            <w:r w:rsidRPr="00263515">
              <w:rPr>
                <w:rFonts w:ascii="Arial Narrow" w:hAnsi="Arial Narrow" w:cs="Arial"/>
                <w:sz w:val="19"/>
                <w:szCs w:val="19"/>
              </w:rPr>
              <w:t>4</w:t>
            </w:r>
          </w:p>
        </w:tc>
      </w:tr>
      <w:tr w:rsidR="009C18E9" w:rsidRPr="00263515" w14:paraId="0B762B79" w14:textId="77777777" w:rsidTr="009C18E9">
        <w:trPr>
          <w:trHeight w:val="20"/>
          <w:jc w:val="center"/>
        </w:trPr>
        <w:tc>
          <w:tcPr>
            <w:tcW w:w="4297" w:type="pct"/>
            <w:tcBorders>
              <w:top w:val="single" w:sz="4" w:space="0" w:color="auto"/>
              <w:left w:val="single" w:sz="4" w:space="0" w:color="auto"/>
              <w:bottom w:val="single" w:sz="4" w:space="0" w:color="auto"/>
              <w:right w:val="single" w:sz="4" w:space="0" w:color="auto"/>
            </w:tcBorders>
            <w:vAlign w:val="center"/>
          </w:tcPr>
          <w:p w14:paraId="2779C4A0" w14:textId="77777777" w:rsidR="009C18E9" w:rsidRPr="00263515" w:rsidRDefault="009C18E9" w:rsidP="00950409">
            <w:pPr>
              <w:spacing w:after="0" w:line="257" w:lineRule="auto"/>
              <w:ind w:left="147" w:right="138"/>
              <w:contextualSpacing/>
              <w:jc w:val="both"/>
              <w:rPr>
                <w:rFonts w:ascii="Arial Narrow" w:hAnsi="Arial Narrow" w:cs="Arial"/>
                <w:sz w:val="19"/>
                <w:szCs w:val="19"/>
              </w:rPr>
            </w:pPr>
            <w:r w:rsidRPr="00263515">
              <w:rPr>
                <w:rFonts w:ascii="Arial Narrow" w:hAnsi="Arial Narrow" w:cs="Arial"/>
                <w:sz w:val="19"/>
                <w:szCs w:val="19"/>
              </w:rPr>
              <w:t xml:space="preserve">Por cualquier evento o espectáculo que contemple la venta y consumo de bebidas alcohólicas, se causará y pagará adicionalmente al costo determinado </w:t>
            </w:r>
          </w:p>
        </w:tc>
        <w:tc>
          <w:tcPr>
            <w:tcW w:w="703" w:type="pct"/>
            <w:tcBorders>
              <w:top w:val="single" w:sz="4" w:space="0" w:color="auto"/>
              <w:left w:val="single" w:sz="4" w:space="0" w:color="auto"/>
              <w:bottom w:val="single" w:sz="4" w:space="0" w:color="auto"/>
              <w:right w:val="single" w:sz="4" w:space="0" w:color="auto"/>
            </w:tcBorders>
            <w:vAlign w:val="center"/>
          </w:tcPr>
          <w:p w14:paraId="0578EF04" w14:textId="7AE94415" w:rsidR="009C18E9" w:rsidRPr="00263515" w:rsidRDefault="009C18E9" w:rsidP="00950409">
            <w:pPr>
              <w:spacing w:after="0" w:line="257" w:lineRule="auto"/>
              <w:contextualSpacing/>
              <w:jc w:val="center"/>
              <w:rPr>
                <w:rFonts w:ascii="Arial Narrow" w:hAnsi="Arial Narrow" w:cs="Arial"/>
                <w:bCs/>
                <w:sz w:val="19"/>
                <w:szCs w:val="19"/>
              </w:rPr>
            </w:pPr>
            <w:r w:rsidRPr="00263515">
              <w:rPr>
                <w:rFonts w:ascii="Arial Narrow" w:hAnsi="Arial Narrow" w:cs="Arial"/>
                <w:bCs/>
                <w:sz w:val="19"/>
                <w:szCs w:val="19"/>
              </w:rPr>
              <w:t>8</w:t>
            </w:r>
          </w:p>
        </w:tc>
      </w:tr>
    </w:tbl>
    <w:p w14:paraId="2B67CCE3" w14:textId="77777777" w:rsidR="00A50D10" w:rsidRPr="00263515" w:rsidRDefault="00A50D10" w:rsidP="00950409">
      <w:pPr>
        <w:spacing w:after="0"/>
        <w:ind w:hanging="34"/>
        <w:contextualSpacing/>
        <w:jc w:val="right"/>
        <w:rPr>
          <w:rFonts w:ascii="Arial Narrow" w:hAnsi="Arial Narrow" w:cs="Arial"/>
          <w:sz w:val="19"/>
          <w:szCs w:val="19"/>
        </w:rPr>
      </w:pPr>
    </w:p>
    <w:p w14:paraId="482BF91B"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sz w:val="19"/>
          <w:szCs w:val="19"/>
        </w:rPr>
        <w:t xml:space="preserve"> </w:t>
      </w:r>
      <w:r w:rsidRPr="00263515">
        <w:rPr>
          <w:rFonts w:ascii="Arial Narrow" w:hAnsi="Arial Narrow" w:cs="Arial"/>
          <w:b/>
          <w:sz w:val="19"/>
          <w:szCs w:val="19"/>
        </w:rPr>
        <w:t>Ingreso anual estimado por este rubro $5,371.00</w:t>
      </w:r>
    </w:p>
    <w:p w14:paraId="5A005613" w14:textId="77777777" w:rsidR="00A50D10" w:rsidRPr="00263515" w:rsidRDefault="00A50D10" w:rsidP="00950409">
      <w:pPr>
        <w:spacing w:after="0"/>
        <w:ind w:hanging="34"/>
        <w:contextualSpacing/>
        <w:jc w:val="right"/>
        <w:rPr>
          <w:rFonts w:ascii="Arial Narrow" w:hAnsi="Arial Narrow" w:cs="Arial"/>
          <w:sz w:val="19"/>
          <w:szCs w:val="19"/>
        </w:rPr>
      </w:pPr>
    </w:p>
    <w:p w14:paraId="59F30BDD" w14:textId="4AECF57E" w:rsidR="00A50D10" w:rsidRPr="00263515" w:rsidRDefault="009F633B" w:rsidP="00950409">
      <w:pPr>
        <w:pStyle w:val="Prrafodelista"/>
        <w:numPr>
          <w:ilvl w:val="0"/>
          <w:numId w:val="11"/>
        </w:numPr>
        <w:spacing w:after="0" w:line="257" w:lineRule="auto"/>
        <w:ind w:left="1043" w:hanging="357"/>
        <w:jc w:val="both"/>
        <w:rPr>
          <w:rFonts w:ascii="Arial Narrow" w:hAnsi="Arial Narrow" w:cs="Arial"/>
          <w:sz w:val="19"/>
          <w:szCs w:val="19"/>
        </w:rPr>
      </w:pPr>
      <w:r w:rsidRPr="00263515">
        <w:rPr>
          <w:rFonts w:ascii="Arial Narrow" w:hAnsi="Arial Narrow" w:cs="Arial"/>
          <w:sz w:val="19"/>
          <w:szCs w:val="19"/>
        </w:rPr>
        <w:t>Por el importe del boletaje vendido que contemple la venta y consumo de bebidas alcohólicas, se aplicará una tasa adicional del 2%</w:t>
      </w:r>
      <w:r w:rsidR="009C18E9" w:rsidRPr="00263515">
        <w:rPr>
          <w:rFonts w:ascii="Arial Narrow" w:hAnsi="Arial Narrow" w:cs="Arial"/>
          <w:sz w:val="19"/>
          <w:szCs w:val="19"/>
        </w:rPr>
        <w:t>.</w:t>
      </w:r>
    </w:p>
    <w:p w14:paraId="5C1B0BE1" w14:textId="77777777" w:rsidR="00A50D10" w:rsidRPr="00263515" w:rsidRDefault="00A50D10" w:rsidP="00950409">
      <w:pPr>
        <w:pStyle w:val="Prrafodelista"/>
        <w:spacing w:after="0"/>
        <w:jc w:val="both"/>
        <w:rPr>
          <w:rFonts w:ascii="Arial Narrow" w:hAnsi="Arial Narrow" w:cs="Arial"/>
          <w:sz w:val="19"/>
          <w:szCs w:val="19"/>
        </w:rPr>
      </w:pPr>
    </w:p>
    <w:p w14:paraId="50EDE0EE" w14:textId="77777777" w:rsidR="00A50D10" w:rsidRPr="00263515" w:rsidRDefault="00A50D10" w:rsidP="00950409">
      <w:pPr>
        <w:pStyle w:val="Prrafodelista"/>
        <w:spacing w:after="0"/>
        <w:jc w:val="right"/>
        <w:rPr>
          <w:rFonts w:ascii="Arial Narrow" w:hAnsi="Arial Narrow" w:cs="Arial"/>
          <w:b/>
          <w:sz w:val="19"/>
          <w:szCs w:val="19"/>
        </w:rPr>
      </w:pPr>
      <w:r w:rsidRPr="00263515">
        <w:rPr>
          <w:rFonts w:ascii="Arial Narrow" w:hAnsi="Arial Narrow" w:cs="Arial"/>
          <w:b/>
          <w:sz w:val="19"/>
          <w:szCs w:val="19"/>
        </w:rPr>
        <w:t>Ingreso anual estimado por este rubro $9,400.00</w:t>
      </w:r>
    </w:p>
    <w:p w14:paraId="50DAE007" w14:textId="77777777" w:rsidR="00A50D10" w:rsidRPr="00263515" w:rsidRDefault="00A50D10" w:rsidP="00950409">
      <w:pPr>
        <w:pStyle w:val="Prrafodelista"/>
        <w:spacing w:after="0"/>
        <w:jc w:val="right"/>
        <w:rPr>
          <w:rFonts w:ascii="Arial Narrow" w:hAnsi="Arial Narrow" w:cs="Arial"/>
          <w:sz w:val="19"/>
          <w:szCs w:val="19"/>
        </w:rPr>
      </w:pPr>
    </w:p>
    <w:p w14:paraId="77D15703" w14:textId="56F77D01" w:rsidR="00A50D10" w:rsidRPr="00263515" w:rsidRDefault="00A50D10" w:rsidP="00950409">
      <w:pPr>
        <w:pStyle w:val="Prrafodelista"/>
        <w:numPr>
          <w:ilvl w:val="0"/>
          <w:numId w:val="11"/>
        </w:numPr>
        <w:spacing w:after="0"/>
        <w:ind w:left="1043" w:hanging="357"/>
        <w:jc w:val="both"/>
        <w:rPr>
          <w:rFonts w:ascii="Arial Narrow" w:hAnsi="Arial Narrow" w:cs="Arial"/>
          <w:sz w:val="19"/>
          <w:szCs w:val="19"/>
        </w:rPr>
      </w:pPr>
      <w:r w:rsidRPr="00263515">
        <w:rPr>
          <w:rFonts w:ascii="Arial Narrow" w:hAnsi="Arial Narrow" w:cs="Arial"/>
          <w:sz w:val="19"/>
          <w:szCs w:val="19"/>
        </w:rPr>
        <w:t xml:space="preserve">Para desarrollar cualquier evento, todo el boletaje, incluyendo cortesías, deberá ser sellado por el área correspondiente del Municipio de Corregidora, </w:t>
      </w:r>
      <w:r w:rsidR="00121175" w:rsidRPr="00263515">
        <w:rPr>
          <w:rFonts w:ascii="Arial Narrow" w:hAnsi="Arial Narrow" w:cs="Arial"/>
          <w:sz w:val="19"/>
          <w:szCs w:val="19"/>
        </w:rPr>
        <w:t>Querétaro, misma que no podrán rebasar el 8% de la totalidad del boletaje.</w:t>
      </w:r>
    </w:p>
    <w:p w14:paraId="35041290" w14:textId="11535401" w:rsidR="00A50D10" w:rsidRPr="00263515" w:rsidRDefault="00A50D10" w:rsidP="00950409">
      <w:pPr>
        <w:pStyle w:val="Prrafodelista"/>
        <w:spacing w:after="0"/>
        <w:ind w:left="1043" w:hanging="357"/>
        <w:jc w:val="both"/>
        <w:rPr>
          <w:rFonts w:ascii="Arial Narrow" w:hAnsi="Arial Narrow" w:cs="Arial"/>
          <w:sz w:val="19"/>
          <w:szCs w:val="19"/>
        </w:rPr>
      </w:pPr>
    </w:p>
    <w:p w14:paraId="22CF4F29" w14:textId="436832D9" w:rsidR="00530902" w:rsidRPr="00263515" w:rsidRDefault="00530902" w:rsidP="00950409">
      <w:pPr>
        <w:pStyle w:val="Prrafodelista"/>
        <w:spacing w:after="0"/>
        <w:jc w:val="right"/>
        <w:rPr>
          <w:rFonts w:ascii="Arial Narrow" w:hAnsi="Arial Narrow" w:cs="Arial"/>
          <w:b/>
          <w:sz w:val="19"/>
          <w:szCs w:val="19"/>
        </w:rPr>
      </w:pPr>
      <w:r w:rsidRPr="00263515">
        <w:rPr>
          <w:rFonts w:ascii="Arial Narrow" w:hAnsi="Arial Narrow" w:cs="Arial"/>
          <w:b/>
          <w:sz w:val="19"/>
          <w:szCs w:val="19"/>
        </w:rPr>
        <w:t>Ingreso anual estimado por este rubro $0.00</w:t>
      </w:r>
    </w:p>
    <w:p w14:paraId="44CA5FF0" w14:textId="77777777" w:rsidR="00530902" w:rsidRPr="00263515" w:rsidRDefault="00530902" w:rsidP="00950409">
      <w:pPr>
        <w:pStyle w:val="Prrafodelista"/>
        <w:spacing w:after="0"/>
        <w:ind w:left="1043" w:hanging="357"/>
        <w:jc w:val="right"/>
        <w:rPr>
          <w:rFonts w:ascii="Arial Narrow" w:hAnsi="Arial Narrow" w:cs="Arial"/>
          <w:sz w:val="19"/>
          <w:szCs w:val="19"/>
        </w:rPr>
      </w:pPr>
    </w:p>
    <w:p w14:paraId="7848FD8B" w14:textId="25B9261F" w:rsidR="00A50D10" w:rsidRPr="00263515" w:rsidRDefault="00A50D10" w:rsidP="00950409">
      <w:pPr>
        <w:pStyle w:val="Prrafodelista"/>
        <w:numPr>
          <w:ilvl w:val="0"/>
          <w:numId w:val="11"/>
        </w:numPr>
        <w:spacing w:after="0"/>
        <w:ind w:left="1043" w:hanging="357"/>
        <w:jc w:val="both"/>
        <w:rPr>
          <w:rFonts w:ascii="Arial Narrow" w:hAnsi="Arial Narrow" w:cs="Arial"/>
          <w:sz w:val="19"/>
          <w:szCs w:val="19"/>
        </w:rPr>
      </w:pPr>
      <w:r w:rsidRPr="00263515">
        <w:rPr>
          <w:rFonts w:ascii="Arial Narrow" w:hAnsi="Arial Narrow" w:cs="Arial"/>
          <w:sz w:val="19"/>
          <w:szCs w:val="19"/>
        </w:rPr>
        <w:t>Para la ejecución de los conceptos establecidos en el presente artículo, se deberá otorgar garantía, por el total de los impuestos sobre el boletaje autorizado conforme a lo establecido en el numeral 1 y 2 de la presente fracción.</w:t>
      </w:r>
    </w:p>
    <w:p w14:paraId="4AF82C22" w14:textId="2DC1E906" w:rsidR="00E31E69" w:rsidRPr="00263515" w:rsidRDefault="00E31E69" w:rsidP="00950409">
      <w:pPr>
        <w:pStyle w:val="Prrafodelista"/>
        <w:spacing w:after="0"/>
        <w:ind w:left="1043"/>
        <w:jc w:val="both"/>
        <w:rPr>
          <w:rFonts w:ascii="Arial Narrow" w:hAnsi="Arial Narrow" w:cs="Arial"/>
          <w:sz w:val="19"/>
          <w:szCs w:val="19"/>
        </w:rPr>
      </w:pPr>
    </w:p>
    <w:p w14:paraId="03154866" w14:textId="2FC3863F" w:rsidR="00E31E69" w:rsidRPr="00263515" w:rsidRDefault="00E31E69" w:rsidP="00950409">
      <w:pPr>
        <w:pStyle w:val="Prrafodelista"/>
        <w:spacing w:after="0"/>
        <w:ind w:left="1043"/>
        <w:jc w:val="right"/>
        <w:rPr>
          <w:rFonts w:ascii="Arial Narrow" w:hAnsi="Arial Narrow" w:cs="Arial"/>
          <w:sz w:val="19"/>
          <w:szCs w:val="19"/>
        </w:rPr>
      </w:pPr>
      <w:r w:rsidRPr="00263515">
        <w:rPr>
          <w:rFonts w:ascii="Arial Narrow" w:hAnsi="Arial Narrow" w:cs="Arial"/>
          <w:b/>
          <w:sz w:val="19"/>
          <w:szCs w:val="19"/>
        </w:rPr>
        <w:t>Ingreso anual estimado por este rubro $0.00</w:t>
      </w:r>
    </w:p>
    <w:p w14:paraId="2333B888" w14:textId="77777777" w:rsidR="00A50D10" w:rsidRPr="00263515" w:rsidRDefault="00A50D10" w:rsidP="00950409">
      <w:pPr>
        <w:pStyle w:val="Prrafodelista"/>
        <w:spacing w:after="0"/>
        <w:ind w:left="1043" w:hanging="357"/>
        <w:jc w:val="both"/>
        <w:rPr>
          <w:rFonts w:ascii="Arial Narrow" w:hAnsi="Arial Narrow" w:cs="Arial"/>
          <w:sz w:val="19"/>
          <w:szCs w:val="19"/>
        </w:rPr>
      </w:pPr>
    </w:p>
    <w:p w14:paraId="77752EE7" w14:textId="77777777" w:rsidR="00A50D10" w:rsidRPr="00263515" w:rsidRDefault="00A50D10" w:rsidP="00950409">
      <w:pPr>
        <w:spacing w:after="0"/>
        <w:ind w:left="708" w:hanging="708"/>
        <w:contextualSpacing/>
        <w:jc w:val="right"/>
        <w:rPr>
          <w:rFonts w:ascii="Arial Narrow" w:hAnsi="Arial Narrow" w:cs="Arial"/>
          <w:b/>
          <w:sz w:val="19"/>
          <w:szCs w:val="19"/>
        </w:rPr>
      </w:pPr>
      <w:r w:rsidRPr="00263515">
        <w:rPr>
          <w:rFonts w:ascii="Arial Narrow" w:hAnsi="Arial Narrow" w:cs="Arial"/>
          <w:b/>
          <w:sz w:val="19"/>
          <w:szCs w:val="19"/>
        </w:rPr>
        <w:lastRenderedPageBreak/>
        <w:t>Ingreso anual estimado por esta fracción $14,771.00</w:t>
      </w:r>
    </w:p>
    <w:p w14:paraId="65955B29" w14:textId="77777777" w:rsidR="00A50D10" w:rsidRPr="00263515" w:rsidRDefault="00A50D10" w:rsidP="00950409">
      <w:pPr>
        <w:spacing w:after="0"/>
        <w:ind w:hanging="34"/>
        <w:contextualSpacing/>
        <w:jc w:val="right"/>
        <w:rPr>
          <w:rFonts w:ascii="Arial Narrow" w:hAnsi="Arial Narrow" w:cs="Arial"/>
          <w:b/>
          <w:sz w:val="19"/>
          <w:szCs w:val="19"/>
          <w:lang w:eastAsia="es-MX"/>
        </w:rPr>
      </w:pPr>
    </w:p>
    <w:p w14:paraId="2DD72EDA" w14:textId="77777777" w:rsidR="00A50D10" w:rsidRPr="00263515" w:rsidRDefault="00A50D10" w:rsidP="00950409">
      <w:pPr>
        <w:numPr>
          <w:ilvl w:val="0"/>
          <w:numId w:val="1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entretenimientos públicos municipales permanentes, se causará y pagará el impuesto por el periodo autorizado según se especifica a continuación:</w:t>
      </w:r>
    </w:p>
    <w:p w14:paraId="332D3DCF" w14:textId="77777777" w:rsidR="00A50D10" w:rsidRPr="00263515" w:rsidRDefault="00A50D10" w:rsidP="00950409">
      <w:pPr>
        <w:spacing w:after="0"/>
        <w:ind w:left="69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5431"/>
        <w:gridCol w:w="1646"/>
        <w:gridCol w:w="1751"/>
      </w:tblGrid>
      <w:tr w:rsidR="00536229" w:rsidRPr="00263515" w14:paraId="4DE140B3"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9A8F527"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3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1D1D9E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PERIODO DE PAGO</w:t>
            </w:r>
          </w:p>
        </w:tc>
        <w:tc>
          <w:tcPr>
            <w:tcW w:w="99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AA1024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9DAB39A"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557BE3E0" w14:textId="77777777" w:rsidR="00A50D10" w:rsidRPr="00263515" w:rsidRDefault="00A50D10" w:rsidP="00950409">
            <w:pPr>
              <w:spacing w:after="0"/>
              <w:ind w:left="142" w:right="180"/>
              <w:contextualSpacing/>
              <w:jc w:val="both"/>
              <w:rPr>
                <w:rFonts w:ascii="Arial Narrow" w:hAnsi="Arial Narrow" w:cs="Arial"/>
                <w:sz w:val="19"/>
                <w:szCs w:val="19"/>
              </w:rPr>
            </w:pPr>
            <w:r w:rsidRPr="00263515">
              <w:rPr>
                <w:rFonts w:ascii="Arial Narrow" w:hAnsi="Arial Narrow" w:cs="Arial"/>
                <w:sz w:val="19"/>
                <w:szCs w:val="19"/>
              </w:rPr>
              <w:t>Discotecas o centros nocturnos que cuenten con autorización para llevar a cabo espectáculos públicos de manera permanente.</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0CE1E1D8"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50A1CA4C"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$72,405.00</w:t>
            </w:r>
          </w:p>
        </w:tc>
      </w:tr>
      <w:tr w:rsidR="00536229" w:rsidRPr="00263515" w14:paraId="68DA0EEB"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06290DAA" w14:textId="77777777" w:rsidR="00A50D10" w:rsidRPr="00263515" w:rsidRDefault="00A50D10" w:rsidP="00950409">
            <w:pPr>
              <w:spacing w:after="0"/>
              <w:ind w:left="142" w:right="180"/>
              <w:contextualSpacing/>
              <w:jc w:val="both"/>
              <w:rPr>
                <w:rFonts w:ascii="Arial Narrow" w:hAnsi="Arial Narrow" w:cs="Arial"/>
                <w:sz w:val="19"/>
                <w:szCs w:val="19"/>
              </w:rPr>
            </w:pPr>
            <w:r w:rsidRPr="00263515">
              <w:rPr>
                <w:rFonts w:ascii="Arial Narrow" w:hAnsi="Arial Narrow" w:cs="Arial"/>
                <w:sz w:val="19"/>
                <w:szCs w:val="19"/>
              </w:rPr>
              <w:t>Establecimientos que de forma adicional a su actividad preponderante cuenten con música en vivo o similares.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6FFDE9C1"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7AFD7763"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$6,475.00</w:t>
            </w:r>
          </w:p>
        </w:tc>
      </w:tr>
      <w:tr w:rsidR="00536229" w:rsidRPr="00263515" w14:paraId="7697B2EF"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107B3440" w14:textId="77777777" w:rsidR="00A50D10" w:rsidRPr="00263515" w:rsidRDefault="00A50D10" w:rsidP="00950409">
            <w:pPr>
              <w:spacing w:after="0"/>
              <w:ind w:left="142" w:right="180"/>
              <w:contextualSpacing/>
              <w:jc w:val="both"/>
              <w:rPr>
                <w:rFonts w:ascii="Arial Narrow" w:hAnsi="Arial Narrow" w:cs="Arial"/>
                <w:sz w:val="19"/>
                <w:szCs w:val="19"/>
              </w:rPr>
            </w:pPr>
            <w:r w:rsidRPr="00263515">
              <w:rPr>
                <w:rFonts w:ascii="Arial Narrow" w:hAnsi="Arial Narrow" w:cs="Arial"/>
                <w:sz w:val="19"/>
                <w:szCs w:val="19"/>
              </w:rPr>
              <w:t>Establecimientos que de forma adicional a su actividad preponderante cuenten con música en vivo o similares.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61903DC9"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Por evento</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759F2D3F"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$420.00</w:t>
            </w:r>
          </w:p>
        </w:tc>
      </w:tr>
      <w:tr w:rsidR="00536229" w:rsidRPr="00263515" w14:paraId="6FAAA1C0"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34B86E24" w14:textId="77777777" w:rsidR="00A50D10" w:rsidRPr="00263515" w:rsidRDefault="00A50D10" w:rsidP="00950409">
            <w:pPr>
              <w:spacing w:after="0"/>
              <w:ind w:left="142" w:right="180"/>
              <w:contextualSpacing/>
              <w:jc w:val="both"/>
              <w:rPr>
                <w:rFonts w:ascii="Arial Narrow" w:hAnsi="Arial Narrow" w:cs="Arial"/>
                <w:sz w:val="19"/>
                <w:szCs w:val="19"/>
              </w:rPr>
            </w:pPr>
            <w:r w:rsidRPr="00263515">
              <w:rPr>
                <w:rFonts w:ascii="Arial Narrow" w:hAnsi="Arial Narrow" w:cs="Arial"/>
                <w:sz w:val="19"/>
                <w:szCs w:val="19"/>
              </w:rPr>
              <w:t>Pistas de baile (aplica exclusivamente para restaurantes y bares).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22662389"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436E0B0C"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$2,790.00</w:t>
            </w:r>
          </w:p>
        </w:tc>
      </w:tr>
      <w:tr w:rsidR="00536229" w:rsidRPr="00263515" w14:paraId="4A160D26"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000C2D27" w14:textId="77777777" w:rsidR="00A50D10" w:rsidRPr="00263515" w:rsidRDefault="00A50D10" w:rsidP="00950409">
            <w:pPr>
              <w:spacing w:after="0"/>
              <w:ind w:left="142" w:right="180"/>
              <w:contextualSpacing/>
              <w:jc w:val="both"/>
              <w:rPr>
                <w:rFonts w:ascii="Arial Narrow" w:hAnsi="Arial Narrow" w:cs="Arial"/>
                <w:sz w:val="19"/>
                <w:szCs w:val="19"/>
              </w:rPr>
            </w:pPr>
            <w:r w:rsidRPr="00263515">
              <w:rPr>
                <w:rFonts w:ascii="Arial Narrow" w:hAnsi="Arial Narrow" w:cs="Arial"/>
                <w:sz w:val="19"/>
                <w:szCs w:val="19"/>
              </w:rPr>
              <w:t>Billares por mesa.</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6E2CE1F2"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4AE4E445"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$280.00</w:t>
            </w:r>
          </w:p>
        </w:tc>
      </w:tr>
      <w:tr w:rsidR="00536229" w:rsidRPr="00263515" w14:paraId="226432B2"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4B033BBA" w14:textId="77777777" w:rsidR="00A50D10" w:rsidRPr="00263515" w:rsidRDefault="00A50D10" w:rsidP="00950409">
            <w:pPr>
              <w:spacing w:after="0"/>
              <w:ind w:left="142" w:right="180"/>
              <w:contextualSpacing/>
              <w:jc w:val="both"/>
              <w:rPr>
                <w:rFonts w:ascii="Arial Narrow" w:hAnsi="Arial Narrow" w:cs="Arial"/>
                <w:sz w:val="19"/>
                <w:szCs w:val="19"/>
              </w:rPr>
            </w:pPr>
            <w:r w:rsidRPr="00263515">
              <w:rPr>
                <w:rFonts w:ascii="Arial Narrow" w:hAnsi="Arial Narrow" w:cs="Arial"/>
                <w:sz w:val="19"/>
                <w:szCs w:val="19"/>
              </w:rPr>
              <w:t>Por cada máquina de videojuegos, juegos montables de monedas, destreza, máquinas de entretenimiento y similares, (exceptuándose máquinas de apuestas y juegos de azar, así como máquinas despachadoras de productos consumibles).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56172F01"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52730A6F"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$700.00</w:t>
            </w:r>
          </w:p>
        </w:tc>
      </w:tr>
      <w:tr w:rsidR="00536229" w:rsidRPr="00263515" w14:paraId="5E9D37F6"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78F99F7E" w14:textId="6ECE3384" w:rsidR="00A50D10" w:rsidRPr="00263515" w:rsidRDefault="00A50D10" w:rsidP="00950409">
            <w:pPr>
              <w:spacing w:after="0"/>
              <w:ind w:left="142" w:right="180"/>
              <w:contextualSpacing/>
              <w:jc w:val="both"/>
              <w:rPr>
                <w:rFonts w:ascii="Arial Narrow" w:hAnsi="Arial Narrow" w:cs="Arial"/>
                <w:sz w:val="19"/>
                <w:szCs w:val="19"/>
              </w:rPr>
            </w:pPr>
            <w:r w:rsidRPr="00263515">
              <w:rPr>
                <w:rFonts w:ascii="Arial Narrow" w:hAnsi="Arial Narrow" w:cs="Arial"/>
                <w:sz w:val="19"/>
                <w:szCs w:val="19"/>
              </w:rPr>
              <w:t xml:space="preserve">Sinfonola y similares y mesas de </w:t>
            </w:r>
            <w:r w:rsidR="001546F0" w:rsidRPr="00263515">
              <w:rPr>
                <w:rFonts w:ascii="Arial Narrow" w:hAnsi="Arial Narrow" w:cs="Arial"/>
                <w:sz w:val="19"/>
                <w:szCs w:val="19"/>
              </w:rPr>
              <w:t>futbolitos</w:t>
            </w:r>
            <w:r w:rsidRPr="00263515">
              <w:rPr>
                <w:rFonts w:ascii="Arial Narrow" w:hAnsi="Arial Narrow" w:cs="Arial"/>
                <w:sz w:val="19"/>
                <w:szCs w:val="19"/>
              </w:rPr>
              <w:t xml:space="preserve"> y demás juegos de mesa, por cada uno.</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1B6893E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Anual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15FE7A0E"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$70.00</w:t>
            </w:r>
          </w:p>
        </w:tc>
      </w:tr>
      <w:tr w:rsidR="00536229" w:rsidRPr="00263515" w14:paraId="76E36459"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5078C024" w14:textId="77777777" w:rsidR="00A50D10" w:rsidRPr="00263515" w:rsidRDefault="00A50D10" w:rsidP="00950409">
            <w:pPr>
              <w:spacing w:after="0"/>
              <w:ind w:left="142" w:right="180"/>
              <w:contextualSpacing/>
              <w:jc w:val="both"/>
              <w:rPr>
                <w:rFonts w:ascii="Arial Narrow" w:hAnsi="Arial Narrow" w:cs="Arial"/>
                <w:sz w:val="19"/>
                <w:szCs w:val="19"/>
              </w:rPr>
            </w:pPr>
            <w:r w:rsidRPr="00263515">
              <w:rPr>
                <w:rFonts w:ascii="Arial Narrow" w:hAnsi="Arial Narrow" w:cs="Arial"/>
                <w:sz w:val="19"/>
                <w:szCs w:val="19"/>
              </w:rPr>
              <w:t>Juegos inflables fijos (por cada juego).</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437014D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Por evento</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3DDD8927"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$265.00</w:t>
            </w:r>
          </w:p>
        </w:tc>
      </w:tr>
      <w:tr w:rsidR="00536229" w:rsidRPr="00263515" w14:paraId="41FF3457"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0C8D999B" w14:textId="77777777" w:rsidR="00A50D10" w:rsidRPr="00263515" w:rsidRDefault="00A50D10" w:rsidP="00950409">
            <w:pPr>
              <w:spacing w:after="0"/>
              <w:ind w:left="142" w:right="180" w:hanging="34"/>
              <w:contextualSpacing/>
              <w:jc w:val="both"/>
              <w:rPr>
                <w:rFonts w:ascii="Arial Narrow" w:hAnsi="Arial Narrow" w:cs="Arial"/>
                <w:sz w:val="19"/>
                <w:szCs w:val="19"/>
              </w:rPr>
            </w:pPr>
            <w:r w:rsidRPr="00263515">
              <w:rPr>
                <w:rFonts w:ascii="Arial Narrow" w:hAnsi="Arial Narrow" w:cs="Arial"/>
                <w:sz w:val="19"/>
                <w:szCs w:val="19"/>
              </w:rPr>
              <w:t>Por cada juego mecánico, cuando se ubiquen en predios particulares.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2F4A78BF"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Por día</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5706FC05"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$220.00</w:t>
            </w:r>
          </w:p>
        </w:tc>
      </w:tr>
      <w:tr w:rsidR="00536229" w:rsidRPr="00263515" w14:paraId="05F0690D"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7687D65A" w14:textId="77777777" w:rsidR="00A50D10" w:rsidRPr="00263515" w:rsidRDefault="00A50D10" w:rsidP="00950409">
            <w:pPr>
              <w:spacing w:after="0"/>
              <w:ind w:left="142" w:right="180" w:hanging="34"/>
              <w:contextualSpacing/>
              <w:jc w:val="both"/>
              <w:rPr>
                <w:rFonts w:ascii="Arial Narrow" w:hAnsi="Arial Narrow" w:cs="Arial"/>
                <w:sz w:val="19"/>
                <w:szCs w:val="19"/>
              </w:rPr>
            </w:pPr>
            <w:r w:rsidRPr="00263515">
              <w:rPr>
                <w:rFonts w:ascii="Arial Narrow" w:hAnsi="Arial Narrow" w:cs="Arial"/>
                <w:sz w:val="19"/>
                <w:szCs w:val="19"/>
              </w:rPr>
              <w:t>Máquinas electrónicas de apuesta o juego del azar, por cada una, al interior de centros de apuestas remotas y salas con sorteos de números.</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54373859"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Mensual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65799FB2"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sz w:val="19"/>
                <w:szCs w:val="19"/>
              </w:rPr>
              <w:t>$1,250.00</w:t>
            </w:r>
          </w:p>
        </w:tc>
      </w:tr>
      <w:tr w:rsidR="00A50D10" w:rsidRPr="00263515" w14:paraId="163B261B" w14:textId="77777777" w:rsidTr="00A50D10">
        <w:trPr>
          <w:trHeight w:val="20"/>
        </w:trPr>
        <w:tc>
          <w:tcPr>
            <w:tcW w:w="3076" w:type="pct"/>
            <w:tcBorders>
              <w:top w:val="single" w:sz="4" w:space="0" w:color="000000"/>
              <w:left w:val="single" w:sz="4" w:space="0" w:color="000000"/>
              <w:bottom w:val="single" w:sz="4" w:space="0" w:color="000000"/>
              <w:right w:val="single" w:sz="4" w:space="0" w:color="000000"/>
            </w:tcBorders>
            <w:vAlign w:val="center"/>
            <w:hideMark/>
          </w:tcPr>
          <w:p w14:paraId="72FAD516" w14:textId="77777777" w:rsidR="00A50D10" w:rsidRPr="00263515" w:rsidRDefault="00A50D10" w:rsidP="00950409">
            <w:pPr>
              <w:spacing w:after="0"/>
              <w:ind w:left="142" w:right="180"/>
              <w:contextualSpacing/>
              <w:jc w:val="both"/>
              <w:rPr>
                <w:rFonts w:ascii="Arial Narrow" w:hAnsi="Arial Narrow" w:cs="Arial"/>
                <w:sz w:val="19"/>
                <w:szCs w:val="19"/>
              </w:rPr>
            </w:pPr>
            <w:r w:rsidRPr="00263515">
              <w:rPr>
                <w:rFonts w:ascii="Arial Narrow" w:hAnsi="Arial Narrow" w:cs="Arial"/>
                <w:sz w:val="19"/>
                <w:szCs w:val="19"/>
              </w:rPr>
              <w:t>Para el caso de sorteos de números, por cada tablero, pantalla de sorteo o mesa de sorteo autorizado.</w:t>
            </w:r>
          </w:p>
        </w:tc>
        <w:tc>
          <w:tcPr>
            <w:tcW w:w="932" w:type="pct"/>
            <w:tcBorders>
              <w:top w:val="single" w:sz="4" w:space="0" w:color="000000"/>
              <w:left w:val="single" w:sz="4" w:space="0" w:color="000000"/>
              <w:bottom w:val="single" w:sz="4" w:space="0" w:color="000000"/>
              <w:right w:val="single" w:sz="4" w:space="0" w:color="000000"/>
            </w:tcBorders>
            <w:vAlign w:val="center"/>
            <w:hideMark/>
          </w:tcPr>
          <w:p w14:paraId="1BCDA42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Mensual</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3B1E58A3"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$515.00</w:t>
            </w:r>
          </w:p>
        </w:tc>
      </w:tr>
    </w:tbl>
    <w:p w14:paraId="763198D2" w14:textId="77777777" w:rsidR="00A50D10" w:rsidRPr="00263515" w:rsidRDefault="00A50D10" w:rsidP="00950409">
      <w:pPr>
        <w:spacing w:after="0"/>
        <w:ind w:hanging="34"/>
        <w:contextualSpacing/>
        <w:rPr>
          <w:rFonts w:ascii="Arial Narrow" w:hAnsi="Arial Narrow" w:cs="Arial"/>
          <w:sz w:val="19"/>
          <w:szCs w:val="19"/>
        </w:rPr>
      </w:pPr>
    </w:p>
    <w:p w14:paraId="67C0A746"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Los pagos anuales, se deberán realizar al efectuar la renovación o expedición de la Licencia Municipal de Funcionamiento.</w:t>
      </w:r>
    </w:p>
    <w:p w14:paraId="64DE135A" w14:textId="77777777" w:rsidR="00A50D10" w:rsidRPr="00263515" w:rsidRDefault="00A50D10" w:rsidP="00950409">
      <w:pPr>
        <w:spacing w:after="0"/>
        <w:ind w:left="697"/>
        <w:contextualSpacing/>
        <w:jc w:val="both"/>
        <w:rPr>
          <w:rFonts w:ascii="Arial Narrow" w:hAnsi="Arial Narrow" w:cs="Arial"/>
          <w:sz w:val="19"/>
          <w:szCs w:val="19"/>
        </w:rPr>
      </w:pPr>
    </w:p>
    <w:p w14:paraId="36994541"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cobro de este impuesto será de forma proporcional de acuerdo al mes en que se realice el trámite correspondiente ante la dependencia encargada de regular, vigilar y expedir las Licencias Municipal de Funcionamiento.</w:t>
      </w:r>
    </w:p>
    <w:p w14:paraId="3102951F" w14:textId="77777777" w:rsidR="00A50D10" w:rsidRPr="00263515" w:rsidRDefault="00A50D10" w:rsidP="00950409">
      <w:pPr>
        <w:spacing w:after="0"/>
        <w:ind w:left="697"/>
        <w:contextualSpacing/>
        <w:jc w:val="both"/>
        <w:rPr>
          <w:rFonts w:ascii="Arial Narrow" w:hAnsi="Arial Narrow" w:cs="Arial"/>
          <w:sz w:val="19"/>
          <w:szCs w:val="19"/>
        </w:rPr>
      </w:pPr>
    </w:p>
    <w:p w14:paraId="4B1F9D2E"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En el supuesto de que no puedan instalarse los juegos mecánicos, por causa de fuerza mayor o caso fortuito, no se hará el cobro correspondiente al Impuesto, siendo obligatorio para el interventor designado, levantar el acta circunstanciada pormenorizando los motivos que produjeron dicha situación.</w:t>
      </w:r>
    </w:p>
    <w:p w14:paraId="16DDBC2A" w14:textId="77777777" w:rsidR="00A50D10" w:rsidRPr="00263515" w:rsidRDefault="00A50D10" w:rsidP="00950409">
      <w:pPr>
        <w:spacing w:after="0"/>
        <w:ind w:left="697"/>
        <w:contextualSpacing/>
        <w:jc w:val="both"/>
        <w:rPr>
          <w:rFonts w:ascii="Arial Narrow" w:hAnsi="Arial Narrow" w:cs="Arial"/>
          <w:sz w:val="19"/>
          <w:szCs w:val="19"/>
        </w:rPr>
      </w:pPr>
    </w:p>
    <w:p w14:paraId="5388518D" w14:textId="77777777" w:rsidR="00A50D10" w:rsidRPr="00263515" w:rsidRDefault="00A50D10" w:rsidP="00950409">
      <w:pPr>
        <w:widowControl w:val="0"/>
        <w:spacing w:after="0"/>
        <w:ind w:left="697"/>
        <w:contextualSpacing/>
        <w:jc w:val="both"/>
        <w:rPr>
          <w:rFonts w:ascii="Arial Narrow" w:hAnsi="Arial Narrow" w:cs="Arial"/>
          <w:sz w:val="19"/>
          <w:szCs w:val="19"/>
        </w:rPr>
      </w:pPr>
      <w:r w:rsidRPr="00263515">
        <w:rPr>
          <w:rFonts w:ascii="Arial Narrow" w:hAnsi="Arial Narrow" w:cs="Arial"/>
          <w:sz w:val="19"/>
          <w:szCs w:val="19"/>
        </w:rPr>
        <w:t>Los pagos contenidos en la presente fracción, se deberán realizar de la siguiente manera:</w:t>
      </w:r>
    </w:p>
    <w:p w14:paraId="2FAD7434" w14:textId="77777777" w:rsidR="00A50D10" w:rsidRPr="00263515" w:rsidRDefault="00A50D10" w:rsidP="00950409">
      <w:pPr>
        <w:widowControl w:val="0"/>
        <w:spacing w:after="0"/>
        <w:ind w:left="697"/>
        <w:contextualSpacing/>
        <w:jc w:val="both"/>
        <w:rPr>
          <w:rFonts w:ascii="Arial Narrow" w:hAnsi="Arial Narrow" w:cs="Arial"/>
          <w:sz w:val="19"/>
          <w:szCs w:val="19"/>
        </w:rPr>
      </w:pPr>
    </w:p>
    <w:p w14:paraId="2C4FAA89" w14:textId="77777777" w:rsidR="00A50D10" w:rsidRPr="00263515" w:rsidRDefault="00A50D10" w:rsidP="00950409">
      <w:pPr>
        <w:widowControl w:val="0"/>
        <w:spacing w:after="0"/>
        <w:ind w:left="697"/>
        <w:contextualSpacing/>
        <w:jc w:val="both"/>
        <w:rPr>
          <w:rFonts w:ascii="Arial Narrow" w:hAnsi="Arial Narrow" w:cs="Arial"/>
          <w:sz w:val="19"/>
          <w:szCs w:val="19"/>
        </w:rPr>
      </w:pPr>
      <w:r w:rsidRPr="00263515">
        <w:rPr>
          <w:rFonts w:ascii="Arial Narrow" w:hAnsi="Arial Narrow" w:cs="Arial"/>
          <w:sz w:val="19"/>
          <w:szCs w:val="19"/>
        </w:rPr>
        <w:t>Los pagos mensuales, deberán realizarse en los primeros 15 días del mes vencido.</w:t>
      </w:r>
    </w:p>
    <w:p w14:paraId="074E13BA" w14:textId="77777777" w:rsidR="00A50D10" w:rsidRPr="00263515" w:rsidRDefault="00A50D10" w:rsidP="00950409">
      <w:pPr>
        <w:widowControl w:val="0"/>
        <w:spacing w:after="0"/>
        <w:ind w:left="697"/>
        <w:contextualSpacing/>
        <w:jc w:val="both"/>
        <w:rPr>
          <w:rFonts w:ascii="Arial Narrow" w:hAnsi="Arial Narrow" w:cs="Arial"/>
          <w:sz w:val="19"/>
          <w:szCs w:val="19"/>
        </w:rPr>
      </w:pPr>
    </w:p>
    <w:p w14:paraId="595784C2" w14:textId="77777777" w:rsidR="00A50D10" w:rsidRPr="00263515" w:rsidRDefault="00A50D10" w:rsidP="00950409">
      <w:pPr>
        <w:widowControl w:val="0"/>
        <w:tabs>
          <w:tab w:val="left" w:pos="900"/>
          <w:tab w:val="num" w:pos="1260"/>
          <w:tab w:val="num" w:pos="2727"/>
        </w:tabs>
        <w:spacing w:after="0"/>
        <w:ind w:left="697"/>
        <w:contextualSpacing/>
        <w:jc w:val="both"/>
        <w:rPr>
          <w:rFonts w:ascii="Arial Narrow" w:hAnsi="Arial Narrow" w:cs="Arial"/>
          <w:sz w:val="19"/>
          <w:szCs w:val="19"/>
        </w:rPr>
      </w:pPr>
      <w:r w:rsidRPr="00263515">
        <w:rPr>
          <w:rFonts w:ascii="Arial Narrow" w:hAnsi="Arial Narrow" w:cs="Arial"/>
          <w:sz w:val="19"/>
          <w:szCs w:val="19"/>
        </w:rPr>
        <w:t>Los pagos por evento y por día, serán cubiertos de manera previa a que se lleve a cabo el entretenimiento público.</w:t>
      </w:r>
    </w:p>
    <w:p w14:paraId="0D8CFD8B" w14:textId="77777777" w:rsidR="00A50D10" w:rsidRPr="00263515" w:rsidRDefault="00A50D10" w:rsidP="00950409">
      <w:pPr>
        <w:widowControl w:val="0"/>
        <w:tabs>
          <w:tab w:val="left" w:pos="900"/>
          <w:tab w:val="num" w:pos="1260"/>
          <w:tab w:val="num" w:pos="2727"/>
        </w:tabs>
        <w:spacing w:after="0"/>
        <w:ind w:left="697"/>
        <w:contextualSpacing/>
        <w:jc w:val="both"/>
        <w:rPr>
          <w:rFonts w:ascii="Arial Narrow" w:hAnsi="Arial Narrow" w:cs="Arial"/>
          <w:sz w:val="19"/>
          <w:szCs w:val="19"/>
        </w:rPr>
      </w:pPr>
    </w:p>
    <w:p w14:paraId="74E762A8" w14:textId="77777777" w:rsidR="00A50D10" w:rsidRPr="00263515" w:rsidRDefault="00A50D10" w:rsidP="00950409">
      <w:pPr>
        <w:widowControl w:val="0"/>
        <w:tabs>
          <w:tab w:val="left" w:pos="3090"/>
        </w:tabs>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$1,039,233.00</w:t>
      </w:r>
    </w:p>
    <w:p w14:paraId="6BC0CAD4" w14:textId="77777777" w:rsidR="00A50D10" w:rsidRPr="00263515" w:rsidRDefault="00A50D10" w:rsidP="00950409">
      <w:pPr>
        <w:widowControl w:val="0"/>
        <w:tabs>
          <w:tab w:val="left" w:pos="3090"/>
        </w:tabs>
        <w:spacing w:after="0"/>
        <w:ind w:hanging="34"/>
        <w:contextualSpacing/>
        <w:jc w:val="right"/>
        <w:rPr>
          <w:rFonts w:ascii="Arial Narrow" w:hAnsi="Arial Narrow" w:cs="Arial"/>
          <w:b/>
          <w:sz w:val="19"/>
          <w:szCs w:val="19"/>
        </w:rPr>
      </w:pPr>
    </w:p>
    <w:p w14:paraId="5E321456" w14:textId="77777777" w:rsidR="00A50D10" w:rsidRPr="00263515" w:rsidRDefault="00A50D10" w:rsidP="00950409">
      <w:pPr>
        <w:tabs>
          <w:tab w:val="left" w:pos="1753"/>
          <w:tab w:val="right" w:pos="6361"/>
        </w:tabs>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$1,054,004.00</w:t>
      </w:r>
    </w:p>
    <w:p w14:paraId="424301AE" w14:textId="77777777" w:rsidR="00A50D10" w:rsidRPr="00263515" w:rsidRDefault="00A50D10" w:rsidP="00950409">
      <w:pPr>
        <w:tabs>
          <w:tab w:val="left" w:pos="1753"/>
          <w:tab w:val="right" w:pos="6361"/>
        </w:tabs>
        <w:spacing w:after="0"/>
        <w:ind w:hanging="34"/>
        <w:contextualSpacing/>
        <w:jc w:val="right"/>
        <w:rPr>
          <w:rFonts w:ascii="Arial Narrow" w:hAnsi="Arial Narrow" w:cs="Arial"/>
          <w:b/>
          <w:sz w:val="19"/>
          <w:szCs w:val="19"/>
        </w:rPr>
      </w:pPr>
    </w:p>
    <w:p w14:paraId="1FA4534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13.</w:t>
      </w:r>
      <w:r w:rsidRPr="00263515">
        <w:rPr>
          <w:rFonts w:ascii="Arial Narrow" w:hAnsi="Arial Narrow" w:cs="Arial"/>
          <w:sz w:val="19"/>
          <w:szCs w:val="19"/>
        </w:rPr>
        <w:t xml:space="preserve"> El Impuesto Predial se causará y pagará conforme a los elementos siguientes:</w:t>
      </w:r>
    </w:p>
    <w:p w14:paraId="7E1B367C" w14:textId="77777777" w:rsidR="00A50D10" w:rsidRPr="00263515" w:rsidRDefault="00A50D10" w:rsidP="00950409">
      <w:pPr>
        <w:spacing w:after="0"/>
        <w:contextualSpacing/>
        <w:jc w:val="both"/>
        <w:rPr>
          <w:rFonts w:ascii="Arial Narrow" w:hAnsi="Arial Narrow" w:cs="Arial"/>
          <w:sz w:val="19"/>
          <w:szCs w:val="19"/>
        </w:rPr>
      </w:pPr>
    </w:p>
    <w:p w14:paraId="75062AA1" w14:textId="77777777" w:rsidR="00A50D10" w:rsidRPr="00263515" w:rsidRDefault="00A50D10" w:rsidP="00950409">
      <w:pPr>
        <w:numPr>
          <w:ilvl w:val="0"/>
          <w:numId w:val="13"/>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Es objeto del Impuesto Predial, la propiedad, la copropiedad, la propiedad en condominio, la copropiedad en condominio, la posesión y la coposesión de todo predio ubicado dentro del territorio del Municipio de Corregidora, Querétaro.</w:t>
      </w:r>
    </w:p>
    <w:p w14:paraId="089E5ECC" w14:textId="77777777" w:rsidR="00A50D10" w:rsidRPr="00263515" w:rsidRDefault="00A50D10" w:rsidP="00950409">
      <w:pPr>
        <w:spacing w:after="0"/>
        <w:ind w:left="697" w:hanging="357"/>
        <w:contextualSpacing/>
        <w:jc w:val="both"/>
        <w:rPr>
          <w:rFonts w:ascii="Arial Narrow" w:hAnsi="Arial Narrow" w:cs="Arial"/>
          <w:sz w:val="19"/>
          <w:szCs w:val="19"/>
        </w:rPr>
      </w:pPr>
    </w:p>
    <w:p w14:paraId="3EA778C6" w14:textId="77777777" w:rsidR="00A50D10" w:rsidRPr="00263515" w:rsidRDefault="00A50D10" w:rsidP="00950409">
      <w:pPr>
        <w:numPr>
          <w:ilvl w:val="0"/>
          <w:numId w:val="13"/>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Son sujetos obligados de este Impuesto los titulares del derecho de propiedad y de propiedad en condominio; los titulares del derecho de copropiedad y de copropiedad en condominio, quienes serán considerados como un solo </w:t>
      </w:r>
      <w:r w:rsidRPr="00263515">
        <w:rPr>
          <w:rFonts w:ascii="Arial Narrow" w:hAnsi="Arial Narrow" w:cs="Arial"/>
          <w:sz w:val="19"/>
          <w:szCs w:val="19"/>
        </w:rPr>
        <w:lastRenderedPageBreak/>
        <w:t>sujeto; los poseedores y coposeedores, quienes serán considerados como un solo sujeto, el fideicomitente que conserve la posesión o el fiduciario, siempre que éste último no transmita la propiedad en ejecución del fideicomiso, los propietarios de las construcciones ubicadas en zonas urbanas ejidales, los propietarios de las construcciones ubicadas en fundos legales; el adquirente, cuando no sea poseedor, en caso de compraventa con reserva de dominio, mientras dicha reserva subsista, y el vendedor que no haya otorgado la posesión, en caso de compraventa celebrada bajo condición, mientras tal condición no se realice.</w:t>
      </w:r>
    </w:p>
    <w:p w14:paraId="39D11467" w14:textId="77777777" w:rsidR="00A50D10" w:rsidRPr="00263515" w:rsidRDefault="00A50D10" w:rsidP="00950409">
      <w:pPr>
        <w:spacing w:after="0"/>
        <w:ind w:left="851"/>
        <w:contextualSpacing/>
        <w:jc w:val="both"/>
        <w:rPr>
          <w:rFonts w:ascii="Arial Narrow" w:hAnsi="Arial Narrow" w:cs="Arial"/>
          <w:sz w:val="19"/>
          <w:szCs w:val="19"/>
        </w:rPr>
      </w:pPr>
    </w:p>
    <w:p w14:paraId="25089068" w14:textId="5683A158"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Para los efectos de este impuesto, se presume, salvo prueba en contrario, que el propietario del suelo, lo es también de las construcciones.</w:t>
      </w:r>
    </w:p>
    <w:p w14:paraId="12D18C81" w14:textId="77777777" w:rsidR="00CC52CD" w:rsidRPr="00263515" w:rsidRDefault="00CC52CD" w:rsidP="00950409">
      <w:pPr>
        <w:spacing w:after="0"/>
        <w:contextualSpacing/>
        <w:jc w:val="both"/>
        <w:rPr>
          <w:rFonts w:ascii="Arial Narrow" w:hAnsi="Arial Narrow" w:cs="Arial"/>
          <w:sz w:val="19"/>
          <w:szCs w:val="19"/>
        </w:rPr>
      </w:pPr>
    </w:p>
    <w:p w14:paraId="04D96646" w14:textId="04C924C4" w:rsidR="00CC52CD" w:rsidRPr="00263515" w:rsidRDefault="00CC52CD" w:rsidP="00950409">
      <w:pPr>
        <w:pStyle w:val="Prrafodelista"/>
        <w:numPr>
          <w:ilvl w:val="0"/>
          <w:numId w:val="13"/>
        </w:num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Será base gravable del Impuesto Predial, el valor catastral del inmueble, determinado conforme a las Tablas de Valores Unitarios de Suelo y Construcción para el ejercicio fiscal 20</w:t>
      </w:r>
      <w:r w:rsidR="00E60AE6" w:rsidRPr="00263515">
        <w:rPr>
          <w:rFonts w:ascii="Arial Narrow" w:hAnsi="Arial Narrow" w:cs="Arial"/>
          <w:sz w:val="19"/>
          <w:szCs w:val="19"/>
        </w:rPr>
        <w:t>23</w:t>
      </w:r>
      <w:r w:rsidRPr="00263515">
        <w:rPr>
          <w:rFonts w:ascii="Arial Narrow" w:hAnsi="Arial Narrow" w:cs="Arial"/>
          <w:sz w:val="19"/>
          <w:szCs w:val="19"/>
        </w:rPr>
        <w:t xml:space="preserve">, propuestos por el </w:t>
      </w:r>
      <w:r w:rsidR="00E60AE6" w:rsidRPr="00263515">
        <w:rPr>
          <w:rFonts w:ascii="Arial Narrow" w:hAnsi="Arial Narrow" w:cs="Arial"/>
          <w:sz w:val="19"/>
          <w:szCs w:val="19"/>
        </w:rPr>
        <w:t xml:space="preserve">H. </w:t>
      </w:r>
      <w:r w:rsidRPr="00263515">
        <w:rPr>
          <w:rFonts w:ascii="Arial Narrow" w:hAnsi="Arial Narrow" w:cs="Arial"/>
          <w:sz w:val="19"/>
          <w:szCs w:val="19"/>
        </w:rPr>
        <w:t xml:space="preserve">Ayuntamiento, aprobados por la Legislatura del Estado y publicados en el Periódico Oficial del Gobierno del Estado “La Sombra de Arteaga”, el cual se compone de la suma del valor del terreno más el valor de las construcciones, determinados por la dependencia del Catastro correspondiente, conforme a la ley de la materia, salvo lo siguiente: </w:t>
      </w:r>
    </w:p>
    <w:p w14:paraId="4BBB4776" w14:textId="77777777" w:rsidR="00CC52CD" w:rsidRPr="00263515" w:rsidRDefault="00CC52CD" w:rsidP="00950409">
      <w:pPr>
        <w:pStyle w:val="Prrafodelista"/>
        <w:autoSpaceDE w:val="0"/>
        <w:autoSpaceDN w:val="0"/>
        <w:adjustRightInd w:val="0"/>
        <w:spacing w:after="0" w:line="240" w:lineRule="auto"/>
        <w:jc w:val="both"/>
        <w:rPr>
          <w:rFonts w:ascii="Arial Narrow" w:hAnsi="Arial Narrow" w:cs="Arial"/>
          <w:sz w:val="19"/>
          <w:szCs w:val="19"/>
        </w:rPr>
      </w:pPr>
    </w:p>
    <w:p w14:paraId="2373DF28" w14:textId="77777777" w:rsidR="00CC52CD" w:rsidRPr="00263515" w:rsidRDefault="00CC52CD" w:rsidP="00950409">
      <w:pPr>
        <w:pStyle w:val="Prrafodelista"/>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El contribuyente podrá optar por señalar como base gravable del presente Impuesto, el valor comercial del inmueble, mismo que presentará mediante avalúo para fines hacendarios efectuado por perito valuador autorizado por la Ley o por la autoridad competente.</w:t>
      </w:r>
    </w:p>
    <w:p w14:paraId="7DF73052" w14:textId="77777777" w:rsidR="00CC52CD" w:rsidRPr="00263515" w:rsidRDefault="00CC52CD" w:rsidP="00950409">
      <w:pPr>
        <w:pStyle w:val="Prrafodelista"/>
        <w:autoSpaceDE w:val="0"/>
        <w:autoSpaceDN w:val="0"/>
        <w:adjustRightInd w:val="0"/>
        <w:spacing w:after="0" w:line="240" w:lineRule="auto"/>
        <w:jc w:val="both"/>
        <w:rPr>
          <w:rFonts w:ascii="Arial Narrow" w:hAnsi="Arial Narrow" w:cs="Arial"/>
          <w:sz w:val="19"/>
          <w:szCs w:val="19"/>
        </w:rPr>
      </w:pPr>
    </w:p>
    <w:p w14:paraId="4371DDDE" w14:textId="77777777" w:rsidR="00CC52CD" w:rsidRPr="00263515" w:rsidRDefault="00CC52CD" w:rsidP="00950409">
      <w:pPr>
        <w:pStyle w:val="Prrafodelista"/>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De no presentar el contribuyente el valor comercial del inmueble dentro de los meses de enero y febrero se entenderá consentido el valor catastral designado.</w:t>
      </w:r>
    </w:p>
    <w:p w14:paraId="392F0BBE" w14:textId="77777777" w:rsidR="00CC52CD" w:rsidRPr="00263515" w:rsidRDefault="00CC52CD" w:rsidP="00950409">
      <w:pPr>
        <w:pStyle w:val="Prrafodelista"/>
        <w:autoSpaceDE w:val="0"/>
        <w:autoSpaceDN w:val="0"/>
        <w:adjustRightInd w:val="0"/>
        <w:spacing w:after="0" w:line="240" w:lineRule="auto"/>
        <w:jc w:val="both"/>
        <w:rPr>
          <w:rFonts w:ascii="Arial Narrow" w:hAnsi="Arial Narrow" w:cs="Arial"/>
          <w:sz w:val="19"/>
          <w:szCs w:val="19"/>
        </w:rPr>
      </w:pPr>
    </w:p>
    <w:p w14:paraId="2360284B" w14:textId="7E07AEF4" w:rsidR="00CC52CD" w:rsidRPr="00263515" w:rsidRDefault="00CC52CD" w:rsidP="00950409">
      <w:pPr>
        <w:pStyle w:val="Prrafodelista"/>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Para los efectos de la presente Ley, se entenderá por valor catastral aquél que se determine a los inmuebles, conforme a la aplicación de las Tablas de Valores Unitarios de Suelo y Construcción y por valor comercial el que tuviera el predio en el supuesto de que fuera objeto de una libre operación onerosa y sea declarado por el contribuyente ante la autoridad municipal, en los términos de la presente Ley.</w:t>
      </w:r>
    </w:p>
    <w:p w14:paraId="7F5C8FAE" w14:textId="77777777" w:rsidR="00A50D10" w:rsidRPr="00263515" w:rsidRDefault="00A50D10" w:rsidP="00950409">
      <w:pPr>
        <w:spacing w:after="0"/>
        <w:ind w:left="851"/>
        <w:contextualSpacing/>
        <w:jc w:val="both"/>
        <w:rPr>
          <w:rFonts w:ascii="Arial Narrow" w:hAnsi="Arial Narrow" w:cs="Arial"/>
          <w:sz w:val="19"/>
          <w:szCs w:val="19"/>
        </w:rPr>
      </w:pPr>
    </w:p>
    <w:p w14:paraId="1D00FB7A" w14:textId="23901941" w:rsidR="00A50D10" w:rsidRPr="00263515" w:rsidRDefault="00A50D10" w:rsidP="00950409">
      <w:pPr>
        <w:pStyle w:val="Prrafodelista"/>
        <w:numPr>
          <w:ilvl w:val="0"/>
          <w:numId w:val="13"/>
        </w:numPr>
        <w:spacing w:after="0"/>
        <w:jc w:val="both"/>
        <w:rPr>
          <w:rFonts w:ascii="Arial Narrow" w:hAnsi="Arial Narrow" w:cs="Arial"/>
          <w:sz w:val="19"/>
          <w:szCs w:val="19"/>
        </w:rPr>
      </w:pPr>
      <w:r w:rsidRPr="00263515">
        <w:rPr>
          <w:rFonts w:ascii="Arial Narrow" w:hAnsi="Arial Narrow" w:cs="Arial"/>
          <w:sz w:val="19"/>
          <w:szCs w:val="19"/>
        </w:rPr>
        <w:t>El Impuesto Predial se causa por cada bimestre</w:t>
      </w:r>
      <w:r w:rsidR="00EC0556" w:rsidRPr="00263515">
        <w:rPr>
          <w:rFonts w:ascii="Arial Narrow" w:hAnsi="Arial Narrow" w:cs="Arial"/>
          <w:sz w:val="19"/>
          <w:szCs w:val="19"/>
        </w:rPr>
        <w:t xml:space="preserve"> en que las personas obligadas a su pago sean titulares de los derechos de propiedad o posesión que constituyen el objeto del mismo</w:t>
      </w:r>
      <w:r w:rsidRPr="00263515">
        <w:rPr>
          <w:rFonts w:ascii="Arial Narrow" w:hAnsi="Arial Narrow" w:cs="Arial"/>
          <w:sz w:val="19"/>
          <w:szCs w:val="19"/>
        </w:rPr>
        <w:t>; para los efectos de esta Ley, el año de calendario se divide en bimestres; debiendo realizar el pago por bimestres vencidos, a más tardar el día quince de los meses de marzo, mayo, julio, septiembre, noviembre del presente ejercicio fiscal y enero del siguiente ejercicio fiscal, salvo que durante dicho plazo se pretenda enajenar el predio o transmitir su posesión, caso en el cual se hará anticipadamente a más tardar en la fecha de enajenación o transmisión de la posesión.</w:t>
      </w:r>
    </w:p>
    <w:p w14:paraId="49BC3523" w14:textId="77777777" w:rsidR="00A50D10" w:rsidRPr="00263515" w:rsidRDefault="00A50D10" w:rsidP="00950409">
      <w:pPr>
        <w:spacing w:after="0"/>
        <w:ind w:hanging="34"/>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536229" w:rsidRPr="00263515" w14:paraId="7A5F6C2A" w14:textId="77777777" w:rsidTr="008B428D">
        <w:trPr>
          <w:trHeight w:val="57"/>
        </w:trPr>
        <w:tc>
          <w:tcPr>
            <w:tcW w:w="1666" w:type="pct"/>
            <w:tcBorders>
              <w:top w:val="single" w:sz="4" w:space="0" w:color="auto"/>
              <w:left w:val="single" w:sz="4" w:space="0" w:color="auto"/>
              <w:bottom w:val="single" w:sz="4" w:space="0" w:color="auto"/>
              <w:right w:val="single" w:sz="4" w:space="0" w:color="auto"/>
            </w:tcBorders>
            <w:shd w:val="clear" w:color="auto" w:fill="AEAAAA"/>
            <w:hideMark/>
          </w:tcPr>
          <w:p w14:paraId="544F53EF"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BIMESTRES</w:t>
            </w:r>
          </w:p>
        </w:tc>
        <w:tc>
          <w:tcPr>
            <w:tcW w:w="1667" w:type="pct"/>
            <w:tcBorders>
              <w:top w:val="single" w:sz="4" w:space="0" w:color="auto"/>
              <w:left w:val="single" w:sz="4" w:space="0" w:color="auto"/>
              <w:bottom w:val="single" w:sz="4" w:space="0" w:color="auto"/>
              <w:right w:val="single" w:sz="4" w:space="0" w:color="auto"/>
            </w:tcBorders>
            <w:shd w:val="clear" w:color="auto" w:fill="AEAAAA"/>
            <w:hideMark/>
          </w:tcPr>
          <w:p w14:paraId="0253D7F6"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PERIODO</w:t>
            </w:r>
          </w:p>
        </w:tc>
        <w:tc>
          <w:tcPr>
            <w:tcW w:w="1667" w:type="pct"/>
            <w:tcBorders>
              <w:top w:val="single" w:sz="4" w:space="0" w:color="auto"/>
              <w:left w:val="single" w:sz="4" w:space="0" w:color="auto"/>
              <w:bottom w:val="single" w:sz="4" w:space="0" w:color="auto"/>
              <w:right w:val="single" w:sz="4" w:space="0" w:color="auto"/>
            </w:tcBorders>
            <w:shd w:val="clear" w:color="auto" w:fill="AEAAAA"/>
            <w:hideMark/>
          </w:tcPr>
          <w:p w14:paraId="6590AD90"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VENCIMIENTO</w:t>
            </w:r>
          </w:p>
        </w:tc>
      </w:tr>
      <w:tr w:rsidR="00536229" w:rsidRPr="00263515" w14:paraId="2B4846F7" w14:textId="77777777" w:rsidTr="008B428D">
        <w:trPr>
          <w:trHeight w:val="57"/>
        </w:trPr>
        <w:tc>
          <w:tcPr>
            <w:tcW w:w="1666" w:type="pct"/>
            <w:tcBorders>
              <w:top w:val="single" w:sz="4" w:space="0" w:color="auto"/>
              <w:left w:val="single" w:sz="4" w:space="0" w:color="auto"/>
              <w:bottom w:val="single" w:sz="4" w:space="0" w:color="auto"/>
              <w:right w:val="single" w:sz="4" w:space="0" w:color="auto"/>
            </w:tcBorders>
            <w:hideMark/>
          </w:tcPr>
          <w:p w14:paraId="39C58BF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w:t>
            </w:r>
          </w:p>
        </w:tc>
        <w:tc>
          <w:tcPr>
            <w:tcW w:w="1667" w:type="pct"/>
            <w:tcBorders>
              <w:top w:val="single" w:sz="4" w:space="0" w:color="auto"/>
              <w:left w:val="single" w:sz="4" w:space="0" w:color="auto"/>
              <w:bottom w:val="single" w:sz="4" w:space="0" w:color="auto"/>
              <w:right w:val="single" w:sz="4" w:space="0" w:color="auto"/>
            </w:tcBorders>
            <w:hideMark/>
          </w:tcPr>
          <w:p w14:paraId="6A9703D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enero y febrero</w:t>
            </w:r>
          </w:p>
        </w:tc>
        <w:tc>
          <w:tcPr>
            <w:tcW w:w="1667" w:type="pct"/>
            <w:tcBorders>
              <w:top w:val="single" w:sz="4" w:space="0" w:color="auto"/>
              <w:left w:val="single" w:sz="4" w:space="0" w:color="auto"/>
              <w:bottom w:val="single" w:sz="4" w:space="0" w:color="auto"/>
              <w:right w:val="single" w:sz="4" w:space="0" w:color="auto"/>
            </w:tcBorders>
            <w:hideMark/>
          </w:tcPr>
          <w:p w14:paraId="3E7BB7D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 de marzo</w:t>
            </w:r>
          </w:p>
        </w:tc>
      </w:tr>
      <w:tr w:rsidR="00536229" w:rsidRPr="00263515" w14:paraId="3FB2FBC7" w14:textId="77777777" w:rsidTr="008B428D">
        <w:trPr>
          <w:trHeight w:val="57"/>
        </w:trPr>
        <w:tc>
          <w:tcPr>
            <w:tcW w:w="1666" w:type="pct"/>
            <w:tcBorders>
              <w:top w:val="single" w:sz="4" w:space="0" w:color="auto"/>
              <w:left w:val="single" w:sz="4" w:space="0" w:color="auto"/>
              <w:bottom w:val="single" w:sz="4" w:space="0" w:color="auto"/>
              <w:right w:val="single" w:sz="4" w:space="0" w:color="auto"/>
            </w:tcBorders>
            <w:hideMark/>
          </w:tcPr>
          <w:p w14:paraId="0ED72A6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w:t>
            </w:r>
          </w:p>
        </w:tc>
        <w:tc>
          <w:tcPr>
            <w:tcW w:w="1667" w:type="pct"/>
            <w:tcBorders>
              <w:top w:val="single" w:sz="4" w:space="0" w:color="auto"/>
              <w:left w:val="single" w:sz="4" w:space="0" w:color="auto"/>
              <w:bottom w:val="single" w:sz="4" w:space="0" w:color="auto"/>
              <w:right w:val="single" w:sz="4" w:space="0" w:color="auto"/>
            </w:tcBorders>
            <w:hideMark/>
          </w:tcPr>
          <w:p w14:paraId="6F818B0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marzo y abril</w:t>
            </w:r>
          </w:p>
        </w:tc>
        <w:tc>
          <w:tcPr>
            <w:tcW w:w="1667" w:type="pct"/>
            <w:tcBorders>
              <w:top w:val="single" w:sz="4" w:space="0" w:color="auto"/>
              <w:left w:val="single" w:sz="4" w:space="0" w:color="auto"/>
              <w:bottom w:val="single" w:sz="4" w:space="0" w:color="auto"/>
              <w:right w:val="single" w:sz="4" w:space="0" w:color="auto"/>
            </w:tcBorders>
            <w:hideMark/>
          </w:tcPr>
          <w:p w14:paraId="57BE6EF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 de mayo</w:t>
            </w:r>
          </w:p>
        </w:tc>
      </w:tr>
      <w:tr w:rsidR="00536229" w:rsidRPr="00263515" w14:paraId="560CE02F" w14:textId="77777777" w:rsidTr="008B428D">
        <w:trPr>
          <w:trHeight w:val="57"/>
        </w:trPr>
        <w:tc>
          <w:tcPr>
            <w:tcW w:w="1666" w:type="pct"/>
            <w:tcBorders>
              <w:top w:val="single" w:sz="4" w:space="0" w:color="auto"/>
              <w:left w:val="single" w:sz="4" w:space="0" w:color="auto"/>
              <w:bottom w:val="single" w:sz="4" w:space="0" w:color="auto"/>
              <w:right w:val="single" w:sz="4" w:space="0" w:color="auto"/>
            </w:tcBorders>
            <w:hideMark/>
          </w:tcPr>
          <w:p w14:paraId="5071CE2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w:t>
            </w:r>
          </w:p>
        </w:tc>
        <w:tc>
          <w:tcPr>
            <w:tcW w:w="1667" w:type="pct"/>
            <w:tcBorders>
              <w:top w:val="single" w:sz="4" w:space="0" w:color="auto"/>
              <w:left w:val="single" w:sz="4" w:space="0" w:color="auto"/>
              <w:bottom w:val="single" w:sz="4" w:space="0" w:color="auto"/>
              <w:right w:val="single" w:sz="4" w:space="0" w:color="auto"/>
            </w:tcBorders>
            <w:hideMark/>
          </w:tcPr>
          <w:p w14:paraId="38FF2F6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mayo y junio</w:t>
            </w:r>
          </w:p>
        </w:tc>
        <w:tc>
          <w:tcPr>
            <w:tcW w:w="1667" w:type="pct"/>
            <w:tcBorders>
              <w:top w:val="single" w:sz="4" w:space="0" w:color="auto"/>
              <w:left w:val="single" w:sz="4" w:space="0" w:color="auto"/>
              <w:bottom w:val="single" w:sz="4" w:space="0" w:color="auto"/>
              <w:right w:val="single" w:sz="4" w:space="0" w:color="auto"/>
            </w:tcBorders>
            <w:hideMark/>
          </w:tcPr>
          <w:p w14:paraId="30CA257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 de julio</w:t>
            </w:r>
          </w:p>
        </w:tc>
      </w:tr>
      <w:tr w:rsidR="00536229" w:rsidRPr="00263515" w14:paraId="5F4EC97F" w14:textId="77777777" w:rsidTr="008B428D">
        <w:trPr>
          <w:trHeight w:val="57"/>
        </w:trPr>
        <w:tc>
          <w:tcPr>
            <w:tcW w:w="1666" w:type="pct"/>
            <w:tcBorders>
              <w:top w:val="single" w:sz="4" w:space="0" w:color="auto"/>
              <w:left w:val="single" w:sz="4" w:space="0" w:color="auto"/>
              <w:bottom w:val="single" w:sz="4" w:space="0" w:color="auto"/>
              <w:right w:val="single" w:sz="4" w:space="0" w:color="auto"/>
            </w:tcBorders>
            <w:hideMark/>
          </w:tcPr>
          <w:p w14:paraId="4701589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w:t>
            </w:r>
          </w:p>
        </w:tc>
        <w:tc>
          <w:tcPr>
            <w:tcW w:w="1667" w:type="pct"/>
            <w:tcBorders>
              <w:top w:val="single" w:sz="4" w:space="0" w:color="auto"/>
              <w:left w:val="single" w:sz="4" w:space="0" w:color="auto"/>
              <w:bottom w:val="single" w:sz="4" w:space="0" w:color="auto"/>
              <w:right w:val="single" w:sz="4" w:space="0" w:color="auto"/>
            </w:tcBorders>
            <w:hideMark/>
          </w:tcPr>
          <w:p w14:paraId="19B194A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julio y agosto</w:t>
            </w:r>
          </w:p>
        </w:tc>
        <w:tc>
          <w:tcPr>
            <w:tcW w:w="1667" w:type="pct"/>
            <w:tcBorders>
              <w:top w:val="single" w:sz="4" w:space="0" w:color="auto"/>
              <w:left w:val="single" w:sz="4" w:space="0" w:color="auto"/>
              <w:bottom w:val="single" w:sz="4" w:space="0" w:color="auto"/>
              <w:right w:val="single" w:sz="4" w:space="0" w:color="auto"/>
            </w:tcBorders>
            <w:hideMark/>
          </w:tcPr>
          <w:p w14:paraId="4CA133D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 de septiembre</w:t>
            </w:r>
          </w:p>
        </w:tc>
      </w:tr>
      <w:tr w:rsidR="00536229" w:rsidRPr="00263515" w14:paraId="1D6C9140" w14:textId="77777777" w:rsidTr="008B428D">
        <w:trPr>
          <w:trHeight w:val="57"/>
        </w:trPr>
        <w:tc>
          <w:tcPr>
            <w:tcW w:w="1666" w:type="pct"/>
            <w:tcBorders>
              <w:top w:val="single" w:sz="4" w:space="0" w:color="auto"/>
              <w:left w:val="single" w:sz="4" w:space="0" w:color="auto"/>
              <w:bottom w:val="single" w:sz="4" w:space="0" w:color="auto"/>
              <w:right w:val="single" w:sz="4" w:space="0" w:color="auto"/>
            </w:tcBorders>
            <w:hideMark/>
          </w:tcPr>
          <w:p w14:paraId="6C94F9C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w:t>
            </w:r>
          </w:p>
        </w:tc>
        <w:tc>
          <w:tcPr>
            <w:tcW w:w="1667" w:type="pct"/>
            <w:tcBorders>
              <w:top w:val="single" w:sz="4" w:space="0" w:color="auto"/>
              <w:left w:val="single" w:sz="4" w:space="0" w:color="auto"/>
              <w:bottom w:val="single" w:sz="4" w:space="0" w:color="auto"/>
              <w:right w:val="single" w:sz="4" w:space="0" w:color="auto"/>
            </w:tcBorders>
            <w:hideMark/>
          </w:tcPr>
          <w:p w14:paraId="2A3F560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septiembre y octubre</w:t>
            </w:r>
          </w:p>
        </w:tc>
        <w:tc>
          <w:tcPr>
            <w:tcW w:w="1667" w:type="pct"/>
            <w:tcBorders>
              <w:top w:val="single" w:sz="4" w:space="0" w:color="auto"/>
              <w:left w:val="single" w:sz="4" w:space="0" w:color="auto"/>
              <w:bottom w:val="single" w:sz="4" w:space="0" w:color="auto"/>
              <w:right w:val="single" w:sz="4" w:space="0" w:color="auto"/>
            </w:tcBorders>
            <w:hideMark/>
          </w:tcPr>
          <w:p w14:paraId="5AD44BC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 de noviembre</w:t>
            </w:r>
          </w:p>
        </w:tc>
      </w:tr>
      <w:tr w:rsidR="00A50D10" w:rsidRPr="00263515" w14:paraId="1D331485" w14:textId="77777777" w:rsidTr="008B428D">
        <w:trPr>
          <w:trHeight w:val="57"/>
        </w:trPr>
        <w:tc>
          <w:tcPr>
            <w:tcW w:w="1666" w:type="pct"/>
            <w:tcBorders>
              <w:top w:val="single" w:sz="4" w:space="0" w:color="auto"/>
              <w:left w:val="single" w:sz="4" w:space="0" w:color="auto"/>
              <w:bottom w:val="single" w:sz="4" w:space="0" w:color="auto"/>
              <w:right w:val="single" w:sz="4" w:space="0" w:color="auto"/>
            </w:tcBorders>
            <w:hideMark/>
          </w:tcPr>
          <w:p w14:paraId="690D0A4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w:t>
            </w:r>
          </w:p>
        </w:tc>
        <w:tc>
          <w:tcPr>
            <w:tcW w:w="1667" w:type="pct"/>
            <w:tcBorders>
              <w:top w:val="single" w:sz="4" w:space="0" w:color="auto"/>
              <w:left w:val="single" w:sz="4" w:space="0" w:color="auto"/>
              <w:bottom w:val="single" w:sz="4" w:space="0" w:color="auto"/>
              <w:right w:val="single" w:sz="4" w:space="0" w:color="auto"/>
            </w:tcBorders>
            <w:hideMark/>
          </w:tcPr>
          <w:p w14:paraId="34514C2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noviembre y diciembre</w:t>
            </w:r>
          </w:p>
        </w:tc>
        <w:tc>
          <w:tcPr>
            <w:tcW w:w="1667" w:type="pct"/>
            <w:tcBorders>
              <w:top w:val="single" w:sz="4" w:space="0" w:color="auto"/>
              <w:left w:val="single" w:sz="4" w:space="0" w:color="auto"/>
              <w:bottom w:val="single" w:sz="4" w:space="0" w:color="auto"/>
              <w:right w:val="single" w:sz="4" w:space="0" w:color="auto"/>
            </w:tcBorders>
            <w:hideMark/>
          </w:tcPr>
          <w:p w14:paraId="2DE3F4C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 de enero</w:t>
            </w:r>
          </w:p>
        </w:tc>
      </w:tr>
    </w:tbl>
    <w:p w14:paraId="41B906DC" w14:textId="08E72002" w:rsidR="00EC0556" w:rsidRPr="00263515" w:rsidRDefault="00EC0556" w:rsidP="00950409">
      <w:pPr>
        <w:spacing w:after="0"/>
        <w:contextualSpacing/>
        <w:jc w:val="both"/>
        <w:rPr>
          <w:rFonts w:ascii="Arial Narrow" w:hAnsi="Arial Narrow" w:cs="Arial"/>
          <w:sz w:val="19"/>
          <w:szCs w:val="19"/>
        </w:rPr>
      </w:pPr>
    </w:p>
    <w:p w14:paraId="4C5145D7" w14:textId="70AA3CAB" w:rsidR="00EC0556" w:rsidRPr="00263515" w:rsidRDefault="00EC0556" w:rsidP="00950409">
      <w:pPr>
        <w:pStyle w:val="Prrafodelista"/>
        <w:numPr>
          <w:ilvl w:val="0"/>
          <w:numId w:val="13"/>
        </w:num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El pago del Impuesto deberá hacerse por el contribuyente o por la persona que legalmente esté autorizada por él o por las autoridades correspondientes, en efectivo, en las oficinas recaudadoras municipales o en las que autorice la autoridad competente o a través de medios electrónicos, en el caso de que sea autorizado por el encargado de las finanzas públicas municipales. El pago se hará por bimestres vencidos, a más tardar el día quince de los meses de marzo, mayo, julio, septiembre, noviembre y enero, salvo que durante dicho plazo se pretenda enajenar el predio o transmitir su posesión, caso en el cual se hará anticipadamente a más tardar en la fecha de enajenación o transmisión de la posesión.</w:t>
      </w:r>
    </w:p>
    <w:p w14:paraId="03DC68A4" w14:textId="77777777" w:rsidR="00EC0556" w:rsidRPr="00263515" w:rsidRDefault="00EC0556" w:rsidP="00950409">
      <w:pPr>
        <w:pStyle w:val="Prrafodelista"/>
        <w:autoSpaceDE w:val="0"/>
        <w:autoSpaceDN w:val="0"/>
        <w:adjustRightInd w:val="0"/>
        <w:spacing w:after="0" w:line="240" w:lineRule="auto"/>
        <w:rPr>
          <w:rFonts w:ascii="Arial Narrow" w:hAnsi="Arial Narrow" w:cs="Arial"/>
          <w:sz w:val="19"/>
          <w:szCs w:val="19"/>
        </w:rPr>
      </w:pPr>
    </w:p>
    <w:p w14:paraId="494C5E48" w14:textId="0FAD3BD1" w:rsidR="00EC0556" w:rsidRPr="00263515" w:rsidRDefault="00EC0556" w:rsidP="00950409">
      <w:pPr>
        <w:pStyle w:val="Prrafodelista"/>
        <w:autoSpaceDE w:val="0"/>
        <w:autoSpaceDN w:val="0"/>
        <w:adjustRightInd w:val="0"/>
        <w:spacing w:after="0" w:line="240" w:lineRule="auto"/>
        <w:rPr>
          <w:rFonts w:ascii="Arial Narrow" w:hAnsi="Arial Narrow" w:cs="Arial"/>
          <w:sz w:val="19"/>
          <w:szCs w:val="19"/>
        </w:rPr>
      </w:pPr>
      <w:r w:rsidRPr="00263515">
        <w:rPr>
          <w:rFonts w:ascii="Arial Narrow" w:hAnsi="Arial Narrow" w:cs="Arial"/>
          <w:sz w:val="19"/>
          <w:szCs w:val="19"/>
        </w:rPr>
        <w:t>El pago del Impuesto podrá hacerse por anualidad anticipada en una sola exhibición, exceptuándose de lo anterior a los predios clasificados como fraccionamientos en proceso de ejecución.</w:t>
      </w:r>
    </w:p>
    <w:p w14:paraId="7E6B86CC" w14:textId="77777777" w:rsidR="00EC0556" w:rsidRPr="00263515" w:rsidRDefault="00EC0556" w:rsidP="00950409">
      <w:pPr>
        <w:pStyle w:val="Prrafodelista"/>
        <w:autoSpaceDE w:val="0"/>
        <w:autoSpaceDN w:val="0"/>
        <w:adjustRightInd w:val="0"/>
        <w:spacing w:after="0" w:line="240" w:lineRule="auto"/>
        <w:rPr>
          <w:rFonts w:ascii="Arial Narrow" w:hAnsi="Arial Narrow" w:cs="Arial"/>
          <w:sz w:val="19"/>
          <w:szCs w:val="19"/>
        </w:rPr>
      </w:pPr>
    </w:p>
    <w:p w14:paraId="777FB6E0" w14:textId="62B96BDA" w:rsidR="00EC0556" w:rsidRPr="00263515" w:rsidRDefault="00EC0556" w:rsidP="00950409">
      <w:pPr>
        <w:pStyle w:val="Prrafodelista"/>
        <w:autoSpaceDE w:val="0"/>
        <w:autoSpaceDN w:val="0"/>
        <w:adjustRightInd w:val="0"/>
        <w:spacing w:after="0" w:line="240" w:lineRule="auto"/>
        <w:rPr>
          <w:rFonts w:ascii="Arial Narrow" w:hAnsi="Arial Narrow" w:cs="Arial"/>
          <w:sz w:val="19"/>
          <w:szCs w:val="19"/>
        </w:rPr>
      </w:pPr>
      <w:r w:rsidRPr="00263515">
        <w:rPr>
          <w:rFonts w:ascii="Arial Narrow" w:hAnsi="Arial Narrow" w:cs="Arial"/>
          <w:sz w:val="19"/>
          <w:szCs w:val="19"/>
        </w:rPr>
        <w:t>En el caso del pago del Impuesto Predial por anualidad anticipada, es decir, aquél que se realice por el concepto de los bimestres que aún no se hayan causado, tendrá el carácter de pago provisional, en tanto el predio no sea sujeto de algún cambio o modificación física o jurídica, que origine diferencias en el mismo.</w:t>
      </w:r>
    </w:p>
    <w:p w14:paraId="72F3C8AF" w14:textId="77777777" w:rsidR="00EC0556" w:rsidRPr="00263515" w:rsidRDefault="00EC0556" w:rsidP="00950409">
      <w:pPr>
        <w:pStyle w:val="Prrafodelista"/>
        <w:spacing w:after="0"/>
        <w:jc w:val="both"/>
        <w:rPr>
          <w:rFonts w:ascii="Arial Narrow" w:hAnsi="Arial Narrow" w:cs="Arial"/>
          <w:sz w:val="19"/>
          <w:szCs w:val="19"/>
        </w:rPr>
      </w:pPr>
    </w:p>
    <w:p w14:paraId="61C6B4FF" w14:textId="77777777" w:rsidR="00A50D10" w:rsidRPr="00263515" w:rsidRDefault="00A50D10" w:rsidP="00950409">
      <w:pPr>
        <w:numPr>
          <w:ilvl w:val="0"/>
          <w:numId w:val="13"/>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El Impuesto Predial se calculará aplicando a la base gravable del inmueble correspondiente, la tarifa progresiva que le corresponda conforme a la tabla que se indica a continuación:</w:t>
      </w:r>
    </w:p>
    <w:p w14:paraId="1F1A7FB8"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70" w:type="dxa"/>
          <w:right w:w="70" w:type="dxa"/>
        </w:tblCellMar>
        <w:tblLook w:val="00A0" w:firstRow="1" w:lastRow="0" w:firstColumn="1" w:lastColumn="0" w:noHBand="0" w:noVBand="0"/>
      </w:tblPr>
      <w:tblGrid>
        <w:gridCol w:w="1442"/>
        <w:gridCol w:w="1996"/>
        <w:gridCol w:w="2402"/>
        <w:gridCol w:w="1518"/>
        <w:gridCol w:w="1460"/>
      </w:tblGrid>
      <w:tr w:rsidR="00536229" w:rsidRPr="00263515" w14:paraId="273A95EB" w14:textId="77777777" w:rsidTr="008B428D">
        <w:trPr>
          <w:trHeight w:val="20"/>
        </w:trPr>
        <w:tc>
          <w:tcPr>
            <w:tcW w:w="817" w:type="pct"/>
            <w:vMerge w:val="restart"/>
            <w:tcBorders>
              <w:top w:val="single" w:sz="8" w:space="0" w:color="auto"/>
              <w:left w:val="single" w:sz="8" w:space="0" w:color="auto"/>
              <w:bottom w:val="single" w:sz="8" w:space="0" w:color="000000"/>
              <w:right w:val="single" w:sz="4" w:space="0" w:color="auto"/>
            </w:tcBorders>
            <w:shd w:val="clear" w:color="auto" w:fill="AEAAAA"/>
            <w:vAlign w:val="center"/>
            <w:hideMark/>
          </w:tcPr>
          <w:p w14:paraId="56A26A98"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Número de Rango</w:t>
            </w:r>
          </w:p>
        </w:tc>
        <w:tc>
          <w:tcPr>
            <w:tcW w:w="2494" w:type="pct"/>
            <w:gridSpan w:val="2"/>
            <w:tcBorders>
              <w:top w:val="single" w:sz="8" w:space="0" w:color="auto"/>
              <w:left w:val="nil"/>
              <w:bottom w:val="single" w:sz="4" w:space="0" w:color="auto"/>
              <w:right w:val="single" w:sz="4" w:space="0" w:color="auto"/>
            </w:tcBorders>
            <w:shd w:val="clear" w:color="auto" w:fill="AEAAAA"/>
            <w:vAlign w:val="center"/>
            <w:hideMark/>
          </w:tcPr>
          <w:p w14:paraId="2FE01E43"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 xml:space="preserve">Rango de Valores </w:t>
            </w:r>
          </w:p>
        </w:tc>
        <w:tc>
          <w:tcPr>
            <w:tcW w:w="861" w:type="pct"/>
            <w:vMerge w:val="restart"/>
            <w:tcBorders>
              <w:top w:val="single" w:sz="8" w:space="0" w:color="auto"/>
              <w:left w:val="single" w:sz="4" w:space="0" w:color="auto"/>
              <w:bottom w:val="single" w:sz="8" w:space="0" w:color="000000"/>
              <w:right w:val="single" w:sz="4" w:space="0" w:color="auto"/>
            </w:tcBorders>
            <w:shd w:val="clear" w:color="auto" w:fill="AEAAAA"/>
            <w:vAlign w:val="center"/>
            <w:hideMark/>
          </w:tcPr>
          <w:p w14:paraId="43F5D066"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Cuota fija en Pesos</w:t>
            </w:r>
          </w:p>
        </w:tc>
        <w:tc>
          <w:tcPr>
            <w:tcW w:w="828" w:type="pct"/>
            <w:vMerge w:val="restart"/>
            <w:tcBorders>
              <w:top w:val="single" w:sz="8" w:space="0" w:color="auto"/>
              <w:left w:val="single" w:sz="4" w:space="0" w:color="auto"/>
              <w:bottom w:val="single" w:sz="8" w:space="0" w:color="000000"/>
              <w:right w:val="single" w:sz="8" w:space="0" w:color="auto"/>
            </w:tcBorders>
            <w:shd w:val="clear" w:color="auto" w:fill="AEAAAA"/>
            <w:vAlign w:val="center"/>
            <w:hideMark/>
          </w:tcPr>
          <w:p w14:paraId="4848ADA6"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Tarifa sobre el excedente del límite inferior</w:t>
            </w:r>
          </w:p>
        </w:tc>
      </w:tr>
      <w:tr w:rsidR="00536229" w:rsidRPr="00263515" w14:paraId="50523C93" w14:textId="77777777" w:rsidTr="008B428D">
        <w:trPr>
          <w:trHeight w:val="2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D961F55" w14:textId="77777777" w:rsidR="00A50D10" w:rsidRPr="00263515" w:rsidRDefault="00A50D10" w:rsidP="00950409">
            <w:pPr>
              <w:spacing w:after="0"/>
              <w:rPr>
                <w:rFonts w:ascii="Arial Narrow" w:hAnsi="Arial Narrow" w:cs="Arial"/>
                <w:b/>
                <w:bCs/>
                <w:sz w:val="19"/>
                <w:szCs w:val="19"/>
                <w:lang w:eastAsia="es-MX"/>
              </w:rPr>
            </w:pPr>
          </w:p>
        </w:tc>
        <w:tc>
          <w:tcPr>
            <w:tcW w:w="1132" w:type="pct"/>
            <w:tcBorders>
              <w:top w:val="nil"/>
              <w:left w:val="nil"/>
              <w:bottom w:val="single" w:sz="8" w:space="0" w:color="auto"/>
              <w:right w:val="single" w:sz="4" w:space="0" w:color="auto"/>
            </w:tcBorders>
            <w:shd w:val="clear" w:color="auto" w:fill="AEAAAA"/>
            <w:noWrap/>
            <w:vAlign w:val="center"/>
            <w:hideMark/>
          </w:tcPr>
          <w:p w14:paraId="533CB3E1"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Inferior</w:t>
            </w:r>
          </w:p>
        </w:tc>
        <w:tc>
          <w:tcPr>
            <w:tcW w:w="1362" w:type="pct"/>
            <w:tcBorders>
              <w:top w:val="nil"/>
              <w:left w:val="nil"/>
              <w:bottom w:val="single" w:sz="8" w:space="0" w:color="auto"/>
              <w:right w:val="single" w:sz="4" w:space="0" w:color="auto"/>
            </w:tcBorders>
            <w:shd w:val="clear" w:color="auto" w:fill="AEAAAA"/>
            <w:noWrap/>
            <w:vAlign w:val="center"/>
            <w:hideMark/>
          </w:tcPr>
          <w:p w14:paraId="5ACD9AD3"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Superior</w:t>
            </w: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CB9738F" w14:textId="77777777" w:rsidR="00A50D10" w:rsidRPr="00263515" w:rsidRDefault="00A50D10" w:rsidP="00950409">
            <w:pPr>
              <w:spacing w:after="0"/>
              <w:rPr>
                <w:rFonts w:ascii="Arial Narrow" w:hAnsi="Arial Narrow" w:cs="Arial"/>
                <w:b/>
                <w:bCs/>
                <w:sz w:val="19"/>
                <w:szCs w:val="19"/>
                <w:lang w:eastAsia="es-MX"/>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119305CD" w14:textId="77777777" w:rsidR="00A50D10" w:rsidRPr="00263515" w:rsidRDefault="00A50D10" w:rsidP="00950409">
            <w:pPr>
              <w:spacing w:after="0"/>
              <w:rPr>
                <w:rFonts w:ascii="Arial Narrow" w:hAnsi="Arial Narrow" w:cs="Arial"/>
                <w:b/>
                <w:bCs/>
                <w:sz w:val="19"/>
                <w:szCs w:val="19"/>
                <w:lang w:eastAsia="es-MX"/>
              </w:rPr>
            </w:pPr>
          </w:p>
        </w:tc>
      </w:tr>
      <w:tr w:rsidR="00536229" w:rsidRPr="00263515" w14:paraId="3C37AB34" w14:textId="77777777" w:rsidTr="008B428D">
        <w:trPr>
          <w:trHeight w:val="20"/>
        </w:trPr>
        <w:tc>
          <w:tcPr>
            <w:tcW w:w="817" w:type="pct"/>
            <w:tcBorders>
              <w:top w:val="single" w:sz="4" w:space="0" w:color="auto"/>
              <w:left w:val="single" w:sz="4" w:space="0" w:color="auto"/>
              <w:bottom w:val="single" w:sz="4" w:space="0" w:color="auto"/>
              <w:right w:val="single" w:sz="4" w:space="0" w:color="auto"/>
            </w:tcBorders>
            <w:noWrap/>
            <w:vAlign w:val="center"/>
            <w:hideMark/>
          </w:tcPr>
          <w:p w14:paraId="7DEAA89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w:t>
            </w:r>
          </w:p>
        </w:tc>
        <w:tc>
          <w:tcPr>
            <w:tcW w:w="1132" w:type="pct"/>
            <w:tcBorders>
              <w:top w:val="single" w:sz="4" w:space="0" w:color="auto"/>
              <w:left w:val="nil"/>
              <w:bottom w:val="single" w:sz="4" w:space="0" w:color="auto"/>
              <w:right w:val="single" w:sz="4" w:space="0" w:color="auto"/>
            </w:tcBorders>
            <w:noWrap/>
            <w:hideMark/>
          </w:tcPr>
          <w:p w14:paraId="2E52BD3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$0.01</w:t>
            </w:r>
          </w:p>
        </w:tc>
        <w:tc>
          <w:tcPr>
            <w:tcW w:w="1362" w:type="pct"/>
            <w:tcBorders>
              <w:top w:val="single" w:sz="4" w:space="0" w:color="auto"/>
              <w:left w:val="nil"/>
              <w:bottom w:val="single" w:sz="4" w:space="0" w:color="auto"/>
              <w:right w:val="single" w:sz="4" w:space="0" w:color="auto"/>
            </w:tcBorders>
            <w:noWrap/>
            <w:hideMark/>
          </w:tcPr>
          <w:p w14:paraId="3731B35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$58,938.01</w:t>
            </w:r>
          </w:p>
        </w:tc>
        <w:tc>
          <w:tcPr>
            <w:tcW w:w="861" w:type="pct"/>
            <w:tcBorders>
              <w:top w:val="single" w:sz="4" w:space="0" w:color="auto"/>
              <w:left w:val="nil"/>
              <w:bottom w:val="single" w:sz="4" w:space="0" w:color="auto"/>
              <w:right w:val="single" w:sz="4" w:space="0" w:color="auto"/>
            </w:tcBorders>
            <w:noWrap/>
            <w:hideMark/>
          </w:tcPr>
          <w:p w14:paraId="08B9A13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$125.00</w:t>
            </w:r>
          </w:p>
        </w:tc>
        <w:tc>
          <w:tcPr>
            <w:tcW w:w="828" w:type="pct"/>
            <w:tcBorders>
              <w:top w:val="single" w:sz="4" w:space="0" w:color="auto"/>
              <w:left w:val="nil"/>
              <w:bottom w:val="single" w:sz="4" w:space="0" w:color="auto"/>
              <w:right w:val="single" w:sz="4" w:space="0" w:color="auto"/>
            </w:tcBorders>
            <w:noWrap/>
            <w:hideMark/>
          </w:tcPr>
          <w:p w14:paraId="546B877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0.000905</w:t>
            </w:r>
          </w:p>
        </w:tc>
      </w:tr>
      <w:tr w:rsidR="00536229" w:rsidRPr="00263515" w14:paraId="0C29AF7B"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3EAFC9B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w:t>
            </w:r>
          </w:p>
        </w:tc>
        <w:tc>
          <w:tcPr>
            <w:tcW w:w="1132" w:type="pct"/>
            <w:tcBorders>
              <w:top w:val="nil"/>
              <w:left w:val="nil"/>
              <w:bottom w:val="single" w:sz="4" w:space="0" w:color="auto"/>
              <w:right w:val="single" w:sz="4" w:space="0" w:color="auto"/>
            </w:tcBorders>
            <w:noWrap/>
            <w:hideMark/>
          </w:tcPr>
          <w:p w14:paraId="78DAA44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$58,938.02</w:t>
            </w:r>
          </w:p>
        </w:tc>
        <w:tc>
          <w:tcPr>
            <w:tcW w:w="1362" w:type="pct"/>
            <w:tcBorders>
              <w:top w:val="nil"/>
              <w:left w:val="nil"/>
              <w:bottom w:val="single" w:sz="4" w:space="0" w:color="auto"/>
              <w:right w:val="single" w:sz="4" w:space="0" w:color="auto"/>
            </w:tcBorders>
            <w:noWrap/>
            <w:hideMark/>
          </w:tcPr>
          <w:p w14:paraId="76DC60F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$82,278.26</w:t>
            </w:r>
          </w:p>
        </w:tc>
        <w:tc>
          <w:tcPr>
            <w:tcW w:w="861" w:type="pct"/>
            <w:tcBorders>
              <w:top w:val="nil"/>
              <w:left w:val="nil"/>
              <w:bottom w:val="single" w:sz="4" w:space="0" w:color="auto"/>
              <w:right w:val="single" w:sz="4" w:space="0" w:color="auto"/>
            </w:tcBorders>
            <w:noWrap/>
            <w:hideMark/>
          </w:tcPr>
          <w:p w14:paraId="7F80368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$178.38</w:t>
            </w:r>
          </w:p>
        </w:tc>
        <w:tc>
          <w:tcPr>
            <w:tcW w:w="828" w:type="pct"/>
            <w:tcBorders>
              <w:top w:val="nil"/>
              <w:left w:val="nil"/>
              <w:bottom w:val="single" w:sz="4" w:space="0" w:color="auto"/>
              <w:right w:val="single" w:sz="4" w:space="0" w:color="auto"/>
            </w:tcBorders>
            <w:noWrap/>
            <w:hideMark/>
          </w:tcPr>
          <w:p w14:paraId="74B984D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0.003263</w:t>
            </w:r>
          </w:p>
        </w:tc>
      </w:tr>
      <w:tr w:rsidR="00536229" w:rsidRPr="00263515" w14:paraId="529EB76F"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363DBBE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w:t>
            </w:r>
          </w:p>
        </w:tc>
        <w:tc>
          <w:tcPr>
            <w:tcW w:w="1132" w:type="pct"/>
            <w:tcBorders>
              <w:top w:val="nil"/>
              <w:left w:val="nil"/>
              <w:bottom w:val="single" w:sz="4" w:space="0" w:color="auto"/>
              <w:right w:val="single" w:sz="4" w:space="0" w:color="auto"/>
            </w:tcBorders>
            <w:noWrap/>
            <w:hideMark/>
          </w:tcPr>
          <w:p w14:paraId="795E6BE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$82,278.27</w:t>
            </w:r>
          </w:p>
        </w:tc>
        <w:tc>
          <w:tcPr>
            <w:tcW w:w="1362" w:type="pct"/>
            <w:tcBorders>
              <w:top w:val="nil"/>
              <w:left w:val="nil"/>
              <w:bottom w:val="single" w:sz="4" w:space="0" w:color="auto"/>
              <w:right w:val="single" w:sz="4" w:space="0" w:color="auto"/>
            </w:tcBorders>
            <w:noWrap/>
            <w:hideMark/>
          </w:tcPr>
          <w:p w14:paraId="365F493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$114,861.60</w:t>
            </w:r>
          </w:p>
        </w:tc>
        <w:tc>
          <w:tcPr>
            <w:tcW w:w="861" w:type="pct"/>
            <w:tcBorders>
              <w:top w:val="nil"/>
              <w:left w:val="nil"/>
              <w:bottom w:val="single" w:sz="4" w:space="0" w:color="auto"/>
              <w:right w:val="single" w:sz="4" w:space="0" w:color="auto"/>
            </w:tcBorders>
            <w:noWrap/>
            <w:hideMark/>
          </w:tcPr>
          <w:p w14:paraId="0088FFB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$254.55</w:t>
            </w:r>
          </w:p>
        </w:tc>
        <w:tc>
          <w:tcPr>
            <w:tcW w:w="828" w:type="pct"/>
            <w:tcBorders>
              <w:top w:val="nil"/>
              <w:left w:val="nil"/>
              <w:bottom w:val="single" w:sz="4" w:space="0" w:color="auto"/>
              <w:right w:val="single" w:sz="4" w:space="0" w:color="auto"/>
            </w:tcBorders>
            <w:noWrap/>
            <w:hideMark/>
          </w:tcPr>
          <w:p w14:paraId="22C74B4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0.003335</w:t>
            </w:r>
          </w:p>
        </w:tc>
      </w:tr>
      <w:tr w:rsidR="00536229" w:rsidRPr="00263515" w14:paraId="004A2C16"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2DEFF2D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w:t>
            </w:r>
          </w:p>
        </w:tc>
        <w:tc>
          <w:tcPr>
            <w:tcW w:w="1132" w:type="pct"/>
            <w:tcBorders>
              <w:top w:val="nil"/>
              <w:left w:val="nil"/>
              <w:bottom w:val="single" w:sz="4" w:space="0" w:color="auto"/>
              <w:right w:val="single" w:sz="4" w:space="0" w:color="auto"/>
            </w:tcBorders>
            <w:noWrap/>
            <w:hideMark/>
          </w:tcPr>
          <w:p w14:paraId="69448F5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$114,861.61</w:t>
            </w:r>
          </w:p>
        </w:tc>
        <w:tc>
          <w:tcPr>
            <w:tcW w:w="1362" w:type="pct"/>
            <w:tcBorders>
              <w:top w:val="nil"/>
              <w:left w:val="nil"/>
              <w:bottom w:val="single" w:sz="4" w:space="0" w:color="auto"/>
              <w:right w:val="single" w:sz="4" w:space="0" w:color="auto"/>
            </w:tcBorders>
            <w:noWrap/>
            <w:hideMark/>
          </w:tcPr>
          <w:p w14:paraId="063B663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$160,348.42</w:t>
            </w:r>
          </w:p>
        </w:tc>
        <w:tc>
          <w:tcPr>
            <w:tcW w:w="861" w:type="pct"/>
            <w:tcBorders>
              <w:top w:val="nil"/>
              <w:left w:val="nil"/>
              <w:bottom w:val="single" w:sz="4" w:space="0" w:color="auto"/>
              <w:right w:val="single" w:sz="4" w:space="0" w:color="auto"/>
            </w:tcBorders>
            <w:noWrap/>
            <w:hideMark/>
          </w:tcPr>
          <w:p w14:paraId="2FCCA6D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$363.24</w:t>
            </w:r>
          </w:p>
        </w:tc>
        <w:tc>
          <w:tcPr>
            <w:tcW w:w="828" w:type="pct"/>
            <w:tcBorders>
              <w:top w:val="nil"/>
              <w:left w:val="nil"/>
              <w:bottom w:val="single" w:sz="4" w:space="0" w:color="auto"/>
              <w:right w:val="single" w:sz="4" w:space="0" w:color="auto"/>
            </w:tcBorders>
            <w:noWrap/>
            <w:hideMark/>
          </w:tcPr>
          <w:p w14:paraId="5928762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0.003409</w:t>
            </w:r>
          </w:p>
        </w:tc>
      </w:tr>
      <w:tr w:rsidR="00536229" w:rsidRPr="00263515" w14:paraId="542720D9"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388A010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w:t>
            </w:r>
          </w:p>
        </w:tc>
        <w:tc>
          <w:tcPr>
            <w:tcW w:w="1132" w:type="pct"/>
            <w:tcBorders>
              <w:top w:val="nil"/>
              <w:left w:val="nil"/>
              <w:bottom w:val="single" w:sz="4" w:space="0" w:color="auto"/>
              <w:right w:val="single" w:sz="4" w:space="0" w:color="auto"/>
            </w:tcBorders>
            <w:noWrap/>
            <w:hideMark/>
          </w:tcPr>
          <w:p w14:paraId="2155B2B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$160,348.43</w:t>
            </w:r>
          </w:p>
        </w:tc>
        <w:tc>
          <w:tcPr>
            <w:tcW w:w="1362" w:type="pct"/>
            <w:tcBorders>
              <w:top w:val="nil"/>
              <w:left w:val="nil"/>
              <w:bottom w:val="single" w:sz="4" w:space="0" w:color="auto"/>
              <w:right w:val="single" w:sz="4" w:space="0" w:color="auto"/>
            </w:tcBorders>
            <w:noWrap/>
            <w:hideMark/>
          </w:tcPr>
          <w:p w14:paraId="6FB5406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$223,848.68</w:t>
            </w:r>
          </w:p>
        </w:tc>
        <w:tc>
          <w:tcPr>
            <w:tcW w:w="861" w:type="pct"/>
            <w:tcBorders>
              <w:top w:val="nil"/>
              <w:left w:val="nil"/>
              <w:bottom w:val="single" w:sz="4" w:space="0" w:color="auto"/>
              <w:right w:val="single" w:sz="4" w:space="0" w:color="auto"/>
            </w:tcBorders>
            <w:noWrap/>
            <w:hideMark/>
          </w:tcPr>
          <w:p w14:paraId="1773FB1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$518.35</w:t>
            </w:r>
          </w:p>
        </w:tc>
        <w:tc>
          <w:tcPr>
            <w:tcW w:w="828" w:type="pct"/>
            <w:tcBorders>
              <w:top w:val="nil"/>
              <w:left w:val="nil"/>
              <w:bottom w:val="single" w:sz="4" w:space="0" w:color="auto"/>
              <w:right w:val="single" w:sz="4" w:space="0" w:color="auto"/>
            </w:tcBorders>
            <w:noWrap/>
            <w:hideMark/>
          </w:tcPr>
          <w:p w14:paraId="5775902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0.003485</w:t>
            </w:r>
          </w:p>
        </w:tc>
      </w:tr>
      <w:tr w:rsidR="00536229" w:rsidRPr="00263515" w14:paraId="45D34A4C"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7C23FD0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w:t>
            </w:r>
          </w:p>
        </w:tc>
        <w:tc>
          <w:tcPr>
            <w:tcW w:w="1132" w:type="pct"/>
            <w:tcBorders>
              <w:top w:val="nil"/>
              <w:left w:val="nil"/>
              <w:bottom w:val="single" w:sz="4" w:space="0" w:color="auto"/>
              <w:right w:val="single" w:sz="4" w:space="0" w:color="auto"/>
            </w:tcBorders>
            <w:noWrap/>
            <w:hideMark/>
          </w:tcPr>
          <w:p w14:paraId="0BAEA10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$223,848.69</w:t>
            </w:r>
          </w:p>
        </w:tc>
        <w:tc>
          <w:tcPr>
            <w:tcW w:w="1362" w:type="pct"/>
            <w:tcBorders>
              <w:top w:val="nil"/>
              <w:left w:val="nil"/>
              <w:bottom w:val="single" w:sz="4" w:space="0" w:color="auto"/>
              <w:right w:val="single" w:sz="4" w:space="0" w:color="auto"/>
            </w:tcBorders>
            <w:noWrap/>
            <w:hideMark/>
          </w:tcPr>
          <w:p w14:paraId="4563645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$312,496.00</w:t>
            </w:r>
          </w:p>
        </w:tc>
        <w:tc>
          <w:tcPr>
            <w:tcW w:w="861" w:type="pct"/>
            <w:tcBorders>
              <w:top w:val="nil"/>
              <w:left w:val="nil"/>
              <w:bottom w:val="single" w:sz="4" w:space="0" w:color="auto"/>
              <w:right w:val="single" w:sz="4" w:space="0" w:color="auto"/>
            </w:tcBorders>
            <w:noWrap/>
            <w:hideMark/>
          </w:tcPr>
          <w:p w14:paraId="110CB08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$739.69</w:t>
            </w:r>
          </w:p>
        </w:tc>
        <w:tc>
          <w:tcPr>
            <w:tcW w:w="828" w:type="pct"/>
            <w:tcBorders>
              <w:top w:val="nil"/>
              <w:left w:val="nil"/>
              <w:bottom w:val="single" w:sz="4" w:space="0" w:color="auto"/>
              <w:right w:val="single" w:sz="4" w:space="0" w:color="auto"/>
            </w:tcBorders>
            <w:noWrap/>
            <w:hideMark/>
          </w:tcPr>
          <w:p w14:paraId="2EDBEB0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0.003563</w:t>
            </w:r>
          </w:p>
        </w:tc>
      </w:tr>
      <w:tr w:rsidR="00536229" w:rsidRPr="00263515" w14:paraId="7D38293A"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55D623A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7</w:t>
            </w:r>
          </w:p>
        </w:tc>
        <w:tc>
          <w:tcPr>
            <w:tcW w:w="1132" w:type="pct"/>
            <w:tcBorders>
              <w:top w:val="nil"/>
              <w:left w:val="nil"/>
              <w:bottom w:val="single" w:sz="4" w:space="0" w:color="auto"/>
              <w:right w:val="single" w:sz="4" w:space="0" w:color="auto"/>
            </w:tcBorders>
            <w:noWrap/>
            <w:hideMark/>
          </w:tcPr>
          <w:p w14:paraId="1322493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$312,496.01</w:t>
            </w:r>
          </w:p>
        </w:tc>
        <w:tc>
          <w:tcPr>
            <w:tcW w:w="1362" w:type="pct"/>
            <w:tcBorders>
              <w:top w:val="nil"/>
              <w:left w:val="nil"/>
              <w:bottom w:val="single" w:sz="4" w:space="0" w:color="auto"/>
              <w:right w:val="single" w:sz="4" w:space="0" w:color="auto"/>
            </w:tcBorders>
            <w:noWrap/>
            <w:hideMark/>
          </w:tcPr>
          <w:p w14:paraId="255F4F0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$436,248.95</w:t>
            </w:r>
          </w:p>
        </w:tc>
        <w:tc>
          <w:tcPr>
            <w:tcW w:w="861" w:type="pct"/>
            <w:tcBorders>
              <w:top w:val="nil"/>
              <w:left w:val="nil"/>
              <w:bottom w:val="single" w:sz="4" w:space="0" w:color="auto"/>
              <w:right w:val="single" w:sz="4" w:space="0" w:color="auto"/>
            </w:tcBorders>
            <w:noWrap/>
            <w:hideMark/>
          </w:tcPr>
          <w:p w14:paraId="54683C3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$1,055.55</w:t>
            </w:r>
          </w:p>
        </w:tc>
        <w:tc>
          <w:tcPr>
            <w:tcW w:w="828" w:type="pct"/>
            <w:tcBorders>
              <w:top w:val="nil"/>
              <w:left w:val="nil"/>
              <w:bottom w:val="single" w:sz="4" w:space="0" w:color="auto"/>
              <w:right w:val="single" w:sz="4" w:space="0" w:color="auto"/>
            </w:tcBorders>
            <w:noWrap/>
            <w:hideMark/>
          </w:tcPr>
          <w:p w14:paraId="3DDA5D4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0.003642</w:t>
            </w:r>
          </w:p>
        </w:tc>
      </w:tr>
      <w:tr w:rsidR="00536229" w:rsidRPr="00263515" w14:paraId="7426A94F"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6E92932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w:t>
            </w:r>
          </w:p>
        </w:tc>
        <w:tc>
          <w:tcPr>
            <w:tcW w:w="1132" w:type="pct"/>
            <w:tcBorders>
              <w:top w:val="nil"/>
              <w:left w:val="nil"/>
              <w:bottom w:val="single" w:sz="4" w:space="0" w:color="auto"/>
              <w:right w:val="single" w:sz="4" w:space="0" w:color="auto"/>
            </w:tcBorders>
            <w:noWrap/>
            <w:hideMark/>
          </w:tcPr>
          <w:p w14:paraId="0823129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$436,248.96</w:t>
            </w:r>
          </w:p>
        </w:tc>
        <w:tc>
          <w:tcPr>
            <w:tcW w:w="1362" w:type="pct"/>
            <w:tcBorders>
              <w:top w:val="nil"/>
              <w:left w:val="nil"/>
              <w:bottom w:val="single" w:sz="4" w:space="0" w:color="auto"/>
              <w:right w:val="single" w:sz="4" w:space="0" w:color="auto"/>
            </w:tcBorders>
            <w:noWrap/>
            <w:hideMark/>
          </w:tcPr>
          <w:p w14:paraId="448DB85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$609,009.91</w:t>
            </w:r>
          </w:p>
        </w:tc>
        <w:tc>
          <w:tcPr>
            <w:tcW w:w="861" w:type="pct"/>
            <w:tcBorders>
              <w:top w:val="nil"/>
              <w:left w:val="nil"/>
              <w:bottom w:val="single" w:sz="4" w:space="0" w:color="auto"/>
              <w:right w:val="single" w:sz="4" w:space="0" w:color="auto"/>
            </w:tcBorders>
            <w:noWrap/>
            <w:hideMark/>
          </w:tcPr>
          <w:p w14:paraId="0BE6FC3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$1,506.29</w:t>
            </w:r>
          </w:p>
        </w:tc>
        <w:tc>
          <w:tcPr>
            <w:tcW w:w="828" w:type="pct"/>
            <w:tcBorders>
              <w:top w:val="nil"/>
              <w:left w:val="nil"/>
              <w:bottom w:val="single" w:sz="4" w:space="0" w:color="auto"/>
              <w:right w:val="single" w:sz="4" w:space="0" w:color="auto"/>
            </w:tcBorders>
            <w:noWrap/>
            <w:hideMark/>
          </w:tcPr>
          <w:p w14:paraId="37668C7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0.003723</w:t>
            </w:r>
          </w:p>
        </w:tc>
      </w:tr>
      <w:tr w:rsidR="00536229" w:rsidRPr="00263515" w14:paraId="286F82FF"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0A3A28E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9</w:t>
            </w:r>
          </w:p>
        </w:tc>
        <w:tc>
          <w:tcPr>
            <w:tcW w:w="1132" w:type="pct"/>
            <w:tcBorders>
              <w:top w:val="nil"/>
              <w:left w:val="nil"/>
              <w:bottom w:val="single" w:sz="4" w:space="0" w:color="auto"/>
              <w:right w:val="single" w:sz="4" w:space="0" w:color="auto"/>
            </w:tcBorders>
            <w:noWrap/>
            <w:hideMark/>
          </w:tcPr>
          <w:p w14:paraId="743EBF8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$609,009.92</w:t>
            </w:r>
          </w:p>
        </w:tc>
        <w:tc>
          <w:tcPr>
            <w:tcW w:w="1362" w:type="pct"/>
            <w:tcBorders>
              <w:top w:val="nil"/>
              <w:left w:val="nil"/>
              <w:bottom w:val="single" w:sz="4" w:space="0" w:color="auto"/>
              <w:right w:val="single" w:sz="4" w:space="0" w:color="auto"/>
            </w:tcBorders>
            <w:noWrap/>
            <w:hideMark/>
          </w:tcPr>
          <w:p w14:paraId="2645EFE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$850,186.75</w:t>
            </w:r>
          </w:p>
        </w:tc>
        <w:tc>
          <w:tcPr>
            <w:tcW w:w="861" w:type="pct"/>
            <w:tcBorders>
              <w:top w:val="nil"/>
              <w:left w:val="nil"/>
              <w:bottom w:val="single" w:sz="4" w:space="0" w:color="auto"/>
              <w:right w:val="single" w:sz="4" w:space="0" w:color="auto"/>
            </w:tcBorders>
            <w:noWrap/>
            <w:hideMark/>
          </w:tcPr>
          <w:p w14:paraId="6410B57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$2,149.50</w:t>
            </w:r>
          </w:p>
        </w:tc>
        <w:tc>
          <w:tcPr>
            <w:tcW w:w="828" w:type="pct"/>
            <w:tcBorders>
              <w:top w:val="nil"/>
              <w:left w:val="nil"/>
              <w:bottom w:val="single" w:sz="4" w:space="0" w:color="auto"/>
              <w:right w:val="single" w:sz="4" w:space="0" w:color="auto"/>
            </w:tcBorders>
            <w:noWrap/>
            <w:hideMark/>
          </w:tcPr>
          <w:p w14:paraId="700FC7C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0.003805</w:t>
            </w:r>
          </w:p>
        </w:tc>
      </w:tr>
      <w:tr w:rsidR="00536229" w:rsidRPr="00263515" w14:paraId="24FA9E11"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59012D8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w:t>
            </w:r>
          </w:p>
        </w:tc>
        <w:tc>
          <w:tcPr>
            <w:tcW w:w="1132" w:type="pct"/>
            <w:tcBorders>
              <w:top w:val="nil"/>
              <w:left w:val="nil"/>
              <w:bottom w:val="single" w:sz="4" w:space="0" w:color="auto"/>
              <w:right w:val="single" w:sz="4" w:space="0" w:color="auto"/>
            </w:tcBorders>
            <w:noWrap/>
            <w:hideMark/>
          </w:tcPr>
          <w:p w14:paraId="1D3D6DE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$850,186.76</w:t>
            </w:r>
          </w:p>
        </w:tc>
        <w:tc>
          <w:tcPr>
            <w:tcW w:w="1362" w:type="pct"/>
            <w:tcBorders>
              <w:top w:val="nil"/>
              <w:left w:val="nil"/>
              <w:bottom w:val="single" w:sz="4" w:space="0" w:color="auto"/>
              <w:right w:val="single" w:sz="4" w:space="0" w:color="auto"/>
            </w:tcBorders>
            <w:noWrap/>
            <w:hideMark/>
          </w:tcPr>
          <w:p w14:paraId="58AE6ED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$1,186,873.19</w:t>
            </w:r>
          </w:p>
        </w:tc>
        <w:tc>
          <w:tcPr>
            <w:tcW w:w="861" w:type="pct"/>
            <w:tcBorders>
              <w:top w:val="nil"/>
              <w:left w:val="nil"/>
              <w:bottom w:val="single" w:sz="4" w:space="0" w:color="auto"/>
              <w:right w:val="single" w:sz="4" w:space="0" w:color="auto"/>
            </w:tcBorders>
            <w:noWrap/>
            <w:hideMark/>
          </w:tcPr>
          <w:p w14:paraId="36E011B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$3,067.37</w:t>
            </w:r>
          </w:p>
        </w:tc>
        <w:tc>
          <w:tcPr>
            <w:tcW w:w="828" w:type="pct"/>
            <w:tcBorders>
              <w:top w:val="nil"/>
              <w:left w:val="nil"/>
              <w:bottom w:val="single" w:sz="4" w:space="0" w:color="auto"/>
              <w:right w:val="single" w:sz="4" w:space="0" w:color="auto"/>
            </w:tcBorders>
            <w:noWrap/>
            <w:hideMark/>
          </w:tcPr>
          <w:p w14:paraId="4D1475D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0.003890</w:t>
            </w:r>
          </w:p>
        </w:tc>
      </w:tr>
      <w:tr w:rsidR="00536229" w:rsidRPr="00263515" w14:paraId="3F48E885"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3D8EB28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11</w:t>
            </w:r>
          </w:p>
        </w:tc>
        <w:tc>
          <w:tcPr>
            <w:tcW w:w="1132" w:type="pct"/>
            <w:tcBorders>
              <w:top w:val="nil"/>
              <w:left w:val="nil"/>
              <w:bottom w:val="single" w:sz="4" w:space="0" w:color="auto"/>
              <w:right w:val="single" w:sz="4" w:space="0" w:color="auto"/>
            </w:tcBorders>
            <w:noWrap/>
            <w:hideMark/>
          </w:tcPr>
          <w:p w14:paraId="2664331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$1,186,873.20</w:t>
            </w:r>
          </w:p>
        </w:tc>
        <w:tc>
          <w:tcPr>
            <w:tcW w:w="1362" w:type="pct"/>
            <w:tcBorders>
              <w:top w:val="nil"/>
              <w:left w:val="nil"/>
              <w:bottom w:val="single" w:sz="4" w:space="0" w:color="auto"/>
              <w:right w:val="single" w:sz="4" w:space="0" w:color="auto"/>
            </w:tcBorders>
            <w:noWrap/>
            <w:hideMark/>
          </w:tcPr>
          <w:p w14:paraId="6D090D3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$1,656,892.42</w:t>
            </w:r>
          </w:p>
        </w:tc>
        <w:tc>
          <w:tcPr>
            <w:tcW w:w="861" w:type="pct"/>
            <w:tcBorders>
              <w:top w:val="nil"/>
              <w:left w:val="nil"/>
              <w:bottom w:val="single" w:sz="4" w:space="0" w:color="auto"/>
              <w:right w:val="single" w:sz="4" w:space="0" w:color="auto"/>
            </w:tcBorders>
            <w:noWrap/>
            <w:hideMark/>
          </w:tcPr>
          <w:p w14:paraId="0F4BD2B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$4,377.18</w:t>
            </w:r>
          </w:p>
        </w:tc>
        <w:tc>
          <w:tcPr>
            <w:tcW w:w="828" w:type="pct"/>
            <w:tcBorders>
              <w:top w:val="nil"/>
              <w:left w:val="nil"/>
              <w:bottom w:val="single" w:sz="4" w:space="0" w:color="auto"/>
              <w:right w:val="single" w:sz="4" w:space="0" w:color="auto"/>
            </w:tcBorders>
            <w:noWrap/>
            <w:hideMark/>
          </w:tcPr>
          <w:p w14:paraId="6AE0708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0.003976</w:t>
            </w:r>
          </w:p>
        </w:tc>
      </w:tr>
      <w:tr w:rsidR="00536229" w:rsidRPr="00263515" w14:paraId="33B0EC2B"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6B0D004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12</w:t>
            </w:r>
          </w:p>
        </w:tc>
        <w:tc>
          <w:tcPr>
            <w:tcW w:w="1132" w:type="pct"/>
            <w:tcBorders>
              <w:top w:val="nil"/>
              <w:left w:val="nil"/>
              <w:bottom w:val="single" w:sz="4" w:space="0" w:color="auto"/>
              <w:right w:val="single" w:sz="4" w:space="0" w:color="auto"/>
            </w:tcBorders>
            <w:noWrap/>
            <w:hideMark/>
          </w:tcPr>
          <w:p w14:paraId="6CD03B9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$1,656,892.43</w:t>
            </w:r>
          </w:p>
        </w:tc>
        <w:tc>
          <w:tcPr>
            <w:tcW w:w="1362" w:type="pct"/>
            <w:tcBorders>
              <w:top w:val="nil"/>
              <w:left w:val="nil"/>
              <w:bottom w:val="single" w:sz="4" w:space="0" w:color="auto"/>
              <w:right w:val="single" w:sz="4" w:space="0" w:color="auto"/>
            </w:tcBorders>
            <w:noWrap/>
            <w:hideMark/>
          </w:tcPr>
          <w:p w14:paraId="0B8C139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$2,313,046.21</w:t>
            </w:r>
          </w:p>
        </w:tc>
        <w:tc>
          <w:tcPr>
            <w:tcW w:w="861" w:type="pct"/>
            <w:tcBorders>
              <w:top w:val="nil"/>
              <w:left w:val="nil"/>
              <w:bottom w:val="single" w:sz="4" w:space="0" w:color="auto"/>
              <w:right w:val="single" w:sz="4" w:space="0" w:color="auto"/>
            </w:tcBorders>
            <w:noWrap/>
            <w:hideMark/>
          </w:tcPr>
          <w:p w14:paraId="17D9213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$6,246.30</w:t>
            </w:r>
          </w:p>
        </w:tc>
        <w:tc>
          <w:tcPr>
            <w:tcW w:w="828" w:type="pct"/>
            <w:tcBorders>
              <w:top w:val="nil"/>
              <w:left w:val="nil"/>
              <w:bottom w:val="single" w:sz="4" w:space="0" w:color="auto"/>
              <w:right w:val="single" w:sz="4" w:space="0" w:color="auto"/>
            </w:tcBorders>
            <w:noWrap/>
            <w:hideMark/>
          </w:tcPr>
          <w:p w14:paraId="7FDBF0C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0.004064</w:t>
            </w:r>
          </w:p>
        </w:tc>
      </w:tr>
      <w:tr w:rsidR="00536229" w:rsidRPr="00263515" w14:paraId="0C5D0B88"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2560FA6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13</w:t>
            </w:r>
          </w:p>
        </w:tc>
        <w:tc>
          <w:tcPr>
            <w:tcW w:w="1132" w:type="pct"/>
            <w:tcBorders>
              <w:top w:val="nil"/>
              <w:left w:val="nil"/>
              <w:bottom w:val="single" w:sz="4" w:space="0" w:color="auto"/>
              <w:right w:val="single" w:sz="4" w:space="0" w:color="auto"/>
            </w:tcBorders>
            <w:noWrap/>
            <w:hideMark/>
          </w:tcPr>
          <w:p w14:paraId="1473E20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$2,313,046.22</w:t>
            </w:r>
          </w:p>
        </w:tc>
        <w:tc>
          <w:tcPr>
            <w:tcW w:w="1362" w:type="pct"/>
            <w:tcBorders>
              <w:top w:val="nil"/>
              <w:left w:val="nil"/>
              <w:bottom w:val="single" w:sz="4" w:space="0" w:color="auto"/>
              <w:right w:val="single" w:sz="4" w:space="0" w:color="auto"/>
            </w:tcBorders>
            <w:noWrap/>
            <w:hideMark/>
          </w:tcPr>
          <w:p w14:paraId="3CB38D8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$3,229,046.60</w:t>
            </w:r>
          </w:p>
        </w:tc>
        <w:tc>
          <w:tcPr>
            <w:tcW w:w="861" w:type="pct"/>
            <w:tcBorders>
              <w:top w:val="nil"/>
              <w:left w:val="nil"/>
              <w:bottom w:val="single" w:sz="4" w:space="0" w:color="auto"/>
              <w:right w:val="single" w:sz="4" w:space="0" w:color="auto"/>
            </w:tcBorders>
            <w:noWrap/>
            <w:hideMark/>
          </w:tcPr>
          <w:p w14:paraId="4F4A0D9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$8,913.57</w:t>
            </w:r>
          </w:p>
        </w:tc>
        <w:tc>
          <w:tcPr>
            <w:tcW w:w="828" w:type="pct"/>
            <w:tcBorders>
              <w:top w:val="nil"/>
              <w:left w:val="nil"/>
              <w:bottom w:val="single" w:sz="4" w:space="0" w:color="auto"/>
              <w:right w:val="single" w:sz="4" w:space="0" w:color="auto"/>
            </w:tcBorders>
            <w:noWrap/>
            <w:hideMark/>
          </w:tcPr>
          <w:p w14:paraId="66F97DD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0.004155</w:t>
            </w:r>
          </w:p>
        </w:tc>
      </w:tr>
      <w:tr w:rsidR="00536229" w:rsidRPr="00263515" w14:paraId="0D50EE18"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689007E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14</w:t>
            </w:r>
          </w:p>
        </w:tc>
        <w:tc>
          <w:tcPr>
            <w:tcW w:w="1132" w:type="pct"/>
            <w:tcBorders>
              <w:top w:val="nil"/>
              <w:left w:val="nil"/>
              <w:bottom w:val="single" w:sz="4" w:space="0" w:color="auto"/>
              <w:right w:val="single" w:sz="4" w:space="0" w:color="auto"/>
            </w:tcBorders>
            <w:noWrap/>
            <w:hideMark/>
          </w:tcPr>
          <w:p w14:paraId="788BAB7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$3,229,046.61</w:t>
            </w:r>
          </w:p>
        </w:tc>
        <w:tc>
          <w:tcPr>
            <w:tcW w:w="1362" w:type="pct"/>
            <w:tcBorders>
              <w:top w:val="nil"/>
              <w:left w:val="nil"/>
              <w:bottom w:val="single" w:sz="4" w:space="0" w:color="auto"/>
              <w:right w:val="single" w:sz="4" w:space="0" w:color="auto"/>
            </w:tcBorders>
            <w:noWrap/>
            <w:hideMark/>
          </w:tcPr>
          <w:p w14:paraId="213DD4D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$4,507,796.66</w:t>
            </w:r>
          </w:p>
        </w:tc>
        <w:tc>
          <w:tcPr>
            <w:tcW w:w="861" w:type="pct"/>
            <w:tcBorders>
              <w:top w:val="nil"/>
              <w:left w:val="nil"/>
              <w:bottom w:val="single" w:sz="4" w:space="0" w:color="auto"/>
              <w:right w:val="single" w:sz="4" w:space="0" w:color="auto"/>
            </w:tcBorders>
            <w:noWrap/>
            <w:hideMark/>
          </w:tcPr>
          <w:p w14:paraId="5C1A0EA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$12,719.79</w:t>
            </w:r>
          </w:p>
        </w:tc>
        <w:tc>
          <w:tcPr>
            <w:tcW w:w="828" w:type="pct"/>
            <w:tcBorders>
              <w:top w:val="nil"/>
              <w:left w:val="nil"/>
              <w:bottom w:val="single" w:sz="4" w:space="0" w:color="auto"/>
              <w:right w:val="single" w:sz="4" w:space="0" w:color="auto"/>
            </w:tcBorders>
            <w:noWrap/>
            <w:hideMark/>
          </w:tcPr>
          <w:p w14:paraId="6EB0BD0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0.004247</w:t>
            </w:r>
          </w:p>
        </w:tc>
      </w:tr>
      <w:tr w:rsidR="00536229" w:rsidRPr="00263515" w14:paraId="088E4F71"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74CAD0E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w:t>
            </w:r>
          </w:p>
        </w:tc>
        <w:tc>
          <w:tcPr>
            <w:tcW w:w="1132" w:type="pct"/>
            <w:tcBorders>
              <w:top w:val="nil"/>
              <w:left w:val="nil"/>
              <w:bottom w:val="single" w:sz="4" w:space="0" w:color="auto"/>
              <w:right w:val="single" w:sz="4" w:space="0" w:color="auto"/>
            </w:tcBorders>
            <w:noWrap/>
            <w:hideMark/>
          </w:tcPr>
          <w:p w14:paraId="23BC307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$4,507,796.67</w:t>
            </w:r>
          </w:p>
        </w:tc>
        <w:tc>
          <w:tcPr>
            <w:tcW w:w="1362" w:type="pct"/>
            <w:tcBorders>
              <w:top w:val="nil"/>
              <w:left w:val="nil"/>
              <w:bottom w:val="single" w:sz="4" w:space="0" w:color="auto"/>
              <w:right w:val="single" w:sz="4" w:space="0" w:color="auto"/>
            </w:tcBorders>
            <w:noWrap/>
            <w:hideMark/>
          </w:tcPr>
          <w:p w14:paraId="059D02D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$6,292,950.63</w:t>
            </w:r>
          </w:p>
        </w:tc>
        <w:tc>
          <w:tcPr>
            <w:tcW w:w="861" w:type="pct"/>
            <w:tcBorders>
              <w:top w:val="nil"/>
              <w:left w:val="nil"/>
              <w:bottom w:val="single" w:sz="4" w:space="0" w:color="auto"/>
              <w:right w:val="single" w:sz="4" w:space="0" w:color="auto"/>
            </w:tcBorders>
            <w:noWrap/>
            <w:hideMark/>
          </w:tcPr>
          <w:p w14:paraId="73833E0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$18,151.33</w:t>
            </w:r>
          </w:p>
        </w:tc>
        <w:tc>
          <w:tcPr>
            <w:tcW w:w="828" w:type="pct"/>
            <w:tcBorders>
              <w:top w:val="nil"/>
              <w:left w:val="nil"/>
              <w:bottom w:val="single" w:sz="4" w:space="0" w:color="auto"/>
              <w:right w:val="single" w:sz="4" w:space="0" w:color="auto"/>
            </w:tcBorders>
            <w:noWrap/>
            <w:hideMark/>
          </w:tcPr>
          <w:p w14:paraId="0CF0AFA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0.004341</w:t>
            </w:r>
          </w:p>
        </w:tc>
      </w:tr>
      <w:tr w:rsidR="00536229" w:rsidRPr="00263515" w14:paraId="104315DF"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568A4C0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16</w:t>
            </w:r>
          </w:p>
        </w:tc>
        <w:tc>
          <w:tcPr>
            <w:tcW w:w="1132" w:type="pct"/>
            <w:tcBorders>
              <w:top w:val="nil"/>
              <w:left w:val="nil"/>
              <w:bottom w:val="single" w:sz="4" w:space="0" w:color="auto"/>
              <w:right w:val="single" w:sz="4" w:space="0" w:color="auto"/>
            </w:tcBorders>
            <w:noWrap/>
            <w:hideMark/>
          </w:tcPr>
          <w:p w14:paraId="1292DE2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$6,292,950.64</w:t>
            </w:r>
          </w:p>
        </w:tc>
        <w:tc>
          <w:tcPr>
            <w:tcW w:w="1362" w:type="pct"/>
            <w:tcBorders>
              <w:top w:val="nil"/>
              <w:left w:val="nil"/>
              <w:bottom w:val="single" w:sz="4" w:space="0" w:color="auto"/>
              <w:right w:val="single" w:sz="4" w:space="0" w:color="auto"/>
            </w:tcBorders>
            <w:noWrap/>
            <w:hideMark/>
          </w:tcPr>
          <w:p w14:paraId="2760D6C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$8,785,051.94</w:t>
            </w:r>
          </w:p>
        </w:tc>
        <w:tc>
          <w:tcPr>
            <w:tcW w:w="861" w:type="pct"/>
            <w:tcBorders>
              <w:top w:val="nil"/>
              <w:left w:val="nil"/>
              <w:bottom w:val="single" w:sz="4" w:space="0" w:color="auto"/>
              <w:right w:val="single" w:sz="4" w:space="0" w:color="auto"/>
            </w:tcBorders>
            <w:noWrap/>
            <w:hideMark/>
          </w:tcPr>
          <w:p w14:paraId="491B957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$25,902.22</w:t>
            </w:r>
          </w:p>
        </w:tc>
        <w:tc>
          <w:tcPr>
            <w:tcW w:w="828" w:type="pct"/>
            <w:tcBorders>
              <w:top w:val="nil"/>
              <w:left w:val="nil"/>
              <w:bottom w:val="single" w:sz="4" w:space="0" w:color="auto"/>
              <w:right w:val="single" w:sz="4" w:space="0" w:color="auto"/>
            </w:tcBorders>
            <w:noWrap/>
            <w:hideMark/>
          </w:tcPr>
          <w:p w14:paraId="42429B0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0.004438</w:t>
            </w:r>
          </w:p>
        </w:tc>
      </w:tr>
      <w:tr w:rsidR="00536229" w:rsidRPr="00263515" w14:paraId="53B8FDC5"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78AABEC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17</w:t>
            </w:r>
          </w:p>
        </w:tc>
        <w:tc>
          <w:tcPr>
            <w:tcW w:w="1132" w:type="pct"/>
            <w:tcBorders>
              <w:top w:val="nil"/>
              <w:left w:val="nil"/>
              <w:bottom w:val="single" w:sz="4" w:space="0" w:color="auto"/>
              <w:right w:val="single" w:sz="4" w:space="0" w:color="auto"/>
            </w:tcBorders>
            <w:noWrap/>
            <w:hideMark/>
          </w:tcPr>
          <w:p w14:paraId="4967113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$8,785,051.95</w:t>
            </w:r>
          </w:p>
        </w:tc>
        <w:tc>
          <w:tcPr>
            <w:tcW w:w="1362" w:type="pct"/>
            <w:tcBorders>
              <w:top w:val="nil"/>
              <w:left w:val="nil"/>
              <w:bottom w:val="single" w:sz="4" w:space="0" w:color="auto"/>
              <w:right w:val="single" w:sz="4" w:space="0" w:color="auto"/>
            </w:tcBorders>
            <w:noWrap/>
            <w:hideMark/>
          </w:tcPr>
          <w:p w14:paraId="120D761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$12,264,062.16</w:t>
            </w:r>
          </w:p>
        </w:tc>
        <w:tc>
          <w:tcPr>
            <w:tcW w:w="861" w:type="pct"/>
            <w:tcBorders>
              <w:top w:val="nil"/>
              <w:left w:val="nil"/>
              <w:bottom w:val="single" w:sz="4" w:space="0" w:color="auto"/>
              <w:right w:val="single" w:sz="4" w:space="0" w:color="auto"/>
            </w:tcBorders>
            <w:noWrap/>
            <w:hideMark/>
          </w:tcPr>
          <w:p w14:paraId="2977AF1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$36,962.85</w:t>
            </w:r>
          </w:p>
        </w:tc>
        <w:tc>
          <w:tcPr>
            <w:tcW w:w="828" w:type="pct"/>
            <w:tcBorders>
              <w:top w:val="nil"/>
              <w:left w:val="nil"/>
              <w:bottom w:val="single" w:sz="4" w:space="0" w:color="auto"/>
              <w:right w:val="single" w:sz="4" w:space="0" w:color="auto"/>
            </w:tcBorders>
            <w:noWrap/>
            <w:hideMark/>
          </w:tcPr>
          <w:p w14:paraId="6F84C65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0.004536</w:t>
            </w:r>
          </w:p>
        </w:tc>
      </w:tr>
      <w:tr w:rsidR="00536229" w:rsidRPr="00263515" w14:paraId="5AC7CE41"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7AEC619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18</w:t>
            </w:r>
          </w:p>
        </w:tc>
        <w:tc>
          <w:tcPr>
            <w:tcW w:w="1132" w:type="pct"/>
            <w:tcBorders>
              <w:top w:val="nil"/>
              <w:left w:val="nil"/>
              <w:bottom w:val="single" w:sz="4" w:space="0" w:color="auto"/>
              <w:right w:val="single" w:sz="4" w:space="0" w:color="auto"/>
            </w:tcBorders>
            <w:noWrap/>
            <w:hideMark/>
          </w:tcPr>
          <w:p w14:paraId="5968640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$12,264,062.17</w:t>
            </w:r>
          </w:p>
        </w:tc>
        <w:tc>
          <w:tcPr>
            <w:tcW w:w="1362" w:type="pct"/>
            <w:tcBorders>
              <w:top w:val="nil"/>
              <w:left w:val="nil"/>
              <w:bottom w:val="single" w:sz="4" w:space="0" w:color="auto"/>
              <w:right w:val="single" w:sz="4" w:space="0" w:color="auto"/>
            </w:tcBorders>
            <w:noWrap/>
            <w:hideMark/>
          </w:tcPr>
          <w:p w14:paraId="14D129F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$17,120,811.80</w:t>
            </w:r>
          </w:p>
        </w:tc>
        <w:tc>
          <w:tcPr>
            <w:tcW w:w="861" w:type="pct"/>
            <w:tcBorders>
              <w:top w:val="nil"/>
              <w:left w:val="nil"/>
              <w:bottom w:val="single" w:sz="4" w:space="0" w:color="auto"/>
              <w:right w:val="single" w:sz="4" w:space="0" w:color="auto"/>
            </w:tcBorders>
            <w:noWrap/>
            <w:hideMark/>
          </w:tcPr>
          <w:p w14:paraId="3742E98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$52,746.54</w:t>
            </w:r>
          </w:p>
        </w:tc>
        <w:tc>
          <w:tcPr>
            <w:tcW w:w="828" w:type="pct"/>
            <w:tcBorders>
              <w:top w:val="nil"/>
              <w:left w:val="nil"/>
              <w:bottom w:val="single" w:sz="4" w:space="0" w:color="auto"/>
              <w:right w:val="single" w:sz="4" w:space="0" w:color="auto"/>
            </w:tcBorders>
            <w:noWrap/>
            <w:hideMark/>
          </w:tcPr>
          <w:p w14:paraId="1D04C35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0.004637</w:t>
            </w:r>
          </w:p>
        </w:tc>
      </w:tr>
      <w:tr w:rsidR="00536229" w:rsidRPr="00263515" w14:paraId="7B50D5EE"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3E407D0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19</w:t>
            </w:r>
          </w:p>
        </w:tc>
        <w:tc>
          <w:tcPr>
            <w:tcW w:w="1132" w:type="pct"/>
            <w:tcBorders>
              <w:top w:val="nil"/>
              <w:left w:val="nil"/>
              <w:bottom w:val="single" w:sz="4" w:space="0" w:color="auto"/>
              <w:right w:val="single" w:sz="4" w:space="0" w:color="auto"/>
            </w:tcBorders>
            <w:noWrap/>
            <w:hideMark/>
          </w:tcPr>
          <w:p w14:paraId="4B09B1E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$17,120,811.81</w:t>
            </w:r>
          </w:p>
        </w:tc>
        <w:tc>
          <w:tcPr>
            <w:tcW w:w="1362" w:type="pct"/>
            <w:tcBorders>
              <w:top w:val="nil"/>
              <w:left w:val="nil"/>
              <w:bottom w:val="single" w:sz="4" w:space="0" w:color="auto"/>
              <w:right w:val="single" w:sz="4" w:space="0" w:color="auto"/>
            </w:tcBorders>
            <w:noWrap/>
            <w:hideMark/>
          </w:tcPr>
          <w:p w14:paraId="4DFB2A3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$23,900,906.02</w:t>
            </w:r>
          </w:p>
        </w:tc>
        <w:tc>
          <w:tcPr>
            <w:tcW w:w="861" w:type="pct"/>
            <w:tcBorders>
              <w:top w:val="nil"/>
              <w:left w:val="nil"/>
              <w:bottom w:val="single" w:sz="4" w:space="0" w:color="auto"/>
              <w:right w:val="single" w:sz="4" w:space="0" w:color="auto"/>
            </w:tcBorders>
            <w:noWrap/>
            <w:hideMark/>
          </w:tcPr>
          <w:p w14:paraId="378F290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$75,270.09</w:t>
            </w:r>
          </w:p>
        </w:tc>
        <w:tc>
          <w:tcPr>
            <w:tcW w:w="828" w:type="pct"/>
            <w:tcBorders>
              <w:top w:val="nil"/>
              <w:left w:val="nil"/>
              <w:bottom w:val="single" w:sz="4" w:space="0" w:color="auto"/>
              <w:right w:val="single" w:sz="4" w:space="0" w:color="auto"/>
            </w:tcBorders>
            <w:noWrap/>
            <w:hideMark/>
          </w:tcPr>
          <w:p w14:paraId="0A26532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0.004740</w:t>
            </w:r>
          </w:p>
        </w:tc>
      </w:tr>
      <w:tr w:rsidR="00536229" w:rsidRPr="00263515" w14:paraId="0D61EA7B" w14:textId="77777777" w:rsidTr="008B428D">
        <w:trPr>
          <w:trHeight w:val="20"/>
        </w:trPr>
        <w:tc>
          <w:tcPr>
            <w:tcW w:w="817" w:type="pct"/>
            <w:tcBorders>
              <w:top w:val="single" w:sz="4" w:space="0" w:color="auto"/>
              <w:left w:val="single" w:sz="4" w:space="0" w:color="auto"/>
              <w:bottom w:val="single" w:sz="4" w:space="0" w:color="auto"/>
              <w:right w:val="single" w:sz="4" w:space="0" w:color="auto"/>
            </w:tcBorders>
            <w:noWrap/>
            <w:vAlign w:val="center"/>
            <w:hideMark/>
          </w:tcPr>
          <w:p w14:paraId="672C18B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20</w:t>
            </w:r>
          </w:p>
        </w:tc>
        <w:tc>
          <w:tcPr>
            <w:tcW w:w="1132" w:type="pct"/>
            <w:tcBorders>
              <w:top w:val="single" w:sz="4" w:space="0" w:color="auto"/>
              <w:left w:val="nil"/>
              <w:bottom w:val="single" w:sz="4" w:space="0" w:color="auto"/>
              <w:right w:val="single" w:sz="4" w:space="0" w:color="auto"/>
            </w:tcBorders>
            <w:noWrap/>
            <w:hideMark/>
          </w:tcPr>
          <w:p w14:paraId="21BC740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$23,900,906.03</w:t>
            </w:r>
          </w:p>
        </w:tc>
        <w:tc>
          <w:tcPr>
            <w:tcW w:w="1362" w:type="pct"/>
            <w:tcBorders>
              <w:top w:val="single" w:sz="4" w:space="0" w:color="auto"/>
              <w:left w:val="nil"/>
              <w:bottom w:val="single" w:sz="4" w:space="0" w:color="auto"/>
              <w:right w:val="single" w:sz="4" w:space="0" w:color="auto"/>
            </w:tcBorders>
            <w:noWrap/>
            <w:hideMark/>
          </w:tcPr>
          <w:p w14:paraId="55BB103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$33,366,017.67</w:t>
            </w:r>
          </w:p>
        </w:tc>
        <w:tc>
          <w:tcPr>
            <w:tcW w:w="861" w:type="pct"/>
            <w:tcBorders>
              <w:top w:val="single" w:sz="4" w:space="0" w:color="auto"/>
              <w:left w:val="nil"/>
              <w:bottom w:val="single" w:sz="4" w:space="0" w:color="auto"/>
              <w:right w:val="single" w:sz="4" w:space="0" w:color="auto"/>
            </w:tcBorders>
            <w:noWrap/>
            <w:hideMark/>
          </w:tcPr>
          <w:p w14:paraId="0469331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$107,411.53</w:t>
            </w:r>
          </w:p>
        </w:tc>
        <w:tc>
          <w:tcPr>
            <w:tcW w:w="828" w:type="pct"/>
            <w:tcBorders>
              <w:top w:val="single" w:sz="4" w:space="0" w:color="auto"/>
              <w:left w:val="nil"/>
              <w:bottom w:val="single" w:sz="4" w:space="0" w:color="auto"/>
              <w:right w:val="single" w:sz="4" w:space="0" w:color="auto"/>
            </w:tcBorders>
            <w:noWrap/>
            <w:hideMark/>
          </w:tcPr>
          <w:p w14:paraId="52D9ECE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0.004845</w:t>
            </w:r>
          </w:p>
        </w:tc>
      </w:tr>
      <w:tr w:rsidR="00536229" w:rsidRPr="00263515" w14:paraId="615A322A"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006D29A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21</w:t>
            </w:r>
          </w:p>
        </w:tc>
        <w:tc>
          <w:tcPr>
            <w:tcW w:w="1132" w:type="pct"/>
            <w:tcBorders>
              <w:top w:val="nil"/>
              <w:left w:val="nil"/>
              <w:bottom w:val="single" w:sz="4" w:space="0" w:color="auto"/>
              <w:right w:val="single" w:sz="4" w:space="0" w:color="auto"/>
            </w:tcBorders>
            <w:noWrap/>
            <w:hideMark/>
          </w:tcPr>
          <w:p w14:paraId="76E2E11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$33,366,017.68</w:t>
            </w:r>
          </w:p>
        </w:tc>
        <w:tc>
          <w:tcPr>
            <w:tcW w:w="1362" w:type="pct"/>
            <w:tcBorders>
              <w:top w:val="nil"/>
              <w:left w:val="nil"/>
              <w:bottom w:val="single" w:sz="4" w:space="0" w:color="auto"/>
              <w:right w:val="single" w:sz="4" w:space="0" w:color="auto"/>
            </w:tcBorders>
            <w:noWrap/>
            <w:hideMark/>
          </w:tcPr>
          <w:p w14:paraId="78E3681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$46,579,453.31</w:t>
            </w:r>
          </w:p>
        </w:tc>
        <w:tc>
          <w:tcPr>
            <w:tcW w:w="861" w:type="pct"/>
            <w:tcBorders>
              <w:top w:val="nil"/>
              <w:left w:val="nil"/>
              <w:bottom w:val="single" w:sz="4" w:space="0" w:color="auto"/>
              <w:right w:val="single" w:sz="4" w:space="0" w:color="auto"/>
            </w:tcBorders>
            <w:noWrap/>
            <w:hideMark/>
          </w:tcPr>
          <w:p w14:paraId="471CE2B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$153,277.84</w:t>
            </w:r>
          </w:p>
        </w:tc>
        <w:tc>
          <w:tcPr>
            <w:tcW w:w="828" w:type="pct"/>
            <w:tcBorders>
              <w:top w:val="nil"/>
              <w:left w:val="nil"/>
              <w:bottom w:val="single" w:sz="4" w:space="0" w:color="auto"/>
              <w:right w:val="single" w:sz="4" w:space="0" w:color="auto"/>
            </w:tcBorders>
            <w:noWrap/>
            <w:hideMark/>
          </w:tcPr>
          <w:p w14:paraId="3A33694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0.004953</w:t>
            </w:r>
          </w:p>
        </w:tc>
      </w:tr>
      <w:tr w:rsidR="00536229" w:rsidRPr="00263515" w14:paraId="3F4FE23A"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5C4354A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22</w:t>
            </w:r>
          </w:p>
        </w:tc>
        <w:tc>
          <w:tcPr>
            <w:tcW w:w="1132" w:type="pct"/>
            <w:tcBorders>
              <w:top w:val="nil"/>
              <w:left w:val="nil"/>
              <w:bottom w:val="single" w:sz="4" w:space="0" w:color="auto"/>
              <w:right w:val="single" w:sz="4" w:space="0" w:color="auto"/>
            </w:tcBorders>
            <w:noWrap/>
            <w:hideMark/>
          </w:tcPr>
          <w:p w14:paraId="1E12FA3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$46,579,453.32</w:t>
            </w:r>
          </w:p>
        </w:tc>
        <w:tc>
          <w:tcPr>
            <w:tcW w:w="1362" w:type="pct"/>
            <w:tcBorders>
              <w:top w:val="nil"/>
              <w:left w:val="nil"/>
              <w:bottom w:val="single" w:sz="4" w:space="0" w:color="auto"/>
              <w:right w:val="single" w:sz="4" w:space="0" w:color="auto"/>
            </w:tcBorders>
            <w:noWrap/>
            <w:hideMark/>
          </w:tcPr>
          <w:p w14:paraId="5914B86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$65,025,604.58</w:t>
            </w:r>
          </w:p>
        </w:tc>
        <w:tc>
          <w:tcPr>
            <w:tcW w:w="861" w:type="pct"/>
            <w:tcBorders>
              <w:top w:val="nil"/>
              <w:left w:val="nil"/>
              <w:bottom w:val="single" w:sz="4" w:space="0" w:color="auto"/>
              <w:right w:val="single" w:sz="4" w:space="0" w:color="auto"/>
            </w:tcBorders>
            <w:noWrap/>
            <w:hideMark/>
          </w:tcPr>
          <w:p w14:paraId="0AF37E1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$218,729.73</w:t>
            </w:r>
          </w:p>
        </w:tc>
        <w:tc>
          <w:tcPr>
            <w:tcW w:w="828" w:type="pct"/>
            <w:tcBorders>
              <w:top w:val="nil"/>
              <w:left w:val="nil"/>
              <w:bottom w:val="single" w:sz="4" w:space="0" w:color="auto"/>
              <w:right w:val="single" w:sz="4" w:space="0" w:color="auto"/>
            </w:tcBorders>
            <w:noWrap/>
            <w:hideMark/>
          </w:tcPr>
          <w:p w14:paraId="3A39326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0.005063</w:t>
            </w:r>
          </w:p>
        </w:tc>
      </w:tr>
      <w:tr w:rsidR="00536229" w:rsidRPr="00263515" w14:paraId="616F98BC"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76A69D1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23</w:t>
            </w:r>
          </w:p>
        </w:tc>
        <w:tc>
          <w:tcPr>
            <w:tcW w:w="1132" w:type="pct"/>
            <w:tcBorders>
              <w:top w:val="nil"/>
              <w:left w:val="nil"/>
              <w:bottom w:val="single" w:sz="4" w:space="0" w:color="auto"/>
              <w:right w:val="single" w:sz="4" w:space="0" w:color="auto"/>
            </w:tcBorders>
            <w:noWrap/>
            <w:hideMark/>
          </w:tcPr>
          <w:p w14:paraId="70E65DC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$65,025,604.59</w:t>
            </w:r>
          </w:p>
        </w:tc>
        <w:tc>
          <w:tcPr>
            <w:tcW w:w="1362" w:type="pct"/>
            <w:tcBorders>
              <w:top w:val="nil"/>
              <w:left w:val="nil"/>
              <w:bottom w:val="single" w:sz="4" w:space="0" w:color="auto"/>
              <w:right w:val="single" w:sz="4" w:space="0" w:color="auto"/>
            </w:tcBorders>
            <w:noWrap/>
            <w:hideMark/>
          </w:tcPr>
          <w:p w14:paraId="50A8085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$90,776,704.14</w:t>
            </w:r>
          </w:p>
        </w:tc>
        <w:tc>
          <w:tcPr>
            <w:tcW w:w="861" w:type="pct"/>
            <w:tcBorders>
              <w:top w:val="nil"/>
              <w:left w:val="nil"/>
              <w:bottom w:val="single" w:sz="4" w:space="0" w:color="auto"/>
              <w:right w:val="single" w:sz="4" w:space="0" w:color="auto"/>
            </w:tcBorders>
            <w:noWrap/>
            <w:hideMark/>
          </w:tcPr>
          <w:p w14:paraId="5954A6E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$312,130.56</w:t>
            </w:r>
          </w:p>
        </w:tc>
        <w:tc>
          <w:tcPr>
            <w:tcW w:w="828" w:type="pct"/>
            <w:tcBorders>
              <w:top w:val="nil"/>
              <w:left w:val="nil"/>
              <w:bottom w:val="single" w:sz="4" w:space="0" w:color="auto"/>
              <w:right w:val="single" w:sz="4" w:space="0" w:color="auto"/>
            </w:tcBorders>
            <w:noWrap/>
            <w:hideMark/>
          </w:tcPr>
          <w:p w14:paraId="1F92E53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0.005175</w:t>
            </w:r>
          </w:p>
        </w:tc>
      </w:tr>
      <w:tr w:rsidR="00536229" w:rsidRPr="00263515" w14:paraId="3F92D9C8"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114361E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24</w:t>
            </w:r>
          </w:p>
        </w:tc>
        <w:tc>
          <w:tcPr>
            <w:tcW w:w="1132" w:type="pct"/>
            <w:tcBorders>
              <w:top w:val="nil"/>
              <w:left w:val="nil"/>
              <w:bottom w:val="single" w:sz="4" w:space="0" w:color="auto"/>
              <w:right w:val="single" w:sz="4" w:space="0" w:color="auto"/>
            </w:tcBorders>
            <w:noWrap/>
            <w:hideMark/>
          </w:tcPr>
          <w:p w14:paraId="610EB8B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$90,776,704.15</w:t>
            </w:r>
          </w:p>
        </w:tc>
        <w:tc>
          <w:tcPr>
            <w:tcW w:w="1362" w:type="pct"/>
            <w:tcBorders>
              <w:top w:val="nil"/>
              <w:left w:val="nil"/>
              <w:bottom w:val="single" w:sz="4" w:space="0" w:color="auto"/>
              <w:right w:val="single" w:sz="4" w:space="0" w:color="auto"/>
            </w:tcBorders>
            <w:noWrap/>
            <w:hideMark/>
          </w:tcPr>
          <w:p w14:paraId="0CD07B3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$126,725,619.38</w:t>
            </w:r>
          </w:p>
        </w:tc>
        <w:tc>
          <w:tcPr>
            <w:tcW w:w="861" w:type="pct"/>
            <w:tcBorders>
              <w:top w:val="nil"/>
              <w:left w:val="nil"/>
              <w:bottom w:val="single" w:sz="4" w:space="0" w:color="auto"/>
              <w:right w:val="single" w:sz="4" w:space="0" w:color="auto"/>
            </w:tcBorders>
            <w:noWrap/>
            <w:hideMark/>
          </w:tcPr>
          <w:p w14:paraId="35133B0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$445,414.92</w:t>
            </w:r>
          </w:p>
        </w:tc>
        <w:tc>
          <w:tcPr>
            <w:tcW w:w="828" w:type="pct"/>
            <w:tcBorders>
              <w:top w:val="nil"/>
              <w:left w:val="nil"/>
              <w:bottom w:val="single" w:sz="4" w:space="0" w:color="auto"/>
              <w:right w:val="single" w:sz="4" w:space="0" w:color="auto"/>
            </w:tcBorders>
            <w:noWrap/>
            <w:hideMark/>
          </w:tcPr>
          <w:p w14:paraId="3DCB694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0.005290</w:t>
            </w:r>
          </w:p>
        </w:tc>
      </w:tr>
      <w:tr w:rsidR="00A50D10" w:rsidRPr="00263515" w14:paraId="7A674BF2" w14:textId="77777777" w:rsidTr="008B428D">
        <w:trPr>
          <w:trHeight w:val="20"/>
        </w:trPr>
        <w:tc>
          <w:tcPr>
            <w:tcW w:w="817" w:type="pct"/>
            <w:tcBorders>
              <w:top w:val="nil"/>
              <w:left w:val="single" w:sz="4" w:space="0" w:color="auto"/>
              <w:bottom w:val="single" w:sz="4" w:space="0" w:color="auto"/>
              <w:right w:val="single" w:sz="4" w:space="0" w:color="auto"/>
            </w:tcBorders>
            <w:noWrap/>
            <w:vAlign w:val="center"/>
            <w:hideMark/>
          </w:tcPr>
          <w:p w14:paraId="7FB9935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25</w:t>
            </w:r>
          </w:p>
        </w:tc>
        <w:tc>
          <w:tcPr>
            <w:tcW w:w="1132" w:type="pct"/>
            <w:tcBorders>
              <w:top w:val="nil"/>
              <w:left w:val="nil"/>
              <w:bottom w:val="single" w:sz="4" w:space="0" w:color="auto"/>
              <w:right w:val="single" w:sz="4" w:space="0" w:color="auto"/>
            </w:tcBorders>
            <w:noWrap/>
            <w:hideMark/>
          </w:tcPr>
          <w:p w14:paraId="0D56479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$126,725,619.39</w:t>
            </w:r>
          </w:p>
        </w:tc>
        <w:tc>
          <w:tcPr>
            <w:tcW w:w="1362" w:type="pct"/>
            <w:tcBorders>
              <w:top w:val="nil"/>
              <w:left w:val="nil"/>
              <w:bottom w:val="single" w:sz="4" w:space="0" w:color="auto"/>
              <w:right w:val="single" w:sz="4" w:space="0" w:color="auto"/>
            </w:tcBorders>
            <w:noWrap/>
            <w:hideMark/>
          </w:tcPr>
          <w:p w14:paraId="42058E1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En adelante</w:t>
            </w:r>
          </w:p>
        </w:tc>
        <w:tc>
          <w:tcPr>
            <w:tcW w:w="861" w:type="pct"/>
            <w:tcBorders>
              <w:top w:val="nil"/>
              <w:left w:val="nil"/>
              <w:bottom w:val="single" w:sz="4" w:space="0" w:color="auto"/>
              <w:right w:val="single" w:sz="4" w:space="0" w:color="auto"/>
            </w:tcBorders>
            <w:noWrap/>
            <w:hideMark/>
          </w:tcPr>
          <w:p w14:paraId="6A28526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$635,613.67</w:t>
            </w:r>
          </w:p>
        </w:tc>
        <w:tc>
          <w:tcPr>
            <w:tcW w:w="828" w:type="pct"/>
            <w:tcBorders>
              <w:top w:val="nil"/>
              <w:left w:val="nil"/>
              <w:bottom w:val="single" w:sz="4" w:space="0" w:color="auto"/>
              <w:right w:val="single" w:sz="4" w:space="0" w:color="auto"/>
            </w:tcBorders>
            <w:noWrap/>
            <w:hideMark/>
          </w:tcPr>
          <w:p w14:paraId="27EE420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0.005407</w:t>
            </w:r>
          </w:p>
        </w:tc>
      </w:tr>
    </w:tbl>
    <w:p w14:paraId="67D98177" w14:textId="77777777" w:rsidR="00A50D10" w:rsidRPr="00263515" w:rsidRDefault="00A50D10" w:rsidP="00950409">
      <w:pPr>
        <w:spacing w:after="0"/>
        <w:ind w:hanging="34"/>
        <w:contextualSpacing/>
        <w:jc w:val="center"/>
        <w:rPr>
          <w:rFonts w:ascii="Arial Narrow" w:hAnsi="Arial Narrow" w:cs="Arial"/>
          <w:sz w:val="19"/>
          <w:szCs w:val="19"/>
        </w:rPr>
      </w:pPr>
    </w:p>
    <w:p w14:paraId="1E48AA7E"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Para el cálculo de este impuesto a la base gravable se le disminuirá el límite inferior que corresponda, y a la diferencia del límite inferior, denominada excedente, se le aplicará la tarifa sobre el excedente del límite inferior, al resultado, se le sumará la cuota fija que corresponda conforme al rango de la base gravable; este resultado se dividirá entre seis y el importe de dicha operación será el Impuesto Predial a pagar por cada bimestre. </w:t>
      </w:r>
    </w:p>
    <w:p w14:paraId="64C16BB4" w14:textId="77777777" w:rsidR="00A50D10" w:rsidRPr="00263515" w:rsidRDefault="00A50D10" w:rsidP="00950409">
      <w:pPr>
        <w:spacing w:after="0"/>
        <w:ind w:left="851"/>
        <w:contextualSpacing/>
        <w:jc w:val="both"/>
        <w:rPr>
          <w:rFonts w:ascii="Arial Narrow" w:hAnsi="Arial Narrow" w:cs="Arial"/>
          <w:sz w:val="19"/>
          <w:szCs w:val="19"/>
        </w:rPr>
      </w:pPr>
    </w:p>
    <w:p w14:paraId="6B4DC09D" w14:textId="77777777" w:rsidR="00A50D10" w:rsidRPr="00263515" w:rsidRDefault="00A50D10" w:rsidP="00950409">
      <w:pPr>
        <w:numPr>
          <w:ilvl w:val="0"/>
          <w:numId w:val="13"/>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Las autoridades municipales tienen las siguientes facultades:</w:t>
      </w:r>
    </w:p>
    <w:p w14:paraId="20E33A47" w14:textId="77777777" w:rsidR="00A50D10" w:rsidRPr="00263515" w:rsidRDefault="00A50D10" w:rsidP="00950409">
      <w:pPr>
        <w:spacing w:after="0"/>
        <w:ind w:hanging="34"/>
        <w:contextualSpacing/>
        <w:jc w:val="both"/>
        <w:rPr>
          <w:rFonts w:ascii="Arial Narrow" w:hAnsi="Arial Narrow" w:cs="Arial"/>
          <w:sz w:val="19"/>
          <w:szCs w:val="19"/>
        </w:rPr>
      </w:pPr>
    </w:p>
    <w:p w14:paraId="483F775B" w14:textId="77777777" w:rsidR="00A50D10" w:rsidRPr="00263515" w:rsidRDefault="00A50D10" w:rsidP="00950409">
      <w:pPr>
        <w:numPr>
          <w:ilvl w:val="0"/>
          <w:numId w:val="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Solicitar de los sujetos del Impuesto, responsables solidarios y terceros, los datos, informes o documentos para verificar el cumplimiento dado a las disposiciones de esta Ley; </w:t>
      </w:r>
    </w:p>
    <w:p w14:paraId="45D2B56D" w14:textId="77777777" w:rsidR="00A50D10" w:rsidRPr="00263515" w:rsidRDefault="00A50D10" w:rsidP="00950409">
      <w:pPr>
        <w:spacing w:after="0"/>
        <w:ind w:left="1043" w:hanging="357"/>
        <w:contextualSpacing/>
        <w:jc w:val="both"/>
        <w:rPr>
          <w:rFonts w:ascii="Arial Narrow" w:hAnsi="Arial Narrow" w:cs="Arial"/>
          <w:sz w:val="19"/>
          <w:szCs w:val="19"/>
        </w:rPr>
      </w:pPr>
    </w:p>
    <w:p w14:paraId="3F86E87F" w14:textId="77777777" w:rsidR="00A50D10" w:rsidRPr="00263515" w:rsidRDefault="00A50D10" w:rsidP="00950409">
      <w:pPr>
        <w:numPr>
          <w:ilvl w:val="0"/>
          <w:numId w:val="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Solicitar a los peritos valuadores con registro en el Estado de Querétaro, la práctica de avalúos comerciales de predios, referidos al primero de enero de cada año o a la fecha en que sucedan los supuestos en los cuales modifiquen el valor catastral del inmueble, en los siguientes casos: </w:t>
      </w:r>
    </w:p>
    <w:p w14:paraId="35921812" w14:textId="77777777" w:rsidR="00A50D10" w:rsidRPr="00263515" w:rsidRDefault="00A50D10" w:rsidP="00950409">
      <w:pPr>
        <w:spacing w:after="0"/>
        <w:contextualSpacing/>
        <w:rPr>
          <w:rFonts w:ascii="Arial Narrow" w:hAnsi="Arial Narrow" w:cs="Arial"/>
          <w:sz w:val="19"/>
          <w:szCs w:val="19"/>
        </w:rPr>
      </w:pPr>
    </w:p>
    <w:p w14:paraId="40B22C67" w14:textId="77777777" w:rsidR="00A50D10" w:rsidRPr="00263515" w:rsidRDefault="00A50D10" w:rsidP="00950409">
      <w:pPr>
        <w:numPr>
          <w:ilvl w:val="0"/>
          <w:numId w:val="15"/>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Cuando el contribuyente lo solicite.</w:t>
      </w:r>
    </w:p>
    <w:p w14:paraId="0E5E384C" w14:textId="77777777" w:rsidR="00A50D10" w:rsidRPr="00263515" w:rsidRDefault="00A50D10" w:rsidP="00950409">
      <w:pPr>
        <w:spacing w:after="0"/>
        <w:ind w:left="1446" w:hanging="357"/>
        <w:contextualSpacing/>
        <w:jc w:val="both"/>
        <w:rPr>
          <w:rFonts w:ascii="Arial Narrow" w:hAnsi="Arial Narrow" w:cs="Arial"/>
          <w:sz w:val="19"/>
          <w:szCs w:val="19"/>
        </w:rPr>
      </w:pPr>
    </w:p>
    <w:p w14:paraId="4FA27D05" w14:textId="77777777" w:rsidR="00A50D10" w:rsidRPr="00263515" w:rsidRDefault="00A50D10" w:rsidP="00950409">
      <w:pPr>
        <w:numPr>
          <w:ilvl w:val="0"/>
          <w:numId w:val="15"/>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Tratándose de bienes inmuebles no inscritos en el padrón catastral, cuando el contribuyente no haya declarado el valor comercial de su predio en los términos de la Ley de la materia, debiendo solicitar la inscripción correspondiente en la Dirección de Catastro Estatal o en la Delegación de Catastro Municipal.</w:t>
      </w:r>
    </w:p>
    <w:p w14:paraId="27A3189C" w14:textId="77777777" w:rsidR="00A50D10" w:rsidRPr="00263515" w:rsidRDefault="00A50D10" w:rsidP="00950409">
      <w:pPr>
        <w:spacing w:after="0"/>
        <w:ind w:left="1446" w:hanging="357"/>
        <w:contextualSpacing/>
        <w:jc w:val="both"/>
        <w:rPr>
          <w:rFonts w:ascii="Arial Narrow" w:hAnsi="Arial Narrow" w:cs="Arial"/>
          <w:sz w:val="19"/>
          <w:szCs w:val="19"/>
        </w:rPr>
      </w:pPr>
    </w:p>
    <w:p w14:paraId="36F3F2D0" w14:textId="77777777" w:rsidR="00A50D10" w:rsidRPr="00263515" w:rsidRDefault="00A50D10" w:rsidP="00950409">
      <w:pPr>
        <w:numPr>
          <w:ilvl w:val="0"/>
          <w:numId w:val="15"/>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Cuando el valor comercial declarado por el contribuyente sea menor, en más de un diez por ciento, del valor catastral; la autoridad encargada de las finanzas públicas en uso de su facultad de verificación, deberá fijar el valor comercial del predio mediante avalúo practicado por perito valuador con registro en el Estado de Querétaro.</w:t>
      </w:r>
    </w:p>
    <w:p w14:paraId="47B6DCBF" w14:textId="77777777" w:rsidR="00A50D10" w:rsidRPr="00263515" w:rsidRDefault="00A50D10" w:rsidP="00950409">
      <w:pPr>
        <w:spacing w:after="0"/>
        <w:contextualSpacing/>
        <w:jc w:val="both"/>
        <w:rPr>
          <w:rFonts w:ascii="Arial Narrow" w:hAnsi="Arial Narrow" w:cs="Arial"/>
          <w:sz w:val="19"/>
          <w:szCs w:val="19"/>
        </w:rPr>
      </w:pPr>
    </w:p>
    <w:p w14:paraId="4D3F544B" w14:textId="77777777" w:rsidR="00A50D10" w:rsidRPr="00263515" w:rsidRDefault="00A50D10" w:rsidP="00950409">
      <w:pPr>
        <w:numPr>
          <w:ilvl w:val="0"/>
          <w:numId w:val="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Fijar estimativamente el valor comercial del predio, a través del avalúo, en los casos que el propietario o poseedor impida el acceso del valuador al inmueble objeto de este impuesto; </w:t>
      </w:r>
    </w:p>
    <w:p w14:paraId="119190F9" w14:textId="77777777" w:rsidR="00A50D10" w:rsidRPr="00263515" w:rsidRDefault="00A50D10" w:rsidP="00950409">
      <w:pPr>
        <w:spacing w:after="0"/>
        <w:ind w:left="1043" w:hanging="357"/>
        <w:contextualSpacing/>
        <w:jc w:val="both"/>
        <w:rPr>
          <w:rFonts w:ascii="Arial Narrow" w:hAnsi="Arial Narrow" w:cs="Arial"/>
          <w:sz w:val="19"/>
          <w:szCs w:val="19"/>
        </w:rPr>
      </w:pPr>
    </w:p>
    <w:p w14:paraId="18735E20" w14:textId="77777777" w:rsidR="00A50D10" w:rsidRPr="00263515" w:rsidRDefault="00A50D10" w:rsidP="00950409">
      <w:pPr>
        <w:numPr>
          <w:ilvl w:val="0"/>
          <w:numId w:val="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Requerir el pago de cantidades omitidas por concepto de este impuesto; a través del procedimiento administrativo de ejecución en los términos de las leyes fiscales relativas;</w:t>
      </w:r>
    </w:p>
    <w:p w14:paraId="1CEEB7E9" w14:textId="77777777" w:rsidR="00A50D10" w:rsidRPr="00263515" w:rsidRDefault="00A50D10" w:rsidP="00950409">
      <w:pPr>
        <w:spacing w:after="0"/>
        <w:ind w:left="1043" w:hanging="357"/>
        <w:contextualSpacing/>
        <w:jc w:val="both"/>
        <w:rPr>
          <w:rFonts w:ascii="Arial Narrow" w:hAnsi="Arial Narrow" w:cs="Arial"/>
          <w:sz w:val="19"/>
          <w:szCs w:val="19"/>
        </w:rPr>
      </w:pPr>
    </w:p>
    <w:p w14:paraId="0D1227A9" w14:textId="77777777" w:rsidR="00A50D10" w:rsidRPr="00263515" w:rsidRDefault="00A50D10" w:rsidP="00950409">
      <w:pPr>
        <w:numPr>
          <w:ilvl w:val="0"/>
          <w:numId w:val="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Designar a los peritos valuadores con registro en el Estado de Querétaro que deben practicar los avalúos de predios conforme al presente ordenamiento;</w:t>
      </w:r>
    </w:p>
    <w:p w14:paraId="0C8832D9" w14:textId="77777777" w:rsidR="00A50D10" w:rsidRPr="00263515" w:rsidRDefault="00A50D10" w:rsidP="00950409">
      <w:pPr>
        <w:spacing w:after="0"/>
        <w:ind w:left="1043" w:hanging="357"/>
        <w:contextualSpacing/>
        <w:jc w:val="both"/>
        <w:rPr>
          <w:rFonts w:ascii="Arial Narrow" w:hAnsi="Arial Narrow" w:cs="Arial"/>
          <w:sz w:val="19"/>
          <w:szCs w:val="19"/>
        </w:rPr>
      </w:pPr>
    </w:p>
    <w:p w14:paraId="60136800" w14:textId="77777777" w:rsidR="00A50D10" w:rsidRPr="00263515" w:rsidRDefault="00A50D10" w:rsidP="00950409">
      <w:pPr>
        <w:numPr>
          <w:ilvl w:val="0"/>
          <w:numId w:val="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Imponer las sanciones administrativas por infracciones a esta Ley;</w:t>
      </w:r>
    </w:p>
    <w:p w14:paraId="6389B88A" w14:textId="77777777" w:rsidR="00A50D10" w:rsidRPr="00263515" w:rsidRDefault="00A50D10" w:rsidP="00950409">
      <w:pPr>
        <w:spacing w:after="0"/>
        <w:ind w:left="1043" w:hanging="357"/>
        <w:contextualSpacing/>
        <w:jc w:val="both"/>
        <w:rPr>
          <w:rFonts w:ascii="Arial Narrow" w:hAnsi="Arial Narrow" w:cs="Arial"/>
          <w:sz w:val="19"/>
          <w:szCs w:val="19"/>
        </w:rPr>
      </w:pPr>
    </w:p>
    <w:p w14:paraId="35797F98" w14:textId="77777777" w:rsidR="00A50D10" w:rsidRPr="00263515" w:rsidRDefault="00A50D10" w:rsidP="00950409">
      <w:pPr>
        <w:numPr>
          <w:ilvl w:val="0"/>
          <w:numId w:val="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Formular, ante las autoridades competentes, las denuncias o querellas por la presunta comisión de delitos fiscales; </w:t>
      </w:r>
    </w:p>
    <w:p w14:paraId="1120AE8E" w14:textId="77777777" w:rsidR="00A50D10" w:rsidRPr="00263515" w:rsidRDefault="00A50D10" w:rsidP="00950409">
      <w:pPr>
        <w:spacing w:after="0"/>
        <w:ind w:left="1043" w:hanging="357"/>
        <w:contextualSpacing/>
        <w:jc w:val="both"/>
        <w:rPr>
          <w:rFonts w:ascii="Arial Narrow" w:hAnsi="Arial Narrow" w:cs="Arial"/>
          <w:sz w:val="19"/>
          <w:szCs w:val="19"/>
        </w:rPr>
      </w:pPr>
    </w:p>
    <w:p w14:paraId="2DD54A3D" w14:textId="77777777" w:rsidR="00A50D10" w:rsidRPr="00263515" w:rsidRDefault="00A50D10" w:rsidP="00950409">
      <w:pPr>
        <w:numPr>
          <w:ilvl w:val="0"/>
          <w:numId w:val="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Ejercer facultades de comprobación en términos de lo dispuesto en el Código Fiscal del Estado de Querétaro; y </w:t>
      </w:r>
    </w:p>
    <w:p w14:paraId="6A8DD907" w14:textId="77777777" w:rsidR="00A50D10" w:rsidRPr="00263515" w:rsidRDefault="00A50D10" w:rsidP="00950409">
      <w:pPr>
        <w:spacing w:after="0"/>
        <w:ind w:left="1043" w:hanging="357"/>
        <w:contextualSpacing/>
        <w:jc w:val="both"/>
        <w:rPr>
          <w:rFonts w:ascii="Arial Narrow" w:hAnsi="Arial Narrow" w:cs="Arial"/>
          <w:sz w:val="19"/>
          <w:szCs w:val="19"/>
        </w:rPr>
      </w:pPr>
    </w:p>
    <w:p w14:paraId="5ECBDDB3" w14:textId="77777777" w:rsidR="00A50D10" w:rsidRPr="00263515" w:rsidRDefault="00A50D10" w:rsidP="00950409">
      <w:pPr>
        <w:numPr>
          <w:ilvl w:val="0"/>
          <w:numId w:val="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Determinar diferencias por concepto de impuesto predial derivadas de omisiones imputables al contribuyente.</w:t>
      </w:r>
    </w:p>
    <w:p w14:paraId="4E04F50B" w14:textId="77777777" w:rsidR="00A50D10" w:rsidRPr="00263515" w:rsidRDefault="00A50D10" w:rsidP="00950409">
      <w:pPr>
        <w:spacing w:after="0"/>
        <w:ind w:left="1043" w:hanging="357"/>
        <w:contextualSpacing/>
        <w:jc w:val="both"/>
        <w:rPr>
          <w:rFonts w:ascii="Arial Narrow" w:hAnsi="Arial Narrow" w:cs="Arial"/>
          <w:sz w:val="19"/>
          <w:szCs w:val="19"/>
        </w:rPr>
      </w:pPr>
    </w:p>
    <w:p w14:paraId="10BBA131" w14:textId="4D07D178" w:rsidR="00EC0556"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incumplimiento a lo dispuesto en el presente artículo será sancionado conforme a lo dispuesto por la legislación fiscal aplicable.</w:t>
      </w:r>
    </w:p>
    <w:p w14:paraId="3FFBB77E" w14:textId="77777777" w:rsidR="00673F65" w:rsidRPr="00263515" w:rsidRDefault="00673F65" w:rsidP="00950409">
      <w:pPr>
        <w:spacing w:after="0"/>
        <w:ind w:left="697"/>
        <w:contextualSpacing/>
        <w:jc w:val="both"/>
        <w:rPr>
          <w:rFonts w:ascii="Arial Narrow" w:hAnsi="Arial Narrow" w:cs="Arial"/>
          <w:sz w:val="19"/>
          <w:szCs w:val="19"/>
        </w:rPr>
      </w:pPr>
    </w:p>
    <w:p w14:paraId="39C992FD" w14:textId="77777777" w:rsidR="00EC0556" w:rsidRPr="00263515" w:rsidRDefault="00EC0556"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Cuando no se cubra el pago por el concepto del Impuesto Predial, en las fechas y plazos establecidos en el presente numeral, el monto de las mismas se actualizará desde el mes en que debió hacerse el pago y hasta que el mismo se efectúe, determinándose su cálculo de acuerdo a lo dispuesto en el Código Fiscal del Estado de Querétaro.</w:t>
      </w:r>
    </w:p>
    <w:p w14:paraId="21FC230C" w14:textId="77777777" w:rsidR="00EC0556" w:rsidRPr="00263515" w:rsidRDefault="00EC0556" w:rsidP="00950409">
      <w:pPr>
        <w:spacing w:after="0"/>
        <w:ind w:left="697"/>
        <w:contextualSpacing/>
        <w:jc w:val="both"/>
        <w:rPr>
          <w:rFonts w:ascii="Arial Narrow" w:hAnsi="Arial Narrow" w:cs="Arial"/>
          <w:sz w:val="19"/>
          <w:szCs w:val="19"/>
        </w:rPr>
      </w:pPr>
    </w:p>
    <w:p w14:paraId="7B7F09C0" w14:textId="77777777" w:rsidR="00EC0556" w:rsidRPr="00263515" w:rsidRDefault="00EC0556"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Las cantidades actualizadas conservan la naturaleza jurídica que tenían antes de la actualización.</w:t>
      </w:r>
    </w:p>
    <w:p w14:paraId="23BCE74A" w14:textId="77777777" w:rsidR="00EC0556" w:rsidRPr="00263515" w:rsidRDefault="00EC0556" w:rsidP="00950409">
      <w:pPr>
        <w:spacing w:after="0"/>
        <w:ind w:left="697"/>
        <w:contextualSpacing/>
        <w:jc w:val="both"/>
        <w:rPr>
          <w:rFonts w:ascii="Arial Narrow" w:hAnsi="Arial Narrow" w:cs="Arial"/>
          <w:sz w:val="19"/>
          <w:szCs w:val="19"/>
        </w:rPr>
      </w:pPr>
    </w:p>
    <w:p w14:paraId="5A860BE9" w14:textId="53A6093A" w:rsidR="00EC0556" w:rsidRPr="00263515" w:rsidRDefault="00EC0556"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 falta de pago de un crédito fiscal en la fecha o plazo fijado determinará que el crédito sea exigible, quedando la autoridad exactora municipal en aptitud de iniciar el procedimiento administrativo de ejecución para su recuperación, junto con sus accesorios legales, indemnización, recargos, multas y gastos de ejecución, generados con motivo de la falta de pago de la contribución, de conformidad con lo dispuesto por el Código Fiscal del Estado de Querétaro.</w:t>
      </w:r>
    </w:p>
    <w:p w14:paraId="4AD9F162" w14:textId="77777777" w:rsidR="00A50D10" w:rsidRPr="00263515" w:rsidRDefault="00A50D10" w:rsidP="00950409">
      <w:pPr>
        <w:spacing w:after="0"/>
        <w:contextualSpacing/>
        <w:jc w:val="both"/>
        <w:rPr>
          <w:rFonts w:ascii="Arial Narrow" w:hAnsi="Arial Narrow" w:cs="Arial"/>
          <w:sz w:val="19"/>
          <w:szCs w:val="19"/>
        </w:rPr>
      </w:pPr>
    </w:p>
    <w:p w14:paraId="260E06B5" w14:textId="5A7BA0E3"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sz w:val="19"/>
          <w:szCs w:val="19"/>
        </w:rPr>
        <w:t xml:space="preserve"> </w:t>
      </w:r>
      <w:r w:rsidRPr="00263515">
        <w:rPr>
          <w:rFonts w:ascii="Arial Narrow" w:hAnsi="Arial Narrow" w:cs="Arial"/>
          <w:b/>
          <w:sz w:val="19"/>
          <w:szCs w:val="19"/>
        </w:rPr>
        <w:t>Ingreso anual estimado por este artículo $</w:t>
      </w:r>
      <w:r w:rsidR="00006FFA" w:rsidRPr="00263515">
        <w:rPr>
          <w:rFonts w:ascii="Arial Narrow" w:hAnsi="Arial Narrow" w:cs="Arial"/>
          <w:b/>
          <w:sz w:val="19"/>
          <w:szCs w:val="19"/>
        </w:rPr>
        <w:t>306,871,587.00</w:t>
      </w:r>
    </w:p>
    <w:p w14:paraId="032419E3" w14:textId="77777777" w:rsidR="00A50D10" w:rsidRPr="00263515" w:rsidRDefault="00A50D10" w:rsidP="00950409">
      <w:pPr>
        <w:spacing w:after="0"/>
        <w:ind w:hanging="34"/>
        <w:contextualSpacing/>
        <w:jc w:val="right"/>
        <w:rPr>
          <w:rFonts w:ascii="Arial Narrow" w:hAnsi="Arial Narrow" w:cs="Arial"/>
          <w:b/>
          <w:sz w:val="19"/>
          <w:szCs w:val="19"/>
        </w:rPr>
      </w:pPr>
    </w:p>
    <w:p w14:paraId="1B01BB8F"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14.</w:t>
      </w:r>
      <w:r w:rsidRPr="00263515">
        <w:rPr>
          <w:rFonts w:ascii="Arial Narrow" w:hAnsi="Arial Narrow" w:cs="Arial"/>
          <w:sz w:val="19"/>
          <w:szCs w:val="19"/>
        </w:rPr>
        <w:t xml:space="preserve"> El Impuesto Sobre Traslado de Dominio, se causará y pagará conforme a los elementos siguientes:</w:t>
      </w:r>
    </w:p>
    <w:p w14:paraId="2C85293B" w14:textId="77777777" w:rsidR="00A50D10" w:rsidRPr="00263515" w:rsidRDefault="00A50D10" w:rsidP="00950409">
      <w:pPr>
        <w:spacing w:after="0"/>
        <w:contextualSpacing/>
        <w:jc w:val="both"/>
        <w:rPr>
          <w:rFonts w:ascii="Arial Narrow" w:hAnsi="Arial Narrow" w:cs="Arial"/>
          <w:sz w:val="19"/>
          <w:szCs w:val="19"/>
        </w:rPr>
      </w:pPr>
    </w:p>
    <w:p w14:paraId="0B8B8378"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Es objeto del Impuesto Sobre Traslado de Dominio, la adquisición de inmuebles que consistan en el suelo y las construcciones adheridas a él, ubicados en el territorio del Municipio de Corregidora, Qro, así como los derechos relacionados con los mismos.</w:t>
      </w:r>
    </w:p>
    <w:p w14:paraId="023F4D91" w14:textId="77777777" w:rsidR="00A50D10" w:rsidRPr="00263515" w:rsidRDefault="00A50D10" w:rsidP="00950409">
      <w:pPr>
        <w:spacing w:after="0"/>
        <w:ind w:left="697" w:hanging="357"/>
        <w:contextualSpacing/>
        <w:jc w:val="both"/>
        <w:rPr>
          <w:rFonts w:ascii="Arial Narrow" w:hAnsi="Arial Narrow" w:cs="Arial"/>
          <w:sz w:val="19"/>
          <w:szCs w:val="19"/>
        </w:rPr>
      </w:pPr>
    </w:p>
    <w:p w14:paraId="518F6547"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Son sujetos obligados del Impuesto Sobre Traslado de Dominio, las personas físicas o morales que adquieran inmuebles que consistan en el suelo y las construcciones adheridas a él, ubicados en el territorio del Municipio de Corregidora, Qro, así como los derechos relacionados con los mismos.</w:t>
      </w:r>
    </w:p>
    <w:p w14:paraId="052D3814" w14:textId="77777777" w:rsidR="00A50D10" w:rsidRPr="00263515" w:rsidRDefault="00A50D10" w:rsidP="00950409">
      <w:pPr>
        <w:spacing w:after="0"/>
        <w:ind w:left="697" w:hanging="357"/>
        <w:contextualSpacing/>
        <w:jc w:val="both"/>
        <w:rPr>
          <w:rFonts w:ascii="Arial Narrow" w:hAnsi="Arial Narrow" w:cs="Arial"/>
          <w:sz w:val="19"/>
          <w:szCs w:val="19"/>
        </w:rPr>
      </w:pPr>
    </w:p>
    <w:p w14:paraId="32CD153C"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Tratándose de la adquisición de un terreno sin construcción y que al momento del pago del Impuesto Sobre el Traslado de Dominio, reportara construcción o mejora que no haya sido objeto de la transmisión, el adquirente deberá acreditar con la documentación oficial que las construcciones o mejoras fueron realizadas por él posteriormente a la adquisición, de lo contrario, éstas quedarán también gravadas por este impuesto en los términos de la presente Ley, ya que se considerará que no solamente se transmitió el terreno sin construir, sino también la construcción misma. </w:t>
      </w:r>
    </w:p>
    <w:p w14:paraId="00B45A98" w14:textId="77777777" w:rsidR="00A50D10" w:rsidRPr="00263515" w:rsidRDefault="00A50D10" w:rsidP="00950409">
      <w:pPr>
        <w:spacing w:after="0"/>
        <w:ind w:left="697" w:hanging="357"/>
        <w:contextualSpacing/>
        <w:jc w:val="both"/>
        <w:rPr>
          <w:rFonts w:ascii="Arial Narrow" w:hAnsi="Arial Narrow" w:cs="Arial"/>
          <w:sz w:val="19"/>
          <w:szCs w:val="19"/>
        </w:rPr>
      </w:pPr>
    </w:p>
    <w:p w14:paraId="22042AC0"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lastRenderedPageBreak/>
        <w:t>Será base gravable de este impuesto, el valor que resulte mayor entre el valor de operación y el valor comercial del inmueble determinado por avalúo para fines hacendarios a la fecha de operación, éste último avalúo determinado, deberá ser practicado por perito valuador autorizado por el Poder Ejecutivo del Estado de Querétaro, el cual tendrá vigencia de un año a partir de su elaboración, o en tratándose de la primera enajenación de parcelas sobre las que se hubiere adoptado el dominio pleno, por el avalúo practicado en los términos de la Ley Agraria, el cual tendrá vigencia de un año a partir de su elaboración.</w:t>
      </w:r>
    </w:p>
    <w:p w14:paraId="14E8BDB4" w14:textId="77777777" w:rsidR="00A50D10" w:rsidRPr="00263515" w:rsidRDefault="00A50D10" w:rsidP="00950409">
      <w:pPr>
        <w:spacing w:after="0"/>
        <w:ind w:left="851"/>
        <w:contextualSpacing/>
        <w:jc w:val="both"/>
        <w:rPr>
          <w:rFonts w:ascii="Arial Narrow" w:hAnsi="Arial Narrow" w:cs="Arial"/>
          <w:sz w:val="19"/>
          <w:szCs w:val="19"/>
        </w:rPr>
      </w:pPr>
    </w:p>
    <w:p w14:paraId="3FC258FA"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Cuando no se pacte precio o monto de la operación, el Impuesto se calculará tomando en cuenta el valor comercial determinado por un avalúo para fines hacendarios, conforme al párrafo anterior.</w:t>
      </w:r>
    </w:p>
    <w:p w14:paraId="1DDC41F5" w14:textId="77777777" w:rsidR="00A50D10" w:rsidRPr="00263515" w:rsidRDefault="00A50D10" w:rsidP="00950409">
      <w:pPr>
        <w:spacing w:after="0"/>
        <w:ind w:left="697"/>
        <w:contextualSpacing/>
        <w:jc w:val="both"/>
        <w:rPr>
          <w:rFonts w:ascii="Arial Narrow" w:hAnsi="Arial Narrow" w:cs="Arial"/>
          <w:sz w:val="19"/>
          <w:szCs w:val="19"/>
        </w:rPr>
      </w:pPr>
    </w:p>
    <w:p w14:paraId="25DB089B"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 vigencia del avalúo señalado en los párrafos que anteceden, se mantendrá siempre que el inmueble determinado, al momento de la adquisición, guarde las mismas características físicas y técnicas que se tenían cuando se practicó dicho avalúo.</w:t>
      </w:r>
    </w:p>
    <w:p w14:paraId="5EE5E96A" w14:textId="6054E00A" w:rsidR="00A50D10" w:rsidRPr="00263515" w:rsidRDefault="00A50D10" w:rsidP="00950409">
      <w:pPr>
        <w:spacing w:after="0"/>
        <w:ind w:left="697"/>
        <w:contextualSpacing/>
        <w:jc w:val="both"/>
        <w:rPr>
          <w:rFonts w:ascii="Arial Narrow" w:hAnsi="Arial Narrow" w:cs="Arial"/>
          <w:sz w:val="19"/>
          <w:szCs w:val="19"/>
        </w:rPr>
      </w:pPr>
    </w:p>
    <w:p w14:paraId="3323C191" w14:textId="57D0164A" w:rsidR="00EC0556" w:rsidRPr="00263515" w:rsidRDefault="00EC0556"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Para efectos de la presente Ley, el usufructo y la nuda propiedad, representarán cada uno correspondientemente, el 50% del valor del inmueble.</w:t>
      </w:r>
    </w:p>
    <w:p w14:paraId="51262C0B" w14:textId="36BB40E1" w:rsidR="00A50D10" w:rsidRPr="00263515" w:rsidRDefault="00A50D10" w:rsidP="00673F65">
      <w:pPr>
        <w:spacing w:after="0"/>
        <w:contextualSpacing/>
        <w:jc w:val="both"/>
        <w:rPr>
          <w:rFonts w:ascii="Arial Narrow" w:hAnsi="Arial Narrow" w:cs="Arial"/>
          <w:sz w:val="19"/>
          <w:szCs w:val="19"/>
        </w:rPr>
      </w:pPr>
    </w:p>
    <w:p w14:paraId="407485A7"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En la adquisición de bienes por remate, el avalúo para fines hacendarios deberá referirse a la fecha en que quede firme la aprobación del mismo.</w:t>
      </w:r>
    </w:p>
    <w:p w14:paraId="51382179" w14:textId="77777777" w:rsidR="00A50D10" w:rsidRPr="00263515" w:rsidRDefault="00A50D10" w:rsidP="00950409">
      <w:pPr>
        <w:spacing w:after="0"/>
        <w:ind w:left="697" w:hanging="357"/>
        <w:contextualSpacing/>
        <w:jc w:val="both"/>
        <w:rPr>
          <w:rFonts w:ascii="Arial Narrow" w:hAnsi="Arial Narrow" w:cs="Arial"/>
          <w:sz w:val="19"/>
          <w:szCs w:val="19"/>
        </w:rPr>
      </w:pPr>
    </w:p>
    <w:p w14:paraId="7168F592"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Para los efectos de este artículo, son supuestos legales de causación del impuesto, la realización de los siguientes actos traslativos de dominio de bienes inmuebles: </w:t>
      </w:r>
    </w:p>
    <w:p w14:paraId="62A1E157" w14:textId="77777777" w:rsidR="00A50D10" w:rsidRPr="00263515" w:rsidRDefault="00A50D10" w:rsidP="00950409">
      <w:pPr>
        <w:spacing w:after="0"/>
        <w:contextualSpacing/>
        <w:jc w:val="both"/>
        <w:rPr>
          <w:rFonts w:ascii="Arial Narrow" w:hAnsi="Arial Narrow" w:cs="Arial"/>
          <w:sz w:val="19"/>
          <w:szCs w:val="19"/>
        </w:rPr>
      </w:pPr>
    </w:p>
    <w:p w14:paraId="774EB7D2"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Todo acto por el que se transmita la propiedad, incluyendo la donación, la que ocurra por causa de muerte y la aportación a toda clase de asociaciones y sociedades; </w:t>
      </w:r>
    </w:p>
    <w:p w14:paraId="21EEDEBD" w14:textId="77777777" w:rsidR="00A50D10" w:rsidRPr="00263515" w:rsidRDefault="00A50D10" w:rsidP="00950409">
      <w:pPr>
        <w:spacing w:after="0"/>
        <w:ind w:left="1043" w:hanging="357"/>
        <w:contextualSpacing/>
        <w:jc w:val="both"/>
        <w:rPr>
          <w:rFonts w:ascii="Arial Narrow" w:hAnsi="Arial Narrow" w:cs="Arial"/>
          <w:sz w:val="19"/>
          <w:szCs w:val="19"/>
        </w:rPr>
      </w:pPr>
    </w:p>
    <w:p w14:paraId="63E3BE6B"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 compraventa en la que el vendedor se reserve la propiedad, aun cuando la transferencia de ésta opere con posterioridad; </w:t>
      </w:r>
    </w:p>
    <w:p w14:paraId="330CECD5" w14:textId="77777777" w:rsidR="00A50D10" w:rsidRPr="00263515" w:rsidRDefault="00A50D10" w:rsidP="00950409">
      <w:pPr>
        <w:spacing w:after="0"/>
        <w:ind w:left="1043" w:hanging="357"/>
        <w:contextualSpacing/>
        <w:jc w:val="both"/>
        <w:rPr>
          <w:rFonts w:ascii="Arial Narrow" w:hAnsi="Arial Narrow" w:cs="Arial"/>
          <w:sz w:val="19"/>
          <w:szCs w:val="19"/>
        </w:rPr>
      </w:pPr>
    </w:p>
    <w:p w14:paraId="11E678AE" w14:textId="59A0D641"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El contrato en el que se pacte que el futuro comprador entra en posesión de los bienes o que el futuro vendedor reciba el precio de la venta o parte de él, antes de que se formalice el contrato prometido</w:t>
      </w:r>
      <w:r w:rsidR="00A460A3" w:rsidRPr="00263515">
        <w:rPr>
          <w:rFonts w:ascii="Arial" w:hAnsi="Arial" w:cs="Arial"/>
          <w:sz w:val="18"/>
          <w:szCs w:val="18"/>
        </w:rPr>
        <w:t xml:space="preserve">, </w:t>
      </w:r>
      <w:r w:rsidR="00A460A3" w:rsidRPr="00263515">
        <w:rPr>
          <w:rFonts w:ascii="Arial Narrow" w:hAnsi="Arial Narrow" w:cs="Arial"/>
          <w:sz w:val="19"/>
          <w:szCs w:val="19"/>
        </w:rPr>
        <w:t>en el supuesto de tratarse de adquisiciones en las cuales el enajenante sea una inmobiliaria, éste último deberá contar con la autorización de ventas emitida por la autoridad municipal competente</w:t>
      </w:r>
      <w:r w:rsidRPr="00263515">
        <w:rPr>
          <w:rFonts w:ascii="Arial Narrow" w:hAnsi="Arial Narrow" w:cs="Arial"/>
          <w:sz w:val="19"/>
          <w:szCs w:val="19"/>
        </w:rPr>
        <w:t xml:space="preserve">; </w:t>
      </w:r>
    </w:p>
    <w:p w14:paraId="51B061C2" w14:textId="77777777" w:rsidR="00A50D10" w:rsidRPr="00263515" w:rsidRDefault="00A50D10" w:rsidP="00950409">
      <w:pPr>
        <w:spacing w:after="0"/>
        <w:ind w:left="1043" w:hanging="357"/>
        <w:contextualSpacing/>
        <w:jc w:val="both"/>
        <w:rPr>
          <w:rFonts w:ascii="Arial Narrow" w:hAnsi="Arial Narrow" w:cs="Arial"/>
          <w:sz w:val="19"/>
          <w:szCs w:val="19"/>
        </w:rPr>
      </w:pPr>
    </w:p>
    <w:p w14:paraId="76A3324E"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 cesión de derechos al comprador o al futuro comprador en los casos de los dos supuestos que anteceden, respectivamente; </w:t>
      </w:r>
    </w:p>
    <w:p w14:paraId="6DCDCA93" w14:textId="77777777" w:rsidR="00A50D10" w:rsidRPr="00263515" w:rsidRDefault="00A50D10" w:rsidP="00950409">
      <w:pPr>
        <w:spacing w:after="0"/>
        <w:ind w:left="1043" w:hanging="357"/>
        <w:contextualSpacing/>
        <w:jc w:val="both"/>
        <w:rPr>
          <w:rFonts w:ascii="Arial Narrow" w:hAnsi="Arial Narrow" w:cs="Arial"/>
          <w:sz w:val="19"/>
          <w:szCs w:val="19"/>
        </w:rPr>
      </w:pPr>
    </w:p>
    <w:p w14:paraId="0AE16D81"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 fusión y escisión de sociedades; </w:t>
      </w:r>
    </w:p>
    <w:p w14:paraId="0532AA56" w14:textId="77777777" w:rsidR="00A50D10" w:rsidRPr="00263515" w:rsidRDefault="00A50D10" w:rsidP="00950409">
      <w:pPr>
        <w:spacing w:after="0"/>
        <w:ind w:left="1043" w:hanging="357"/>
        <w:contextualSpacing/>
        <w:jc w:val="both"/>
        <w:rPr>
          <w:rFonts w:ascii="Arial Narrow" w:hAnsi="Arial Narrow" w:cs="Arial"/>
          <w:sz w:val="19"/>
          <w:szCs w:val="19"/>
        </w:rPr>
      </w:pPr>
    </w:p>
    <w:p w14:paraId="03BD48C3"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El pago en especie, independientemente del acto jurídico que lo origine; </w:t>
      </w:r>
    </w:p>
    <w:p w14:paraId="0F9D1811" w14:textId="77777777" w:rsidR="00A50D10" w:rsidRPr="00263515" w:rsidRDefault="00A50D10" w:rsidP="00950409">
      <w:pPr>
        <w:spacing w:after="0"/>
        <w:ind w:left="1043" w:hanging="357"/>
        <w:contextualSpacing/>
        <w:jc w:val="both"/>
        <w:rPr>
          <w:rFonts w:ascii="Arial Narrow" w:hAnsi="Arial Narrow" w:cs="Arial"/>
          <w:sz w:val="19"/>
          <w:szCs w:val="19"/>
        </w:rPr>
      </w:pPr>
    </w:p>
    <w:p w14:paraId="18B0F2A2"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 constitución de usufructo, transmisión de éste entre vivos o de la nuda propiedad, así como la extinción de usufructo temporal; </w:t>
      </w:r>
    </w:p>
    <w:p w14:paraId="5758FC01" w14:textId="77777777" w:rsidR="00A50D10" w:rsidRPr="00263515" w:rsidRDefault="00A50D10" w:rsidP="00950409">
      <w:pPr>
        <w:spacing w:after="0"/>
        <w:ind w:left="1043" w:hanging="357"/>
        <w:contextualSpacing/>
        <w:jc w:val="both"/>
        <w:rPr>
          <w:rFonts w:ascii="Arial Narrow" w:hAnsi="Arial Narrow" w:cs="Arial"/>
          <w:sz w:val="19"/>
          <w:szCs w:val="19"/>
        </w:rPr>
      </w:pPr>
    </w:p>
    <w:p w14:paraId="0BC89353"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 adquisición de inmuebles por prescripción; </w:t>
      </w:r>
    </w:p>
    <w:p w14:paraId="28C88C47" w14:textId="77777777" w:rsidR="00A50D10" w:rsidRPr="00263515" w:rsidRDefault="00A50D10" w:rsidP="00950409">
      <w:pPr>
        <w:spacing w:after="0"/>
        <w:ind w:left="1043" w:hanging="357"/>
        <w:contextualSpacing/>
        <w:jc w:val="both"/>
        <w:rPr>
          <w:rFonts w:ascii="Arial Narrow" w:hAnsi="Arial Narrow" w:cs="Arial"/>
          <w:sz w:val="19"/>
          <w:szCs w:val="19"/>
        </w:rPr>
      </w:pPr>
    </w:p>
    <w:p w14:paraId="30BA5151"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 cesión de derechos del heredero, legatario o copropietario en la parte relativa y en proporción a los inmuebles.</w:t>
      </w:r>
    </w:p>
    <w:p w14:paraId="76CE5BE0" w14:textId="77777777" w:rsidR="00A50D10" w:rsidRPr="00263515" w:rsidRDefault="00A50D10" w:rsidP="00950409">
      <w:pPr>
        <w:spacing w:after="0"/>
        <w:ind w:left="1043" w:hanging="357"/>
        <w:contextualSpacing/>
        <w:jc w:val="both"/>
        <w:rPr>
          <w:rFonts w:ascii="Arial Narrow" w:hAnsi="Arial Narrow" w:cs="Arial"/>
          <w:sz w:val="19"/>
          <w:szCs w:val="19"/>
        </w:rPr>
      </w:pPr>
    </w:p>
    <w:p w14:paraId="65A79D34"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Se considerará cesión de derechos hereditarios, cuando se configuren los siguientes supuestos:</w:t>
      </w:r>
    </w:p>
    <w:p w14:paraId="6A46C568" w14:textId="77777777" w:rsidR="00A50D10" w:rsidRPr="00263515" w:rsidRDefault="00A50D10" w:rsidP="00950409">
      <w:pPr>
        <w:spacing w:after="0"/>
        <w:contextualSpacing/>
        <w:rPr>
          <w:rFonts w:ascii="Arial Narrow" w:hAnsi="Arial Narrow" w:cs="Arial"/>
          <w:sz w:val="19"/>
          <w:szCs w:val="19"/>
        </w:rPr>
      </w:pPr>
    </w:p>
    <w:p w14:paraId="381007BD" w14:textId="77777777" w:rsidR="00A50D10" w:rsidRPr="00263515" w:rsidRDefault="00A50D10" w:rsidP="00950409">
      <w:pPr>
        <w:numPr>
          <w:ilvl w:val="0"/>
          <w:numId w:val="1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La renuncia o repudiación de la herencia o legado efectuada después de la declaratoria de herederos o legatarios, </w:t>
      </w:r>
    </w:p>
    <w:p w14:paraId="5A05B925" w14:textId="77777777" w:rsidR="00A50D10" w:rsidRPr="00263515" w:rsidRDefault="00A50D10" w:rsidP="00950409">
      <w:pPr>
        <w:spacing w:after="0"/>
        <w:ind w:left="1446" w:hanging="357"/>
        <w:contextualSpacing/>
        <w:jc w:val="both"/>
        <w:rPr>
          <w:rFonts w:ascii="Arial Narrow" w:hAnsi="Arial Narrow" w:cs="Arial"/>
          <w:sz w:val="19"/>
          <w:szCs w:val="19"/>
        </w:rPr>
      </w:pPr>
    </w:p>
    <w:p w14:paraId="289CB854" w14:textId="77777777" w:rsidR="00A50D10" w:rsidRPr="00263515" w:rsidRDefault="00A50D10" w:rsidP="00950409">
      <w:pPr>
        <w:numPr>
          <w:ilvl w:val="0"/>
          <w:numId w:val="1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Cuando se incrementen las porciones de los coherederos o legatarios, </w:t>
      </w:r>
    </w:p>
    <w:p w14:paraId="1F5839F9" w14:textId="77777777" w:rsidR="00A50D10" w:rsidRPr="00263515" w:rsidRDefault="00A50D10" w:rsidP="00950409">
      <w:pPr>
        <w:spacing w:after="0"/>
        <w:ind w:left="1446" w:hanging="357"/>
        <w:contextualSpacing/>
        <w:jc w:val="both"/>
        <w:rPr>
          <w:rFonts w:ascii="Arial Narrow" w:hAnsi="Arial Narrow" w:cs="Arial"/>
          <w:sz w:val="19"/>
          <w:szCs w:val="19"/>
        </w:rPr>
      </w:pPr>
    </w:p>
    <w:p w14:paraId="16B4B590" w14:textId="77777777" w:rsidR="00A50D10" w:rsidRPr="00263515" w:rsidRDefault="00A50D10" w:rsidP="00950409">
      <w:pPr>
        <w:numPr>
          <w:ilvl w:val="0"/>
          <w:numId w:val="1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 xml:space="preserve">El repudio o cesión de derechos hereditarios hecha en favor de persona determinada cuando se realice antes de la declaratoria de herederos o legatarios, sin que sea óbice para lo anterior, la aplicación material de los inmuebles objeto de la sucesión; </w:t>
      </w:r>
    </w:p>
    <w:p w14:paraId="2DA62051" w14:textId="77777777" w:rsidR="00A50D10" w:rsidRPr="00263515" w:rsidRDefault="00A50D10" w:rsidP="00950409">
      <w:pPr>
        <w:spacing w:after="0"/>
        <w:contextualSpacing/>
        <w:rPr>
          <w:rFonts w:ascii="Arial Narrow" w:hAnsi="Arial Narrow" w:cs="Arial"/>
          <w:sz w:val="19"/>
          <w:szCs w:val="19"/>
        </w:rPr>
      </w:pPr>
    </w:p>
    <w:p w14:paraId="59329672" w14:textId="77777777" w:rsidR="00A50D10" w:rsidRPr="00263515" w:rsidRDefault="00A50D10" w:rsidP="00950409">
      <w:pPr>
        <w:numPr>
          <w:ilvl w:val="0"/>
          <w:numId w:val="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 adquisición por medio de fideicomiso, en los siguientes casos: </w:t>
      </w:r>
    </w:p>
    <w:p w14:paraId="04C27726" w14:textId="77777777" w:rsidR="00A50D10" w:rsidRPr="00263515" w:rsidRDefault="00A50D10" w:rsidP="00950409">
      <w:pPr>
        <w:spacing w:after="0"/>
        <w:contextualSpacing/>
        <w:jc w:val="both"/>
        <w:rPr>
          <w:rFonts w:ascii="Arial Narrow" w:hAnsi="Arial Narrow" w:cs="Arial"/>
          <w:sz w:val="19"/>
          <w:szCs w:val="19"/>
        </w:rPr>
      </w:pPr>
    </w:p>
    <w:p w14:paraId="33619737" w14:textId="77777777" w:rsidR="00A50D10" w:rsidRPr="00263515" w:rsidRDefault="00A50D10" w:rsidP="00950409">
      <w:pPr>
        <w:numPr>
          <w:ilvl w:val="0"/>
          <w:numId w:val="1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En el acto en el que el fideicomitente designa o se obliga a designar fideicomisario diverso de él, siempre que no tenga derecho a readquirir del fiduciario los bienes; </w:t>
      </w:r>
    </w:p>
    <w:p w14:paraId="41F2EB7A" w14:textId="77777777" w:rsidR="00A50D10" w:rsidRPr="00263515" w:rsidRDefault="00A50D10" w:rsidP="00950409">
      <w:pPr>
        <w:spacing w:after="0"/>
        <w:ind w:left="1446" w:hanging="357"/>
        <w:contextualSpacing/>
        <w:jc w:val="both"/>
        <w:rPr>
          <w:rFonts w:ascii="Arial Narrow" w:hAnsi="Arial Narrow" w:cs="Arial"/>
          <w:sz w:val="19"/>
          <w:szCs w:val="19"/>
        </w:rPr>
      </w:pPr>
    </w:p>
    <w:p w14:paraId="1F4080A3" w14:textId="77777777" w:rsidR="00A50D10" w:rsidRPr="00263515" w:rsidRDefault="00A50D10" w:rsidP="00950409">
      <w:pPr>
        <w:numPr>
          <w:ilvl w:val="0"/>
          <w:numId w:val="1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El acto en el que el fideicomitente pierda el derecho a readquirir los bienes del fiduciario, si se hubiera reservado tal derecho; y</w:t>
      </w:r>
    </w:p>
    <w:p w14:paraId="0893B47A" w14:textId="77777777" w:rsidR="00A50D10" w:rsidRPr="00263515" w:rsidRDefault="00A50D10" w:rsidP="00950409">
      <w:pPr>
        <w:spacing w:after="0"/>
        <w:ind w:left="1446" w:hanging="357"/>
        <w:contextualSpacing/>
        <w:jc w:val="both"/>
        <w:rPr>
          <w:rFonts w:ascii="Arial Narrow" w:hAnsi="Arial Narrow" w:cs="Arial"/>
          <w:sz w:val="19"/>
          <w:szCs w:val="19"/>
        </w:rPr>
      </w:pPr>
    </w:p>
    <w:p w14:paraId="257F55D5" w14:textId="77777777" w:rsidR="00A50D10" w:rsidRPr="00263515" w:rsidRDefault="00A50D10" w:rsidP="00950409">
      <w:pPr>
        <w:numPr>
          <w:ilvl w:val="0"/>
          <w:numId w:val="1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En la cesión de los derechos que se tengan sobre los bienes afectos al fideicomiso, en cualquiera de los siguientes momentos: </w:t>
      </w:r>
    </w:p>
    <w:p w14:paraId="210C97FC" w14:textId="77777777" w:rsidR="00A50D10" w:rsidRPr="00263515" w:rsidRDefault="00A50D10" w:rsidP="00950409">
      <w:pPr>
        <w:spacing w:after="0"/>
        <w:ind w:left="2013" w:hanging="357"/>
        <w:contextualSpacing/>
        <w:jc w:val="both"/>
        <w:rPr>
          <w:rFonts w:ascii="Arial Narrow" w:hAnsi="Arial Narrow" w:cs="Arial"/>
          <w:sz w:val="19"/>
          <w:szCs w:val="19"/>
        </w:rPr>
      </w:pPr>
    </w:p>
    <w:p w14:paraId="7B2F5C96" w14:textId="77777777" w:rsidR="00A50D10" w:rsidRPr="00263515" w:rsidRDefault="00A50D10" w:rsidP="00950409">
      <w:pPr>
        <w:numPr>
          <w:ilvl w:val="0"/>
          <w:numId w:val="20"/>
        </w:numPr>
        <w:spacing w:after="0"/>
        <w:ind w:left="2013" w:hanging="357"/>
        <w:contextualSpacing/>
        <w:jc w:val="both"/>
        <w:rPr>
          <w:rFonts w:ascii="Arial Narrow" w:hAnsi="Arial Narrow" w:cs="Arial"/>
          <w:sz w:val="19"/>
          <w:szCs w:val="19"/>
        </w:rPr>
      </w:pPr>
      <w:r w:rsidRPr="00263515">
        <w:rPr>
          <w:rFonts w:ascii="Arial Narrow" w:hAnsi="Arial Narrow" w:cs="Arial"/>
          <w:sz w:val="19"/>
          <w:szCs w:val="19"/>
        </w:rPr>
        <w:t xml:space="preserve">El acto en el que el fideicomisario designado ceda sus derechos o dé instrucciones al fiduciario para que transmita la propiedad de los bienes a un tercero. </w:t>
      </w:r>
    </w:p>
    <w:p w14:paraId="62FFCF9D" w14:textId="77777777" w:rsidR="00A50D10" w:rsidRPr="00263515" w:rsidRDefault="00A50D10" w:rsidP="00950409">
      <w:pPr>
        <w:spacing w:after="0"/>
        <w:ind w:left="2013" w:hanging="357"/>
        <w:contextualSpacing/>
        <w:jc w:val="both"/>
        <w:rPr>
          <w:rFonts w:ascii="Arial Narrow" w:hAnsi="Arial Narrow" w:cs="Arial"/>
          <w:sz w:val="19"/>
          <w:szCs w:val="19"/>
        </w:rPr>
      </w:pPr>
    </w:p>
    <w:p w14:paraId="0ACCB43F" w14:textId="77777777" w:rsidR="00A50D10" w:rsidRPr="00263515" w:rsidRDefault="00A50D10" w:rsidP="00950409">
      <w:pPr>
        <w:spacing w:after="0"/>
        <w:ind w:left="2007"/>
        <w:contextualSpacing/>
        <w:jc w:val="both"/>
        <w:rPr>
          <w:rFonts w:ascii="Arial Narrow" w:hAnsi="Arial Narrow" w:cs="Arial"/>
          <w:sz w:val="19"/>
          <w:szCs w:val="19"/>
        </w:rPr>
      </w:pPr>
      <w:r w:rsidRPr="00263515">
        <w:rPr>
          <w:rFonts w:ascii="Arial Narrow" w:hAnsi="Arial Narrow" w:cs="Arial"/>
          <w:sz w:val="19"/>
          <w:szCs w:val="19"/>
        </w:rPr>
        <w:t xml:space="preserve">En estos casos, se considerará que el fideicomisario adquiere los bienes en el acto de su designación y que los enajena en el momento de ceder sus derechos o de dar dichas instrucciones; y </w:t>
      </w:r>
    </w:p>
    <w:p w14:paraId="6A2B922D" w14:textId="77777777" w:rsidR="00A50D10" w:rsidRPr="00263515" w:rsidRDefault="00A50D10" w:rsidP="00950409">
      <w:pPr>
        <w:spacing w:after="0"/>
        <w:ind w:left="2013" w:hanging="357"/>
        <w:contextualSpacing/>
        <w:jc w:val="both"/>
        <w:rPr>
          <w:rFonts w:ascii="Arial Narrow" w:hAnsi="Arial Narrow" w:cs="Arial"/>
          <w:sz w:val="19"/>
          <w:szCs w:val="19"/>
        </w:rPr>
      </w:pPr>
    </w:p>
    <w:p w14:paraId="2493B884" w14:textId="77777777" w:rsidR="00A50D10" w:rsidRPr="00263515" w:rsidRDefault="00A50D10" w:rsidP="00950409">
      <w:pPr>
        <w:numPr>
          <w:ilvl w:val="0"/>
          <w:numId w:val="20"/>
        </w:numPr>
        <w:spacing w:after="0"/>
        <w:ind w:left="2013" w:hanging="357"/>
        <w:contextualSpacing/>
        <w:jc w:val="both"/>
        <w:rPr>
          <w:rFonts w:ascii="Arial Narrow" w:hAnsi="Arial Narrow" w:cs="Arial"/>
          <w:sz w:val="19"/>
          <w:szCs w:val="19"/>
        </w:rPr>
      </w:pPr>
      <w:r w:rsidRPr="00263515">
        <w:rPr>
          <w:rFonts w:ascii="Arial Narrow" w:hAnsi="Arial Narrow" w:cs="Arial"/>
          <w:sz w:val="19"/>
          <w:szCs w:val="19"/>
        </w:rPr>
        <w:t>El acto en el que el fideicomitente ceda sus derechos, si entre éstos se incluye el de que los bienes se transmitan a su favor.</w:t>
      </w:r>
    </w:p>
    <w:p w14:paraId="521A7692" w14:textId="77777777" w:rsidR="00A50D10" w:rsidRPr="00263515" w:rsidRDefault="00A50D10" w:rsidP="00950409">
      <w:pPr>
        <w:spacing w:after="0"/>
        <w:ind w:left="1043" w:hanging="357"/>
        <w:contextualSpacing/>
        <w:jc w:val="both"/>
        <w:rPr>
          <w:rFonts w:ascii="Arial Narrow" w:hAnsi="Arial Narrow" w:cs="Arial"/>
          <w:sz w:val="19"/>
          <w:szCs w:val="19"/>
        </w:rPr>
      </w:pPr>
    </w:p>
    <w:p w14:paraId="5C4397FA" w14:textId="77777777" w:rsidR="00A50D10" w:rsidRPr="00263515" w:rsidRDefault="00A50D10" w:rsidP="00950409">
      <w:pPr>
        <w:numPr>
          <w:ilvl w:val="0"/>
          <w:numId w:val="2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Por la división o disolución de la copropiedad y la constitución o disolución de la sociedad conyugal, así como la modificación de las capitulaciones matrimoniales, por la parte que se adquiera en demasía del porcentaje que le corresponda al copropietario o cónyuge; </w:t>
      </w:r>
    </w:p>
    <w:p w14:paraId="282A42F7" w14:textId="77777777" w:rsidR="00A50D10" w:rsidRPr="00263515" w:rsidRDefault="00A50D10" w:rsidP="00950409">
      <w:pPr>
        <w:spacing w:after="0"/>
        <w:ind w:left="1043" w:hanging="357"/>
        <w:contextualSpacing/>
        <w:jc w:val="both"/>
        <w:rPr>
          <w:rFonts w:ascii="Arial Narrow" w:hAnsi="Arial Narrow" w:cs="Arial"/>
          <w:sz w:val="19"/>
          <w:szCs w:val="19"/>
        </w:rPr>
      </w:pPr>
    </w:p>
    <w:p w14:paraId="7857BBD8" w14:textId="77777777" w:rsidR="00A50D10" w:rsidRPr="00263515" w:rsidRDefault="00A50D10" w:rsidP="00950409">
      <w:pPr>
        <w:numPr>
          <w:ilvl w:val="0"/>
          <w:numId w:val="2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 adquisición, a través de permuta, caso en el que se considerará que se efectúan dos adquisiciones. </w:t>
      </w:r>
    </w:p>
    <w:p w14:paraId="58CE3D8F" w14:textId="77777777" w:rsidR="00A50D10" w:rsidRPr="00263515" w:rsidRDefault="00A50D10" w:rsidP="00950409">
      <w:pPr>
        <w:spacing w:after="0"/>
        <w:ind w:left="1043" w:hanging="357"/>
        <w:contextualSpacing/>
        <w:jc w:val="both"/>
        <w:rPr>
          <w:rFonts w:ascii="Arial Narrow" w:hAnsi="Arial Narrow" w:cs="Arial"/>
          <w:sz w:val="19"/>
          <w:szCs w:val="19"/>
        </w:rPr>
      </w:pPr>
    </w:p>
    <w:p w14:paraId="7B1C8CF5" w14:textId="77777777" w:rsidR="00A50D10" w:rsidRPr="00263515" w:rsidRDefault="00A50D10" w:rsidP="00950409">
      <w:pPr>
        <w:numPr>
          <w:ilvl w:val="0"/>
          <w:numId w:val="2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 adquisición de la propiedad de bienes inmuebles, en virtud de remate judicial o administrativo; </w:t>
      </w:r>
    </w:p>
    <w:p w14:paraId="1158966E" w14:textId="77777777" w:rsidR="00A50D10" w:rsidRPr="00263515" w:rsidRDefault="00A50D10" w:rsidP="00950409">
      <w:pPr>
        <w:spacing w:after="0"/>
        <w:ind w:left="1043" w:hanging="357"/>
        <w:contextualSpacing/>
        <w:jc w:val="both"/>
        <w:rPr>
          <w:rFonts w:ascii="Arial Narrow" w:hAnsi="Arial Narrow" w:cs="Arial"/>
          <w:sz w:val="19"/>
          <w:szCs w:val="19"/>
        </w:rPr>
      </w:pPr>
    </w:p>
    <w:p w14:paraId="0E8FC485" w14:textId="77777777" w:rsidR="00A50D10" w:rsidRPr="00263515" w:rsidRDefault="00A50D10" w:rsidP="00950409">
      <w:pPr>
        <w:numPr>
          <w:ilvl w:val="0"/>
          <w:numId w:val="2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cada cesión de derechos litigiosos, realizados posterior a la aprobación del remate judicial del inmueble en garantía, en caso que hubiese sido adjudicado el bien en favor de la parte actora; y</w:t>
      </w:r>
    </w:p>
    <w:p w14:paraId="3C72CB87" w14:textId="77777777" w:rsidR="00A50D10" w:rsidRPr="00263515" w:rsidRDefault="00A50D10" w:rsidP="00950409">
      <w:pPr>
        <w:spacing w:after="0"/>
        <w:ind w:left="1043" w:hanging="357"/>
        <w:contextualSpacing/>
        <w:jc w:val="both"/>
        <w:rPr>
          <w:rFonts w:ascii="Arial Narrow" w:hAnsi="Arial Narrow" w:cs="Arial"/>
          <w:sz w:val="19"/>
          <w:szCs w:val="19"/>
        </w:rPr>
      </w:pPr>
    </w:p>
    <w:p w14:paraId="5272FEEE" w14:textId="7A26C2BC" w:rsidR="00A460A3" w:rsidRPr="00263515" w:rsidRDefault="00A50D10" w:rsidP="00950409">
      <w:pPr>
        <w:numPr>
          <w:ilvl w:val="0"/>
          <w:numId w:val="2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 devolución de la propiedad de bienes a consecuencia de la rescisión o terminación del contrato por mutuo acuerdo o la reversión en caso de expropiaciones, así como por procedimientos judiciales o administrativos</w:t>
      </w:r>
      <w:r w:rsidR="00A460A3" w:rsidRPr="00263515">
        <w:rPr>
          <w:rFonts w:ascii="Arial Narrow" w:hAnsi="Arial Narrow" w:cs="Arial"/>
          <w:sz w:val="19"/>
          <w:szCs w:val="19"/>
        </w:rPr>
        <w:t>, a menos que se demuestre que la reversión por procedimientos judiciales es debido al detrimento sufrido por el actuar ilegal de un tercero sobre su propiedad</w:t>
      </w:r>
      <w:r w:rsidR="00673F65" w:rsidRPr="00263515">
        <w:rPr>
          <w:rFonts w:ascii="Arial Narrow" w:hAnsi="Arial Narrow" w:cs="Arial"/>
          <w:sz w:val="19"/>
          <w:szCs w:val="19"/>
        </w:rPr>
        <w:t>.</w:t>
      </w:r>
    </w:p>
    <w:p w14:paraId="2156BA06" w14:textId="71333B4D" w:rsidR="00A460A3" w:rsidRPr="00263515" w:rsidRDefault="00A460A3" w:rsidP="00950409">
      <w:pPr>
        <w:spacing w:after="0"/>
        <w:contextualSpacing/>
        <w:jc w:val="both"/>
        <w:rPr>
          <w:rFonts w:ascii="Arial Narrow" w:hAnsi="Arial Narrow" w:cs="Arial"/>
          <w:sz w:val="19"/>
          <w:szCs w:val="19"/>
        </w:rPr>
      </w:pPr>
    </w:p>
    <w:p w14:paraId="1237C1B2" w14:textId="0960D1AC" w:rsidR="00A460A3" w:rsidRPr="00263515" w:rsidRDefault="00A460A3" w:rsidP="00950409">
      <w:pPr>
        <w:numPr>
          <w:ilvl w:val="0"/>
          <w:numId w:val="2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Las estipulaciones hechas a favor de un tercero contenidas en actos jurídicos traslativas de dominio, cuando tenga como fin modificar el adquirente, será considerado como un nuevo acto jurídico, lo que originará el impuesto</w:t>
      </w:r>
      <w:r w:rsidR="007C63DA">
        <w:rPr>
          <w:rFonts w:ascii="Arial Narrow" w:hAnsi="Arial Narrow" w:cs="Arial"/>
          <w:sz w:val="19"/>
          <w:szCs w:val="19"/>
        </w:rPr>
        <w:t>.</w:t>
      </w:r>
    </w:p>
    <w:p w14:paraId="099B9D3E" w14:textId="77777777" w:rsidR="00A50D10" w:rsidRPr="00263515" w:rsidRDefault="00A50D10" w:rsidP="00950409">
      <w:pPr>
        <w:spacing w:after="0"/>
        <w:ind w:left="1043" w:hanging="357"/>
        <w:contextualSpacing/>
        <w:jc w:val="both"/>
        <w:rPr>
          <w:rFonts w:ascii="Arial Narrow" w:hAnsi="Arial Narrow" w:cs="Arial"/>
          <w:sz w:val="19"/>
          <w:szCs w:val="19"/>
        </w:rPr>
      </w:pPr>
    </w:p>
    <w:p w14:paraId="31EC14CA"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El pago del impuesto deberá hacerse dentro de los quince días hábiles siguientes a aquel en que se realice cualquiera de los supuestos que a continuación se señalan:</w:t>
      </w:r>
    </w:p>
    <w:p w14:paraId="48E644E0" w14:textId="77777777" w:rsidR="00A50D10" w:rsidRPr="00263515" w:rsidRDefault="00A50D10" w:rsidP="00950409">
      <w:pPr>
        <w:spacing w:after="0"/>
        <w:contextualSpacing/>
        <w:jc w:val="both"/>
        <w:rPr>
          <w:rFonts w:ascii="Arial Narrow" w:hAnsi="Arial Narrow" w:cs="Arial"/>
          <w:sz w:val="19"/>
          <w:szCs w:val="19"/>
        </w:rPr>
      </w:pPr>
    </w:p>
    <w:p w14:paraId="44ED27C2" w14:textId="465AFDA9" w:rsidR="00A50D10" w:rsidRPr="00263515" w:rsidRDefault="00187E87" w:rsidP="00950409">
      <w:pPr>
        <w:numPr>
          <w:ilvl w:val="0"/>
          <w:numId w:val="2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Cuando el acto se eleve a escritura pública, el plazo comenzará a correr a</w:t>
      </w:r>
      <w:r w:rsidR="00A50D10" w:rsidRPr="00263515">
        <w:rPr>
          <w:rFonts w:ascii="Arial Narrow" w:hAnsi="Arial Narrow" w:cs="Arial"/>
          <w:sz w:val="19"/>
          <w:szCs w:val="19"/>
        </w:rPr>
        <w:t xml:space="preserve"> partir de que el acto quede perfeccionado con la firma de los otorgantes, razón por la cual los Notarios, están obligados a dejar constancia del día y hora en que se realice la firma; </w:t>
      </w:r>
    </w:p>
    <w:p w14:paraId="591B03E8" w14:textId="77777777" w:rsidR="00A50D10" w:rsidRPr="00263515" w:rsidRDefault="00A50D10" w:rsidP="00950409">
      <w:pPr>
        <w:spacing w:after="0"/>
        <w:ind w:left="1043" w:hanging="357"/>
        <w:contextualSpacing/>
        <w:jc w:val="both"/>
        <w:rPr>
          <w:rFonts w:ascii="Arial Narrow" w:hAnsi="Arial Narrow" w:cs="Arial"/>
          <w:sz w:val="19"/>
          <w:szCs w:val="19"/>
        </w:rPr>
      </w:pPr>
    </w:p>
    <w:p w14:paraId="7C71D197" w14:textId="77777777" w:rsidR="00A50D10" w:rsidRPr="00263515" w:rsidRDefault="00A50D10" w:rsidP="00950409">
      <w:pPr>
        <w:numPr>
          <w:ilvl w:val="0"/>
          <w:numId w:val="2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A los tres años de la muerte del autor de la sucesión, si transcurrido dicho plazo no se hubiera llevado a cabo la adjudicación, así como al cederse los derechos hereditarios o al enajenarse bienes por la sucesión; en estos últimos casos, sin que sea necesario que transcurra el plazo antes citado, el impuesto correspondiente a la </w:t>
      </w:r>
      <w:r w:rsidRPr="00263515">
        <w:rPr>
          <w:rFonts w:ascii="Arial Narrow" w:hAnsi="Arial Narrow" w:cs="Arial"/>
          <w:sz w:val="19"/>
          <w:szCs w:val="19"/>
        </w:rPr>
        <w:lastRenderedPageBreak/>
        <w:t xml:space="preserve">adquisición por causas de muerte, se causará en el momento en que se realice la cesión o la enajenación independientemente del que se cause por el cesionario o por el adquirente; </w:t>
      </w:r>
    </w:p>
    <w:p w14:paraId="358286CA" w14:textId="77777777" w:rsidR="00A50D10" w:rsidRPr="00263515" w:rsidRDefault="00A50D10" w:rsidP="00950409">
      <w:pPr>
        <w:spacing w:after="0"/>
        <w:ind w:left="1043" w:hanging="357"/>
        <w:contextualSpacing/>
        <w:jc w:val="both"/>
        <w:rPr>
          <w:rFonts w:ascii="Arial Narrow" w:hAnsi="Arial Narrow" w:cs="Arial"/>
          <w:sz w:val="19"/>
          <w:szCs w:val="19"/>
        </w:rPr>
      </w:pPr>
    </w:p>
    <w:p w14:paraId="6B79D3D0" w14:textId="77777777" w:rsidR="00A50D10" w:rsidRPr="00263515" w:rsidRDefault="00A50D10" w:rsidP="00950409">
      <w:pPr>
        <w:numPr>
          <w:ilvl w:val="0"/>
          <w:numId w:val="2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En el acto en el que el fideicomitente designa o se obliga a designar fideicomisario diverso de él, siempre que no tenga derecho a readquirir del fiduciario los bienes. El acto en el que el fideicomitente pierda el derecho a readquirir los bienes del fiduciario, si se hubiere reservado tal derecho, tratándose de adquisiciones efectuadas a través de fideicomiso;</w:t>
      </w:r>
    </w:p>
    <w:p w14:paraId="3BBFCA00" w14:textId="77777777" w:rsidR="00A50D10" w:rsidRPr="00263515" w:rsidRDefault="00A50D10" w:rsidP="00950409">
      <w:pPr>
        <w:spacing w:after="0"/>
        <w:ind w:left="1043" w:hanging="357"/>
        <w:contextualSpacing/>
        <w:jc w:val="both"/>
        <w:rPr>
          <w:rFonts w:ascii="Arial Narrow" w:hAnsi="Arial Narrow" w:cs="Arial"/>
          <w:sz w:val="19"/>
          <w:szCs w:val="19"/>
        </w:rPr>
      </w:pPr>
    </w:p>
    <w:p w14:paraId="47B52A28" w14:textId="77777777" w:rsidR="00A50D10" w:rsidRPr="00263515" w:rsidRDefault="00A50D10" w:rsidP="00950409">
      <w:pPr>
        <w:numPr>
          <w:ilvl w:val="0"/>
          <w:numId w:val="2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A los tres meses de que haya quedado firme la resolución judicial de prescripción positiva o información de dominio. </w:t>
      </w:r>
    </w:p>
    <w:p w14:paraId="0C1F174D" w14:textId="77777777" w:rsidR="00A50D10" w:rsidRPr="00263515" w:rsidRDefault="00A50D10" w:rsidP="00950409">
      <w:pPr>
        <w:spacing w:after="0"/>
        <w:ind w:left="1043" w:hanging="357"/>
        <w:contextualSpacing/>
        <w:jc w:val="both"/>
        <w:rPr>
          <w:rFonts w:ascii="Arial Narrow" w:hAnsi="Arial Narrow" w:cs="Arial"/>
          <w:sz w:val="19"/>
          <w:szCs w:val="19"/>
        </w:rPr>
      </w:pPr>
    </w:p>
    <w:p w14:paraId="1FCDA57D" w14:textId="77777777" w:rsidR="00A50D10" w:rsidRPr="00263515" w:rsidRDefault="00A50D10" w:rsidP="00950409">
      <w:pPr>
        <w:numPr>
          <w:ilvl w:val="0"/>
          <w:numId w:val="2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Al constituir o adquirir el usufructo o la nuda propiedad. </w:t>
      </w:r>
    </w:p>
    <w:p w14:paraId="2F526EF3" w14:textId="77777777" w:rsidR="00A50D10" w:rsidRPr="00263515" w:rsidRDefault="00A50D10" w:rsidP="00950409">
      <w:pPr>
        <w:spacing w:after="0"/>
        <w:ind w:left="1043" w:hanging="357"/>
        <w:contextualSpacing/>
        <w:jc w:val="both"/>
        <w:rPr>
          <w:rFonts w:ascii="Arial Narrow" w:hAnsi="Arial Narrow" w:cs="Arial"/>
          <w:sz w:val="19"/>
          <w:szCs w:val="19"/>
        </w:rPr>
      </w:pPr>
    </w:p>
    <w:p w14:paraId="08771F25" w14:textId="77777777" w:rsidR="00A50D10" w:rsidRPr="00263515" w:rsidRDefault="00A50D10" w:rsidP="00950409">
      <w:pPr>
        <w:numPr>
          <w:ilvl w:val="0"/>
          <w:numId w:val="2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A los seis meses posteriores de que haya quedado firme la resolución judicial que apruebe adjudicaciones por remate.</w:t>
      </w:r>
    </w:p>
    <w:p w14:paraId="5CF29120" w14:textId="77777777" w:rsidR="00A50D10" w:rsidRPr="00263515" w:rsidRDefault="00A50D10" w:rsidP="00950409">
      <w:pPr>
        <w:spacing w:after="0"/>
        <w:ind w:left="1043" w:hanging="357"/>
        <w:contextualSpacing/>
        <w:jc w:val="both"/>
        <w:rPr>
          <w:rFonts w:ascii="Arial Narrow" w:hAnsi="Arial Narrow" w:cs="Arial"/>
          <w:sz w:val="19"/>
          <w:szCs w:val="19"/>
        </w:rPr>
      </w:pPr>
    </w:p>
    <w:p w14:paraId="60B66BCA" w14:textId="77777777" w:rsidR="00A50D10" w:rsidRPr="00263515" w:rsidRDefault="00A50D10" w:rsidP="00950409">
      <w:pPr>
        <w:numPr>
          <w:ilvl w:val="0"/>
          <w:numId w:val="2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A la fecha del contrato por el que se realice la transmisión de propiedad o derechos sobre la misma, por cualquier documento de carácter privado.</w:t>
      </w:r>
    </w:p>
    <w:p w14:paraId="51520530" w14:textId="77777777" w:rsidR="00A50D10" w:rsidRPr="00263515" w:rsidRDefault="00A50D10" w:rsidP="00950409">
      <w:pPr>
        <w:spacing w:after="0"/>
        <w:ind w:left="1043" w:hanging="357"/>
        <w:contextualSpacing/>
        <w:jc w:val="both"/>
        <w:rPr>
          <w:rFonts w:ascii="Arial Narrow" w:hAnsi="Arial Narrow" w:cs="Arial"/>
          <w:sz w:val="19"/>
          <w:szCs w:val="19"/>
        </w:rPr>
      </w:pPr>
    </w:p>
    <w:p w14:paraId="529DF65A" w14:textId="77777777" w:rsidR="00A50D10" w:rsidRPr="00263515" w:rsidRDefault="00A50D10" w:rsidP="00950409">
      <w:pPr>
        <w:numPr>
          <w:ilvl w:val="0"/>
          <w:numId w:val="2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A la firma de la escritura pública por adquisición de los contratos en los que la condición suspensiva consista en el otorgamiento de un crédito para adquisición, que celebre con instituciones bancarias o financieras, organismos públicos o similares; y</w:t>
      </w:r>
    </w:p>
    <w:p w14:paraId="1100B476" w14:textId="77777777" w:rsidR="00A50D10" w:rsidRPr="00263515" w:rsidRDefault="00A50D10" w:rsidP="00950409">
      <w:pPr>
        <w:spacing w:after="0"/>
        <w:ind w:left="1043" w:hanging="357"/>
        <w:contextualSpacing/>
        <w:jc w:val="both"/>
        <w:rPr>
          <w:rFonts w:ascii="Arial Narrow" w:hAnsi="Arial Narrow" w:cs="Arial"/>
          <w:sz w:val="19"/>
          <w:szCs w:val="19"/>
        </w:rPr>
      </w:pPr>
    </w:p>
    <w:p w14:paraId="6317DD92" w14:textId="77777777" w:rsidR="00A50D10" w:rsidRPr="00263515" w:rsidRDefault="00A50D10" w:rsidP="00950409">
      <w:pPr>
        <w:numPr>
          <w:ilvl w:val="0"/>
          <w:numId w:val="2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A los cuarenta y ocho días naturales de efectuada la cesión de derechos litigiosos.</w:t>
      </w:r>
    </w:p>
    <w:p w14:paraId="259C078D" w14:textId="77777777" w:rsidR="00A50D10" w:rsidRPr="00263515" w:rsidRDefault="00A50D10" w:rsidP="00950409">
      <w:pPr>
        <w:spacing w:after="0"/>
        <w:ind w:left="1043" w:hanging="357"/>
        <w:contextualSpacing/>
        <w:jc w:val="both"/>
        <w:rPr>
          <w:rFonts w:ascii="Arial Narrow" w:hAnsi="Arial Narrow" w:cs="Arial"/>
          <w:sz w:val="19"/>
          <w:szCs w:val="19"/>
        </w:rPr>
      </w:pPr>
    </w:p>
    <w:p w14:paraId="6DDA7A12"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El Impuesto Sobre Traslado de Dominio a cargo de los contribuyentes, se calculará, aplicando a la base gravable, la tarifa progresiva que le corresponda conforme a la tabla que se indica a continuación:</w:t>
      </w:r>
    </w:p>
    <w:p w14:paraId="7189FA2C"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70" w:type="dxa"/>
          <w:right w:w="70" w:type="dxa"/>
        </w:tblCellMar>
        <w:tblLook w:val="00A0" w:firstRow="1" w:lastRow="0" w:firstColumn="1" w:lastColumn="0" w:noHBand="0" w:noVBand="0"/>
      </w:tblPr>
      <w:tblGrid>
        <w:gridCol w:w="1693"/>
        <w:gridCol w:w="1796"/>
        <w:gridCol w:w="1797"/>
        <w:gridCol w:w="1616"/>
        <w:gridCol w:w="1926"/>
      </w:tblGrid>
      <w:tr w:rsidR="00536229" w:rsidRPr="00263515" w14:paraId="7CFD0608" w14:textId="77777777" w:rsidTr="008B428D">
        <w:trPr>
          <w:trHeight w:val="20"/>
        </w:trPr>
        <w:tc>
          <w:tcPr>
            <w:tcW w:w="959" w:type="pct"/>
            <w:vMerge w:val="restart"/>
            <w:tcBorders>
              <w:top w:val="single" w:sz="4" w:space="0" w:color="auto"/>
              <w:left w:val="single" w:sz="4" w:space="0" w:color="auto"/>
              <w:bottom w:val="single" w:sz="4" w:space="0" w:color="auto"/>
              <w:right w:val="single" w:sz="4" w:space="0" w:color="auto"/>
            </w:tcBorders>
            <w:shd w:val="clear" w:color="auto" w:fill="AEAAAA"/>
            <w:vAlign w:val="center"/>
            <w:hideMark/>
          </w:tcPr>
          <w:p w14:paraId="554F7114"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sz w:val="19"/>
                <w:szCs w:val="19"/>
              </w:rPr>
              <w:t xml:space="preserve"> </w:t>
            </w:r>
            <w:r w:rsidRPr="00263515">
              <w:rPr>
                <w:rFonts w:ascii="Arial Narrow" w:hAnsi="Arial Narrow" w:cs="Arial"/>
                <w:b/>
                <w:bCs/>
                <w:sz w:val="19"/>
                <w:szCs w:val="19"/>
                <w:lang w:eastAsia="es-MX"/>
              </w:rPr>
              <w:t>Número de Rango</w:t>
            </w:r>
          </w:p>
        </w:tc>
        <w:tc>
          <w:tcPr>
            <w:tcW w:w="2035" w:type="pct"/>
            <w:gridSpan w:val="2"/>
            <w:tcBorders>
              <w:top w:val="single" w:sz="4" w:space="0" w:color="auto"/>
              <w:left w:val="nil"/>
              <w:bottom w:val="single" w:sz="4" w:space="0" w:color="auto"/>
              <w:right w:val="single" w:sz="4" w:space="0" w:color="auto"/>
            </w:tcBorders>
            <w:shd w:val="clear" w:color="auto" w:fill="AEAAAA"/>
            <w:vAlign w:val="center"/>
            <w:hideMark/>
          </w:tcPr>
          <w:p w14:paraId="63B1F949"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 xml:space="preserve">Rango de Valores </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AEAAAA"/>
            <w:vAlign w:val="center"/>
            <w:hideMark/>
          </w:tcPr>
          <w:p w14:paraId="3DB54A60"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Cuota fija en Pesos</w:t>
            </w:r>
          </w:p>
        </w:tc>
        <w:tc>
          <w:tcPr>
            <w:tcW w:w="1091" w:type="pct"/>
            <w:vMerge w:val="restart"/>
            <w:tcBorders>
              <w:top w:val="single" w:sz="4" w:space="0" w:color="auto"/>
              <w:left w:val="single" w:sz="4" w:space="0" w:color="auto"/>
              <w:bottom w:val="single" w:sz="4" w:space="0" w:color="auto"/>
              <w:right w:val="single" w:sz="4" w:space="0" w:color="auto"/>
            </w:tcBorders>
            <w:shd w:val="clear" w:color="auto" w:fill="AEAAAA"/>
            <w:vAlign w:val="center"/>
            <w:hideMark/>
          </w:tcPr>
          <w:p w14:paraId="6EF30B15"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Tarifa sobre el excedente del límite inferior</w:t>
            </w:r>
          </w:p>
        </w:tc>
      </w:tr>
      <w:tr w:rsidR="00536229" w:rsidRPr="00263515" w14:paraId="35FEDCB7" w14:textId="77777777" w:rsidTr="008B428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D6635" w14:textId="77777777" w:rsidR="00A50D10" w:rsidRPr="00263515" w:rsidRDefault="00A50D10" w:rsidP="00950409">
            <w:pPr>
              <w:spacing w:after="0"/>
              <w:rPr>
                <w:rFonts w:ascii="Arial Narrow" w:hAnsi="Arial Narrow" w:cs="Arial"/>
                <w:b/>
                <w:bCs/>
                <w:sz w:val="19"/>
                <w:szCs w:val="19"/>
                <w:lang w:eastAsia="es-MX"/>
              </w:rPr>
            </w:pPr>
          </w:p>
        </w:tc>
        <w:tc>
          <w:tcPr>
            <w:tcW w:w="1017" w:type="pct"/>
            <w:tcBorders>
              <w:top w:val="nil"/>
              <w:left w:val="nil"/>
              <w:bottom w:val="single" w:sz="4" w:space="0" w:color="auto"/>
              <w:right w:val="single" w:sz="4" w:space="0" w:color="auto"/>
            </w:tcBorders>
            <w:shd w:val="clear" w:color="auto" w:fill="AEAAAA"/>
            <w:vAlign w:val="center"/>
            <w:hideMark/>
          </w:tcPr>
          <w:p w14:paraId="75A6B81F"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Inferior</w:t>
            </w:r>
          </w:p>
        </w:tc>
        <w:tc>
          <w:tcPr>
            <w:tcW w:w="1018" w:type="pct"/>
            <w:tcBorders>
              <w:top w:val="nil"/>
              <w:left w:val="nil"/>
              <w:bottom w:val="single" w:sz="4" w:space="0" w:color="auto"/>
              <w:right w:val="single" w:sz="4" w:space="0" w:color="auto"/>
            </w:tcBorders>
            <w:shd w:val="clear" w:color="auto" w:fill="AEAAAA"/>
            <w:vAlign w:val="center"/>
            <w:hideMark/>
          </w:tcPr>
          <w:p w14:paraId="17F2784C" w14:textId="77777777" w:rsidR="00A50D10" w:rsidRPr="00263515" w:rsidRDefault="00A50D10" w:rsidP="00950409">
            <w:pPr>
              <w:spacing w:after="0"/>
              <w:ind w:hanging="34"/>
              <w:contextualSpacing/>
              <w:jc w:val="center"/>
              <w:rPr>
                <w:rFonts w:ascii="Arial Narrow" w:hAnsi="Arial Narrow" w:cs="Arial"/>
                <w:b/>
                <w:bCs/>
                <w:sz w:val="19"/>
                <w:szCs w:val="19"/>
                <w:lang w:eastAsia="es-MX"/>
              </w:rPr>
            </w:pPr>
            <w:r w:rsidRPr="00263515">
              <w:rPr>
                <w:rFonts w:ascii="Arial Narrow" w:hAnsi="Arial Narrow" w:cs="Arial"/>
                <w:b/>
                <w:bCs/>
                <w:sz w:val="19"/>
                <w:szCs w:val="19"/>
                <w:lang w:eastAsia="es-MX"/>
              </w:rPr>
              <w:t>Superior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DB8FA" w14:textId="77777777" w:rsidR="00A50D10" w:rsidRPr="00263515" w:rsidRDefault="00A50D10" w:rsidP="00950409">
            <w:pPr>
              <w:spacing w:after="0"/>
              <w:rPr>
                <w:rFonts w:ascii="Arial Narrow" w:hAnsi="Arial Narrow" w:cs="Arial"/>
                <w:b/>
                <w:bCs/>
                <w:sz w:val="19"/>
                <w:szCs w:val="19"/>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E1F97" w14:textId="77777777" w:rsidR="00A50D10" w:rsidRPr="00263515" w:rsidRDefault="00A50D10" w:rsidP="00950409">
            <w:pPr>
              <w:spacing w:after="0"/>
              <w:rPr>
                <w:rFonts w:ascii="Arial Narrow" w:hAnsi="Arial Narrow" w:cs="Arial"/>
                <w:b/>
                <w:bCs/>
                <w:sz w:val="19"/>
                <w:szCs w:val="19"/>
                <w:lang w:eastAsia="es-MX"/>
              </w:rPr>
            </w:pPr>
          </w:p>
        </w:tc>
      </w:tr>
      <w:tr w:rsidR="00536229" w:rsidRPr="00263515" w14:paraId="5CDFCE71" w14:textId="77777777" w:rsidTr="008B428D">
        <w:trPr>
          <w:trHeight w:val="20"/>
        </w:trPr>
        <w:tc>
          <w:tcPr>
            <w:tcW w:w="959" w:type="pct"/>
            <w:tcBorders>
              <w:top w:val="nil"/>
              <w:left w:val="single" w:sz="4" w:space="0" w:color="auto"/>
              <w:bottom w:val="single" w:sz="4" w:space="0" w:color="auto"/>
              <w:right w:val="single" w:sz="4" w:space="0" w:color="auto"/>
            </w:tcBorders>
            <w:noWrap/>
            <w:vAlign w:val="bottom"/>
            <w:hideMark/>
          </w:tcPr>
          <w:p w14:paraId="0D6631C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w:t>
            </w:r>
          </w:p>
        </w:tc>
        <w:tc>
          <w:tcPr>
            <w:tcW w:w="1017" w:type="pct"/>
            <w:tcBorders>
              <w:top w:val="nil"/>
              <w:left w:val="nil"/>
              <w:bottom w:val="single" w:sz="4" w:space="0" w:color="auto"/>
              <w:right w:val="single" w:sz="4" w:space="0" w:color="auto"/>
            </w:tcBorders>
            <w:noWrap/>
            <w:vAlign w:val="bottom"/>
            <w:hideMark/>
          </w:tcPr>
          <w:p w14:paraId="2491265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$0.01</w:t>
            </w:r>
          </w:p>
        </w:tc>
        <w:tc>
          <w:tcPr>
            <w:tcW w:w="1018" w:type="pct"/>
            <w:tcBorders>
              <w:top w:val="nil"/>
              <w:left w:val="nil"/>
              <w:bottom w:val="single" w:sz="4" w:space="0" w:color="auto"/>
              <w:right w:val="single" w:sz="4" w:space="0" w:color="auto"/>
            </w:tcBorders>
            <w:noWrap/>
            <w:vAlign w:val="bottom"/>
            <w:hideMark/>
          </w:tcPr>
          <w:p w14:paraId="6F79B40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$250,516.71</w:t>
            </w:r>
          </w:p>
        </w:tc>
        <w:tc>
          <w:tcPr>
            <w:tcW w:w="915" w:type="pct"/>
            <w:tcBorders>
              <w:top w:val="nil"/>
              <w:left w:val="nil"/>
              <w:bottom w:val="single" w:sz="4" w:space="0" w:color="auto"/>
              <w:right w:val="single" w:sz="4" w:space="0" w:color="auto"/>
            </w:tcBorders>
            <w:noWrap/>
            <w:hideMark/>
          </w:tcPr>
          <w:p w14:paraId="2AFC15C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$0.00</w:t>
            </w:r>
          </w:p>
        </w:tc>
        <w:tc>
          <w:tcPr>
            <w:tcW w:w="1091" w:type="pct"/>
            <w:tcBorders>
              <w:top w:val="nil"/>
              <w:left w:val="nil"/>
              <w:bottom w:val="single" w:sz="4" w:space="0" w:color="auto"/>
              <w:right w:val="single" w:sz="4" w:space="0" w:color="auto"/>
            </w:tcBorders>
            <w:noWrap/>
            <w:hideMark/>
          </w:tcPr>
          <w:p w14:paraId="23DC7E2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0.046499</w:t>
            </w:r>
          </w:p>
        </w:tc>
      </w:tr>
      <w:tr w:rsidR="00536229" w:rsidRPr="00263515" w14:paraId="0BDBC2E8" w14:textId="77777777" w:rsidTr="008B428D">
        <w:trPr>
          <w:trHeight w:val="20"/>
        </w:trPr>
        <w:tc>
          <w:tcPr>
            <w:tcW w:w="959" w:type="pct"/>
            <w:tcBorders>
              <w:top w:val="nil"/>
              <w:left w:val="single" w:sz="4" w:space="0" w:color="auto"/>
              <w:bottom w:val="single" w:sz="4" w:space="0" w:color="auto"/>
              <w:right w:val="single" w:sz="4" w:space="0" w:color="auto"/>
            </w:tcBorders>
            <w:noWrap/>
            <w:vAlign w:val="bottom"/>
            <w:hideMark/>
          </w:tcPr>
          <w:p w14:paraId="10FFBB1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w:t>
            </w:r>
          </w:p>
        </w:tc>
        <w:tc>
          <w:tcPr>
            <w:tcW w:w="1017" w:type="pct"/>
            <w:tcBorders>
              <w:top w:val="nil"/>
              <w:left w:val="nil"/>
              <w:bottom w:val="single" w:sz="4" w:space="0" w:color="auto"/>
              <w:right w:val="single" w:sz="4" w:space="0" w:color="auto"/>
            </w:tcBorders>
            <w:noWrap/>
            <w:vAlign w:val="bottom"/>
            <w:hideMark/>
          </w:tcPr>
          <w:p w14:paraId="3DB831E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$250,516.72</w:t>
            </w:r>
          </w:p>
        </w:tc>
        <w:tc>
          <w:tcPr>
            <w:tcW w:w="1018" w:type="pct"/>
            <w:tcBorders>
              <w:top w:val="nil"/>
              <w:left w:val="nil"/>
              <w:bottom w:val="single" w:sz="4" w:space="0" w:color="auto"/>
              <w:right w:val="single" w:sz="4" w:space="0" w:color="auto"/>
            </w:tcBorders>
            <w:noWrap/>
            <w:vAlign w:val="bottom"/>
            <w:hideMark/>
          </w:tcPr>
          <w:p w14:paraId="5E5E28C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$405,451.75</w:t>
            </w:r>
          </w:p>
        </w:tc>
        <w:tc>
          <w:tcPr>
            <w:tcW w:w="915" w:type="pct"/>
            <w:tcBorders>
              <w:top w:val="nil"/>
              <w:left w:val="nil"/>
              <w:bottom w:val="single" w:sz="4" w:space="0" w:color="auto"/>
              <w:right w:val="single" w:sz="4" w:space="0" w:color="auto"/>
            </w:tcBorders>
            <w:noWrap/>
            <w:hideMark/>
          </w:tcPr>
          <w:p w14:paraId="5D4F424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$11,649.02 </w:t>
            </w:r>
          </w:p>
        </w:tc>
        <w:tc>
          <w:tcPr>
            <w:tcW w:w="1091" w:type="pct"/>
            <w:tcBorders>
              <w:top w:val="nil"/>
              <w:left w:val="nil"/>
              <w:bottom w:val="single" w:sz="4" w:space="0" w:color="auto"/>
              <w:right w:val="single" w:sz="4" w:space="0" w:color="auto"/>
            </w:tcBorders>
            <w:noWrap/>
            <w:hideMark/>
          </w:tcPr>
          <w:p w14:paraId="44AF159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0.051878</w:t>
            </w:r>
          </w:p>
        </w:tc>
      </w:tr>
      <w:tr w:rsidR="00536229" w:rsidRPr="00263515" w14:paraId="2B44A557" w14:textId="77777777" w:rsidTr="008B428D">
        <w:trPr>
          <w:trHeight w:val="20"/>
        </w:trPr>
        <w:tc>
          <w:tcPr>
            <w:tcW w:w="959" w:type="pct"/>
            <w:tcBorders>
              <w:top w:val="nil"/>
              <w:left w:val="single" w:sz="4" w:space="0" w:color="auto"/>
              <w:bottom w:val="single" w:sz="4" w:space="0" w:color="auto"/>
              <w:right w:val="single" w:sz="4" w:space="0" w:color="auto"/>
            </w:tcBorders>
            <w:noWrap/>
            <w:vAlign w:val="bottom"/>
            <w:hideMark/>
          </w:tcPr>
          <w:p w14:paraId="08D1069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w:t>
            </w:r>
          </w:p>
        </w:tc>
        <w:tc>
          <w:tcPr>
            <w:tcW w:w="1017" w:type="pct"/>
            <w:tcBorders>
              <w:top w:val="nil"/>
              <w:left w:val="nil"/>
              <w:bottom w:val="single" w:sz="4" w:space="0" w:color="auto"/>
              <w:right w:val="single" w:sz="4" w:space="0" w:color="auto"/>
            </w:tcBorders>
            <w:noWrap/>
            <w:vAlign w:val="bottom"/>
            <w:hideMark/>
          </w:tcPr>
          <w:p w14:paraId="55F68D3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$405,451.76</w:t>
            </w:r>
          </w:p>
        </w:tc>
        <w:tc>
          <w:tcPr>
            <w:tcW w:w="1018" w:type="pct"/>
            <w:tcBorders>
              <w:top w:val="nil"/>
              <w:left w:val="nil"/>
              <w:bottom w:val="single" w:sz="4" w:space="0" w:color="auto"/>
              <w:right w:val="single" w:sz="4" w:space="0" w:color="auto"/>
            </w:tcBorders>
            <w:noWrap/>
            <w:vAlign w:val="bottom"/>
            <w:hideMark/>
          </w:tcPr>
          <w:p w14:paraId="6E9395C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$656,208.21</w:t>
            </w:r>
          </w:p>
        </w:tc>
        <w:tc>
          <w:tcPr>
            <w:tcW w:w="915" w:type="pct"/>
            <w:tcBorders>
              <w:top w:val="nil"/>
              <w:left w:val="nil"/>
              <w:bottom w:val="single" w:sz="4" w:space="0" w:color="auto"/>
              <w:right w:val="single" w:sz="4" w:space="0" w:color="auto"/>
            </w:tcBorders>
            <w:noWrap/>
            <w:hideMark/>
          </w:tcPr>
          <w:p w14:paraId="2EE69CC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$19,686.84 </w:t>
            </w:r>
          </w:p>
        </w:tc>
        <w:tc>
          <w:tcPr>
            <w:tcW w:w="1091" w:type="pct"/>
            <w:tcBorders>
              <w:top w:val="nil"/>
              <w:left w:val="nil"/>
              <w:bottom w:val="single" w:sz="4" w:space="0" w:color="auto"/>
              <w:right w:val="single" w:sz="4" w:space="0" w:color="auto"/>
            </w:tcBorders>
            <w:noWrap/>
            <w:hideMark/>
          </w:tcPr>
          <w:p w14:paraId="60189CC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0.054171</w:t>
            </w:r>
          </w:p>
        </w:tc>
      </w:tr>
      <w:tr w:rsidR="00536229" w:rsidRPr="00263515" w14:paraId="0C223284" w14:textId="77777777" w:rsidTr="008B428D">
        <w:trPr>
          <w:trHeight w:val="20"/>
        </w:trPr>
        <w:tc>
          <w:tcPr>
            <w:tcW w:w="959" w:type="pct"/>
            <w:tcBorders>
              <w:top w:val="nil"/>
              <w:left w:val="single" w:sz="4" w:space="0" w:color="auto"/>
              <w:bottom w:val="single" w:sz="4" w:space="0" w:color="auto"/>
              <w:right w:val="single" w:sz="4" w:space="0" w:color="auto"/>
            </w:tcBorders>
            <w:noWrap/>
            <w:vAlign w:val="bottom"/>
            <w:hideMark/>
          </w:tcPr>
          <w:p w14:paraId="0387C2E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w:t>
            </w:r>
          </w:p>
        </w:tc>
        <w:tc>
          <w:tcPr>
            <w:tcW w:w="1017" w:type="pct"/>
            <w:tcBorders>
              <w:top w:val="nil"/>
              <w:left w:val="nil"/>
              <w:bottom w:val="single" w:sz="4" w:space="0" w:color="auto"/>
              <w:right w:val="single" w:sz="4" w:space="0" w:color="auto"/>
            </w:tcBorders>
            <w:noWrap/>
            <w:vAlign w:val="bottom"/>
            <w:hideMark/>
          </w:tcPr>
          <w:p w14:paraId="0A4D495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$656,208.22</w:t>
            </w:r>
          </w:p>
        </w:tc>
        <w:tc>
          <w:tcPr>
            <w:tcW w:w="1018" w:type="pct"/>
            <w:tcBorders>
              <w:top w:val="nil"/>
              <w:left w:val="nil"/>
              <w:bottom w:val="single" w:sz="4" w:space="0" w:color="auto"/>
              <w:right w:val="single" w:sz="4" w:space="0" w:color="auto"/>
            </w:tcBorders>
            <w:noWrap/>
            <w:vAlign w:val="bottom"/>
            <w:hideMark/>
          </w:tcPr>
          <w:p w14:paraId="5203B9F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$1,062,047.99</w:t>
            </w:r>
          </w:p>
        </w:tc>
        <w:tc>
          <w:tcPr>
            <w:tcW w:w="915" w:type="pct"/>
            <w:tcBorders>
              <w:top w:val="nil"/>
              <w:left w:val="nil"/>
              <w:bottom w:val="single" w:sz="4" w:space="0" w:color="auto"/>
              <w:right w:val="single" w:sz="4" w:space="0" w:color="auto"/>
            </w:tcBorders>
            <w:noWrap/>
            <w:hideMark/>
          </w:tcPr>
          <w:p w14:paraId="7402226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$33,270.75 </w:t>
            </w:r>
          </w:p>
        </w:tc>
        <w:tc>
          <w:tcPr>
            <w:tcW w:w="1091" w:type="pct"/>
            <w:tcBorders>
              <w:top w:val="nil"/>
              <w:left w:val="nil"/>
              <w:bottom w:val="single" w:sz="4" w:space="0" w:color="auto"/>
              <w:right w:val="single" w:sz="4" w:space="0" w:color="auto"/>
            </w:tcBorders>
            <w:noWrap/>
            <w:hideMark/>
          </w:tcPr>
          <w:p w14:paraId="10EDC16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0.056566</w:t>
            </w:r>
          </w:p>
        </w:tc>
      </w:tr>
      <w:tr w:rsidR="00536229" w:rsidRPr="00263515" w14:paraId="556BC9BD" w14:textId="77777777" w:rsidTr="008B428D">
        <w:trPr>
          <w:trHeight w:val="20"/>
        </w:trPr>
        <w:tc>
          <w:tcPr>
            <w:tcW w:w="959" w:type="pct"/>
            <w:tcBorders>
              <w:top w:val="nil"/>
              <w:left w:val="single" w:sz="4" w:space="0" w:color="auto"/>
              <w:bottom w:val="single" w:sz="4" w:space="0" w:color="auto"/>
              <w:right w:val="single" w:sz="4" w:space="0" w:color="auto"/>
            </w:tcBorders>
            <w:noWrap/>
            <w:vAlign w:val="bottom"/>
            <w:hideMark/>
          </w:tcPr>
          <w:p w14:paraId="16F8A31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w:t>
            </w:r>
          </w:p>
        </w:tc>
        <w:tc>
          <w:tcPr>
            <w:tcW w:w="1017" w:type="pct"/>
            <w:tcBorders>
              <w:top w:val="nil"/>
              <w:left w:val="nil"/>
              <w:bottom w:val="single" w:sz="4" w:space="0" w:color="auto"/>
              <w:right w:val="single" w:sz="4" w:space="0" w:color="auto"/>
            </w:tcBorders>
            <w:noWrap/>
            <w:vAlign w:val="bottom"/>
            <w:hideMark/>
          </w:tcPr>
          <w:p w14:paraId="5B9622A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$1,062,048.00</w:t>
            </w:r>
          </w:p>
        </w:tc>
        <w:tc>
          <w:tcPr>
            <w:tcW w:w="1018" w:type="pct"/>
            <w:tcBorders>
              <w:top w:val="nil"/>
              <w:left w:val="nil"/>
              <w:bottom w:val="single" w:sz="4" w:space="0" w:color="auto"/>
              <w:right w:val="single" w:sz="4" w:space="0" w:color="auto"/>
            </w:tcBorders>
            <w:noWrap/>
            <w:vAlign w:val="bottom"/>
            <w:hideMark/>
          </w:tcPr>
          <w:p w14:paraId="29BBD3A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$1,718,884.20</w:t>
            </w:r>
          </w:p>
        </w:tc>
        <w:tc>
          <w:tcPr>
            <w:tcW w:w="915" w:type="pct"/>
            <w:tcBorders>
              <w:top w:val="nil"/>
              <w:left w:val="nil"/>
              <w:bottom w:val="single" w:sz="4" w:space="0" w:color="auto"/>
              <w:right w:val="single" w:sz="4" w:space="0" w:color="auto"/>
            </w:tcBorders>
            <w:noWrap/>
            <w:hideMark/>
          </w:tcPr>
          <w:p w14:paraId="25B2B07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$56,227.56 </w:t>
            </w:r>
          </w:p>
        </w:tc>
        <w:tc>
          <w:tcPr>
            <w:tcW w:w="1091" w:type="pct"/>
            <w:tcBorders>
              <w:top w:val="nil"/>
              <w:left w:val="nil"/>
              <w:bottom w:val="single" w:sz="4" w:space="0" w:color="auto"/>
              <w:right w:val="single" w:sz="4" w:space="0" w:color="auto"/>
            </w:tcBorders>
            <w:noWrap/>
            <w:hideMark/>
          </w:tcPr>
          <w:p w14:paraId="53288B1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0.059066</w:t>
            </w:r>
          </w:p>
        </w:tc>
      </w:tr>
      <w:tr w:rsidR="00536229" w:rsidRPr="00263515" w14:paraId="57026D6A" w14:textId="77777777" w:rsidTr="008B428D">
        <w:trPr>
          <w:trHeight w:val="20"/>
        </w:trPr>
        <w:tc>
          <w:tcPr>
            <w:tcW w:w="959" w:type="pct"/>
            <w:tcBorders>
              <w:top w:val="nil"/>
              <w:left w:val="single" w:sz="4" w:space="0" w:color="auto"/>
              <w:bottom w:val="single" w:sz="4" w:space="0" w:color="auto"/>
              <w:right w:val="single" w:sz="4" w:space="0" w:color="auto"/>
            </w:tcBorders>
            <w:noWrap/>
            <w:vAlign w:val="bottom"/>
            <w:hideMark/>
          </w:tcPr>
          <w:p w14:paraId="23274B3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w:t>
            </w:r>
          </w:p>
        </w:tc>
        <w:tc>
          <w:tcPr>
            <w:tcW w:w="1017" w:type="pct"/>
            <w:tcBorders>
              <w:top w:val="nil"/>
              <w:left w:val="nil"/>
              <w:bottom w:val="single" w:sz="4" w:space="0" w:color="auto"/>
              <w:right w:val="single" w:sz="4" w:space="0" w:color="auto"/>
            </w:tcBorders>
            <w:noWrap/>
            <w:vAlign w:val="bottom"/>
            <w:hideMark/>
          </w:tcPr>
          <w:p w14:paraId="357CC0D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$1,718,884.21</w:t>
            </w:r>
          </w:p>
        </w:tc>
        <w:tc>
          <w:tcPr>
            <w:tcW w:w="1018" w:type="pct"/>
            <w:tcBorders>
              <w:top w:val="nil"/>
              <w:left w:val="nil"/>
              <w:bottom w:val="single" w:sz="4" w:space="0" w:color="auto"/>
              <w:right w:val="single" w:sz="4" w:space="0" w:color="auto"/>
            </w:tcBorders>
            <w:noWrap/>
            <w:vAlign w:val="bottom"/>
            <w:hideMark/>
          </w:tcPr>
          <w:p w14:paraId="0DFDCAE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$2,781,948.57</w:t>
            </w:r>
          </w:p>
        </w:tc>
        <w:tc>
          <w:tcPr>
            <w:tcW w:w="915" w:type="pct"/>
            <w:tcBorders>
              <w:top w:val="nil"/>
              <w:left w:val="nil"/>
              <w:bottom w:val="single" w:sz="4" w:space="0" w:color="auto"/>
              <w:right w:val="single" w:sz="4" w:space="0" w:color="auto"/>
            </w:tcBorders>
            <w:noWrap/>
            <w:hideMark/>
          </w:tcPr>
          <w:p w14:paraId="5C5CA8A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$95,024.57 </w:t>
            </w:r>
          </w:p>
        </w:tc>
        <w:tc>
          <w:tcPr>
            <w:tcW w:w="1091" w:type="pct"/>
            <w:tcBorders>
              <w:top w:val="nil"/>
              <w:left w:val="nil"/>
              <w:bottom w:val="single" w:sz="4" w:space="0" w:color="auto"/>
              <w:right w:val="single" w:sz="4" w:space="0" w:color="auto"/>
            </w:tcBorders>
            <w:noWrap/>
            <w:hideMark/>
          </w:tcPr>
          <w:p w14:paraId="69BEC7C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0.061677</w:t>
            </w:r>
          </w:p>
        </w:tc>
      </w:tr>
      <w:tr w:rsidR="00536229" w:rsidRPr="00263515" w14:paraId="619A0E8B" w14:textId="77777777" w:rsidTr="008B428D">
        <w:trPr>
          <w:trHeight w:val="20"/>
        </w:trPr>
        <w:tc>
          <w:tcPr>
            <w:tcW w:w="959" w:type="pct"/>
            <w:tcBorders>
              <w:top w:val="nil"/>
              <w:left w:val="single" w:sz="4" w:space="0" w:color="auto"/>
              <w:bottom w:val="single" w:sz="4" w:space="0" w:color="auto"/>
              <w:right w:val="single" w:sz="4" w:space="0" w:color="auto"/>
            </w:tcBorders>
            <w:noWrap/>
            <w:vAlign w:val="bottom"/>
            <w:hideMark/>
          </w:tcPr>
          <w:p w14:paraId="132C52B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7</w:t>
            </w:r>
          </w:p>
        </w:tc>
        <w:tc>
          <w:tcPr>
            <w:tcW w:w="1017" w:type="pct"/>
            <w:tcBorders>
              <w:top w:val="nil"/>
              <w:left w:val="nil"/>
              <w:bottom w:val="single" w:sz="4" w:space="0" w:color="auto"/>
              <w:right w:val="single" w:sz="4" w:space="0" w:color="auto"/>
            </w:tcBorders>
            <w:noWrap/>
            <w:vAlign w:val="bottom"/>
            <w:hideMark/>
          </w:tcPr>
          <w:p w14:paraId="266E6D8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$2,781,948.58</w:t>
            </w:r>
          </w:p>
        </w:tc>
        <w:tc>
          <w:tcPr>
            <w:tcW w:w="1018" w:type="pct"/>
            <w:tcBorders>
              <w:top w:val="nil"/>
              <w:left w:val="nil"/>
              <w:bottom w:val="single" w:sz="4" w:space="0" w:color="auto"/>
              <w:right w:val="single" w:sz="4" w:space="0" w:color="auto"/>
            </w:tcBorders>
            <w:noWrap/>
            <w:vAlign w:val="bottom"/>
            <w:hideMark/>
          </w:tcPr>
          <w:p w14:paraId="756CCA9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$4,502,477.76</w:t>
            </w:r>
          </w:p>
        </w:tc>
        <w:tc>
          <w:tcPr>
            <w:tcW w:w="915" w:type="pct"/>
            <w:tcBorders>
              <w:top w:val="nil"/>
              <w:left w:val="nil"/>
              <w:bottom w:val="single" w:sz="4" w:space="0" w:color="auto"/>
              <w:right w:val="single" w:sz="4" w:space="0" w:color="auto"/>
            </w:tcBorders>
            <w:noWrap/>
            <w:hideMark/>
          </w:tcPr>
          <w:p w14:paraId="69A4773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$160,591.52 </w:t>
            </w:r>
          </w:p>
        </w:tc>
        <w:tc>
          <w:tcPr>
            <w:tcW w:w="1091" w:type="pct"/>
            <w:tcBorders>
              <w:top w:val="nil"/>
              <w:left w:val="nil"/>
              <w:bottom w:val="single" w:sz="4" w:space="0" w:color="auto"/>
              <w:right w:val="single" w:sz="4" w:space="0" w:color="auto"/>
            </w:tcBorders>
            <w:noWrap/>
            <w:hideMark/>
          </w:tcPr>
          <w:p w14:paraId="657F598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0.064403</w:t>
            </w:r>
          </w:p>
        </w:tc>
      </w:tr>
      <w:tr w:rsidR="00A50D10" w:rsidRPr="00263515" w14:paraId="3722A370" w14:textId="77777777" w:rsidTr="008B428D">
        <w:trPr>
          <w:trHeight w:val="20"/>
        </w:trPr>
        <w:tc>
          <w:tcPr>
            <w:tcW w:w="959" w:type="pct"/>
            <w:tcBorders>
              <w:top w:val="nil"/>
              <w:left w:val="single" w:sz="4" w:space="0" w:color="auto"/>
              <w:bottom w:val="single" w:sz="4" w:space="0" w:color="auto"/>
              <w:right w:val="single" w:sz="4" w:space="0" w:color="auto"/>
            </w:tcBorders>
            <w:noWrap/>
            <w:vAlign w:val="bottom"/>
            <w:hideMark/>
          </w:tcPr>
          <w:p w14:paraId="6E2CD26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w:t>
            </w:r>
          </w:p>
        </w:tc>
        <w:tc>
          <w:tcPr>
            <w:tcW w:w="1017" w:type="pct"/>
            <w:tcBorders>
              <w:top w:val="nil"/>
              <w:left w:val="nil"/>
              <w:bottom w:val="single" w:sz="4" w:space="0" w:color="auto"/>
              <w:right w:val="single" w:sz="4" w:space="0" w:color="auto"/>
            </w:tcBorders>
            <w:noWrap/>
            <w:vAlign w:val="bottom"/>
            <w:hideMark/>
          </w:tcPr>
          <w:p w14:paraId="4891509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$4,502,477.77</w:t>
            </w:r>
          </w:p>
        </w:tc>
        <w:tc>
          <w:tcPr>
            <w:tcW w:w="1018" w:type="pct"/>
            <w:tcBorders>
              <w:top w:val="nil"/>
              <w:left w:val="nil"/>
              <w:bottom w:val="single" w:sz="4" w:space="0" w:color="auto"/>
              <w:right w:val="single" w:sz="4" w:space="0" w:color="auto"/>
            </w:tcBorders>
            <w:noWrap/>
            <w:vAlign w:val="bottom"/>
            <w:hideMark/>
          </w:tcPr>
          <w:p w14:paraId="09CDF5F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En Adelante</w:t>
            </w:r>
          </w:p>
        </w:tc>
        <w:tc>
          <w:tcPr>
            <w:tcW w:w="915" w:type="pct"/>
            <w:tcBorders>
              <w:top w:val="nil"/>
              <w:left w:val="nil"/>
              <w:bottom w:val="single" w:sz="4" w:space="0" w:color="auto"/>
              <w:right w:val="single" w:sz="4" w:space="0" w:color="auto"/>
            </w:tcBorders>
            <w:noWrap/>
            <w:hideMark/>
          </w:tcPr>
          <w:p w14:paraId="3D62E72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$271,399.66 </w:t>
            </w:r>
          </w:p>
        </w:tc>
        <w:tc>
          <w:tcPr>
            <w:tcW w:w="1091" w:type="pct"/>
            <w:tcBorders>
              <w:top w:val="nil"/>
              <w:left w:val="nil"/>
              <w:bottom w:val="single" w:sz="4" w:space="0" w:color="auto"/>
              <w:right w:val="single" w:sz="4" w:space="0" w:color="auto"/>
            </w:tcBorders>
            <w:noWrap/>
            <w:hideMark/>
          </w:tcPr>
          <w:p w14:paraId="164A301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0.067249</w:t>
            </w:r>
          </w:p>
        </w:tc>
      </w:tr>
    </w:tbl>
    <w:p w14:paraId="46E4E06B" w14:textId="77777777" w:rsidR="00A50D10" w:rsidRPr="00263515" w:rsidRDefault="00A50D10" w:rsidP="00950409">
      <w:pPr>
        <w:spacing w:after="0"/>
        <w:contextualSpacing/>
        <w:jc w:val="both"/>
        <w:rPr>
          <w:rFonts w:ascii="Arial Narrow" w:hAnsi="Arial Narrow" w:cs="Arial"/>
          <w:sz w:val="19"/>
          <w:szCs w:val="19"/>
        </w:rPr>
      </w:pPr>
    </w:p>
    <w:p w14:paraId="558255D1"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Para el cálculo de este Impuesto a la base gravable se le disminuirá el límite inferior que corresponda, y a la diferencia de límite inferior, se le aplicará la tarifa sobre el excedente del límite inferior, al resultado se le sumará la cuota fija que corresponda conforme al rango de la base gravable, el importe de dicha operación será el Impuesto sobre Traslado de Dominio a pagar. </w:t>
      </w:r>
    </w:p>
    <w:p w14:paraId="042310D1" w14:textId="77777777" w:rsidR="00A50D10" w:rsidRPr="00263515" w:rsidRDefault="00A50D10" w:rsidP="00950409">
      <w:pPr>
        <w:spacing w:after="0"/>
        <w:ind w:left="697" w:hanging="357"/>
        <w:contextualSpacing/>
        <w:jc w:val="both"/>
        <w:rPr>
          <w:rFonts w:ascii="Arial Narrow" w:hAnsi="Arial Narrow" w:cs="Arial"/>
          <w:sz w:val="19"/>
          <w:szCs w:val="19"/>
        </w:rPr>
      </w:pPr>
    </w:p>
    <w:p w14:paraId="5048C5E4" w14:textId="24E4927B"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Las deducciones contempladas para las viviendas de interés social y popular contempladas en la Ley de Hacienda de los Municipios del Estado de Querétaro, se aplicarán de acuerdo lo previsto en el artículo 48, fracción II, numeral 1</w:t>
      </w:r>
      <w:r w:rsidR="009F1997" w:rsidRPr="00263515">
        <w:rPr>
          <w:rFonts w:ascii="Arial Narrow" w:hAnsi="Arial Narrow" w:cs="Arial"/>
          <w:sz w:val="19"/>
          <w:szCs w:val="19"/>
        </w:rPr>
        <w:t>8</w:t>
      </w:r>
      <w:r w:rsidRPr="00263515">
        <w:rPr>
          <w:rFonts w:ascii="Arial Narrow" w:hAnsi="Arial Narrow" w:cs="Arial"/>
          <w:sz w:val="19"/>
          <w:szCs w:val="19"/>
        </w:rPr>
        <w:t xml:space="preserve"> de esta Ley, para aquellas operaciones traslativas correspondientes al presente ejercicio fiscal.</w:t>
      </w:r>
    </w:p>
    <w:p w14:paraId="12DC9CDD" w14:textId="77777777" w:rsidR="00A50D10" w:rsidRPr="00263515" w:rsidRDefault="00A50D10" w:rsidP="00950409">
      <w:pPr>
        <w:spacing w:after="0"/>
        <w:ind w:left="697" w:hanging="357"/>
        <w:contextualSpacing/>
        <w:jc w:val="both"/>
        <w:rPr>
          <w:rFonts w:ascii="Arial Narrow" w:hAnsi="Arial Narrow" w:cs="Arial"/>
          <w:sz w:val="19"/>
          <w:szCs w:val="19"/>
        </w:rPr>
      </w:pPr>
    </w:p>
    <w:p w14:paraId="347A8661"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Los causantes de este Impuesto, deberán presentar a través de medios electrónicos en el portal de servicios en línea del Municipio de Corregidora, Querétaro, una declaración o aviso que contendrá: los nombres, domicilios y Registro Federal de Contribuyentes de las partes; fecha en que se extendió la escritura pública y su número, fecha de la celebración del contrato privado o fecha de la resolución administrativa, judicial o de cualquiera otra autoridad competente y fecha en que fue declarada firme en su caso; número de Notaría y nombre del Notario ante quien se haya extendido la escritura, mención de que se trata de contrato privado o indicación de qué autoridad dictó la </w:t>
      </w:r>
      <w:r w:rsidRPr="00263515">
        <w:rPr>
          <w:rFonts w:ascii="Arial Narrow" w:hAnsi="Arial Narrow" w:cs="Arial"/>
          <w:sz w:val="19"/>
          <w:szCs w:val="19"/>
        </w:rPr>
        <w:lastRenderedPageBreak/>
        <w:t>resolución; la naturaleza o concepto del acto jurídico que se trate; identificación del inmueble, señalando su ubicación, nomenclatura si la tiene, superficie, linderos y nombre de los colindantes; antecedentes de propiedad o de posesión del inmueble en el Registro Público de la Propiedad y del Comercio del Estado de Querétaro; valor gravable conforme a las disposiciones contenidas en este numeral; clave catastral con la que se identifica el inmueble o inmuebles objeto de la traslación de dominio; fecha de la retención realizada por el Notario Público; monto del impuesto, su actualización y recargos, si fuere el caso, así como el cálculo desglosado de los mismos; copia certificada de la escritura pública, en su caso; comprobante de retención del Impuesto Sobre Traslado de Dominio.</w:t>
      </w:r>
    </w:p>
    <w:p w14:paraId="5B8204A3" w14:textId="77777777" w:rsidR="00A50D10" w:rsidRPr="00263515" w:rsidRDefault="00A50D10" w:rsidP="00950409">
      <w:pPr>
        <w:spacing w:after="0"/>
        <w:ind w:left="697" w:hanging="357"/>
        <w:contextualSpacing/>
        <w:jc w:val="both"/>
        <w:rPr>
          <w:rFonts w:ascii="Arial Narrow" w:hAnsi="Arial Narrow" w:cs="Arial"/>
          <w:sz w:val="19"/>
          <w:szCs w:val="19"/>
        </w:rPr>
      </w:pPr>
    </w:p>
    <w:p w14:paraId="25F8D368"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Los causantes de este impuesto que celebren adquisiciones de bienes inmuebles derivados de resolución administrativa, judicial o de cualquiera otra autoridad competente, deberán presentar por escrito una declaración o aviso que contendrá: los nombres y domicilios de las partes; fecha de la celebración del contrato privado o fecha de la resolución de que se trate y fecha en que fue declarada firme en su caso o indicación de qué autoridad dictó la resolución; la naturaleza o concepto del acto jurídico que se trate; identificación del inmueble, señalando su ubicación, nomenclatura si la tiene, superficie, linderos y nombre de los colindantes; antecedentes de propiedad o de posesión del inmueble en el Registro Público de la Propiedad y del Comercio; valor gravable conforme a las disposiciones contenidas en este numeral; clave catastral con la que se identifica el inmueble o inmuebles objeto de la traslación de dominio; monto del Impuesto, su actualización y recargos, si fuere el caso, así como el cálculo desglosado de los mismos.</w:t>
      </w:r>
    </w:p>
    <w:p w14:paraId="55D30FBA" w14:textId="77777777" w:rsidR="00A50D10" w:rsidRPr="00263515" w:rsidRDefault="00A50D10" w:rsidP="00950409">
      <w:pPr>
        <w:spacing w:after="0"/>
        <w:ind w:left="697" w:hanging="357"/>
        <w:contextualSpacing/>
        <w:jc w:val="both"/>
        <w:rPr>
          <w:rFonts w:ascii="Arial Narrow" w:hAnsi="Arial Narrow" w:cs="Arial"/>
          <w:sz w:val="19"/>
          <w:szCs w:val="19"/>
        </w:rPr>
      </w:pPr>
    </w:p>
    <w:p w14:paraId="1D0F2F56"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Las declaraciones presentadas electrónicamente o por escrito, se harán conforme a las siguientes reglas: si el acto o contrato traslativo de dominio se hace constar en escritura pública, la declaración será firmada por el Notario que la hubiera autorizado, cuya presentación podrá realizarla un tercero, mismo que previamente el Notario, autorizará a través de los medios electrónicos que señale la autoridad fiscal Municipal. Cuando se trate de resolución administrativa, judicial o de cualquiera otra autoridad competente, respecto a la adquisición de la propiedad, la declaración será firmada indistintamente por el enajenante, la autoridad jurisdiccional o el Notario, debiéndose acompañar copia certificada de la resolución respectiva, así como el documento cuando cause ejecutoria.</w:t>
      </w:r>
    </w:p>
    <w:p w14:paraId="6A97A4C5" w14:textId="77777777" w:rsidR="00A50D10" w:rsidRPr="00263515" w:rsidRDefault="00A50D10" w:rsidP="00950409">
      <w:pPr>
        <w:spacing w:after="0"/>
        <w:ind w:left="697" w:hanging="357"/>
        <w:contextualSpacing/>
        <w:jc w:val="both"/>
        <w:rPr>
          <w:rFonts w:ascii="Arial Narrow" w:hAnsi="Arial Narrow" w:cs="Arial"/>
          <w:sz w:val="19"/>
          <w:szCs w:val="19"/>
        </w:rPr>
      </w:pPr>
    </w:p>
    <w:p w14:paraId="0CA120B0" w14:textId="7E148EA2" w:rsidR="00187E87"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Las declaraciones deberán acompañarse del avalúo fiscal con firma autógrafa y sello original, o en su defecto, copia certificada del mismo, el cual tendrá vigencia de un año a partir de su elaboración</w:t>
      </w:r>
      <w:r w:rsidR="00187E87" w:rsidRPr="00263515">
        <w:rPr>
          <w:rFonts w:ascii="Arial Narrow" w:hAnsi="Arial Narrow" w:cs="Arial"/>
          <w:sz w:val="19"/>
          <w:szCs w:val="19"/>
        </w:rPr>
        <w:t>, a excepción de los casos previstos en el artículo 63 de la Ley de Hacienda de los Municipios del Estado de Querétaro.</w:t>
      </w:r>
    </w:p>
    <w:p w14:paraId="3B33361C" w14:textId="77777777" w:rsidR="00187E87" w:rsidRPr="00263515" w:rsidRDefault="00187E87" w:rsidP="00950409">
      <w:pPr>
        <w:spacing w:after="0"/>
        <w:ind w:left="697" w:hanging="357"/>
        <w:contextualSpacing/>
        <w:jc w:val="both"/>
        <w:rPr>
          <w:rFonts w:ascii="Arial Narrow" w:hAnsi="Arial Narrow" w:cs="Arial"/>
          <w:sz w:val="19"/>
          <w:szCs w:val="19"/>
        </w:rPr>
      </w:pPr>
    </w:p>
    <w:p w14:paraId="10B69ED1"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En aquellos casos en los que la declaración del Impuesto sea realizada por Fedatario Público cuya demarcación sea diversa a esta Demarcación territorial, deberá presentar mediante Fedatario local las gestiones referentes al acto traslativo de que se trate.</w:t>
      </w:r>
    </w:p>
    <w:p w14:paraId="48F75F90" w14:textId="77777777" w:rsidR="00A50D10" w:rsidRPr="00263515" w:rsidRDefault="00A50D10" w:rsidP="00950409">
      <w:pPr>
        <w:spacing w:after="0"/>
        <w:ind w:left="697" w:hanging="357"/>
        <w:contextualSpacing/>
        <w:jc w:val="both"/>
        <w:rPr>
          <w:rFonts w:ascii="Arial Narrow" w:hAnsi="Arial Narrow" w:cs="Arial"/>
          <w:sz w:val="19"/>
          <w:szCs w:val="19"/>
        </w:rPr>
      </w:pPr>
    </w:p>
    <w:p w14:paraId="5519F486"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Asimismo, se les agregará el recibo de pago de Impuesto Predial cubierto a la fecha del bimestre en que se celebre la operación y cualquier otro gravamen fiscal derivado de los bienes inmuebles, expedido dentro de los seis meses anteriores a la fecha de presentación del aviso de traslado de dominio en las oficinas catastrales correspondientes; o bien, se podrá exhibir constancia de no adeudo de Impuesto Predial, siempre y cuando el inmueble se encuentre al corriente dentro del plazo señalado.</w:t>
      </w:r>
    </w:p>
    <w:p w14:paraId="5FC69105" w14:textId="77777777" w:rsidR="00A50D10" w:rsidRPr="00263515" w:rsidRDefault="00A50D10" w:rsidP="00950409">
      <w:pPr>
        <w:spacing w:after="0"/>
        <w:ind w:left="697"/>
        <w:contextualSpacing/>
        <w:jc w:val="both"/>
        <w:rPr>
          <w:rFonts w:ascii="Arial Narrow" w:hAnsi="Arial Narrow" w:cs="Arial"/>
          <w:sz w:val="19"/>
          <w:szCs w:val="19"/>
        </w:rPr>
      </w:pPr>
    </w:p>
    <w:p w14:paraId="5FB64C93" w14:textId="3F389E89" w:rsidR="00A50D10" w:rsidRPr="00263515" w:rsidRDefault="00A50D10" w:rsidP="00950409">
      <w:pPr>
        <w:spacing w:after="0"/>
        <w:ind w:left="697"/>
        <w:contextualSpacing/>
        <w:jc w:val="both"/>
        <w:rPr>
          <w:rFonts w:ascii="Arial Narrow" w:hAnsi="Arial Narrow" w:cs="Arial"/>
          <w:strike/>
          <w:sz w:val="19"/>
          <w:szCs w:val="19"/>
        </w:rPr>
      </w:pPr>
      <w:r w:rsidRPr="00263515">
        <w:rPr>
          <w:rFonts w:ascii="Arial Narrow" w:hAnsi="Arial Narrow" w:cs="Arial"/>
          <w:sz w:val="19"/>
          <w:szCs w:val="19"/>
        </w:rPr>
        <w:t>El personal de la dependencia encargada de las finanzas públicas única y exclusivamente recibirá las declaraciones y demás documentos cuando cumplan a cabalidad con los requisitos señalados en el presente artículo</w:t>
      </w:r>
      <w:r w:rsidR="00187E87" w:rsidRPr="00263515">
        <w:rPr>
          <w:rFonts w:ascii="Arial Narrow" w:hAnsi="Arial Narrow" w:cs="Arial"/>
          <w:sz w:val="19"/>
          <w:szCs w:val="19"/>
        </w:rPr>
        <w:t>.</w:t>
      </w:r>
    </w:p>
    <w:p w14:paraId="6FA4827C" w14:textId="77777777" w:rsidR="00A50D10" w:rsidRPr="00263515" w:rsidRDefault="00A50D10" w:rsidP="00950409">
      <w:pPr>
        <w:spacing w:after="0"/>
        <w:contextualSpacing/>
        <w:jc w:val="both"/>
        <w:rPr>
          <w:rFonts w:ascii="Arial Narrow" w:hAnsi="Arial Narrow" w:cs="Arial"/>
          <w:sz w:val="19"/>
          <w:szCs w:val="19"/>
        </w:rPr>
      </w:pPr>
    </w:p>
    <w:p w14:paraId="152EBC25"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El Notario Público que retenga el Impuesto Sobre Traslado de Dominio en su carácter de Auxiliar del Fisco Municipal, deberá proporcionar al contribuyente que efectúe la operación correspondiente, la información relativa a la determinación de dicho cálculo, y deberá expedir comprobante fiscal de retención en el que conste la operación, el cálculo del impuesto y las disposiciones legales correspondientes, documento que podrá ser requerido por la autoridad fiscal municipal competente, para asegurar el cabal cumplimiento de la retención de dicho tributo.</w:t>
      </w:r>
    </w:p>
    <w:p w14:paraId="3CF49CE7" w14:textId="77777777" w:rsidR="00A50D10" w:rsidRPr="00263515" w:rsidRDefault="00A50D10" w:rsidP="00950409">
      <w:pPr>
        <w:spacing w:after="0"/>
        <w:ind w:left="697" w:hanging="357"/>
        <w:contextualSpacing/>
        <w:jc w:val="both"/>
        <w:rPr>
          <w:rFonts w:ascii="Arial Narrow" w:hAnsi="Arial Narrow" w:cs="Arial"/>
          <w:sz w:val="19"/>
          <w:szCs w:val="19"/>
        </w:rPr>
      </w:pPr>
    </w:p>
    <w:p w14:paraId="0F340C02"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Los Notarios Públicos estarán obligados, en su caso cuando así se le requiera por parte de la autoridad fiscal Municipal competente a presentar la liquidación y el comprobante de cobro relativo a la retención del Impuesto Sobre Traslado de Dominio de la operación que haya pasado ante su fe, cuando presenten la declaración o aviso del entero de dicho impuesto, ante la dependencia encargada de las finanzas públicas municipales.</w:t>
      </w:r>
    </w:p>
    <w:p w14:paraId="5ABD6425" w14:textId="77777777" w:rsidR="00A50D10" w:rsidRPr="00263515" w:rsidRDefault="00A50D10" w:rsidP="00950409">
      <w:pPr>
        <w:spacing w:after="0"/>
        <w:ind w:left="697" w:hanging="357"/>
        <w:contextualSpacing/>
        <w:jc w:val="both"/>
        <w:rPr>
          <w:rFonts w:ascii="Arial Narrow" w:hAnsi="Arial Narrow" w:cs="Arial"/>
          <w:sz w:val="19"/>
          <w:szCs w:val="19"/>
        </w:rPr>
      </w:pPr>
    </w:p>
    <w:p w14:paraId="2EB7BADB"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lastRenderedPageBreak/>
        <w:t xml:space="preserve">Para la liquidación y cobro de los impuestos y derechos que se generen con motivo de actos traslativos que ante la fe de los Notarios Públicos se lleven a cabo, éstos están obligados a plasmar en la protocolización de los actos jurídicos, los valores, alcances y consecuencias legales del contenido, asimismo, dentro del instrumento jurídico correspondiente, el cual deberá ser firmado por todos y cada uno de los declarantes. </w:t>
      </w:r>
    </w:p>
    <w:p w14:paraId="59882E1C" w14:textId="77777777" w:rsidR="00A50D10" w:rsidRPr="00263515" w:rsidRDefault="00A50D10" w:rsidP="00950409">
      <w:pPr>
        <w:spacing w:after="0"/>
        <w:ind w:left="697" w:hanging="357"/>
        <w:contextualSpacing/>
        <w:jc w:val="both"/>
        <w:rPr>
          <w:rFonts w:ascii="Arial Narrow" w:hAnsi="Arial Narrow" w:cs="Arial"/>
          <w:sz w:val="19"/>
          <w:szCs w:val="19"/>
        </w:rPr>
      </w:pPr>
    </w:p>
    <w:p w14:paraId="585DDE1C"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La autoridad fiscal municipal competente, en términos de lo establecido por el precepto 76, segundo párrafo de la Ley de Hacienda de los Municipios del Estado de Querétaro, podrá verificar la determinación y pago del Impuesto Sobre Traslado de Dominio realizado por el sujeto de este impuesto, con el fin de comprobar el completo y efectivo cumplimiento de las obligaciones fiscales a su cargo, lo anterior hasta por el tiempo de un año después de que se haya llevado a cabo el pago del Impuesto sobre Traslado de Dominio.</w:t>
      </w:r>
    </w:p>
    <w:p w14:paraId="241EAE44" w14:textId="77777777" w:rsidR="00A50D10" w:rsidRPr="00263515" w:rsidRDefault="00A50D10" w:rsidP="00950409">
      <w:pPr>
        <w:spacing w:after="0"/>
        <w:ind w:left="697" w:hanging="357"/>
        <w:contextualSpacing/>
        <w:jc w:val="both"/>
        <w:rPr>
          <w:rFonts w:ascii="Arial Narrow" w:hAnsi="Arial Narrow" w:cs="Arial"/>
          <w:sz w:val="19"/>
          <w:szCs w:val="19"/>
        </w:rPr>
      </w:pPr>
    </w:p>
    <w:p w14:paraId="69E0AFD8" w14:textId="77777777" w:rsidR="001131EB"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Cuando derivado de la revisión llevada a cabo por parte de la dependencia encargada de las finanzas respecto a los trámites presentados a través de medios electrónicos, resulte la falta de cualquier documento o instrumento, o diferencia en pago que sea indispensable para su empadronamiento, éstos se deberán de subsanar en un plazo de diez días hábiles contados a partir de la fecha de notificación por vía electrónica, con el fin de integrar debidamente el expediente fiscal del trámite de que se trate.</w:t>
      </w:r>
    </w:p>
    <w:p w14:paraId="6BC6E6E1" w14:textId="77777777" w:rsidR="001131EB" w:rsidRPr="00263515" w:rsidRDefault="001131EB" w:rsidP="00950409">
      <w:pPr>
        <w:pStyle w:val="Prrafodelista"/>
        <w:spacing w:after="0"/>
        <w:rPr>
          <w:rFonts w:ascii="Arial Narrow" w:hAnsi="Arial Narrow" w:cs="Arial"/>
          <w:sz w:val="19"/>
          <w:szCs w:val="19"/>
        </w:rPr>
      </w:pPr>
    </w:p>
    <w:p w14:paraId="00C6BE0A" w14:textId="4320AE5C" w:rsidR="001131EB" w:rsidRPr="00263515" w:rsidRDefault="001131EB"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Para las operaciones celebradas mediante contrato privado, deberá acreditarse la fecha cierta del instrumento jurídico privado mediante estados de cuenta y comprobantes de pago, documentación emitida por las Autoridades en ejercicio de sus funciones que se relacionen con dicho instrumento y puedan dar certeza legal de la fecha cierta del mismo, o certificación emitida por parte de Notario Público.</w:t>
      </w:r>
    </w:p>
    <w:p w14:paraId="6823C64A" w14:textId="77777777" w:rsidR="001131EB" w:rsidRPr="00263515" w:rsidRDefault="001131EB" w:rsidP="00950409">
      <w:pPr>
        <w:spacing w:after="0"/>
        <w:contextualSpacing/>
        <w:jc w:val="both"/>
        <w:rPr>
          <w:rFonts w:ascii="Arial Narrow" w:hAnsi="Arial Narrow" w:cs="Arial"/>
          <w:sz w:val="19"/>
          <w:szCs w:val="19"/>
        </w:rPr>
      </w:pPr>
    </w:p>
    <w:p w14:paraId="3D6A6385" w14:textId="77777777" w:rsidR="00A50D10" w:rsidRPr="00263515" w:rsidRDefault="00A50D10" w:rsidP="00950409">
      <w:pPr>
        <w:numPr>
          <w:ilvl w:val="0"/>
          <w:numId w:val="1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Los sujetos pasivos, deberán acompañar el trámite que se efectúe ante la Dirección de Catastro de la Secretaría de Finanzas del Poder Ejecutivo del Estado de Querétaro, con motivo del proceso de empadronamiento del predio, el recibo de pago del Impuesto Sobre el Traslado de Dominio, conforme a lo dispuesto en el presente artículo.</w:t>
      </w:r>
    </w:p>
    <w:p w14:paraId="3578C7B3" w14:textId="77777777" w:rsidR="00A50D10" w:rsidRPr="00263515" w:rsidRDefault="00A50D10" w:rsidP="00950409">
      <w:pPr>
        <w:spacing w:after="0"/>
        <w:ind w:left="697" w:hanging="357"/>
        <w:contextualSpacing/>
        <w:jc w:val="both"/>
        <w:rPr>
          <w:rFonts w:ascii="Arial Narrow" w:hAnsi="Arial Narrow" w:cs="Arial"/>
          <w:sz w:val="19"/>
          <w:szCs w:val="19"/>
        </w:rPr>
      </w:pPr>
    </w:p>
    <w:p w14:paraId="7591E475"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incumplimiento a lo dispuesto en el presente artículo será sancionado conforme a lo dispuesto por la legislación fiscal aplicable.</w:t>
      </w:r>
    </w:p>
    <w:p w14:paraId="78F652D0" w14:textId="77777777" w:rsidR="00A50D10" w:rsidRPr="00263515" w:rsidRDefault="00A50D10" w:rsidP="00950409">
      <w:pPr>
        <w:spacing w:after="0"/>
        <w:ind w:hanging="34"/>
        <w:contextualSpacing/>
        <w:rPr>
          <w:rFonts w:ascii="Arial Narrow" w:hAnsi="Arial Narrow" w:cs="Arial"/>
          <w:sz w:val="19"/>
          <w:szCs w:val="19"/>
        </w:rPr>
      </w:pPr>
    </w:p>
    <w:p w14:paraId="1CD3EE93"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$357,952,693.00</w:t>
      </w:r>
    </w:p>
    <w:p w14:paraId="09743E5E" w14:textId="77777777" w:rsidR="00A50D10" w:rsidRPr="00263515" w:rsidRDefault="00A50D10" w:rsidP="00950409">
      <w:pPr>
        <w:spacing w:after="0"/>
        <w:ind w:hanging="34"/>
        <w:contextualSpacing/>
        <w:rPr>
          <w:rFonts w:ascii="Arial Narrow" w:hAnsi="Arial Narrow" w:cs="Arial"/>
          <w:b/>
          <w:sz w:val="19"/>
          <w:szCs w:val="19"/>
        </w:rPr>
      </w:pPr>
    </w:p>
    <w:p w14:paraId="4B89622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15.</w:t>
      </w:r>
      <w:r w:rsidRPr="00263515">
        <w:rPr>
          <w:rFonts w:ascii="Arial Narrow" w:hAnsi="Arial Narrow" w:cs="Arial"/>
          <w:sz w:val="19"/>
          <w:szCs w:val="19"/>
        </w:rPr>
        <w:t xml:space="preserve"> El Impuesto sobre Fraccionamientos, Condominios, Fusión, Subdivisión y Relotificación de Predios, se causará y pagará, conforme a los elementos siguientes: </w:t>
      </w:r>
    </w:p>
    <w:p w14:paraId="70867EDA" w14:textId="77777777" w:rsidR="00A50D10" w:rsidRPr="00263515" w:rsidRDefault="00A50D10" w:rsidP="00950409">
      <w:pPr>
        <w:spacing w:after="0"/>
        <w:ind w:left="697" w:hanging="357"/>
        <w:contextualSpacing/>
        <w:jc w:val="both"/>
        <w:rPr>
          <w:rFonts w:ascii="Arial Narrow" w:hAnsi="Arial Narrow" w:cs="Arial"/>
          <w:sz w:val="19"/>
          <w:szCs w:val="19"/>
        </w:rPr>
      </w:pPr>
    </w:p>
    <w:p w14:paraId="581C0744" w14:textId="77777777" w:rsidR="003B75CD" w:rsidRPr="00263515" w:rsidRDefault="00A50D10" w:rsidP="00950409">
      <w:pPr>
        <w:numPr>
          <w:ilvl w:val="0"/>
          <w:numId w:val="23"/>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El Impuesto sobre Fraccionamientos y Condominios, se calculará de la siguiente manera:</w:t>
      </w:r>
    </w:p>
    <w:p w14:paraId="7905C630" w14:textId="77777777" w:rsidR="003B75CD" w:rsidRPr="00263515" w:rsidRDefault="003B75CD" w:rsidP="00950409">
      <w:pPr>
        <w:spacing w:after="0"/>
        <w:ind w:left="697"/>
        <w:contextualSpacing/>
        <w:jc w:val="both"/>
        <w:rPr>
          <w:rFonts w:ascii="Arial Narrow" w:hAnsi="Arial Narrow" w:cs="Arial"/>
          <w:sz w:val="19"/>
          <w:szCs w:val="19"/>
        </w:rPr>
      </w:pPr>
    </w:p>
    <w:p w14:paraId="304543F8" w14:textId="77777777" w:rsidR="003B75CD" w:rsidRPr="00263515" w:rsidRDefault="003B75CD"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Es objeto de este Impuesto la realización de Fraccionamientos o Condominios, en los términos del Código Urbano del Estado de Querétaro y demás disposiciones legales aplicables.</w:t>
      </w:r>
      <w:r w:rsidR="00A50D10" w:rsidRPr="00263515">
        <w:rPr>
          <w:rFonts w:ascii="Arial Narrow" w:hAnsi="Arial Narrow" w:cs="Arial"/>
          <w:sz w:val="19"/>
          <w:szCs w:val="19"/>
        </w:rPr>
        <w:t xml:space="preserve"> </w:t>
      </w:r>
    </w:p>
    <w:p w14:paraId="6D13E699" w14:textId="77777777" w:rsidR="003B75CD" w:rsidRPr="00263515" w:rsidRDefault="003B75CD" w:rsidP="00950409">
      <w:pPr>
        <w:spacing w:after="0"/>
        <w:ind w:left="697"/>
        <w:contextualSpacing/>
        <w:jc w:val="both"/>
        <w:rPr>
          <w:rFonts w:ascii="Arial Narrow" w:hAnsi="Arial Narrow" w:cs="Arial"/>
          <w:sz w:val="19"/>
          <w:szCs w:val="19"/>
        </w:rPr>
      </w:pPr>
    </w:p>
    <w:p w14:paraId="54D3F490" w14:textId="6C4D5071" w:rsidR="003B75CD" w:rsidRPr="00263515" w:rsidRDefault="003B75CD"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Son sujetos de este Impuesto las personas que efectúen Fraccionamientos o Condominios, conforme las disposiciones establecidas en el Código Urbano del Estado de Querétaro.</w:t>
      </w:r>
    </w:p>
    <w:p w14:paraId="3B4A2504" w14:textId="77777777" w:rsidR="003B75CD" w:rsidRPr="00263515" w:rsidRDefault="003B75CD" w:rsidP="00950409">
      <w:pPr>
        <w:spacing w:after="0"/>
        <w:ind w:left="697" w:hanging="357"/>
        <w:contextualSpacing/>
        <w:jc w:val="both"/>
        <w:rPr>
          <w:rFonts w:ascii="Arial Narrow" w:hAnsi="Arial Narrow" w:cs="Arial"/>
          <w:sz w:val="19"/>
          <w:szCs w:val="19"/>
        </w:rPr>
      </w:pPr>
    </w:p>
    <w:p w14:paraId="33A77C8A"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Tratándose de fraccionamientos, dicho impuesto se causará y pagará aplicando la cuota contenida en la tabla siguiente por metro cuadrado de la superficie vendible objeto de la autorización de venta de lotes.</w:t>
      </w:r>
    </w:p>
    <w:p w14:paraId="3B6199E4" w14:textId="77777777" w:rsidR="00A50D10" w:rsidRPr="00263515" w:rsidRDefault="00A50D10" w:rsidP="00950409">
      <w:pPr>
        <w:spacing w:after="0"/>
        <w:ind w:left="697"/>
        <w:contextualSpacing/>
        <w:jc w:val="both"/>
        <w:rPr>
          <w:rFonts w:ascii="Arial Narrow" w:hAnsi="Arial Narrow" w:cs="Arial"/>
          <w:sz w:val="19"/>
          <w:szCs w:val="19"/>
        </w:rPr>
      </w:pPr>
    </w:p>
    <w:p w14:paraId="2A599EEA"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Para el caso de condominios, se causará y pagará aplicando la cuota contenida en la tabla siguiente por metro cuadrado de la superficie resultante de la sumatoria de las unidades privativas y las áreas y bienes de uso común totales del condominio.</w:t>
      </w:r>
    </w:p>
    <w:p w14:paraId="4B323DBD" w14:textId="77777777" w:rsidR="00A50D10" w:rsidRPr="00263515" w:rsidRDefault="00A50D10" w:rsidP="00950409">
      <w:pPr>
        <w:spacing w:after="0"/>
        <w:ind w:left="697"/>
        <w:contextualSpacing/>
        <w:jc w:val="both"/>
        <w:rPr>
          <w:rFonts w:ascii="Arial Narrow" w:hAnsi="Arial Narrow" w:cs="Arial"/>
          <w:sz w:val="19"/>
          <w:szCs w:val="19"/>
        </w:rPr>
      </w:pPr>
    </w:p>
    <w:p w14:paraId="6177677B"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cálculo se realizará con base en la densidad establecida en la autorización del Dictamen de Uso de Suelo, para el desarrollo inmobiliario que se trate.</w:t>
      </w:r>
    </w:p>
    <w:p w14:paraId="3CC9C222" w14:textId="77777777" w:rsidR="00A50D10" w:rsidRPr="00263515" w:rsidRDefault="00A50D10" w:rsidP="00950409">
      <w:pPr>
        <w:spacing w:after="0"/>
        <w:ind w:left="697"/>
        <w:contextualSpacing/>
        <w:jc w:val="both"/>
        <w:rPr>
          <w:rFonts w:ascii="Arial Narrow" w:hAnsi="Arial Narrow" w:cs="Arial"/>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1"/>
        <w:gridCol w:w="3009"/>
        <w:gridCol w:w="2878"/>
      </w:tblGrid>
      <w:tr w:rsidR="00536229" w:rsidRPr="00263515" w14:paraId="387ED60D" w14:textId="77777777" w:rsidTr="00244C01">
        <w:trPr>
          <w:trHeight w:val="20"/>
          <w:jc w:val="center"/>
        </w:trPr>
        <w:tc>
          <w:tcPr>
            <w:tcW w:w="1666" w:type="pct"/>
            <w:shd w:val="clear" w:color="auto" w:fill="A6A6A6"/>
            <w:noWrap/>
            <w:vAlign w:val="center"/>
            <w:hideMark/>
          </w:tcPr>
          <w:p w14:paraId="23297423" w14:textId="77777777" w:rsidR="00A50D10" w:rsidRPr="00263515" w:rsidRDefault="00A50D10" w:rsidP="00950409">
            <w:pPr>
              <w:spacing w:after="0"/>
              <w:ind w:right="169"/>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1704" w:type="pct"/>
            <w:shd w:val="clear" w:color="auto" w:fill="A6A6A6"/>
            <w:noWrap/>
            <w:vAlign w:val="center"/>
            <w:hideMark/>
          </w:tcPr>
          <w:p w14:paraId="085917C5" w14:textId="77777777" w:rsidR="00A50D10" w:rsidRPr="00263515" w:rsidRDefault="00A50D10" w:rsidP="00950409">
            <w:pPr>
              <w:spacing w:after="0"/>
              <w:ind w:right="169"/>
              <w:contextualSpacing/>
              <w:jc w:val="center"/>
              <w:rPr>
                <w:rFonts w:ascii="Arial Narrow" w:hAnsi="Arial Narrow" w:cs="Arial"/>
                <w:b/>
                <w:sz w:val="19"/>
                <w:szCs w:val="19"/>
              </w:rPr>
            </w:pPr>
            <w:r w:rsidRPr="00263515">
              <w:rPr>
                <w:rFonts w:ascii="Arial Narrow" w:hAnsi="Arial Narrow" w:cs="Arial"/>
                <w:b/>
                <w:sz w:val="19"/>
                <w:szCs w:val="19"/>
              </w:rPr>
              <w:t>DENSIDAD</w:t>
            </w:r>
          </w:p>
        </w:tc>
        <w:tc>
          <w:tcPr>
            <w:tcW w:w="1630" w:type="pct"/>
            <w:shd w:val="clear" w:color="auto" w:fill="A6A6A6"/>
            <w:noWrap/>
            <w:vAlign w:val="center"/>
            <w:hideMark/>
          </w:tcPr>
          <w:p w14:paraId="5CF184C1" w14:textId="77777777" w:rsidR="00A50D10" w:rsidRPr="00263515" w:rsidRDefault="00A50D10" w:rsidP="00950409">
            <w:pPr>
              <w:spacing w:after="0"/>
              <w:ind w:right="169"/>
              <w:contextualSpacing/>
              <w:jc w:val="center"/>
              <w:rPr>
                <w:rFonts w:ascii="Arial Narrow" w:hAnsi="Arial Narrow" w:cs="Arial"/>
                <w:b/>
                <w:sz w:val="19"/>
                <w:szCs w:val="19"/>
              </w:rPr>
            </w:pPr>
            <w:r w:rsidRPr="00263515">
              <w:rPr>
                <w:rFonts w:ascii="Arial Narrow" w:hAnsi="Arial Narrow" w:cs="Arial"/>
                <w:b/>
                <w:sz w:val="19"/>
                <w:szCs w:val="19"/>
              </w:rPr>
              <w:t>CUOTA POR M</w:t>
            </w:r>
            <w:r w:rsidRPr="00263515">
              <w:rPr>
                <w:rFonts w:ascii="Arial Narrow" w:hAnsi="Arial Narrow" w:cs="Arial"/>
                <w:b/>
                <w:sz w:val="19"/>
                <w:szCs w:val="19"/>
                <w:vertAlign w:val="superscript"/>
              </w:rPr>
              <w:t>2</w:t>
            </w:r>
          </w:p>
        </w:tc>
      </w:tr>
      <w:tr w:rsidR="00536229" w:rsidRPr="00263515" w14:paraId="20E14DF6" w14:textId="77777777" w:rsidTr="00244C01">
        <w:trPr>
          <w:trHeight w:val="20"/>
          <w:jc w:val="center"/>
        </w:trPr>
        <w:tc>
          <w:tcPr>
            <w:tcW w:w="1666" w:type="pct"/>
            <w:vMerge w:val="restart"/>
            <w:vAlign w:val="center"/>
            <w:hideMark/>
          </w:tcPr>
          <w:p w14:paraId="74E686D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w:t>
            </w:r>
          </w:p>
          <w:p w14:paraId="4ACECE73" w14:textId="77777777" w:rsidR="00A50D10" w:rsidRPr="00263515" w:rsidRDefault="00A50D10" w:rsidP="00950409">
            <w:pPr>
              <w:spacing w:after="0"/>
              <w:ind w:right="169"/>
              <w:contextualSpacing/>
              <w:jc w:val="center"/>
              <w:rPr>
                <w:rFonts w:ascii="Arial Narrow" w:hAnsi="Arial Narrow" w:cs="Arial"/>
                <w:sz w:val="19"/>
                <w:szCs w:val="19"/>
              </w:rPr>
            </w:pPr>
            <w:r w:rsidRPr="00263515">
              <w:rPr>
                <w:rFonts w:ascii="Arial Narrow" w:eastAsia="Times New Roman" w:hAnsi="Arial Narrow" w:cs="Arial"/>
                <w:sz w:val="19"/>
                <w:szCs w:val="19"/>
                <w:lang w:eastAsia="es-MX"/>
              </w:rPr>
              <w:t>(H, HM, HMM, HC)</w:t>
            </w:r>
          </w:p>
        </w:tc>
        <w:tc>
          <w:tcPr>
            <w:tcW w:w="1704" w:type="pct"/>
            <w:vAlign w:val="center"/>
            <w:hideMark/>
          </w:tcPr>
          <w:p w14:paraId="7AD2F966" w14:textId="77777777" w:rsidR="00A50D10" w:rsidRPr="00263515" w:rsidRDefault="00A50D10" w:rsidP="00950409">
            <w:pPr>
              <w:spacing w:after="0"/>
              <w:ind w:right="169"/>
              <w:contextualSpacing/>
              <w:jc w:val="both"/>
              <w:rPr>
                <w:rFonts w:ascii="Arial Narrow" w:hAnsi="Arial Narrow" w:cs="Arial"/>
                <w:sz w:val="19"/>
                <w:szCs w:val="19"/>
              </w:rPr>
            </w:pPr>
            <w:r w:rsidRPr="00263515">
              <w:rPr>
                <w:rFonts w:ascii="Arial Narrow" w:hAnsi="Arial Narrow" w:cs="Arial"/>
                <w:sz w:val="19"/>
                <w:szCs w:val="19"/>
              </w:rPr>
              <w:t>Aislada</w:t>
            </w:r>
          </w:p>
        </w:tc>
        <w:tc>
          <w:tcPr>
            <w:tcW w:w="1630" w:type="pct"/>
            <w:noWrap/>
            <w:hideMark/>
          </w:tcPr>
          <w:p w14:paraId="0AB6C64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$14.00</w:t>
            </w:r>
          </w:p>
        </w:tc>
      </w:tr>
      <w:tr w:rsidR="00536229" w:rsidRPr="00263515" w14:paraId="5F2115C7" w14:textId="77777777" w:rsidTr="00244C01">
        <w:trPr>
          <w:trHeight w:val="20"/>
          <w:jc w:val="center"/>
        </w:trPr>
        <w:tc>
          <w:tcPr>
            <w:tcW w:w="1666" w:type="pct"/>
            <w:vMerge/>
            <w:vAlign w:val="center"/>
            <w:hideMark/>
          </w:tcPr>
          <w:p w14:paraId="7E78AABC" w14:textId="77777777" w:rsidR="00A50D10" w:rsidRPr="00263515" w:rsidRDefault="00A50D10" w:rsidP="00950409">
            <w:pPr>
              <w:spacing w:after="0"/>
              <w:rPr>
                <w:rFonts w:ascii="Arial Narrow" w:hAnsi="Arial Narrow" w:cs="Arial"/>
                <w:sz w:val="19"/>
                <w:szCs w:val="19"/>
              </w:rPr>
            </w:pPr>
          </w:p>
        </w:tc>
        <w:tc>
          <w:tcPr>
            <w:tcW w:w="1704" w:type="pct"/>
            <w:vAlign w:val="center"/>
            <w:hideMark/>
          </w:tcPr>
          <w:p w14:paraId="763ADC5D" w14:textId="77777777" w:rsidR="00A50D10" w:rsidRPr="00263515" w:rsidRDefault="00A50D10" w:rsidP="00950409">
            <w:pPr>
              <w:spacing w:after="0"/>
              <w:ind w:right="169"/>
              <w:contextualSpacing/>
              <w:jc w:val="both"/>
              <w:rPr>
                <w:rFonts w:ascii="Arial Narrow" w:hAnsi="Arial Narrow" w:cs="Arial"/>
                <w:sz w:val="19"/>
                <w:szCs w:val="19"/>
              </w:rPr>
            </w:pPr>
            <w:r w:rsidRPr="00263515">
              <w:rPr>
                <w:rFonts w:ascii="Arial Narrow" w:hAnsi="Arial Narrow" w:cs="Arial"/>
                <w:sz w:val="19"/>
                <w:szCs w:val="19"/>
              </w:rPr>
              <w:t>Mínima</w:t>
            </w:r>
          </w:p>
        </w:tc>
        <w:tc>
          <w:tcPr>
            <w:tcW w:w="1630" w:type="pct"/>
            <w:hideMark/>
          </w:tcPr>
          <w:p w14:paraId="4B24D58B"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$26.00</w:t>
            </w:r>
          </w:p>
        </w:tc>
      </w:tr>
      <w:tr w:rsidR="00536229" w:rsidRPr="00263515" w14:paraId="7745C7A4" w14:textId="77777777" w:rsidTr="00244C01">
        <w:trPr>
          <w:trHeight w:val="20"/>
          <w:jc w:val="center"/>
        </w:trPr>
        <w:tc>
          <w:tcPr>
            <w:tcW w:w="1666" w:type="pct"/>
            <w:vMerge/>
            <w:vAlign w:val="center"/>
            <w:hideMark/>
          </w:tcPr>
          <w:p w14:paraId="134D5CCC" w14:textId="77777777" w:rsidR="00A50D10" w:rsidRPr="00263515" w:rsidRDefault="00A50D10" w:rsidP="00950409">
            <w:pPr>
              <w:spacing w:after="0"/>
              <w:rPr>
                <w:rFonts w:ascii="Arial Narrow" w:hAnsi="Arial Narrow" w:cs="Arial"/>
                <w:sz w:val="19"/>
                <w:szCs w:val="19"/>
              </w:rPr>
            </w:pPr>
          </w:p>
        </w:tc>
        <w:tc>
          <w:tcPr>
            <w:tcW w:w="1704" w:type="pct"/>
            <w:vAlign w:val="center"/>
            <w:hideMark/>
          </w:tcPr>
          <w:p w14:paraId="19EDA7FF" w14:textId="77777777" w:rsidR="00A50D10" w:rsidRPr="00263515" w:rsidRDefault="00A50D10" w:rsidP="00950409">
            <w:pPr>
              <w:spacing w:after="0"/>
              <w:ind w:right="169"/>
              <w:contextualSpacing/>
              <w:jc w:val="both"/>
              <w:rPr>
                <w:rFonts w:ascii="Arial Narrow" w:hAnsi="Arial Narrow" w:cs="Arial"/>
                <w:sz w:val="19"/>
                <w:szCs w:val="19"/>
              </w:rPr>
            </w:pPr>
            <w:r w:rsidRPr="00263515">
              <w:rPr>
                <w:rFonts w:ascii="Arial Narrow" w:hAnsi="Arial Narrow" w:cs="Arial"/>
                <w:sz w:val="19"/>
                <w:szCs w:val="19"/>
              </w:rPr>
              <w:t>Baja</w:t>
            </w:r>
          </w:p>
        </w:tc>
        <w:tc>
          <w:tcPr>
            <w:tcW w:w="1630" w:type="pct"/>
            <w:hideMark/>
          </w:tcPr>
          <w:p w14:paraId="4D52A9B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$16.00</w:t>
            </w:r>
          </w:p>
        </w:tc>
      </w:tr>
      <w:tr w:rsidR="00536229" w:rsidRPr="00263515" w14:paraId="14E12C20" w14:textId="77777777" w:rsidTr="00244C01">
        <w:trPr>
          <w:trHeight w:val="20"/>
          <w:jc w:val="center"/>
        </w:trPr>
        <w:tc>
          <w:tcPr>
            <w:tcW w:w="1666" w:type="pct"/>
            <w:vMerge/>
            <w:vAlign w:val="center"/>
            <w:hideMark/>
          </w:tcPr>
          <w:p w14:paraId="4B08C993" w14:textId="77777777" w:rsidR="00A50D10" w:rsidRPr="00263515" w:rsidRDefault="00A50D10" w:rsidP="00950409">
            <w:pPr>
              <w:spacing w:after="0"/>
              <w:rPr>
                <w:rFonts w:ascii="Arial Narrow" w:hAnsi="Arial Narrow" w:cs="Arial"/>
                <w:sz w:val="19"/>
                <w:szCs w:val="19"/>
              </w:rPr>
            </w:pPr>
          </w:p>
        </w:tc>
        <w:tc>
          <w:tcPr>
            <w:tcW w:w="1704" w:type="pct"/>
            <w:vAlign w:val="center"/>
            <w:hideMark/>
          </w:tcPr>
          <w:p w14:paraId="2B29F4EE" w14:textId="77777777" w:rsidR="00A50D10" w:rsidRPr="00263515" w:rsidRDefault="00A50D10" w:rsidP="00950409">
            <w:pPr>
              <w:spacing w:after="0"/>
              <w:ind w:right="169"/>
              <w:contextualSpacing/>
              <w:jc w:val="both"/>
              <w:rPr>
                <w:rFonts w:ascii="Arial Narrow" w:hAnsi="Arial Narrow" w:cs="Arial"/>
                <w:sz w:val="19"/>
                <w:szCs w:val="19"/>
              </w:rPr>
            </w:pPr>
            <w:r w:rsidRPr="00263515">
              <w:rPr>
                <w:rFonts w:ascii="Arial Narrow" w:hAnsi="Arial Narrow" w:cs="Arial"/>
                <w:sz w:val="19"/>
                <w:szCs w:val="19"/>
              </w:rPr>
              <w:t>Media</w:t>
            </w:r>
          </w:p>
        </w:tc>
        <w:tc>
          <w:tcPr>
            <w:tcW w:w="1630" w:type="pct"/>
            <w:hideMark/>
          </w:tcPr>
          <w:p w14:paraId="03A610DA"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$13.00</w:t>
            </w:r>
          </w:p>
        </w:tc>
      </w:tr>
      <w:tr w:rsidR="00536229" w:rsidRPr="00263515" w14:paraId="30160294" w14:textId="77777777" w:rsidTr="00244C01">
        <w:trPr>
          <w:trHeight w:val="20"/>
          <w:jc w:val="center"/>
        </w:trPr>
        <w:tc>
          <w:tcPr>
            <w:tcW w:w="1666" w:type="pct"/>
            <w:vMerge/>
            <w:vAlign w:val="center"/>
            <w:hideMark/>
          </w:tcPr>
          <w:p w14:paraId="1D66928E" w14:textId="77777777" w:rsidR="00A50D10" w:rsidRPr="00263515" w:rsidRDefault="00A50D10" w:rsidP="00950409">
            <w:pPr>
              <w:spacing w:after="0"/>
              <w:rPr>
                <w:rFonts w:ascii="Arial Narrow" w:hAnsi="Arial Narrow" w:cs="Arial"/>
                <w:sz w:val="19"/>
                <w:szCs w:val="19"/>
              </w:rPr>
            </w:pPr>
          </w:p>
        </w:tc>
        <w:tc>
          <w:tcPr>
            <w:tcW w:w="1704" w:type="pct"/>
            <w:vAlign w:val="center"/>
            <w:hideMark/>
          </w:tcPr>
          <w:p w14:paraId="03111DA4" w14:textId="77777777" w:rsidR="00A50D10" w:rsidRPr="00263515" w:rsidRDefault="00A50D10" w:rsidP="00950409">
            <w:pPr>
              <w:spacing w:after="0"/>
              <w:ind w:right="169"/>
              <w:contextualSpacing/>
              <w:jc w:val="both"/>
              <w:rPr>
                <w:rFonts w:ascii="Arial Narrow" w:hAnsi="Arial Narrow" w:cs="Arial"/>
                <w:sz w:val="19"/>
                <w:szCs w:val="19"/>
              </w:rPr>
            </w:pPr>
            <w:r w:rsidRPr="00263515">
              <w:rPr>
                <w:rFonts w:ascii="Arial Narrow" w:hAnsi="Arial Narrow" w:cs="Arial"/>
                <w:sz w:val="19"/>
                <w:szCs w:val="19"/>
              </w:rPr>
              <w:t>Alta</w:t>
            </w:r>
          </w:p>
        </w:tc>
        <w:tc>
          <w:tcPr>
            <w:tcW w:w="1630" w:type="pct"/>
            <w:hideMark/>
          </w:tcPr>
          <w:p w14:paraId="42AADE11"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$16.00</w:t>
            </w:r>
          </w:p>
        </w:tc>
      </w:tr>
      <w:tr w:rsidR="00536229" w:rsidRPr="00263515" w14:paraId="5503E7B8" w14:textId="77777777" w:rsidTr="00244C01">
        <w:trPr>
          <w:trHeight w:val="20"/>
          <w:jc w:val="center"/>
        </w:trPr>
        <w:tc>
          <w:tcPr>
            <w:tcW w:w="1666" w:type="pct"/>
            <w:vMerge/>
            <w:vAlign w:val="center"/>
            <w:hideMark/>
          </w:tcPr>
          <w:p w14:paraId="576DAE6C" w14:textId="77777777" w:rsidR="00A50D10" w:rsidRPr="00263515" w:rsidRDefault="00A50D10" w:rsidP="00950409">
            <w:pPr>
              <w:spacing w:after="0"/>
              <w:rPr>
                <w:rFonts w:ascii="Arial Narrow" w:hAnsi="Arial Narrow" w:cs="Arial"/>
                <w:sz w:val="19"/>
                <w:szCs w:val="19"/>
              </w:rPr>
            </w:pPr>
          </w:p>
        </w:tc>
        <w:tc>
          <w:tcPr>
            <w:tcW w:w="1704" w:type="pct"/>
            <w:vAlign w:val="center"/>
            <w:hideMark/>
          </w:tcPr>
          <w:p w14:paraId="25C94A17" w14:textId="77777777" w:rsidR="00A50D10" w:rsidRPr="00263515" w:rsidRDefault="00A50D10" w:rsidP="00950409">
            <w:pPr>
              <w:spacing w:after="0"/>
              <w:ind w:right="169"/>
              <w:contextualSpacing/>
              <w:jc w:val="both"/>
              <w:rPr>
                <w:rFonts w:ascii="Arial Narrow" w:hAnsi="Arial Narrow" w:cs="Arial"/>
                <w:sz w:val="19"/>
                <w:szCs w:val="19"/>
              </w:rPr>
            </w:pPr>
            <w:r w:rsidRPr="00263515">
              <w:rPr>
                <w:rFonts w:ascii="Arial Narrow" w:hAnsi="Arial Narrow" w:cs="Arial"/>
                <w:sz w:val="19"/>
                <w:szCs w:val="19"/>
              </w:rPr>
              <w:t>Muy Alta</w:t>
            </w:r>
          </w:p>
        </w:tc>
        <w:tc>
          <w:tcPr>
            <w:tcW w:w="1630" w:type="pct"/>
            <w:hideMark/>
          </w:tcPr>
          <w:p w14:paraId="362C1A90"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$22.00</w:t>
            </w:r>
          </w:p>
        </w:tc>
      </w:tr>
      <w:tr w:rsidR="00536229" w:rsidRPr="00263515" w14:paraId="679FB8D7" w14:textId="77777777" w:rsidTr="00244C01">
        <w:trPr>
          <w:trHeight w:val="20"/>
          <w:jc w:val="center"/>
        </w:trPr>
        <w:tc>
          <w:tcPr>
            <w:tcW w:w="3370" w:type="pct"/>
            <w:gridSpan w:val="2"/>
            <w:noWrap/>
            <w:vAlign w:val="center"/>
            <w:hideMark/>
          </w:tcPr>
          <w:p w14:paraId="11DD5CC8" w14:textId="77777777" w:rsidR="00A50D10" w:rsidRPr="00263515" w:rsidRDefault="00A50D10" w:rsidP="00950409">
            <w:pPr>
              <w:spacing w:after="0"/>
              <w:ind w:right="169"/>
              <w:contextualSpacing/>
              <w:jc w:val="both"/>
              <w:rPr>
                <w:rFonts w:ascii="Arial Narrow" w:hAnsi="Arial Narrow" w:cs="Arial"/>
                <w:sz w:val="19"/>
                <w:szCs w:val="19"/>
              </w:rPr>
            </w:pPr>
            <w:r w:rsidRPr="00263515">
              <w:rPr>
                <w:rFonts w:ascii="Arial Narrow" w:hAnsi="Arial Narrow" w:cs="Arial"/>
                <w:sz w:val="19"/>
                <w:szCs w:val="19"/>
              </w:rPr>
              <w:t>Comercial</w:t>
            </w:r>
          </w:p>
        </w:tc>
        <w:tc>
          <w:tcPr>
            <w:tcW w:w="1630" w:type="pct"/>
            <w:vAlign w:val="center"/>
            <w:hideMark/>
          </w:tcPr>
          <w:p w14:paraId="743D1D73"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 $15.00</w:t>
            </w:r>
          </w:p>
        </w:tc>
      </w:tr>
      <w:tr w:rsidR="00244C01" w:rsidRPr="00263515" w14:paraId="250CD58C" w14:textId="77777777" w:rsidTr="00244C01">
        <w:trPr>
          <w:trHeight w:val="20"/>
          <w:jc w:val="center"/>
        </w:trPr>
        <w:tc>
          <w:tcPr>
            <w:tcW w:w="3370" w:type="pct"/>
            <w:gridSpan w:val="2"/>
            <w:noWrap/>
            <w:vAlign w:val="center"/>
            <w:hideMark/>
          </w:tcPr>
          <w:p w14:paraId="7582F7E1" w14:textId="77777777" w:rsidR="00A50D10" w:rsidRPr="00263515" w:rsidRDefault="00A50D10" w:rsidP="00950409">
            <w:pPr>
              <w:spacing w:after="0"/>
              <w:ind w:right="169"/>
              <w:contextualSpacing/>
              <w:jc w:val="both"/>
              <w:rPr>
                <w:rFonts w:ascii="Arial Narrow" w:hAnsi="Arial Narrow" w:cs="Arial"/>
                <w:sz w:val="19"/>
                <w:szCs w:val="19"/>
              </w:rPr>
            </w:pPr>
            <w:r w:rsidRPr="00263515">
              <w:rPr>
                <w:rFonts w:ascii="Arial Narrow" w:hAnsi="Arial Narrow" w:cs="Arial"/>
                <w:sz w:val="19"/>
                <w:szCs w:val="19"/>
              </w:rPr>
              <w:t>Industrial</w:t>
            </w:r>
          </w:p>
        </w:tc>
        <w:tc>
          <w:tcPr>
            <w:tcW w:w="1630" w:type="pct"/>
            <w:vAlign w:val="center"/>
            <w:hideMark/>
          </w:tcPr>
          <w:p w14:paraId="3C6C628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 $20.00</w:t>
            </w:r>
          </w:p>
        </w:tc>
      </w:tr>
    </w:tbl>
    <w:p w14:paraId="668BDA17" w14:textId="77777777" w:rsidR="003B75CD" w:rsidRPr="00263515" w:rsidRDefault="003B75CD" w:rsidP="00950409">
      <w:pPr>
        <w:spacing w:after="0"/>
        <w:ind w:left="697"/>
        <w:contextualSpacing/>
        <w:jc w:val="both"/>
        <w:rPr>
          <w:rFonts w:ascii="Arial Narrow" w:hAnsi="Arial Narrow" w:cs="Arial"/>
          <w:sz w:val="19"/>
          <w:szCs w:val="19"/>
        </w:rPr>
      </w:pPr>
    </w:p>
    <w:p w14:paraId="4766C176" w14:textId="4C1897FE" w:rsidR="003B75CD" w:rsidRPr="00263515" w:rsidRDefault="003B75CD"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Se entiende que se está obligado al pago este impuesto, al momento de la autorización del fraccionamiento o condominio por la autoridad municipal competente.</w:t>
      </w:r>
    </w:p>
    <w:p w14:paraId="7869230A" w14:textId="77777777" w:rsidR="00A50D10" w:rsidRPr="00263515" w:rsidRDefault="00A50D10" w:rsidP="00950409">
      <w:pPr>
        <w:spacing w:after="0"/>
        <w:ind w:left="697"/>
        <w:contextualSpacing/>
        <w:jc w:val="both"/>
        <w:rPr>
          <w:rFonts w:ascii="Arial Narrow" w:hAnsi="Arial Narrow" w:cs="Arial"/>
          <w:sz w:val="19"/>
          <w:szCs w:val="19"/>
        </w:rPr>
      </w:pPr>
    </w:p>
    <w:p w14:paraId="77AA1A58" w14:textId="5736A3B6" w:rsidR="003B75CD"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Este impuesto deberá pagarse dentro de los </w:t>
      </w:r>
      <w:r w:rsidR="003B75CD" w:rsidRPr="00263515">
        <w:rPr>
          <w:rFonts w:ascii="Arial Narrow" w:hAnsi="Arial Narrow" w:cs="Arial"/>
          <w:sz w:val="19"/>
          <w:szCs w:val="19"/>
        </w:rPr>
        <w:t xml:space="preserve">quince </w:t>
      </w:r>
      <w:r w:rsidRPr="00263515">
        <w:rPr>
          <w:rFonts w:ascii="Arial Narrow" w:hAnsi="Arial Narrow" w:cs="Arial"/>
          <w:sz w:val="19"/>
          <w:szCs w:val="19"/>
        </w:rPr>
        <w:t xml:space="preserve">días hábiles siguientes a la fecha en que se notifique la autorización de venta de lotes </w:t>
      </w:r>
      <w:r w:rsidR="003B75CD" w:rsidRPr="00263515">
        <w:rPr>
          <w:rFonts w:ascii="Arial Narrow" w:hAnsi="Arial Narrow" w:cs="Arial"/>
          <w:sz w:val="19"/>
          <w:szCs w:val="19"/>
        </w:rPr>
        <w:t>o venta de unidades privativas.</w:t>
      </w:r>
    </w:p>
    <w:p w14:paraId="45CACB7E" w14:textId="77777777" w:rsidR="003B75CD" w:rsidRPr="00263515" w:rsidRDefault="003B75CD" w:rsidP="00950409">
      <w:pPr>
        <w:spacing w:after="0"/>
        <w:ind w:left="697"/>
        <w:contextualSpacing/>
        <w:jc w:val="both"/>
        <w:rPr>
          <w:rFonts w:ascii="Arial Narrow" w:hAnsi="Arial Narrow" w:cs="Arial"/>
          <w:sz w:val="19"/>
          <w:szCs w:val="19"/>
        </w:rPr>
      </w:pPr>
    </w:p>
    <w:p w14:paraId="5380FD8D"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No podrá surtir sus efectos jurídicos y materiales, el hecho generador de este Impuesto sobre el bien inmueble correspondiente, hasta en tanto no se realice o se acredite haber realizado el pago por el concepto causado.</w:t>
      </w:r>
    </w:p>
    <w:p w14:paraId="168BF9B8" w14:textId="77777777" w:rsidR="00A50D10" w:rsidRPr="00263515" w:rsidRDefault="00A50D10" w:rsidP="00950409">
      <w:pPr>
        <w:spacing w:after="0"/>
        <w:ind w:left="697"/>
        <w:contextualSpacing/>
        <w:jc w:val="both"/>
        <w:rPr>
          <w:rFonts w:ascii="Arial Narrow" w:hAnsi="Arial Narrow" w:cs="Arial"/>
          <w:sz w:val="19"/>
          <w:szCs w:val="19"/>
        </w:rPr>
      </w:pPr>
    </w:p>
    <w:p w14:paraId="12F7C61D"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$4,252,370.00</w:t>
      </w:r>
    </w:p>
    <w:p w14:paraId="4677F7D7" w14:textId="77777777" w:rsidR="00A50D10" w:rsidRPr="00263515" w:rsidRDefault="00A50D10" w:rsidP="00950409">
      <w:pPr>
        <w:spacing w:after="0"/>
        <w:ind w:hanging="34"/>
        <w:contextualSpacing/>
        <w:jc w:val="right"/>
        <w:rPr>
          <w:rFonts w:ascii="Arial Narrow" w:hAnsi="Arial Narrow" w:cs="Arial"/>
          <w:sz w:val="19"/>
          <w:szCs w:val="19"/>
        </w:rPr>
      </w:pPr>
    </w:p>
    <w:p w14:paraId="036BBA84" w14:textId="77777777" w:rsidR="00A50D10" w:rsidRPr="00263515" w:rsidRDefault="00A50D10" w:rsidP="00950409">
      <w:pPr>
        <w:numPr>
          <w:ilvl w:val="0"/>
          <w:numId w:val="23"/>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El Impuesto por Subdivisión, se causará y pagará de acuerdo a lo siguiente:</w:t>
      </w:r>
    </w:p>
    <w:p w14:paraId="56DF1166" w14:textId="77777777" w:rsidR="00A50D10" w:rsidRPr="00263515" w:rsidRDefault="00A50D10" w:rsidP="00950409">
      <w:pPr>
        <w:spacing w:after="0"/>
        <w:ind w:left="697"/>
        <w:contextualSpacing/>
        <w:jc w:val="both"/>
        <w:rPr>
          <w:rFonts w:ascii="Arial Narrow" w:hAnsi="Arial Narrow" w:cs="Arial"/>
          <w:sz w:val="19"/>
          <w:szCs w:val="19"/>
        </w:rPr>
      </w:pPr>
    </w:p>
    <w:p w14:paraId="46AB5FC7"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Es objeto de este impuesto, la realización de la subdivisión de terrenos, en los términos del Código Urbano del Estado de Querétaro y demás disposiciones legales aplicables.</w:t>
      </w:r>
    </w:p>
    <w:p w14:paraId="37863A72" w14:textId="77777777" w:rsidR="00A50D10" w:rsidRPr="00263515" w:rsidRDefault="00A50D10" w:rsidP="00950409">
      <w:pPr>
        <w:spacing w:after="0"/>
        <w:ind w:left="697"/>
        <w:contextualSpacing/>
        <w:jc w:val="both"/>
        <w:rPr>
          <w:rFonts w:ascii="Arial Narrow" w:hAnsi="Arial Narrow" w:cs="Arial"/>
          <w:sz w:val="19"/>
          <w:szCs w:val="19"/>
        </w:rPr>
      </w:pPr>
    </w:p>
    <w:p w14:paraId="337D097F"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Son sujetos de este impuesto las personas que efectúen subdivisiones de terrenos urbanos, conforme las disposiciones establecidas en el Código Urbano del Estado de Querétaro.</w:t>
      </w:r>
    </w:p>
    <w:p w14:paraId="5EE21E0F" w14:textId="77777777" w:rsidR="00A50D10" w:rsidRPr="00263515" w:rsidRDefault="00A50D10" w:rsidP="00950409">
      <w:pPr>
        <w:spacing w:after="0"/>
        <w:ind w:left="697"/>
        <w:contextualSpacing/>
        <w:jc w:val="both"/>
        <w:rPr>
          <w:rFonts w:ascii="Arial Narrow" w:hAnsi="Arial Narrow" w:cs="Arial"/>
          <w:sz w:val="19"/>
          <w:szCs w:val="19"/>
        </w:rPr>
      </w:pPr>
    </w:p>
    <w:p w14:paraId="23A805E2"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adquirente de un terreno urbano resultante de una subdivisión, será responsable solidario del pago de este impuesto.</w:t>
      </w:r>
    </w:p>
    <w:p w14:paraId="7FF6802C" w14:textId="77777777" w:rsidR="00A50D10" w:rsidRPr="00263515" w:rsidRDefault="00A50D10" w:rsidP="00950409">
      <w:pPr>
        <w:spacing w:after="0"/>
        <w:ind w:left="697"/>
        <w:contextualSpacing/>
        <w:jc w:val="both"/>
        <w:rPr>
          <w:rFonts w:ascii="Arial Narrow" w:hAnsi="Arial Narrow" w:cs="Arial"/>
          <w:sz w:val="19"/>
          <w:szCs w:val="19"/>
        </w:rPr>
      </w:pPr>
    </w:p>
    <w:p w14:paraId="2EA0065B"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En la subdivisión de terrenos el valor de la fracción objeto de la subdivisión, determinado por avalúo para fines hacendarios, practicado por perito valuador autorizado por el Poder Ejecutivo del Estado de Querétaro, será la base de este impuesto. Dicho avalúo será presentado ante las autoridades municipales correspondientes por el particular.</w:t>
      </w:r>
    </w:p>
    <w:p w14:paraId="5F170E2B" w14:textId="0D9454D5" w:rsidR="00A50D10" w:rsidRPr="00263515" w:rsidRDefault="00A50D10" w:rsidP="00673F65">
      <w:pPr>
        <w:spacing w:after="0"/>
        <w:ind w:left="697"/>
        <w:contextualSpacing/>
        <w:jc w:val="both"/>
        <w:rPr>
          <w:rFonts w:ascii="Arial Narrow" w:hAnsi="Arial Narrow" w:cs="Arial"/>
          <w:strike/>
          <w:sz w:val="19"/>
          <w:szCs w:val="19"/>
        </w:rPr>
      </w:pPr>
      <w:r w:rsidRPr="00263515">
        <w:rPr>
          <w:rFonts w:ascii="Arial Narrow" w:hAnsi="Arial Narrow" w:cs="Arial"/>
          <w:sz w:val="19"/>
          <w:szCs w:val="19"/>
        </w:rPr>
        <w:t xml:space="preserve"> </w:t>
      </w:r>
    </w:p>
    <w:p w14:paraId="09CBB80A" w14:textId="61E1094F" w:rsidR="001F03DC"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El pago por el presente impuesto, se </w:t>
      </w:r>
      <w:r w:rsidR="0002564F" w:rsidRPr="00263515">
        <w:rPr>
          <w:rFonts w:ascii="Arial Narrow" w:hAnsi="Arial Narrow" w:cs="Arial"/>
          <w:sz w:val="19"/>
          <w:szCs w:val="19"/>
        </w:rPr>
        <w:t>realizará</w:t>
      </w:r>
      <w:r w:rsidRPr="00263515">
        <w:rPr>
          <w:rFonts w:ascii="Arial Narrow" w:hAnsi="Arial Narrow" w:cs="Arial"/>
          <w:sz w:val="19"/>
          <w:szCs w:val="19"/>
        </w:rPr>
        <w:t xml:space="preserve"> dentro de los quince días hábiles posteriores </w:t>
      </w:r>
      <w:r w:rsidR="003B75CD" w:rsidRPr="00263515">
        <w:rPr>
          <w:rFonts w:ascii="Arial Narrow" w:hAnsi="Arial Narrow" w:cs="Arial"/>
          <w:sz w:val="19"/>
          <w:szCs w:val="19"/>
        </w:rPr>
        <w:t xml:space="preserve">a </w:t>
      </w:r>
      <w:r w:rsidRPr="00263515">
        <w:rPr>
          <w:rFonts w:ascii="Arial Narrow" w:hAnsi="Arial Narrow" w:cs="Arial"/>
          <w:sz w:val="19"/>
          <w:szCs w:val="19"/>
        </w:rPr>
        <w:t>la autorización</w:t>
      </w:r>
      <w:r w:rsidR="003B75CD" w:rsidRPr="00263515">
        <w:rPr>
          <w:rFonts w:ascii="Arial Narrow" w:hAnsi="Arial Narrow" w:cs="Arial"/>
          <w:sz w:val="19"/>
          <w:szCs w:val="19"/>
        </w:rPr>
        <w:t xml:space="preserve"> de subdivisión</w:t>
      </w:r>
      <w:r w:rsidRPr="00263515">
        <w:rPr>
          <w:rFonts w:ascii="Arial Narrow" w:hAnsi="Arial Narrow" w:cs="Arial"/>
          <w:sz w:val="19"/>
          <w:szCs w:val="19"/>
        </w:rPr>
        <w:t xml:space="preserve"> emitida por la </w:t>
      </w:r>
      <w:r w:rsidR="001F03DC" w:rsidRPr="00263515">
        <w:rPr>
          <w:rFonts w:ascii="Arial Narrow" w:hAnsi="Arial Narrow" w:cs="Arial"/>
          <w:sz w:val="19"/>
          <w:szCs w:val="19"/>
        </w:rPr>
        <w:t>autoridad municipal competente.</w:t>
      </w:r>
    </w:p>
    <w:p w14:paraId="6891B11D" w14:textId="77777777" w:rsidR="001F03DC" w:rsidRPr="00263515" w:rsidRDefault="001F03DC" w:rsidP="00950409">
      <w:pPr>
        <w:spacing w:after="0"/>
        <w:ind w:left="697"/>
        <w:contextualSpacing/>
        <w:jc w:val="both"/>
        <w:rPr>
          <w:rFonts w:ascii="Arial Narrow" w:hAnsi="Arial Narrow" w:cs="Arial"/>
          <w:sz w:val="19"/>
          <w:szCs w:val="19"/>
        </w:rPr>
      </w:pPr>
    </w:p>
    <w:p w14:paraId="3F54F9A9" w14:textId="675FFD9F" w:rsidR="001F03DC" w:rsidRPr="00263515" w:rsidRDefault="001F03DC"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Para el caso de las subdivisiones, se entiende que se está obligado al pago de este impuesto una vez obtenida la autorización correspondiente por parte de la autoridad municipal competente, para individualizar (desprender) una o varias porciones del predio de que se trate, debiendo efectuar el pago por el presente concepto dentro de los quince días posteriores a dicha autorización.</w:t>
      </w:r>
    </w:p>
    <w:p w14:paraId="0F0AF5CD" w14:textId="3683304F" w:rsidR="00A50D10" w:rsidRPr="00263515" w:rsidRDefault="00A50D10" w:rsidP="00343C6F">
      <w:pPr>
        <w:spacing w:after="0"/>
        <w:contextualSpacing/>
        <w:jc w:val="both"/>
        <w:rPr>
          <w:rFonts w:ascii="Arial Narrow" w:hAnsi="Arial Narrow" w:cs="Arial"/>
          <w:sz w:val="19"/>
          <w:szCs w:val="19"/>
        </w:rPr>
      </w:pPr>
    </w:p>
    <w:p w14:paraId="328483BA"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En la subdivisión, el impuesto se calculará tomando el valor del terreno como base gravable previsto en el avalúo para efectos hacendarios, al cual se le disminuirá el límite inferior y se le aplicará la tarifa sobre el excedente del límite inferior, sumando la cuota fija que corresponda y aplicando al resultado un factor del 0.50, lo anterior, conforme a tarifa progresiva para calcular el Impuesto Sobre Traslado de Dominio.</w:t>
      </w:r>
    </w:p>
    <w:p w14:paraId="20BE50A3" w14:textId="77777777" w:rsidR="00A50D10" w:rsidRPr="00263515" w:rsidRDefault="00A50D10" w:rsidP="00950409">
      <w:pPr>
        <w:spacing w:after="0"/>
        <w:ind w:left="697"/>
        <w:contextualSpacing/>
        <w:jc w:val="both"/>
        <w:rPr>
          <w:rFonts w:ascii="Arial Narrow" w:hAnsi="Arial Narrow" w:cs="Arial"/>
          <w:sz w:val="19"/>
          <w:szCs w:val="19"/>
        </w:rPr>
      </w:pPr>
    </w:p>
    <w:p w14:paraId="40283D6E"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No podrá surtir sus efectos jurídicos y materiales, el hecho generador de este impuesto sobre el bien inmueble correspondiente, hasta en tanto no se realice o se acredite haber realizado el pago por el concepto causado.</w:t>
      </w:r>
    </w:p>
    <w:p w14:paraId="62C971FC" w14:textId="77777777" w:rsidR="00A50D10" w:rsidRPr="00263515" w:rsidRDefault="00A50D10" w:rsidP="00950409">
      <w:pPr>
        <w:spacing w:after="0"/>
        <w:ind w:left="697"/>
        <w:contextualSpacing/>
        <w:jc w:val="both"/>
        <w:rPr>
          <w:rFonts w:ascii="Arial Narrow" w:hAnsi="Arial Narrow" w:cs="Arial"/>
          <w:sz w:val="19"/>
          <w:szCs w:val="19"/>
        </w:rPr>
      </w:pPr>
    </w:p>
    <w:p w14:paraId="6526C642"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Los sujetos obligados de este impuesto, presentarán ante la dependencia encargada de las finanzas públicas municipales: oficio de autorización y plano por parte de la Dirección de Desarrollo Urbano de la Secretaría de Movilidad, Desarrollo Urbano y Ecología; avalúo para fines hacendarios con firma autógrafa y sello original del perito valuador, o bien, copia certificada del mismo, practicado por perito valuador autorizado por el Poder Ejecutivo del Estado de Querétaro, el cual tendrá vigencia de un año a partir de su elaboración; copia de las autorizaciones por concepto de dictamen sobre la subdivisión y del recibo de pago de los derechos correspondientes; recibo de pago de Impuesto Predial cubierto a la fecha del bimestre de su autorización. En caso de que se presente una autorización extemporánea, </w:t>
      </w:r>
      <w:r w:rsidRPr="00263515">
        <w:rPr>
          <w:rFonts w:ascii="Arial Narrow" w:hAnsi="Arial Narrow" w:cs="Arial"/>
          <w:sz w:val="19"/>
          <w:szCs w:val="19"/>
        </w:rPr>
        <w:lastRenderedPageBreak/>
        <w:t>el recibo de pago del Impuesto Predial deberá ser expedido dentro de los seis meses anteriores a la presentación; e identificación oficial del propietario.</w:t>
      </w:r>
    </w:p>
    <w:p w14:paraId="1B90B988" w14:textId="77777777" w:rsidR="00A50D10" w:rsidRPr="00263515" w:rsidRDefault="00A50D10" w:rsidP="00950409">
      <w:pPr>
        <w:spacing w:after="0"/>
        <w:ind w:left="697"/>
        <w:contextualSpacing/>
        <w:jc w:val="both"/>
        <w:rPr>
          <w:rFonts w:ascii="Arial Narrow" w:hAnsi="Arial Narrow" w:cs="Arial"/>
          <w:sz w:val="19"/>
          <w:szCs w:val="19"/>
        </w:rPr>
      </w:pPr>
    </w:p>
    <w:p w14:paraId="1A2A4AEF"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Es facultad de la autoridad fiscal municipal competente solicitar de los sujetos del impuesto, responsables solidarios y terceros, informes o documentos para verificar el cumplimiento de las disposiciones de esta Ley así como, solicitar a los peritos valuadores con registro en el Estado de Querétaro, la práctica de avalúos comerciales de predios referidos a la fecha en que sucedan los supuestos en los cuales se modifique el valor catastral del inmueble cuando el valor comercial declarado por el contribuyente sea menor, en más de un diez por ciento del valor catastral.</w:t>
      </w:r>
    </w:p>
    <w:p w14:paraId="638972F6" w14:textId="77777777" w:rsidR="00A50D10" w:rsidRPr="00263515" w:rsidRDefault="00A50D10" w:rsidP="00950409">
      <w:pPr>
        <w:spacing w:after="0"/>
        <w:ind w:left="697"/>
        <w:contextualSpacing/>
        <w:jc w:val="both"/>
        <w:rPr>
          <w:rFonts w:ascii="Arial Narrow" w:hAnsi="Arial Narrow" w:cs="Arial"/>
          <w:sz w:val="19"/>
          <w:szCs w:val="19"/>
        </w:rPr>
      </w:pPr>
    </w:p>
    <w:p w14:paraId="2B0C33CA"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 autoridad fiscal municipal competente, podrá verificar la determinación y pago del Impuesto por Subdivisión realizado por el sujeto obligado de este impuesto, con el fin de comprobar el completo y efectivo cumplimiento de las obligaciones fiscales a su cargo; pudiendo, si fuera el caso, determinar diferencias por concepto del Impuesto por Subdivisión, para lo anterior, deberán observarse los lineamientos que la autoridad fiscal municipal emita para ello.</w:t>
      </w:r>
    </w:p>
    <w:p w14:paraId="0E2B9FDB" w14:textId="77777777" w:rsidR="00A50D10" w:rsidRPr="00263515" w:rsidRDefault="00A50D10" w:rsidP="00950409">
      <w:pPr>
        <w:spacing w:after="0"/>
        <w:ind w:left="697"/>
        <w:contextualSpacing/>
        <w:jc w:val="both"/>
        <w:rPr>
          <w:rFonts w:ascii="Arial Narrow" w:hAnsi="Arial Narrow" w:cs="Arial"/>
          <w:sz w:val="19"/>
          <w:szCs w:val="19"/>
        </w:rPr>
      </w:pPr>
    </w:p>
    <w:p w14:paraId="3AA0555F"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incumplimiento a lo dispuesto en el presente artículo, podrá sancionarse en los términos dispuestos por la legislación fiscal aplicable.</w:t>
      </w:r>
    </w:p>
    <w:p w14:paraId="33F7FBEC" w14:textId="77777777" w:rsidR="00A50D10" w:rsidRPr="00263515" w:rsidRDefault="00A50D10" w:rsidP="00950409">
      <w:pPr>
        <w:spacing w:after="0"/>
        <w:ind w:left="697"/>
        <w:contextualSpacing/>
        <w:jc w:val="both"/>
        <w:rPr>
          <w:rFonts w:ascii="Arial Narrow" w:hAnsi="Arial Narrow" w:cs="Arial"/>
          <w:sz w:val="19"/>
          <w:szCs w:val="19"/>
        </w:rPr>
      </w:pPr>
    </w:p>
    <w:p w14:paraId="4B88617A"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A falta de cualquier requisito de los establecidos en el presente ordenamiento, la dependencia encargada de las finanzas públicas municipales se abstendrá de recibir la solicitud para realizar el entero del impuesto de mérito.</w:t>
      </w:r>
    </w:p>
    <w:p w14:paraId="4A106FDE" w14:textId="77777777" w:rsidR="00A50D10" w:rsidRPr="00263515" w:rsidRDefault="00A50D10" w:rsidP="00950409">
      <w:pPr>
        <w:spacing w:after="0"/>
        <w:ind w:left="697"/>
        <w:contextualSpacing/>
        <w:jc w:val="both"/>
        <w:rPr>
          <w:rFonts w:ascii="Arial Narrow" w:hAnsi="Arial Narrow" w:cs="Arial"/>
          <w:b/>
          <w:sz w:val="19"/>
          <w:szCs w:val="19"/>
        </w:rPr>
      </w:pPr>
    </w:p>
    <w:p w14:paraId="73A07CB9"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$1,263,548.00</w:t>
      </w:r>
    </w:p>
    <w:p w14:paraId="6EDDC6AE" w14:textId="77777777" w:rsidR="00A50D10" w:rsidRPr="00263515" w:rsidRDefault="00A50D10" w:rsidP="00950409">
      <w:pPr>
        <w:spacing w:after="0"/>
        <w:ind w:hanging="34"/>
        <w:contextualSpacing/>
        <w:rPr>
          <w:rFonts w:ascii="Arial Narrow" w:hAnsi="Arial Narrow" w:cs="Arial"/>
          <w:b/>
          <w:sz w:val="19"/>
          <w:szCs w:val="19"/>
        </w:rPr>
      </w:pPr>
    </w:p>
    <w:p w14:paraId="4D1BFC9E" w14:textId="77777777" w:rsidR="00A50D10" w:rsidRPr="00263515" w:rsidRDefault="00A50D10" w:rsidP="00950409">
      <w:pPr>
        <w:numPr>
          <w:ilvl w:val="0"/>
          <w:numId w:val="23"/>
        </w:numPr>
        <w:spacing w:after="0"/>
        <w:ind w:left="697" w:hanging="357"/>
        <w:contextualSpacing/>
        <w:jc w:val="both"/>
        <w:rPr>
          <w:rFonts w:ascii="Arial Narrow" w:hAnsi="Arial Narrow" w:cs="Arial"/>
          <w:b/>
          <w:sz w:val="19"/>
          <w:szCs w:val="19"/>
        </w:rPr>
      </w:pPr>
      <w:r w:rsidRPr="00263515">
        <w:rPr>
          <w:rFonts w:ascii="Arial Narrow" w:hAnsi="Arial Narrow" w:cs="Arial"/>
          <w:sz w:val="19"/>
          <w:szCs w:val="19"/>
        </w:rPr>
        <w:t>El Impuesto por Fusión se causará y pagará de acuerdo a lo siguiente:</w:t>
      </w:r>
    </w:p>
    <w:p w14:paraId="45B71988" w14:textId="77777777" w:rsidR="00A50D10" w:rsidRPr="00263515" w:rsidRDefault="00A50D10" w:rsidP="00950409">
      <w:pPr>
        <w:spacing w:after="0"/>
        <w:ind w:left="697"/>
        <w:contextualSpacing/>
        <w:jc w:val="both"/>
        <w:rPr>
          <w:rFonts w:ascii="Arial Narrow" w:hAnsi="Arial Narrow" w:cs="Arial"/>
          <w:b/>
          <w:sz w:val="19"/>
          <w:szCs w:val="19"/>
        </w:rPr>
      </w:pPr>
    </w:p>
    <w:p w14:paraId="1C5B51F9" w14:textId="77777777" w:rsidR="00A50D10" w:rsidRPr="00263515" w:rsidRDefault="00A50D10" w:rsidP="00950409">
      <w:pPr>
        <w:spacing w:after="0"/>
        <w:ind w:left="697"/>
        <w:contextualSpacing/>
        <w:jc w:val="both"/>
        <w:rPr>
          <w:rFonts w:ascii="Arial Narrow" w:hAnsi="Arial Narrow" w:cs="Arial"/>
          <w:b/>
          <w:sz w:val="19"/>
          <w:szCs w:val="19"/>
        </w:rPr>
      </w:pPr>
      <w:r w:rsidRPr="00263515">
        <w:rPr>
          <w:rFonts w:ascii="Arial Narrow" w:hAnsi="Arial Narrow" w:cs="Arial"/>
          <w:sz w:val="19"/>
          <w:szCs w:val="19"/>
        </w:rPr>
        <w:t>Es objeto de este impuesto la realización de fusiones, en los términos del Código Urbano del Estado de Querétaro y demás disposiciones legales aplicables.</w:t>
      </w:r>
    </w:p>
    <w:p w14:paraId="76646F95" w14:textId="77777777" w:rsidR="00A50D10" w:rsidRPr="00263515" w:rsidRDefault="00A50D10" w:rsidP="00950409">
      <w:pPr>
        <w:spacing w:after="0"/>
        <w:ind w:left="697"/>
        <w:contextualSpacing/>
        <w:jc w:val="both"/>
        <w:rPr>
          <w:rFonts w:ascii="Arial Narrow" w:hAnsi="Arial Narrow" w:cs="Arial"/>
          <w:b/>
          <w:sz w:val="19"/>
          <w:szCs w:val="19"/>
        </w:rPr>
      </w:pPr>
    </w:p>
    <w:p w14:paraId="061994D4" w14:textId="77777777" w:rsidR="00A50D10" w:rsidRPr="00263515" w:rsidRDefault="00A50D10" w:rsidP="00950409">
      <w:pPr>
        <w:spacing w:after="0"/>
        <w:ind w:left="697"/>
        <w:contextualSpacing/>
        <w:jc w:val="both"/>
        <w:rPr>
          <w:rFonts w:ascii="Arial Narrow" w:hAnsi="Arial Narrow" w:cs="Arial"/>
          <w:b/>
          <w:sz w:val="19"/>
          <w:szCs w:val="19"/>
        </w:rPr>
      </w:pPr>
      <w:r w:rsidRPr="00263515">
        <w:rPr>
          <w:rFonts w:ascii="Arial Narrow" w:hAnsi="Arial Narrow" w:cs="Arial"/>
          <w:sz w:val="19"/>
          <w:szCs w:val="19"/>
        </w:rPr>
        <w:t>Son sujetos de este impuesto las personas que efectúen fusiones de predios, conforme las disposiciones establecidas en el Código Urbano del Estado de Querétaro.</w:t>
      </w:r>
    </w:p>
    <w:p w14:paraId="1E6F397F" w14:textId="77777777" w:rsidR="00A50D10" w:rsidRPr="00263515" w:rsidRDefault="00A50D10" w:rsidP="00950409">
      <w:pPr>
        <w:spacing w:after="0"/>
        <w:ind w:left="697"/>
        <w:contextualSpacing/>
        <w:jc w:val="both"/>
        <w:rPr>
          <w:rFonts w:ascii="Arial Narrow" w:hAnsi="Arial Narrow" w:cs="Arial"/>
          <w:b/>
          <w:sz w:val="19"/>
          <w:szCs w:val="19"/>
        </w:rPr>
      </w:pPr>
    </w:p>
    <w:p w14:paraId="2BFD849F" w14:textId="77777777" w:rsidR="00A50D10" w:rsidRPr="00263515" w:rsidRDefault="00A50D10" w:rsidP="00950409">
      <w:pPr>
        <w:spacing w:after="0"/>
        <w:ind w:left="697"/>
        <w:contextualSpacing/>
        <w:jc w:val="both"/>
        <w:rPr>
          <w:rFonts w:ascii="Arial Narrow" w:hAnsi="Arial Narrow" w:cs="Arial"/>
          <w:b/>
          <w:sz w:val="19"/>
          <w:szCs w:val="19"/>
        </w:rPr>
      </w:pPr>
      <w:r w:rsidRPr="00263515">
        <w:rPr>
          <w:rFonts w:ascii="Arial Narrow" w:hAnsi="Arial Narrow" w:cs="Arial"/>
          <w:sz w:val="19"/>
          <w:szCs w:val="19"/>
        </w:rPr>
        <w:t>En la fusión de predios, el impuesto se calculará sobre el valor de la fracción o predio fusionado, objeto de la modificación del inmueble, determinado por avalúo para fines hacendarios practicado por perito valuador autorizado por el Poder Ejecutivo del Estado de Querétaro, mismo que será presentado por el particular.</w:t>
      </w:r>
    </w:p>
    <w:p w14:paraId="37D5862E" w14:textId="77777777" w:rsidR="00A50D10" w:rsidRPr="00263515" w:rsidRDefault="00A50D10" w:rsidP="00950409">
      <w:pPr>
        <w:spacing w:after="0"/>
        <w:ind w:left="697"/>
        <w:contextualSpacing/>
        <w:jc w:val="both"/>
        <w:rPr>
          <w:rFonts w:ascii="Arial Narrow" w:hAnsi="Arial Narrow" w:cs="Arial"/>
          <w:b/>
          <w:sz w:val="19"/>
          <w:szCs w:val="19"/>
        </w:rPr>
      </w:pPr>
    </w:p>
    <w:p w14:paraId="158951F4"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Para el caso de las fusiones, se entiende que se está obligado al pago de este Impuesto, una vez obtenida la autorización correspondiente.</w:t>
      </w:r>
    </w:p>
    <w:p w14:paraId="5019BCCE" w14:textId="77777777" w:rsidR="00A50D10" w:rsidRPr="00263515" w:rsidRDefault="00A50D10" w:rsidP="00950409">
      <w:pPr>
        <w:spacing w:after="0"/>
        <w:ind w:left="697"/>
        <w:contextualSpacing/>
        <w:jc w:val="both"/>
        <w:rPr>
          <w:rFonts w:ascii="Arial Narrow" w:hAnsi="Arial Narrow" w:cs="Arial"/>
          <w:b/>
          <w:sz w:val="19"/>
          <w:szCs w:val="19"/>
        </w:rPr>
      </w:pPr>
    </w:p>
    <w:p w14:paraId="066D0966"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pago por el presente impuesto, se realizará dentro de los quince días hábiles posteriores al pago por los derechos que genere la autorización emitida por la autoridad municipal competente.</w:t>
      </w:r>
    </w:p>
    <w:p w14:paraId="5F4800D1" w14:textId="77777777" w:rsidR="00A50D10" w:rsidRPr="00263515" w:rsidRDefault="00A50D10" w:rsidP="00950409">
      <w:pPr>
        <w:spacing w:after="0"/>
        <w:ind w:left="697"/>
        <w:contextualSpacing/>
        <w:jc w:val="both"/>
        <w:rPr>
          <w:rFonts w:ascii="Arial Narrow" w:hAnsi="Arial Narrow" w:cs="Arial"/>
          <w:sz w:val="19"/>
          <w:szCs w:val="19"/>
        </w:rPr>
      </w:pPr>
    </w:p>
    <w:p w14:paraId="2850EB4C" w14:textId="77777777" w:rsidR="003B75CD"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En la fusión, el impuesto se calculará tomando el valor del terreno como base gravable previsto en el avalúo para fines hacendarios, al cual se le disminuirá el límite inferior y se le aplicará la tarifa sobre el excedente del límite inferior, sumando la cuota fija que corresponda y aplicando al resultado un factor del 0.50, lo anterior, conforme a tarifa progresiva para calcular el Impuesto Sobre Traslado de Dominio.</w:t>
      </w:r>
    </w:p>
    <w:p w14:paraId="45D97B42" w14:textId="77777777" w:rsidR="003B75CD" w:rsidRPr="00263515" w:rsidRDefault="003B75CD" w:rsidP="00950409">
      <w:pPr>
        <w:spacing w:after="0"/>
        <w:ind w:left="697"/>
        <w:contextualSpacing/>
        <w:jc w:val="both"/>
        <w:rPr>
          <w:rFonts w:ascii="Arial Narrow" w:hAnsi="Arial Narrow" w:cs="Arial"/>
          <w:sz w:val="19"/>
          <w:szCs w:val="19"/>
        </w:rPr>
      </w:pPr>
    </w:p>
    <w:p w14:paraId="05C63E2B" w14:textId="435F9B66" w:rsidR="003B75CD" w:rsidRPr="00263515" w:rsidRDefault="003B75CD"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Se entenderá como predio fusionado aquel cuya superficie se adiciona a otro predio al cual se le denomina fusionante.</w:t>
      </w:r>
    </w:p>
    <w:p w14:paraId="01EBBB30" w14:textId="77777777" w:rsidR="00A50D10" w:rsidRPr="00263515" w:rsidRDefault="00A50D10" w:rsidP="00950409">
      <w:pPr>
        <w:spacing w:after="0"/>
        <w:ind w:left="697"/>
        <w:contextualSpacing/>
        <w:jc w:val="both"/>
        <w:rPr>
          <w:rFonts w:ascii="Arial Narrow" w:hAnsi="Arial Narrow" w:cs="Arial"/>
          <w:b/>
          <w:sz w:val="19"/>
          <w:szCs w:val="19"/>
        </w:rPr>
      </w:pPr>
    </w:p>
    <w:p w14:paraId="4B78CC45"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No podrá surtir sus efectos jurídicos y materiales, el hecho generador de este impuesto sobre el bien inmueble correspondiente, hasta en tanto no se realice o se acredite haber realizado el pago por el concepto causado.</w:t>
      </w:r>
    </w:p>
    <w:p w14:paraId="744156DF" w14:textId="77777777" w:rsidR="00A50D10" w:rsidRPr="00263515" w:rsidRDefault="00A50D10" w:rsidP="00950409">
      <w:pPr>
        <w:spacing w:after="0"/>
        <w:ind w:left="697"/>
        <w:contextualSpacing/>
        <w:jc w:val="both"/>
        <w:rPr>
          <w:rFonts w:ascii="Arial Narrow" w:hAnsi="Arial Narrow" w:cs="Arial"/>
          <w:b/>
          <w:sz w:val="19"/>
          <w:szCs w:val="19"/>
        </w:rPr>
      </w:pPr>
    </w:p>
    <w:p w14:paraId="09AE97C2"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Los sujetos obligados de este impuesto, presentarán ante la dependencia encargada de las finanzas públicas municipales: oficio de autorización y plano por parte de Desarrollo Urbano de la Secretaría de Movilidad, Desarrollo Urbano y Ecología; avalúo para fines hacendarios con firma autógrafa y sello original del perito, o bien, copia certificada del mismo, practicado por perito valuador autorizado por el Poder Ejecutivo del Estado de Querétaro, el cual tendrá vigencia de un año a partir de su elaboración; copia del pago de los derechos y autorizaciones correspondientes por </w:t>
      </w:r>
      <w:r w:rsidRPr="00263515">
        <w:rPr>
          <w:rFonts w:ascii="Arial Narrow" w:hAnsi="Arial Narrow" w:cs="Arial"/>
          <w:sz w:val="19"/>
          <w:szCs w:val="19"/>
        </w:rPr>
        <w:lastRenderedPageBreak/>
        <w:t>concepto de dictamen sobre la fusión; recibo de pago de Impuesto Predial cubierto a la fecha del bimestre de su autorización, de presentar una autorización extemporánea, el recibo de pago deberá ser expedido dentro de los seis meses anteriores a la presentación; e identificación oficial del propietario.</w:t>
      </w:r>
    </w:p>
    <w:p w14:paraId="0A00B2F0" w14:textId="77777777" w:rsidR="00A50D10" w:rsidRPr="00263515" w:rsidRDefault="00A50D10" w:rsidP="00950409">
      <w:pPr>
        <w:spacing w:after="0"/>
        <w:ind w:left="697"/>
        <w:contextualSpacing/>
        <w:jc w:val="both"/>
        <w:rPr>
          <w:rFonts w:ascii="Arial Narrow" w:hAnsi="Arial Narrow" w:cs="Arial"/>
          <w:sz w:val="19"/>
          <w:szCs w:val="19"/>
        </w:rPr>
      </w:pPr>
    </w:p>
    <w:p w14:paraId="57DD6346"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Es facultad de la autoridad municipal solicitar de los sujetos del impuesto, responsables solidarios y terceros, informes o documentos para verificar el cumplimiento dado a las disposiciones de esta Ley así como, solicitar a los peritos valuadores con registro en el Estado de Querétaro, la práctica de avalúos para fines hacendarios comerciales de predios referidos a la fecha en que sucedan los supuestos en los cuales se modifique el valor catastral del inmueble cuando el valor comercial declarado por el contribuyente sea menor, en más de un diez por ciento, del valor catastral.</w:t>
      </w:r>
    </w:p>
    <w:p w14:paraId="63365636" w14:textId="77777777" w:rsidR="00A50D10" w:rsidRPr="00263515" w:rsidRDefault="00A50D10" w:rsidP="00950409">
      <w:pPr>
        <w:spacing w:after="0"/>
        <w:ind w:left="697"/>
        <w:contextualSpacing/>
        <w:jc w:val="both"/>
        <w:rPr>
          <w:rFonts w:ascii="Arial Narrow" w:hAnsi="Arial Narrow" w:cs="Arial"/>
          <w:sz w:val="19"/>
          <w:szCs w:val="19"/>
        </w:rPr>
      </w:pPr>
    </w:p>
    <w:p w14:paraId="36963108" w14:textId="112F07E6"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 autoridad fiscal municipal competente, podrá verificar la determinación y pago del Impuesto por</w:t>
      </w:r>
      <w:r w:rsidR="003B75CD" w:rsidRPr="00263515">
        <w:rPr>
          <w:rFonts w:ascii="Arial Narrow" w:hAnsi="Arial Narrow" w:cs="Arial"/>
          <w:sz w:val="19"/>
          <w:szCs w:val="19"/>
        </w:rPr>
        <w:t xml:space="preserve"> Fusión</w:t>
      </w:r>
      <w:r w:rsidRPr="00263515">
        <w:rPr>
          <w:rFonts w:ascii="Arial Narrow" w:hAnsi="Arial Narrow" w:cs="Arial"/>
          <w:sz w:val="19"/>
          <w:szCs w:val="19"/>
        </w:rPr>
        <w:t xml:space="preserve"> realizado por el sujeto obligado de este Impuesto, con el fin de comprobar el completo y efectivo cumplimiento de las obligaciones fiscales a su cargo; pudiendo, si fuera el caso, determinar diferencias por concepto de impuesto por Subdivisión, para lo anterior, deberán observarse los lineamientos que la autoridad municipal emita para ello.</w:t>
      </w:r>
    </w:p>
    <w:p w14:paraId="3AE3CA76" w14:textId="77777777" w:rsidR="00A50D10" w:rsidRPr="00263515" w:rsidRDefault="00A50D10" w:rsidP="00950409">
      <w:pPr>
        <w:spacing w:after="0"/>
        <w:ind w:left="697"/>
        <w:contextualSpacing/>
        <w:jc w:val="both"/>
        <w:rPr>
          <w:rFonts w:ascii="Arial Narrow" w:hAnsi="Arial Narrow" w:cs="Arial"/>
          <w:sz w:val="19"/>
          <w:szCs w:val="19"/>
        </w:rPr>
      </w:pPr>
    </w:p>
    <w:p w14:paraId="4FDAE071"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incumplimiento a lo dispuesto en el presente artículo, podrá sancionarse en los términos dispuestos por la legislación fiscal aplicable.</w:t>
      </w:r>
    </w:p>
    <w:p w14:paraId="1AE12525" w14:textId="77777777" w:rsidR="00A50D10" w:rsidRPr="00263515" w:rsidRDefault="00A50D10" w:rsidP="00950409">
      <w:pPr>
        <w:spacing w:after="0"/>
        <w:ind w:left="697"/>
        <w:contextualSpacing/>
        <w:jc w:val="both"/>
        <w:rPr>
          <w:rFonts w:ascii="Arial Narrow" w:hAnsi="Arial Narrow" w:cs="Arial"/>
          <w:sz w:val="19"/>
          <w:szCs w:val="19"/>
        </w:rPr>
      </w:pPr>
    </w:p>
    <w:p w14:paraId="4A5ACAF7"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A falta de cualquier requisito de los establecidos en el presente ordenamiento, la dependencia encargada de las finanzas públicas, se abstendrá de recibir la solicitud para realizar el entero del impuesto de mérito.</w:t>
      </w:r>
    </w:p>
    <w:p w14:paraId="18294D5C" w14:textId="77777777" w:rsidR="00A50D10" w:rsidRPr="00263515" w:rsidRDefault="00A50D10" w:rsidP="00950409">
      <w:pPr>
        <w:spacing w:after="0"/>
        <w:ind w:left="697"/>
        <w:contextualSpacing/>
        <w:jc w:val="both"/>
        <w:rPr>
          <w:rFonts w:ascii="Arial Narrow" w:hAnsi="Arial Narrow" w:cs="Arial"/>
          <w:sz w:val="19"/>
          <w:szCs w:val="19"/>
        </w:rPr>
      </w:pPr>
    </w:p>
    <w:p w14:paraId="03897DEB"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$711,750.00</w:t>
      </w:r>
    </w:p>
    <w:p w14:paraId="4CB05C63" w14:textId="77777777" w:rsidR="00A50D10" w:rsidRPr="00263515" w:rsidRDefault="00A50D10" w:rsidP="00950409">
      <w:pPr>
        <w:spacing w:after="0"/>
        <w:ind w:hanging="34"/>
        <w:contextualSpacing/>
        <w:jc w:val="right"/>
        <w:rPr>
          <w:rFonts w:ascii="Arial Narrow" w:hAnsi="Arial Narrow" w:cs="Arial"/>
          <w:b/>
          <w:sz w:val="19"/>
          <w:szCs w:val="19"/>
        </w:rPr>
      </w:pPr>
    </w:p>
    <w:p w14:paraId="24D52EC3" w14:textId="77777777" w:rsidR="00A50D10" w:rsidRPr="00263515" w:rsidRDefault="00A50D10" w:rsidP="00950409">
      <w:pPr>
        <w:numPr>
          <w:ilvl w:val="0"/>
          <w:numId w:val="24"/>
        </w:numPr>
        <w:spacing w:after="0"/>
        <w:ind w:left="697" w:hanging="357"/>
        <w:contextualSpacing/>
        <w:jc w:val="both"/>
        <w:rPr>
          <w:rFonts w:ascii="Arial Narrow" w:hAnsi="Arial Narrow" w:cs="Arial"/>
          <w:b/>
          <w:sz w:val="19"/>
          <w:szCs w:val="19"/>
        </w:rPr>
      </w:pPr>
      <w:r w:rsidRPr="00263515">
        <w:rPr>
          <w:rFonts w:ascii="Arial Narrow" w:hAnsi="Arial Narrow" w:cs="Arial"/>
          <w:sz w:val="19"/>
          <w:szCs w:val="19"/>
        </w:rPr>
        <w:t>El Impuesto por Relotificación de Predios de acuerdo a lo siguiente, se causará y pagará:</w:t>
      </w:r>
    </w:p>
    <w:p w14:paraId="216FBECA" w14:textId="77777777" w:rsidR="00A50D10" w:rsidRPr="00263515" w:rsidRDefault="00A50D10" w:rsidP="00950409">
      <w:pPr>
        <w:spacing w:after="0"/>
        <w:ind w:left="697"/>
        <w:contextualSpacing/>
        <w:jc w:val="both"/>
        <w:rPr>
          <w:rFonts w:ascii="Arial Narrow" w:hAnsi="Arial Narrow" w:cs="Arial"/>
          <w:sz w:val="19"/>
          <w:szCs w:val="19"/>
        </w:rPr>
      </w:pPr>
    </w:p>
    <w:p w14:paraId="56F71DF4"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Es objeto de este impuesto la realización de relotificaciones, cuando de éstas surjan diversas fracciones de las que en un inicio se autorizaron, en los términos del Código Urbano del Estado de Querétaro y demás disposiciones legales aplicables.</w:t>
      </w:r>
    </w:p>
    <w:p w14:paraId="6144F9EC" w14:textId="77777777" w:rsidR="00A50D10" w:rsidRPr="00263515" w:rsidRDefault="00A50D10" w:rsidP="00950409">
      <w:pPr>
        <w:spacing w:after="0"/>
        <w:ind w:left="697"/>
        <w:contextualSpacing/>
        <w:jc w:val="both"/>
        <w:rPr>
          <w:rFonts w:ascii="Arial Narrow" w:hAnsi="Arial Narrow" w:cs="Arial"/>
          <w:sz w:val="19"/>
          <w:szCs w:val="19"/>
        </w:rPr>
      </w:pPr>
    </w:p>
    <w:p w14:paraId="2E34BC3C"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Son sujetos de este impuesto las personas que efectúen relotificaciones realizadas en fraccionamientos, predios urbanos y que de ellos originen diversas fracciones a las autorizadas, conforme las disposiciones establecidas en el Código Urbano del Estado de Querétaro.</w:t>
      </w:r>
    </w:p>
    <w:p w14:paraId="38261A0C" w14:textId="77777777" w:rsidR="00A50D10" w:rsidRPr="00263515" w:rsidRDefault="00A50D10" w:rsidP="00950409">
      <w:pPr>
        <w:spacing w:after="0"/>
        <w:ind w:left="697"/>
        <w:contextualSpacing/>
        <w:jc w:val="both"/>
        <w:rPr>
          <w:rFonts w:ascii="Arial Narrow" w:hAnsi="Arial Narrow" w:cs="Arial"/>
          <w:sz w:val="19"/>
          <w:szCs w:val="19"/>
        </w:rPr>
      </w:pPr>
    </w:p>
    <w:p w14:paraId="54DA7F6B" w14:textId="77777777" w:rsidR="001F03DC"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Se entiende que se está obligado al pago de dicha contribución, una vez obtenida la autorización para la relotificación del predio correspondiente, tendiente a la reordenación de las superficies y colindancias pretendidas, debiendo efectuar el pago, dentro de los quince días hábiles </w:t>
      </w:r>
      <w:r w:rsidR="001F03DC" w:rsidRPr="00263515">
        <w:rPr>
          <w:rFonts w:ascii="Arial Narrow" w:hAnsi="Arial Narrow" w:cs="Arial"/>
          <w:sz w:val="19"/>
          <w:szCs w:val="19"/>
        </w:rPr>
        <w:t>siguientes a dicha autorización</w:t>
      </w:r>
    </w:p>
    <w:p w14:paraId="6FC1FA6E" w14:textId="77777777" w:rsidR="001F03DC" w:rsidRPr="00263515" w:rsidRDefault="001F03DC" w:rsidP="00950409">
      <w:pPr>
        <w:spacing w:after="0"/>
        <w:ind w:left="697"/>
        <w:contextualSpacing/>
        <w:jc w:val="both"/>
        <w:rPr>
          <w:rFonts w:ascii="Arial Narrow" w:hAnsi="Arial Narrow" w:cs="Arial"/>
          <w:sz w:val="19"/>
          <w:szCs w:val="19"/>
        </w:rPr>
      </w:pPr>
    </w:p>
    <w:p w14:paraId="541F9A36" w14:textId="4C62591A" w:rsidR="001F03DC" w:rsidRPr="00263515" w:rsidRDefault="001F03DC"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Este Impuesto se causará y pagará: $20.00</w:t>
      </w:r>
      <w:r w:rsidR="00343C6F" w:rsidRPr="00263515">
        <w:rPr>
          <w:rFonts w:ascii="Arial Narrow" w:hAnsi="Arial Narrow" w:cs="Arial"/>
          <w:sz w:val="19"/>
          <w:szCs w:val="19"/>
        </w:rPr>
        <w:t xml:space="preserve"> pesos,</w:t>
      </w:r>
      <w:r w:rsidRPr="00263515">
        <w:rPr>
          <w:rFonts w:ascii="Arial Narrow" w:hAnsi="Arial Narrow" w:cs="Arial"/>
          <w:sz w:val="19"/>
          <w:szCs w:val="19"/>
        </w:rPr>
        <w:t xml:space="preserve"> por cada metro cuadrado de la nueva superficie vendible adicionada o en su caso, la superficie vendible de las nuevas fracciones que surjan con motivo de la relotificación autorizada.</w:t>
      </w:r>
    </w:p>
    <w:p w14:paraId="0D424C8B" w14:textId="6E72FD0A" w:rsidR="00A50D10" w:rsidRPr="00263515" w:rsidRDefault="00A50D10" w:rsidP="00343C6F">
      <w:pPr>
        <w:spacing w:after="0"/>
        <w:contextualSpacing/>
        <w:jc w:val="both"/>
        <w:rPr>
          <w:rFonts w:ascii="Arial Narrow" w:hAnsi="Arial Narrow" w:cs="Arial"/>
          <w:sz w:val="19"/>
          <w:szCs w:val="19"/>
        </w:rPr>
      </w:pPr>
    </w:p>
    <w:p w14:paraId="437F32E2"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No podrá surtir sus efectos jurídicos y materiales, el hecho generador de este Impuesto sobre el bien inmueble correspondiente, hasta en tanto no se realice o se acredite haber realizado el pago por el concepto causado.</w:t>
      </w:r>
    </w:p>
    <w:p w14:paraId="01CFDF66" w14:textId="77777777" w:rsidR="00A50D10" w:rsidRPr="00263515" w:rsidRDefault="00A50D10" w:rsidP="00950409">
      <w:pPr>
        <w:tabs>
          <w:tab w:val="left" w:pos="1232"/>
        </w:tabs>
        <w:spacing w:after="0"/>
        <w:ind w:left="697"/>
        <w:contextualSpacing/>
        <w:jc w:val="both"/>
        <w:rPr>
          <w:rFonts w:ascii="Arial Narrow" w:hAnsi="Arial Narrow" w:cs="Arial"/>
          <w:b/>
          <w:sz w:val="19"/>
          <w:szCs w:val="19"/>
        </w:rPr>
      </w:pPr>
    </w:p>
    <w:p w14:paraId="1EB9F09F" w14:textId="77777777" w:rsidR="00A50D10" w:rsidRPr="00263515" w:rsidRDefault="00A50D10" w:rsidP="00950409">
      <w:pPr>
        <w:spacing w:after="0"/>
        <w:ind w:left="567"/>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$3,859,596.00</w:t>
      </w:r>
    </w:p>
    <w:p w14:paraId="5E50CFD1" w14:textId="77777777" w:rsidR="00A50D10" w:rsidRPr="00263515" w:rsidRDefault="00A50D10" w:rsidP="00950409">
      <w:pPr>
        <w:spacing w:after="0"/>
        <w:ind w:left="567"/>
        <w:contextualSpacing/>
        <w:jc w:val="right"/>
        <w:rPr>
          <w:rFonts w:ascii="Arial Narrow" w:hAnsi="Arial Narrow" w:cs="Arial"/>
          <w:b/>
          <w:sz w:val="19"/>
          <w:szCs w:val="19"/>
        </w:rPr>
      </w:pPr>
    </w:p>
    <w:p w14:paraId="5D415D6A" w14:textId="77777777" w:rsidR="00A50D10" w:rsidRPr="00263515" w:rsidRDefault="00A50D10" w:rsidP="00950409">
      <w:pPr>
        <w:spacing w:after="0"/>
        <w:ind w:left="567"/>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$10,087,264.00</w:t>
      </w:r>
    </w:p>
    <w:p w14:paraId="2FA99934" w14:textId="77777777" w:rsidR="00A50D10" w:rsidRPr="00263515" w:rsidRDefault="00A50D10" w:rsidP="00950409">
      <w:pPr>
        <w:spacing w:after="0"/>
        <w:contextualSpacing/>
        <w:jc w:val="both"/>
        <w:rPr>
          <w:rFonts w:ascii="Arial Narrow" w:hAnsi="Arial Narrow" w:cs="Arial"/>
          <w:b/>
          <w:sz w:val="19"/>
          <w:szCs w:val="19"/>
        </w:rPr>
      </w:pPr>
    </w:p>
    <w:p w14:paraId="186736B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16.</w:t>
      </w:r>
      <w:r w:rsidRPr="00263515">
        <w:rPr>
          <w:rFonts w:ascii="Arial Narrow" w:hAnsi="Arial Narrow" w:cs="Arial"/>
          <w:sz w:val="19"/>
          <w:szCs w:val="19"/>
        </w:rPr>
        <w:t xml:space="preserve"> Cuando no se cubran en tiempo y forma las contribuciones a cargo del Fisco Municipal y no se paguen en la fecha establecida en las disposiciones fiscales, el importe de las mismas se actualizará desde el mes en que se debió realizar el pago y hasta que el mismo se efectúe, determinándose su cálculo conforme a lo dispuesto en el Código Fiscal del Estado de Querétaro y la Ley de Hacienda de los Municipios del Estado de Querétaro.</w:t>
      </w:r>
    </w:p>
    <w:p w14:paraId="4AAB91C7" w14:textId="77777777" w:rsidR="00A50D10" w:rsidRPr="00263515" w:rsidRDefault="00A50D10" w:rsidP="00950409">
      <w:pPr>
        <w:spacing w:after="0"/>
        <w:contextualSpacing/>
        <w:jc w:val="both"/>
        <w:rPr>
          <w:rFonts w:ascii="Arial Narrow" w:hAnsi="Arial Narrow" w:cs="Arial"/>
          <w:sz w:val="19"/>
          <w:szCs w:val="19"/>
        </w:rPr>
      </w:pPr>
    </w:p>
    <w:p w14:paraId="33046413"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Las cantidades determinadas conservan la naturaleza jurídica que tenían antes de la actualización.</w:t>
      </w:r>
    </w:p>
    <w:p w14:paraId="4A7FEC24" w14:textId="77777777" w:rsidR="00A50D10" w:rsidRPr="00263515" w:rsidRDefault="00A50D10" w:rsidP="00950409">
      <w:pPr>
        <w:spacing w:after="0"/>
        <w:contextualSpacing/>
        <w:jc w:val="both"/>
        <w:rPr>
          <w:rFonts w:ascii="Arial Narrow" w:hAnsi="Arial Narrow" w:cs="Arial"/>
          <w:sz w:val="19"/>
          <w:szCs w:val="19"/>
        </w:rPr>
      </w:pPr>
    </w:p>
    <w:p w14:paraId="2893069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lastRenderedPageBreak/>
        <w:t>La falta de pago de un crédito fiscal en la fecha o plazo fijado, determinará que el crédito sea exigible, quedando la autoridad exactora municipal en aptitud de iniciar el Procedimiento Administrativo de Ejecución para su recuperación, junto con sus accesorios legales, actualizaciones, indemnización, recargos, multas, gastos de ejecución y de embargo, generados con motivo de la falta del pago de la contribución, de conformidad con lo dispuesto en el Código Fiscal del Estado de Querétaro.</w:t>
      </w:r>
    </w:p>
    <w:p w14:paraId="2B7146DF" w14:textId="77777777" w:rsidR="00A50D10" w:rsidRPr="00263515" w:rsidRDefault="00A50D10" w:rsidP="00950409">
      <w:pPr>
        <w:spacing w:after="0"/>
        <w:contextualSpacing/>
        <w:jc w:val="both"/>
        <w:rPr>
          <w:rFonts w:ascii="Arial Narrow" w:hAnsi="Arial Narrow" w:cs="Arial"/>
          <w:sz w:val="19"/>
          <w:szCs w:val="19"/>
        </w:rPr>
      </w:pPr>
    </w:p>
    <w:p w14:paraId="33B89554"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$25,937,255.00</w:t>
      </w:r>
    </w:p>
    <w:p w14:paraId="4B4599D2" w14:textId="77777777" w:rsidR="00A50D10" w:rsidRPr="00263515" w:rsidRDefault="00A50D10" w:rsidP="00950409">
      <w:pPr>
        <w:spacing w:after="0"/>
        <w:contextualSpacing/>
        <w:rPr>
          <w:rFonts w:ascii="Arial Narrow" w:hAnsi="Arial Narrow" w:cs="Arial"/>
          <w:b/>
          <w:sz w:val="19"/>
          <w:szCs w:val="19"/>
        </w:rPr>
      </w:pPr>
    </w:p>
    <w:p w14:paraId="482AF31E"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17.</w:t>
      </w:r>
      <w:r w:rsidRPr="00263515">
        <w:rPr>
          <w:rFonts w:ascii="Arial Narrow" w:hAnsi="Arial Narrow" w:cs="Arial"/>
          <w:sz w:val="19"/>
          <w:szCs w:val="19"/>
        </w:rPr>
        <w:t xml:space="preserve"> El Impuesto para Educación y Obras Públicas Municipales, se causará y pagará, conforme a los elementos siguientes: </w:t>
      </w:r>
    </w:p>
    <w:p w14:paraId="32BD99F8" w14:textId="77777777" w:rsidR="00A50D10" w:rsidRPr="00263515" w:rsidRDefault="00A50D10" w:rsidP="00950409">
      <w:pPr>
        <w:spacing w:after="0"/>
        <w:contextualSpacing/>
        <w:jc w:val="both"/>
        <w:rPr>
          <w:rFonts w:ascii="Arial Narrow" w:hAnsi="Arial Narrow" w:cs="Arial"/>
          <w:sz w:val="19"/>
          <w:szCs w:val="19"/>
        </w:rPr>
      </w:pPr>
    </w:p>
    <w:p w14:paraId="2EC8914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Es objeto de este impuesto, la realización de pagos por concepto de impuestos y derechos previstos en Leyes de Ingresos del Municipio de Corregidora, Qro., correspondientes a ejercicios fiscales anteriores al 2014.</w:t>
      </w:r>
    </w:p>
    <w:p w14:paraId="5F7AA7B0" w14:textId="77777777" w:rsidR="00A50D10" w:rsidRPr="00263515" w:rsidRDefault="00A50D10" w:rsidP="00950409">
      <w:pPr>
        <w:spacing w:after="0"/>
        <w:contextualSpacing/>
        <w:jc w:val="both"/>
        <w:rPr>
          <w:rFonts w:ascii="Arial Narrow" w:hAnsi="Arial Narrow" w:cs="Arial"/>
          <w:sz w:val="19"/>
          <w:szCs w:val="19"/>
        </w:rPr>
      </w:pPr>
    </w:p>
    <w:p w14:paraId="7F7FE2A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Son sujetos de este impuesto, todas aquellas personas que realicen los pagos a que se refiere el párrafo anterior, siendo la base del Impuesto, el monto total de la contribución municipal a cubrir.</w:t>
      </w:r>
    </w:p>
    <w:p w14:paraId="6827FB95" w14:textId="77777777" w:rsidR="00A50D10" w:rsidRPr="00263515" w:rsidRDefault="00A50D10" w:rsidP="00950409">
      <w:pPr>
        <w:spacing w:after="0"/>
        <w:contextualSpacing/>
        <w:jc w:val="both"/>
        <w:rPr>
          <w:rFonts w:ascii="Arial Narrow" w:hAnsi="Arial Narrow" w:cs="Arial"/>
          <w:sz w:val="19"/>
          <w:szCs w:val="19"/>
        </w:rPr>
      </w:pPr>
    </w:p>
    <w:p w14:paraId="60EB835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Se causará y pagará el impuesto, conforme a la Ley de Ingresos del Municipio de Corregidora, Qro., para el ejercicio fiscal aplicable, a razón de una cantidad equivalente al 25% sobre su base gravable, el entero de este Impuesto se hará en el momento en que sean cubiertos dichos impuestos y derechos.</w:t>
      </w:r>
    </w:p>
    <w:p w14:paraId="461A258D" w14:textId="77777777" w:rsidR="00A50D10" w:rsidRPr="00263515" w:rsidRDefault="00A50D10" w:rsidP="00950409">
      <w:pPr>
        <w:spacing w:after="0"/>
        <w:contextualSpacing/>
        <w:jc w:val="both"/>
        <w:rPr>
          <w:rFonts w:ascii="Arial Narrow" w:hAnsi="Arial Narrow" w:cs="Arial"/>
          <w:sz w:val="19"/>
          <w:szCs w:val="19"/>
        </w:rPr>
      </w:pPr>
    </w:p>
    <w:p w14:paraId="741F6B9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Para los impuestos y derechos generados a partir del ejercicio fiscal 2014, no se causará el correspondiente Impuesto para Educación y Obras Públicas Municipales.</w:t>
      </w:r>
    </w:p>
    <w:p w14:paraId="74703442" w14:textId="77777777" w:rsidR="00A50D10" w:rsidRPr="00263515" w:rsidRDefault="00A50D10" w:rsidP="00950409">
      <w:pPr>
        <w:spacing w:after="0"/>
        <w:contextualSpacing/>
        <w:jc w:val="both"/>
        <w:rPr>
          <w:rFonts w:ascii="Arial Narrow" w:hAnsi="Arial Narrow" w:cs="Arial"/>
          <w:sz w:val="19"/>
          <w:szCs w:val="19"/>
        </w:rPr>
      </w:pPr>
    </w:p>
    <w:p w14:paraId="0F91BA18"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$510,019.00</w:t>
      </w:r>
    </w:p>
    <w:p w14:paraId="649CF6C5" w14:textId="77777777" w:rsidR="00A50D10" w:rsidRPr="00263515" w:rsidRDefault="00A50D10" w:rsidP="00950409">
      <w:pPr>
        <w:spacing w:after="0"/>
        <w:ind w:hanging="34"/>
        <w:contextualSpacing/>
        <w:jc w:val="both"/>
        <w:rPr>
          <w:rFonts w:ascii="Arial Narrow" w:hAnsi="Arial Narrow" w:cs="Arial"/>
          <w:b/>
          <w:sz w:val="19"/>
          <w:szCs w:val="19"/>
        </w:rPr>
      </w:pPr>
    </w:p>
    <w:p w14:paraId="74B3CB6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18.</w:t>
      </w:r>
      <w:r w:rsidRPr="00263515">
        <w:rPr>
          <w:rFonts w:ascii="Arial Narrow" w:hAnsi="Arial Narrow" w:cs="Arial"/>
          <w:sz w:val="19"/>
          <w:szCs w:val="19"/>
        </w:rPr>
        <w:t xml:space="preserve"> Por los impuestos no comprendidos en la Ley de Ingresos vigente, causados en ejercicios fiscales anteriores y pendientes de liquidación o pago.</w:t>
      </w:r>
    </w:p>
    <w:p w14:paraId="308F9845" w14:textId="77777777" w:rsidR="00A50D10" w:rsidRPr="00263515" w:rsidRDefault="00A50D10" w:rsidP="00950409">
      <w:pPr>
        <w:spacing w:after="0"/>
        <w:ind w:hanging="34"/>
        <w:contextualSpacing/>
        <w:jc w:val="both"/>
        <w:rPr>
          <w:rFonts w:ascii="Arial Narrow" w:hAnsi="Arial Narrow" w:cs="Arial"/>
          <w:sz w:val="19"/>
          <w:szCs w:val="19"/>
        </w:rPr>
      </w:pPr>
    </w:p>
    <w:p w14:paraId="0FD1652A" w14:textId="0C66440E"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$7</w:t>
      </w:r>
      <w:r w:rsidR="00006FFA" w:rsidRPr="00263515">
        <w:rPr>
          <w:rFonts w:ascii="Arial Narrow" w:hAnsi="Arial Narrow" w:cs="Arial"/>
          <w:b/>
          <w:sz w:val="19"/>
          <w:szCs w:val="19"/>
        </w:rPr>
        <w:t>2</w:t>
      </w:r>
      <w:r w:rsidRPr="00263515">
        <w:rPr>
          <w:rFonts w:ascii="Arial Narrow" w:hAnsi="Arial Narrow" w:cs="Arial"/>
          <w:b/>
          <w:sz w:val="19"/>
          <w:szCs w:val="19"/>
        </w:rPr>
        <w:t>,711,709.00</w:t>
      </w:r>
    </w:p>
    <w:p w14:paraId="6F22A46B" w14:textId="77777777" w:rsidR="00A50D10" w:rsidRPr="00263515" w:rsidRDefault="00A50D10" w:rsidP="00950409">
      <w:pPr>
        <w:spacing w:after="0"/>
        <w:ind w:hanging="34"/>
        <w:contextualSpacing/>
        <w:rPr>
          <w:rFonts w:ascii="Arial Narrow" w:hAnsi="Arial Narrow" w:cs="Arial"/>
          <w:b/>
          <w:sz w:val="19"/>
          <w:szCs w:val="19"/>
        </w:rPr>
      </w:pPr>
    </w:p>
    <w:p w14:paraId="1F0A848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Segunda</w:t>
      </w:r>
    </w:p>
    <w:p w14:paraId="7189DE1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Contribuciones de Mejoras</w:t>
      </w:r>
    </w:p>
    <w:p w14:paraId="51191B86" w14:textId="77777777" w:rsidR="00A50D10" w:rsidRPr="00263515" w:rsidRDefault="00A50D10" w:rsidP="00950409">
      <w:pPr>
        <w:spacing w:after="0"/>
        <w:ind w:hanging="34"/>
        <w:contextualSpacing/>
        <w:rPr>
          <w:rFonts w:ascii="Arial Narrow" w:hAnsi="Arial Narrow" w:cs="Arial"/>
          <w:b/>
          <w:sz w:val="19"/>
          <w:szCs w:val="19"/>
        </w:rPr>
      </w:pPr>
    </w:p>
    <w:p w14:paraId="4B41CC8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19.</w:t>
      </w:r>
      <w:r w:rsidRPr="00263515">
        <w:rPr>
          <w:rFonts w:ascii="Arial Narrow" w:hAnsi="Arial Narrow" w:cs="Arial"/>
          <w:sz w:val="19"/>
          <w:szCs w:val="19"/>
        </w:rPr>
        <w:t xml:space="preserve"> Las Contribuciones de Mejoras, por obras públicas, se causarán y pagarán:</w:t>
      </w:r>
    </w:p>
    <w:p w14:paraId="364F4F20" w14:textId="77777777" w:rsidR="00A50D10" w:rsidRPr="00263515" w:rsidRDefault="00A50D10" w:rsidP="00950409">
      <w:pPr>
        <w:spacing w:after="0"/>
        <w:contextualSpacing/>
        <w:rPr>
          <w:rFonts w:ascii="Arial Narrow" w:hAnsi="Arial Narrow" w:cs="Arial"/>
          <w:sz w:val="19"/>
          <w:szCs w:val="19"/>
        </w:rPr>
      </w:pPr>
    </w:p>
    <w:p w14:paraId="1B9B456F" w14:textId="77777777" w:rsidR="00A50D10" w:rsidRPr="00263515" w:rsidRDefault="00A50D10" w:rsidP="00950409">
      <w:pPr>
        <w:numPr>
          <w:ilvl w:val="0"/>
          <w:numId w:val="2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De conformidad a lo establecido en los convenios celebrados por este Municipio.</w:t>
      </w:r>
    </w:p>
    <w:p w14:paraId="2EC37FC1" w14:textId="77777777" w:rsidR="00A50D10" w:rsidRPr="00263515" w:rsidRDefault="00A50D10" w:rsidP="00950409">
      <w:pPr>
        <w:spacing w:after="0"/>
        <w:ind w:left="720"/>
        <w:contextualSpacing/>
        <w:rPr>
          <w:rFonts w:ascii="Arial Narrow" w:hAnsi="Arial Narrow" w:cs="Arial"/>
          <w:sz w:val="19"/>
          <w:szCs w:val="19"/>
        </w:rPr>
      </w:pPr>
    </w:p>
    <w:p w14:paraId="1D08CD15"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75B05A6B" w14:textId="77777777" w:rsidR="00A50D10" w:rsidRPr="00263515" w:rsidRDefault="00A50D10" w:rsidP="00950409">
      <w:pPr>
        <w:spacing w:after="0"/>
        <w:ind w:left="720"/>
        <w:contextualSpacing/>
        <w:rPr>
          <w:rFonts w:ascii="Arial Narrow" w:hAnsi="Arial Narrow" w:cs="Arial"/>
          <w:sz w:val="19"/>
          <w:szCs w:val="19"/>
        </w:rPr>
      </w:pPr>
    </w:p>
    <w:p w14:paraId="0989B921" w14:textId="77777777" w:rsidR="00A50D10" w:rsidRPr="00263515" w:rsidRDefault="00A50D10" w:rsidP="00950409">
      <w:pPr>
        <w:numPr>
          <w:ilvl w:val="0"/>
          <w:numId w:val="2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Estudio y Dictamen de Factibilidad Vial para los Desarrollos Inmobiliarios, se causará y pagará en los términos que para tales efectos señale la autoridad competente en la materia.</w:t>
      </w:r>
    </w:p>
    <w:p w14:paraId="038FDD04" w14:textId="77777777" w:rsidR="00A50D10" w:rsidRPr="00263515" w:rsidRDefault="00A50D10" w:rsidP="00950409">
      <w:pPr>
        <w:spacing w:after="0"/>
        <w:ind w:left="828"/>
        <w:contextualSpacing/>
        <w:rPr>
          <w:rFonts w:ascii="Arial Narrow" w:hAnsi="Arial Narrow" w:cs="Arial"/>
          <w:b/>
          <w:sz w:val="19"/>
          <w:szCs w:val="19"/>
          <w:lang w:val="es-ES"/>
        </w:rPr>
      </w:pPr>
    </w:p>
    <w:p w14:paraId="411E9481"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4D33FF97" w14:textId="77777777" w:rsidR="00A50D10" w:rsidRPr="00263515" w:rsidRDefault="00A50D10" w:rsidP="00950409">
      <w:pPr>
        <w:spacing w:after="0"/>
        <w:contextualSpacing/>
        <w:jc w:val="right"/>
        <w:rPr>
          <w:rFonts w:ascii="Arial Narrow" w:hAnsi="Arial Narrow" w:cs="Arial"/>
          <w:b/>
          <w:sz w:val="19"/>
          <w:szCs w:val="19"/>
        </w:rPr>
      </w:pPr>
    </w:p>
    <w:p w14:paraId="5EE11ED1" w14:textId="77777777" w:rsidR="00A50D10" w:rsidRPr="00263515" w:rsidRDefault="00A50D10" w:rsidP="00331F0C">
      <w:pPr>
        <w:numPr>
          <w:ilvl w:val="0"/>
          <w:numId w:val="25"/>
        </w:numPr>
        <w:spacing w:after="0" w:line="257" w:lineRule="auto"/>
        <w:ind w:left="697" w:hanging="357"/>
        <w:contextualSpacing/>
        <w:jc w:val="both"/>
        <w:rPr>
          <w:rFonts w:ascii="Arial Narrow" w:hAnsi="Arial Narrow" w:cs="Arial"/>
          <w:b/>
          <w:sz w:val="19"/>
          <w:szCs w:val="19"/>
        </w:rPr>
      </w:pPr>
      <w:r w:rsidRPr="00263515">
        <w:rPr>
          <w:rFonts w:ascii="Arial Narrow" w:hAnsi="Arial Narrow" w:cs="Arial"/>
          <w:sz w:val="19"/>
          <w:szCs w:val="19"/>
        </w:rPr>
        <w:t>Los propietarios o poseedores de los predios que resulten beneficiados con obras públicas, estarán obligados a cubrir el importe de tales obras en la siguiente forma:</w:t>
      </w:r>
    </w:p>
    <w:p w14:paraId="7D682565" w14:textId="77777777" w:rsidR="00A50D10" w:rsidRPr="00263515" w:rsidRDefault="00A50D10" w:rsidP="00950409">
      <w:pPr>
        <w:spacing w:after="0"/>
        <w:ind w:left="697"/>
        <w:contextualSpacing/>
        <w:jc w:val="both"/>
        <w:rPr>
          <w:rFonts w:ascii="Arial Narrow" w:hAnsi="Arial Narrow" w:cs="Arial"/>
          <w:b/>
          <w:sz w:val="19"/>
          <w:szCs w:val="19"/>
        </w:rPr>
      </w:pPr>
    </w:p>
    <w:p w14:paraId="1F6F7BFE"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Son sujetos de esta contribución:</w:t>
      </w:r>
    </w:p>
    <w:p w14:paraId="12F4931F" w14:textId="77777777" w:rsidR="00A50D10" w:rsidRPr="00263515" w:rsidRDefault="00A50D10" w:rsidP="00950409">
      <w:pPr>
        <w:spacing w:after="0"/>
        <w:ind w:left="697"/>
        <w:contextualSpacing/>
        <w:jc w:val="both"/>
        <w:rPr>
          <w:rFonts w:ascii="Arial Narrow" w:hAnsi="Arial Narrow" w:cs="Arial"/>
          <w:sz w:val="19"/>
          <w:szCs w:val="19"/>
        </w:rPr>
      </w:pPr>
    </w:p>
    <w:p w14:paraId="4BBCC98D" w14:textId="77777777" w:rsidR="00A50D10" w:rsidRPr="00263515" w:rsidRDefault="00A50D10" w:rsidP="00950409">
      <w:pPr>
        <w:spacing w:after="0"/>
        <w:ind w:left="697"/>
        <w:contextualSpacing/>
        <w:jc w:val="both"/>
        <w:rPr>
          <w:rFonts w:ascii="Arial Narrow" w:hAnsi="Arial Narrow" w:cs="Arial"/>
          <w:b/>
          <w:sz w:val="19"/>
          <w:szCs w:val="19"/>
        </w:rPr>
      </w:pPr>
      <w:r w:rsidRPr="00263515">
        <w:rPr>
          <w:rFonts w:ascii="Arial Narrow" w:hAnsi="Arial Narrow" w:cs="Arial"/>
          <w:sz w:val="19"/>
          <w:szCs w:val="19"/>
        </w:rPr>
        <w:t>Aquellos que tienen una responsabilidad directa: los propietarios de los predios y los poseedores de éstos, cuando no exista o no esté definido el propietario, así también con responsabilidad solidaria:</w:t>
      </w:r>
    </w:p>
    <w:p w14:paraId="248D1664" w14:textId="77777777" w:rsidR="00A50D10" w:rsidRPr="00263515" w:rsidRDefault="00A50D10" w:rsidP="00950409">
      <w:pPr>
        <w:spacing w:after="0"/>
        <w:ind w:left="1446" w:hanging="357"/>
        <w:contextualSpacing/>
        <w:jc w:val="both"/>
        <w:rPr>
          <w:rFonts w:ascii="Arial Narrow" w:hAnsi="Arial Narrow" w:cs="Arial"/>
          <w:sz w:val="19"/>
          <w:szCs w:val="19"/>
        </w:rPr>
      </w:pPr>
    </w:p>
    <w:p w14:paraId="53A0D0F2" w14:textId="77777777" w:rsidR="00A50D10" w:rsidRPr="00263515" w:rsidRDefault="00A50D10" w:rsidP="00950409">
      <w:pPr>
        <w:numPr>
          <w:ilvl w:val="0"/>
          <w:numId w:val="26"/>
        </w:numPr>
        <w:tabs>
          <w:tab w:val="left" w:pos="1843"/>
        </w:tabs>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Los promitentes compradores;</w:t>
      </w:r>
    </w:p>
    <w:p w14:paraId="5B7CACDA" w14:textId="77777777" w:rsidR="00A50D10" w:rsidRPr="00263515" w:rsidRDefault="00A50D10" w:rsidP="00950409">
      <w:pPr>
        <w:spacing w:after="0"/>
        <w:ind w:left="1446" w:hanging="357"/>
        <w:contextualSpacing/>
        <w:jc w:val="both"/>
        <w:rPr>
          <w:rFonts w:ascii="Arial Narrow" w:hAnsi="Arial Narrow" w:cs="Arial"/>
          <w:sz w:val="19"/>
          <w:szCs w:val="19"/>
        </w:rPr>
      </w:pPr>
    </w:p>
    <w:p w14:paraId="59001856" w14:textId="77777777" w:rsidR="00A50D10" w:rsidRPr="00263515" w:rsidRDefault="00A50D10" w:rsidP="00950409">
      <w:pPr>
        <w:numPr>
          <w:ilvl w:val="0"/>
          <w:numId w:val="26"/>
        </w:numPr>
        <w:tabs>
          <w:tab w:val="left" w:pos="1843"/>
        </w:tabs>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Los adquirentes, en las operaciones con reserva de dominio;</w:t>
      </w:r>
    </w:p>
    <w:p w14:paraId="73B27FB8" w14:textId="77777777" w:rsidR="00A50D10" w:rsidRPr="00263515" w:rsidRDefault="00A50D10" w:rsidP="00950409">
      <w:pPr>
        <w:spacing w:after="0"/>
        <w:ind w:left="1446" w:hanging="357"/>
        <w:contextualSpacing/>
        <w:jc w:val="both"/>
        <w:rPr>
          <w:rFonts w:ascii="Arial Narrow" w:hAnsi="Arial Narrow" w:cs="Arial"/>
          <w:sz w:val="19"/>
          <w:szCs w:val="19"/>
        </w:rPr>
      </w:pPr>
    </w:p>
    <w:p w14:paraId="21DAA5F0" w14:textId="77777777" w:rsidR="00A50D10" w:rsidRPr="00263515" w:rsidRDefault="00A50D10" w:rsidP="00950409">
      <w:pPr>
        <w:numPr>
          <w:ilvl w:val="0"/>
          <w:numId w:val="26"/>
        </w:numPr>
        <w:tabs>
          <w:tab w:val="left" w:pos="1843"/>
        </w:tabs>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Las Instituciones Fiduciarias si el predio está afectado en fideicomiso. La institución fiduciaria causará y pagará esta contribución con cargo a quien quede como propietario del predio beneficiado, una vez ejecutado el fideicomiso.</w:t>
      </w:r>
    </w:p>
    <w:p w14:paraId="5C1CB7D6" w14:textId="77777777" w:rsidR="00A50D10" w:rsidRPr="00263515" w:rsidRDefault="00A50D10" w:rsidP="00950409">
      <w:pPr>
        <w:spacing w:after="0"/>
        <w:ind w:left="1446" w:hanging="357"/>
        <w:contextualSpacing/>
        <w:jc w:val="both"/>
        <w:rPr>
          <w:rFonts w:ascii="Arial Narrow" w:hAnsi="Arial Narrow" w:cs="Arial"/>
          <w:sz w:val="19"/>
          <w:szCs w:val="19"/>
        </w:rPr>
      </w:pPr>
    </w:p>
    <w:p w14:paraId="54C569CD"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Cuando sean personas distintas el propietario de la tierra y el de las construcciones, esta contribución recaerá sobre el primero con responsabilidad directa y sobre el segundo con responsabilidad solidaria.</w:t>
      </w:r>
    </w:p>
    <w:p w14:paraId="3478CE3E" w14:textId="77777777" w:rsidR="00A50D10" w:rsidRPr="00263515" w:rsidRDefault="00A50D10" w:rsidP="00950409">
      <w:pPr>
        <w:spacing w:after="0"/>
        <w:ind w:left="697"/>
        <w:contextualSpacing/>
        <w:jc w:val="both"/>
        <w:rPr>
          <w:rFonts w:ascii="Arial Narrow" w:hAnsi="Arial Narrow" w:cs="Arial"/>
          <w:sz w:val="19"/>
          <w:szCs w:val="19"/>
        </w:rPr>
      </w:pPr>
    </w:p>
    <w:p w14:paraId="198CE22A"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 base gravable es el costo por derramar de una obra pública que podrá estar constituido por:</w:t>
      </w:r>
    </w:p>
    <w:p w14:paraId="4CCD1D3B" w14:textId="77777777" w:rsidR="00A50D10" w:rsidRPr="00263515" w:rsidRDefault="00A50D10" w:rsidP="00950409">
      <w:pPr>
        <w:spacing w:after="0"/>
        <w:ind w:left="1446" w:hanging="357"/>
        <w:contextualSpacing/>
        <w:jc w:val="both"/>
        <w:rPr>
          <w:rFonts w:ascii="Arial Narrow" w:hAnsi="Arial Narrow" w:cs="Arial"/>
          <w:sz w:val="19"/>
          <w:szCs w:val="19"/>
        </w:rPr>
      </w:pPr>
    </w:p>
    <w:p w14:paraId="73E72E35" w14:textId="77777777" w:rsidR="00A50D10" w:rsidRPr="00263515" w:rsidRDefault="00A50D10" w:rsidP="00950409">
      <w:pPr>
        <w:numPr>
          <w:ilvl w:val="0"/>
          <w:numId w:val="2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El importe del anteproyecto y del proyecto.</w:t>
      </w:r>
    </w:p>
    <w:p w14:paraId="06E495ED" w14:textId="77777777" w:rsidR="00A50D10" w:rsidRPr="00263515" w:rsidRDefault="00A50D10" w:rsidP="00950409">
      <w:pPr>
        <w:spacing w:after="0"/>
        <w:ind w:left="1446" w:hanging="357"/>
        <w:contextualSpacing/>
        <w:jc w:val="both"/>
        <w:rPr>
          <w:rFonts w:ascii="Arial Narrow" w:hAnsi="Arial Narrow" w:cs="Arial"/>
          <w:sz w:val="19"/>
          <w:szCs w:val="19"/>
        </w:rPr>
      </w:pPr>
    </w:p>
    <w:p w14:paraId="0A586384" w14:textId="77777777" w:rsidR="00A50D10" w:rsidRPr="00263515" w:rsidRDefault="00A50D10" w:rsidP="00950409">
      <w:pPr>
        <w:numPr>
          <w:ilvl w:val="0"/>
          <w:numId w:val="2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El importe de las indemnizaciones.</w:t>
      </w:r>
    </w:p>
    <w:p w14:paraId="7BEE7E30" w14:textId="77777777" w:rsidR="00A50D10" w:rsidRPr="00263515" w:rsidRDefault="00A50D10" w:rsidP="00950409">
      <w:pPr>
        <w:spacing w:after="0"/>
        <w:ind w:left="1446" w:hanging="357"/>
        <w:contextualSpacing/>
        <w:jc w:val="both"/>
        <w:rPr>
          <w:rFonts w:ascii="Arial Narrow" w:hAnsi="Arial Narrow" w:cs="Arial"/>
          <w:sz w:val="19"/>
          <w:szCs w:val="19"/>
        </w:rPr>
      </w:pPr>
    </w:p>
    <w:p w14:paraId="076C0355" w14:textId="77777777" w:rsidR="00A50D10" w:rsidRPr="00263515" w:rsidRDefault="00A50D10" w:rsidP="00950409">
      <w:pPr>
        <w:numPr>
          <w:ilvl w:val="0"/>
          <w:numId w:val="2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El importe de la obra.</w:t>
      </w:r>
    </w:p>
    <w:p w14:paraId="55C88C26" w14:textId="77777777" w:rsidR="00A50D10" w:rsidRPr="00263515" w:rsidRDefault="00A50D10" w:rsidP="00950409">
      <w:pPr>
        <w:spacing w:after="0"/>
        <w:ind w:left="1446" w:hanging="357"/>
        <w:contextualSpacing/>
        <w:jc w:val="both"/>
        <w:rPr>
          <w:rFonts w:ascii="Arial Narrow" w:hAnsi="Arial Narrow" w:cs="Arial"/>
          <w:sz w:val="19"/>
          <w:szCs w:val="19"/>
        </w:rPr>
      </w:pPr>
    </w:p>
    <w:p w14:paraId="09B57775" w14:textId="77777777" w:rsidR="00A50D10" w:rsidRPr="00263515" w:rsidRDefault="00A50D10" w:rsidP="00950409">
      <w:pPr>
        <w:numPr>
          <w:ilvl w:val="0"/>
          <w:numId w:val="2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El pago de intereses y gastos bancarios si se requiere financiamiento.</w:t>
      </w:r>
    </w:p>
    <w:p w14:paraId="11B47B54" w14:textId="77777777" w:rsidR="00A50D10" w:rsidRPr="00263515" w:rsidRDefault="00A50D10" w:rsidP="00950409">
      <w:pPr>
        <w:spacing w:after="0"/>
        <w:ind w:left="1446" w:hanging="357"/>
        <w:contextualSpacing/>
        <w:jc w:val="both"/>
        <w:rPr>
          <w:rFonts w:ascii="Arial Narrow" w:hAnsi="Arial Narrow" w:cs="Arial"/>
          <w:sz w:val="19"/>
          <w:szCs w:val="19"/>
        </w:rPr>
      </w:pPr>
    </w:p>
    <w:p w14:paraId="53EC055B" w14:textId="77777777" w:rsidR="00A50D10" w:rsidRPr="00263515" w:rsidRDefault="00A50D10" w:rsidP="00950409">
      <w:pPr>
        <w:numPr>
          <w:ilvl w:val="0"/>
          <w:numId w:val="2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Los gastos generales para la realización del proyecto.</w:t>
      </w:r>
    </w:p>
    <w:p w14:paraId="2096449C" w14:textId="77777777" w:rsidR="00A50D10" w:rsidRPr="00263515" w:rsidRDefault="00A50D10" w:rsidP="00950409">
      <w:pPr>
        <w:spacing w:after="0"/>
        <w:ind w:left="1446" w:hanging="357"/>
        <w:contextualSpacing/>
        <w:jc w:val="both"/>
        <w:rPr>
          <w:rFonts w:ascii="Arial Narrow" w:hAnsi="Arial Narrow" w:cs="Arial"/>
          <w:sz w:val="19"/>
          <w:szCs w:val="19"/>
        </w:rPr>
      </w:pPr>
    </w:p>
    <w:p w14:paraId="3FD2D243"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importe total de esta contribución no podrá exceder del costo de la obra pública de que se trate.</w:t>
      </w:r>
    </w:p>
    <w:p w14:paraId="15D93A05" w14:textId="77777777" w:rsidR="00A50D10" w:rsidRPr="00263515" w:rsidRDefault="00A50D10" w:rsidP="00950409">
      <w:pPr>
        <w:spacing w:after="0"/>
        <w:ind w:left="697"/>
        <w:contextualSpacing/>
        <w:jc w:val="both"/>
        <w:rPr>
          <w:rFonts w:ascii="Arial Narrow" w:hAnsi="Arial Narrow" w:cs="Arial"/>
          <w:sz w:val="19"/>
          <w:szCs w:val="19"/>
        </w:rPr>
      </w:pPr>
    </w:p>
    <w:p w14:paraId="499397F3"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Cuando un predio afectado por expropiación o por la indemnización de la obra, lo sea también por esta contribución, el importe de este último se abonará al costo de la primera en la medida de su respectiva compensación.</w:t>
      </w:r>
    </w:p>
    <w:p w14:paraId="3E391FB7" w14:textId="77777777" w:rsidR="00A50D10" w:rsidRPr="00263515" w:rsidRDefault="00A50D10" w:rsidP="00950409">
      <w:pPr>
        <w:spacing w:after="0"/>
        <w:ind w:left="697"/>
        <w:contextualSpacing/>
        <w:jc w:val="both"/>
        <w:rPr>
          <w:rFonts w:ascii="Arial Narrow" w:hAnsi="Arial Narrow" w:cs="Arial"/>
          <w:sz w:val="19"/>
          <w:szCs w:val="19"/>
        </w:rPr>
      </w:pPr>
    </w:p>
    <w:p w14:paraId="30829289"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Su naturaleza es de carácter real sobre los predios que sean beneficiados por una obra pública, por estimarse que su desarrollo y conclusión acrecentará el valor de dichos predios, sin que esto se deba al esfuerzo económico de sus propietarios o poseedores.</w:t>
      </w:r>
    </w:p>
    <w:p w14:paraId="1C3C708E" w14:textId="77777777" w:rsidR="00A50D10" w:rsidRPr="00263515" w:rsidRDefault="00A50D10" w:rsidP="00950409">
      <w:pPr>
        <w:spacing w:after="0"/>
        <w:ind w:left="697"/>
        <w:contextualSpacing/>
        <w:jc w:val="both"/>
        <w:rPr>
          <w:rFonts w:ascii="Arial Narrow" w:hAnsi="Arial Narrow" w:cs="Arial"/>
          <w:sz w:val="19"/>
          <w:szCs w:val="19"/>
        </w:rPr>
      </w:pPr>
    </w:p>
    <w:p w14:paraId="55B6C8CF"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Esta contribución se causa objetivamente sobre el predio y, en consecuencia, sigue la suerte de éste, que responde preferentemente por el crédito fiscal cualquiera que sea el propietario o poseedor sucesivo, al momento en que se cause.</w:t>
      </w:r>
    </w:p>
    <w:p w14:paraId="60428324" w14:textId="77777777" w:rsidR="00A50D10" w:rsidRPr="00263515" w:rsidRDefault="00A50D10" w:rsidP="00950409">
      <w:pPr>
        <w:spacing w:after="0"/>
        <w:ind w:left="697"/>
        <w:contextualSpacing/>
        <w:jc w:val="both"/>
        <w:rPr>
          <w:rFonts w:ascii="Arial Narrow" w:hAnsi="Arial Narrow" w:cs="Arial"/>
          <w:sz w:val="19"/>
          <w:szCs w:val="19"/>
        </w:rPr>
      </w:pPr>
    </w:p>
    <w:p w14:paraId="72ADE307"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 presente contribución se causará al día siguiente de la ejecución de la obra y deberá ser pagada dentro de los diez días siguientes a aquella en que se efectué la notificación, la liquidación y/o el pase de caja correspondiente.</w:t>
      </w:r>
    </w:p>
    <w:p w14:paraId="13EB736A" w14:textId="77777777" w:rsidR="00A50D10" w:rsidRPr="00263515" w:rsidRDefault="00A50D10" w:rsidP="00950409">
      <w:pPr>
        <w:spacing w:after="0"/>
        <w:ind w:left="697"/>
        <w:contextualSpacing/>
        <w:jc w:val="both"/>
        <w:rPr>
          <w:rFonts w:ascii="Arial Narrow" w:hAnsi="Arial Narrow" w:cs="Arial"/>
          <w:sz w:val="19"/>
          <w:szCs w:val="19"/>
        </w:rPr>
      </w:pPr>
    </w:p>
    <w:p w14:paraId="4AB76454"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Para calcular esta contribución se requiere determinar primeramente su área de imposición atendiendo a los siguientes factores:</w:t>
      </w:r>
    </w:p>
    <w:p w14:paraId="7890B48B" w14:textId="77777777" w:rsidR="00A50D10" w:rsidRPr="00263515" w:rsidRDefault="00A50D10" w:rsidP="00950409">
      <w:pPr>
        <w:spacing w:after="0"/>
        <w:ind w:left="1446" w:hanging="357"/>
        <w:contextualSpacing/>
        <w:jc w:val="both"/>
        <w:rPr>
          <w:rFonts w:ascii="Arial Narrow" w:hAnsi="Arial Narrow" w:cs="Arial"/>
          <w:sz w:val="19"/>
          <w:szCs w:val="19"/>
        </w:rPr>
      </w:pPr>
    </w:p>
    <w:p w14:paraId="626B2404" w14:textId="77777777" w:rsidR="00A50D10" w:rsidRPr="00263515" w:rsidRDefault="00A50D10" w:rsidP="00950409">
      <w:pPr>
        <w:numPr>
          <w:ilvl w:val="0"/>
          <w:numId w:val="2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Las características, magnitud e importancia de la obra.</w:t>
      </w:r>
    </w:p>
    <w:p w14:paraId="4351A078" w14:textId="77777777" w:rsidR="00A50D10" w:rsidRPr="00263515" w:rsidRDefault="00A50D10" w:rsidP="00950409">
      <w:pPr>
        <w:spacing w:after="0"/>
        <w:ind w:left="1446" w:hanging="357"/>
        <w:contextualSpacing/>
        <w:jc w:val="both"/>
        <w:rPr>
          <w:rFonts w:ascii="Arial Narrow" w:hAnsi="Arial Narrow" w:cs="Arial"/>
          <w:sz w:val="19"/>
          <w:szCs w:val="19"/>
        </w:rPr>
      </w:pPr>
    </w:p>
    <w:p w14:paraId="2D85EE77" w14:textId="77777777" w:rsidR="00A50D10" w:rsidRPr="00263515" w:rsidRDefault="00A50D10" w:rsidP="00950409">
      <w:pPr>
        <w:numPr>
          <w:ilvl w:val="0"/>
          <w:numId w:val="2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La estimación de los beneficios que se derivan de la obra, y de los que se traduzcan en forma de aumento de valor de los terrenos de la zona o zonas que abarque, considerando las condiciones previas y posteriores a la ejecución de la obra, así como el alcance o extensión de los beneficios o aumentos de valor para los predios colindantes o próximos a dicha obra.</w:t>
      </w:r>
    </w:p>
    <w:p w14:paraId="061A2107" w14:textId="77777777" w:rsidR="00A50D10" w:rsidRPr="00263515" w:rsidRDefault="00A50D10" w:rsidP="00950409">
      <w:pPr>
        <w:spacing w:after="0"/>
        <w:ind w:left="1446" w:hanging="357"/>
        <w:contextualSpacing/>
        <w:jc w:val="both"/>
        <w:rPr>
          <w:rFonts w:ascii="Arial Narrow" w:hAnsi="Arial Narrow" w:cs="Arial"/>
          <w:sz w:val="19"/>
          <w:szCs w:val="19"/>
        </w:rPr>
      </w:pPr>
    </w:p>
    <w:p w14:paraId="3371BC32"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Determinada dicha área de imposición, se calculará esta contribución correspondiente a cada predio, tomándose para ello en cuenta lo siguiente:</w:t>
      </w:r>
    </w:p>
    <w:p w14:paraId="2D4D9BEA" w14:textId="77777777" w:rsidR="00A50D10" w:rsidRPr="00263515" w:rsidRDefault="00A50D10" w:rsidP="00950409">
      <w:pPr>
        <w:spacing w:after="0"/>
        <w:ind w:left="1043" w:hanging="357"/>
        <w:contextualSpacing/>
        <w:jc w:val="both"/>
        <w:rPr>
          <w:rFonts w:ascii="Arial Narrow" w:hAnsi="Arial Narrow" w:cs="Arial"/>
          <w:sz w:val="19"/>
          <w:szCs w:val="19"/>
        </w:rPr>
      </w:pPr>
    </w:p>
    <w:p w14:paraId="15631A01" w14:textId="77777777" w:rsidR="00A50D10" w:rsidRPr="00263515" w:rsidRDefault="00A50D10" w:rsidP="00950409">
      <w:pPr>
        <w:numPr>
          <w:ilvl w:val="0"/>
          <w:numId w:val="2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Costo de la obra por derramar.</w:t>
      </w:r>
    </w:p>
    <w:p w14:paraId="15E96278" w14:textId="77777777" w:rsidR="00A50D10" w:rsidRPr="00263515" w:rsidRDefault="00A50D10" w:rsidP="00950409">
      <w:pPr>
        <w:spacing w:after="0"/>
        <w:ind w:left="1043" w:hanging="357"/>
        <w:contextualSpacing/>
        <w:jc w:val="both"/>
        <w:rPr>
          <w:rFonts w:ascii="Arial Narrow" w:hAnsi="Arial Narrow" w:cs="Arial"/>
          <w:sz w:val="19"/>
          <w:szCs w:val="19"/>
        </w:rPr>
      </w:pPr>
    </w:p>
    <w:p w14:paraId="357361B9" w14:textId="77777777" w:rsidR="00A50D10" w:rsidRPr="00263515" w:rsidRDefault="00A50D10" w:rsidP="00950409">
      <w:pPr>
        <w:numPr>
          <w:ilvl w:val="0"/>
          <w:numId w:val="2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El plano de conjunto del área de imposición, considerándose para cada predio su ubicación, su área, la distancia de su centro de gravedad al eje de la mejora y sus características propias como son:</w:t>
      </w:r>
    </w:p>
    <w:p w14:paraId="2678BEAA" w14:textId="77777777" w:rsidR="00A50D10" w:rsidRPr="00263515" w:rsidRDefault="00A50D10" w:rsidP="00950409">
      <w:pPr>
        <w:spacing w:after="0"/>
        <w:ind w:left="1446" w:hanging="357"/>
        <w:contextualSpacing/>
        <w:jc w:val="both"/>
        <w:rPr>
          <w:rFonts w:ascii="Arial Narrow" w:hAnsi="Arial Narrow" w:cs="Arial"/>
          <w:sz w:val="19"/>
          <w:szCs w:val="19"/>
        </w:rPr>
      </w:pPr>
    </w:p>
    <w:p w14:paraId="01374C0A" w14:textId="77777777" w:rsidR="00A50D10" w:rsidRPr="00263515" w:rsidRDefault="00A50D10" w:rsidP="00950409">
      <w:pPr>
        <w:numPr>
          <w:ilvl w:val="0"/>
          <w:numId w:val="3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Su importancia actual y futura dentro de la zona en que esté ubicado, así como la proporcionalidad que existe actualmente y que vaya a existir en el futuro, respecto a la importancia entre él y los demás predios de su manzana, entre él y las demás manzanas de su zona y entre él y las demás zonas incluidas en el área de imposición en su caso</w:t>
      </w:r>
    </w:p>
    <w:p w14:paraId="416CCBA9" w14:textId="77777777" w:rsidR="00A50D10" w:rsidRPr="00263515" w:rsidRDefault="00A50D10" w:rsidP="00950409">
      <w:p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w:t>
      </w:r>
    </w:p>
    <w:p w14:paraId="05CDFCCC" w14:textId="77777777" w:rsidR="00A50D10" w:rsidRPr="00263515" w:rsidRDefault="00A50D10" w:rsidP="00950409">
      <w:pPr>
        <w:numPr>
          <w:ilvl w:val="0"/>
          <w:numId w:val="3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A fin de determinar la importancia de cada predio y proporcionalidad de la contribución, se tomará en cuenta las características topográficas de cada predio en particular, el uso o aprovechamiento del mismo, aplicables para cada zona, sector o municipio; o de conformidad a los factores que se establezcan en la autorización que apruebe la aplicación del impuesto.</w:t>
      </w:r>
    </w:p>
    <w:p w14:paraId="4A67DA5A" w14:textId="77777777" w:rsidR="00A50D10" w:rsidRPr="00263515" w:rsidRDefault="00A50D10" w:rsidP="00950409">
      <w:pPr>
        <w:spacing w:after="0"/>
        <w:ind w:left="1446" w:hanging="357"/>
        <w:contextualSpacing/>
        <w:jc w:val="both"/>
        <w:rPr>
          <w:rFonts w:ascii="Arial Narrow" w:hAnsi="Arial Narrow" w:cs="Arial"/>
          <w:sz w:val="19"/>
          <w:szCs w:val="19"/>
        </w:rPr>
      </w:pPr>
    </w:p>
    <w:p w14:paraId="0D308A09"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 contribución correspondiente a cada predio, dentro del área de imposición, se calculará aplicando la siguiente fórmula:</w:t>
      </w:r>
    </w:p>
    <w:p w14:paraId="1A2C3EDC" w14:textId="77777777" w:rsidR="00A50D10" w:rsidRPr="00263515" w:rsidRDefault="00A50D10" w:rsidP="00950409">
      <w:pPr>
        <w:tabs>
          <w:tab w:val="left" w:pos="567"/>
          <w:tab w:val="left" w:pos="743"/>
        </w:tabs>
        <w:spacing w:after="0"/>
        <w:ind w:left="743"/>
        <w:contextualSpacing/>
        <w:jc w:val="both"/>
        <w:rPr>
          <w:rFonts w:ascii="Arial Narrow" w:hAnsi="Arial Narrow" w:cs="Arial"/>
          <w:sz w:val="19"/>
          <w:szCs w:val="19"/>
        </w:rPr>
      </w:pPr>
    </w:p>
    <w:p w14:paraId="2E742B41" w14:textId="77777777" w:rsidR="00A50D10" w:rsidRPr="00263515" w:rsidRDefault="00A50D10" w:rsidP="00950409">
      <w:pPr>
        <w:spacing w:after="0"/>
        <w:ind w:left="851"/>
        <w:contextualSpacing/>
        <w:jc w:val="center"/>
        <w:rPr>
          <w:rFonts w:ascii="Arial Narrow" w:hAnsi="Arial Narrow" w:cs="Arial"/>
          <w:b/>
          <w:sz w:val="19"/>
          <w:szCs w:val="19"/>
          <w:lang w:val="en-US"/>
        </w:rPr>
      </w:pPr>
      <w:r w:rsidRPr="00263515">
        <w:rPr>
          <w:rFonts w:ascii="Arial Narrow" w:hAnsi="Arial Narrow" w:cs="Arial"/>
          <w:b/>
          <w:sz w:val="19"/>
          <w:szCs w:val="19"/>
          <w:lang w:val="en-US"/>
        </w:rPr>
        <w:t>Ix= C</w:t>
      </w:r>
    </w:p>
    <w:p w14:paraId="39AC3255" w14:textId="77777777" w:rsidR="00A50D10" w:rsidRPr="00263515" w:rsidRDefault="00A50D10" w:rsidP="00950409">
      <w:pPr>
        <w:spacing w:after="0"/>
        <w:ind w:left="851"/>
        <w:contextualSpacing/>
        <w:jc w:val="center"/>
        <w:rPr>
          <w:rFonts w:ascii="Arial Narrow" w:hAnsi="Arial Narrow" w:cs="Arial"/>
          <w:b/>
          <w:sz w:val="19"/>
          <w:szCs w:val="19"/>
          <w:lang w:val="en-US"/>
        </w:rPr>
      </w:pPr>
      <w:r w:rsidRPr="00263515">
        <w:rPr>
          <w:rFonts w:ascii="Arial Narrow" w:hAnsi="Arial Narrow" w:cs="Arial"/>
          <w:b/>
          <w:sz w:val="19"/>
          <w:szCs w:val="19"/>
          <w:lang w:val="en-US"/>
        </w:rPr>
        <w:t>K1 A1 + K2 A2+ Kn An</w:t>
      </w:r>
    </w:p>
    <w:p w14:paraId="1E13B8EE" w14:textId="77777777" w:rsidR="00A50D10" w:rsidRPr="00263515" w:rsidRDefault="00A50D10" w:rsidP="00950409">
      <w:pPr>
        <w:spacing w:after="0"/>
        <w:ind w:left="851"/>
        <w:contextualSpacing/>
        <w:jc w:val="center"/>
        <w:rPr>
          <w:rFonts w:ascii="Arial Narrow" w:hAnsi="Arial Narrow" w:cs="Arial"/>
          <w:b/>
          <w:sz w:val="19"/>
          <w:szCs w:val="19"/>
        </w:rPr>
      </w:pPr>
      <w:r w:rsidRPr="00263515">
        <w:rPr>
          <w:noProof/>
          <w:lang w:eastAsia="es-MX"/>
        </w:rPr>
        <mc:AlternateContent>
          <mc:Choice Requires="wps">
            <w:drawing>
              <wp:anchor distT="4294967294" distB="4294967294" distL="114300" distR="114300" simplePos="0" relativeHeight="251658240" behindDoc="0" locked="0" layoutInCell="1" allowOverlap="1" wp14:anchorId="79B0DFF9" wp14:editId="118D4DAB">
                <wp:simplePos x="0" y="0"/>
                <wp:positionH relativeFrom="margin">
                  <wp:posOffset>2445385</wp:posOffset>
                </wp:positionH>
                <wp:positionV relativeFrom="paragraph">
                  <wp:posOffset>2540</wp:posOffset>
                </wp:positionV>
                <wp:extent cx="1359535" cy="0"/>
                <wp:effectExtent l="0" t="0" r="31115"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9535" cy="0"/>
                        </a:xfrm>
                        <a:prstGeom prst="line">
                          <a:avLst/>
                        </a:prstGeom>
                        <a:noFill/>
                        <a:ln w="6350">
                          <a:solidFill>
                            <a:srgbClr val="000000"/>
                          </a:solidFill>
                          <a:miter lim="800000"/>
                          <a:headEnd/>
                          <a:tailEnd/>
                        </a:ln>
                        <a:extLst>
                          <a:ext uri="{909E8E84-426E-40dd-AFC4-6F175D3DCCD1}">
                            <a14:hiddenFill xmlns:lc="http://schemas.openxmlformats.org/drawingml/2006/lockedCanvas"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EAD20" id="Conector recto 4"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2.55pt,.2pt" to="299.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" strokeweight=".5pt">
                <v:stroke joinstyle="miter"/>
                <w10:wrap anchorx="margin"/>
              </v:line>
            </w:pict>
          </mc:Fallback>
        </mc:AlternateContent>
      </w:r>
      <w:r w:rsidRPr="00263515">
        <w:rPr>
          <w:rFonts w:ascii="Arial Narrow" w:hAnsi="Arial Narrow" w:cs="Arial"/>
          <w:b/>
          <w:sz w:val="19"/>
          <w:szCs w:val="19"/>
        </w:rPr>
        <w:t>L1 L2 Ln</w:t>
      </w:r>
    </w:p>
    <w:p w14:paraId="75AA31F6" w14:textId="77777777" w:rsidR="00A50D10" w:rsidRPr="00263515" w:rsidRDefault="00A50D10" w:rsidP="00950409">
      <w:pPr>
        <w:spacing w:after="0"/>
        <w:ind w:left="708"/>
        <w:contextualSpacing/>
        <w:rPr>
          <w:rFonts w:ascii="Arial Narrow" w:hAnsi="Arial Narrow" w:cs="Arial"/>
          <w:sz w:val="19"/>
          <w:szCs w:val="19"/>
        </w:rPr>
      </w:pPr>
    </w:p>
    <w:p w14:paraId="1D4BB0B7"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En esta fórmula Ix, representa la contribución correspondiente a cada predio; C, el costo por derramar; A1, A2, An, las áreas de cada predio; L1, L2, Ln, las distancias más cortas de los centros de gravedad de cada predio al eje de la mejora y K1, K2, Kn, el factor de proporcionalidad que caracteriza a cada predio y a que se refiere la última parte del inciso b), del artículo anterior.</w:t>
      </w:r>
    </w:p>
    <w:p w14:paraId="7BC72A2E" w14:textId="77777777" w:rsidR="00A50D10" w:rsidRPr="00263515" w:rsidRDefault="00A50D10" w:rsidP="00950409">
      <w:pPr>
        <w:spacing w:after="0"/>
        <w:ind w:left="697"/>
        <w:contextualSpacing/>
        <w:jc w:val="both"/>
        <w:rPr>
          <w:rFonts w:ascii="Arial Narrow" w:hAnsi="Arial Narrow" w:cs="Arial"/>
          <w:sz w:val="19"/>
          <w:szCs w:val="19"/>
        </w:rPr>
      </w:pPr>
    </w:p>
    <w:p w14:paraId="22AA0E6A"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Esta fórmula se ha deducido tomando en consideración que esta contribución corresponde a cada predio o porción de predio, debiendo ser inversamente proporcional a la distancia de su centro de gravedad al eje de la mejora.</w:t>
      </w:r>
    </w:p>
    <w:p w14:paraId="70F7BAF7" w14:textId="77777777" w:rsidR="00A50D10" w:rsidRPr="00263515" w:rsidRDefault="00A50D10" w:rsidP="00950409">
      <w:pPr>
        <w:spacing w:after="0"/>
        <w:ind w:left="697"/>
        <w:contextualSpacing/>
        <w:jc w:val="both"/>
        <w:rPr>
          <w:rFonts w:ascii="Arial Narrow" w:hAnsi="Arial Narrow" w:cs="Arial"/>
          <w:sz w:val="19"/>
          <w:szCs w:val="19"/>
        </w:rPr>
      </w:pPr>
    </w:p>
    <w:p w14:paraId="6ACC9A5A"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464A5C04" w14:textId="77777777" w:rsidR="00A50D10" w:rsidRPr="00263515" w:rsidRDefault="00A50D10" w:rsidP="00950409">
      <w:pPr>
        <w:spacing w:after="0"/>
        <w:ind w:hanging="34"/>
        <w:contextualSpacing/>
        <w:jc w:val="right"/>
        <w:rPr>
          <w:rFonts w:ascii="Arial Narrow" w:hAnsi="Arial Narrow" w:cs="Arial"/>
          <w:b/>
          <w:sz w:val="19"/>
          <w:szCs w:val="19"/>
        </w:rPr>
      </w:pPr>
    </w:p>
    <w:p w14:paraId="2DB8DFE5"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287210E3" w14:textId="77777777" w:rsidR="00A50D10" w:rsidRPr="00263515" w:rsidRDefault="00A50D10" w:rsidP="00950409">
      <w:pPr>
        <w:spacing w:after="0"/>
        <w:ind w:hanging="34"/>
        <w:contextualSpacing/>
        <w:jc w:val="right"/>
        <w:rPr>
          <w:rFonts w:ascii="Arial Narrow" w:hAnsi="Arial Narrow" w:cs="Arial"/>
          <w:b/>
          <w:sz w:val="19"/>
          <w:szCs w:val="19"/>
        </w:rPr>
      </w:pPr>
    </w:p>
    <w:p w14:paraId="3AFE8CE3"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20.</w:t>
      </w:r>
      <w:r w:rsidRPr="00263515">
        <w:rPr>
          <w:rFonts w:ascii="Arial Narrow" w:hAnsi="Arial Narrow" w:cs="Arial"/>
          <w:sz w:val="19"/>
          <w:szCs w:val="19"/>
        </w:rPr>
        <w:t xml:space="preserve"> Las Contribuciones de Mejoras no comprendidas en las fracciones de la Ley de Ingresos vigente causadas en ejercicios fiscales anteriores y pendientes de liquidación o pago.</w:t>
      </w:r>
    </w:p>
    <w:p w14:paraId="526FB1B0" w14:textId="77777777" w:rsidR="00A50D10" w:rsidRPr="00263515" w:rsidRDefault="00A50D10" w:rsidP="00950409">
      <w:pPr>
        <w:spacing w:after="0"/>
        <w:contextualSpacing/>
        <w:jc w:val="both"/>
        <w:rPr>
          <w:rFonts w:ascii="Arial Narrow" w:hAnsi="Arial Narrow" w:cs="Arial"/>
          <w:sz w:val="19"/>
          <w:szCs w:val="19"/>
        </w:rPr>
      </w:pPr>
    </w:p>
    <w:p w14:paraId="220082E2"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08A9D8B2" w14:textId="77777777" w:rsidR="00A50D10" w:rsidRPr="00263515" w:rsidRDefault="00A50D10" w:rsidP="00950409">
      <w:pPr>
        <w:spacing w:after="0"/>
        <w:ind w:left="357" w:hanging="357"/>
        <w:contextualSpacing/>
        <w:jc w:val="center"/>
        <w:rPr>
          <w:rFonts w:ascii="Arial Narrow" w:hAnsi="Arial Narrow" w:cs="Arial"/>
          <w:b/>
          <w:sz w:val="19"/>
          <w:szCs w:val="19"/>
        </w:rPr>
      </w:pPr>
    </w:p>
    <w:p w14:paraId="76EAC7CD" w14:textId="77777777" w:rsidR="00A50D10" w:rsidRPr="00263515" w:rsidRDefault="00A50D10" w:rsidP="00950409">
      <w:pPr>
        <w:spacing w:after="0"/>
        <w:ind w:left="357" w:hanging="357"/>
        <w:contextualSpacing/>
        <w:jc w:val="center"/>
        <w:rPr>
          <w:rFonts w:ascii="Arial Narrow" w:hAnsi="Arial Narrow" w:cs="Arial"/>
          <w:b/>
          <w:sz w:val="19"/>
          <w:szCs w:val="19"/>
        </w:rPr>
      </w:pPr>
      <w:r w:rsidRPr="00263515">
        <w:rPr>
          <w:rFonts w:ascii="Arial Narrow" w:hAnsi="Arial Narrow" w:cs="Arial"/>
          <w:b/>
          <w:sz w:val="19"/>
          <w:szCs w:val="19"/>
        </w:rPr>
        <w:t>Sección Tercera</w:t>
      </w:r>
    </w:p>
    <w:p w14:paraId="28000AF2" w14:textId="77777777" w:rsidR="00A50D10" w:rsidRPr="00263515" w:rsidRDefault="00A50D10" w:rsidP="00950409">
      <w:pPr>
        <w:spacing w:after="0"/>
        <w:ind w:left="357" w:hanging="357"/>
        <w:contextualSpacing/>
        <w:jc w:val="center"/>
        <w:rPr>
          <w:rFonts w:ascii="Arial Narrow" w:hAnsi="Arial Narrow" w:cs="Arial"/>
          <w:b/>
          <w:sz w:val="19"/>
          <w:szCs w:val="19"/>
        </w:rPr>
      </w:pPr>
      <w:r w:rsidRPr="00263515">
        <w:rPr>
          <w:rFonts w:ascii="Arial Narrow" w:hAnsi="Arial Narrow" w:cs="Arial"/>
          <w:b/>
          <w:sz w:val="19"/>
          <w:szCs w:val="19"/>
        </w:rPr>
        <w:t>Derechos</w:t>
      </w:r>
    </w:p>
    <w:p w14:paraId="24B0A8FA" w14:textId="77777777" w:rsidR="00A50D10" w:rsidRPr="00263515" w:rsidRDefault="00A50D10" w:rsidP="00950409">
      <w:pPr>
        <w:spacing w:after="0"/>
        <w:ind w:left="357" w:hanging="357"/>
        <w:contextualSpacing/>
        <w:jc w:val="center"/>
        <w:rPr>
          <w:rFonts w:ascii="Arial Narrow" w:hAnsi="Arial Narrow" w:cs="Arial"/>
          <w:b/>
          <w:sz w:val="19"/>
          <w:szCs w:val="19"/>
        </w:rPr>
      </w:pPr>
    </w:p>
    <w:p w14:paraId="284F481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21.</w:t>
      </w:r>
      <w:r w:rsidRPr="00263515">
        <w:rPr>
          <w:rFonts w:ascii="Arial Narrow" w:hAnsi="Arial Narrow" w:cs="Arial"/>
          <w:sz w:val="19"/>
          <w:szCs w:val="19"/>
        </w:rPr>
        <w:t xml:space="preserve"> Por el acceso, uso, goce, aprovechamiento o explotación de bienes del dominio público, se causará y pagará: </w:t>
      </w:r>
    </w:p>
    <w:p w14:paraId="048DD9A7" w14:textId="77777777" w:rsidR="00A50D10" w:rsidRPr="00263515" w:rsidRDefault="00A50D10" w:rsidP="00950409">
      <w:pPr>
        <w:spacing w:after="0"/>
        <w:ind w:hanging="34"/>
        <w:contextualSpacing/>
        <w:jc w:val="both"/>
        <w:rPr>
          <w:rFonts w:ascii="Arial Narrow" w:hAnsi="Arial Narrow" w:cs="Arial"/>
          <w:sz w:val="19"/>
          <w:szCs w:val="19"/>
        </w:rPr>
      </w:pPr>
    </w:p>
    <w:p w14:paraId="50E384BA" w14:textId="77777777" w:rsidR="00A50D10" w:rsidRPr="00263515" w:rsidRDefault="00A50D10" w:rsidP="00950409">
      <w:pPr>
        <w:numPr>
          <w:ilvl w:val="0"/>
          <w:numId w:val="3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uso de Unidades Deportivas, Parques Recreativos, Parques Culturales, Zonas Arqueológicas, Museos, Casas de la Cultura y/o Centros Sociales, se causará y pagará:</w:t>
      </w:r>
    </w:p>
    <w:p w14:paraId="4367C217" w14:textId="77777777" w:rsidR="00A50D10" w:rsidRPr="00263515" w:rsidRDefault="00A50D10" w:rsidP="00950409">
      <w:pPr>
        <w:spacing w:after="0"/>
        <w:ind w:left="1043" w:hanging="357"/>
        <w:contextualSpacing/>
        <w:jc w:val="both"/>
        <w:rPr>
          <w:rFonts w:ascii="Arial Narrow" w:hAnsi="Arial Narrow" w:cs="Arial"/>
          <w:sz w:val="19"/>
          <w:szCs w:val="19"/>
        </w:rPr>
      </w:pPr>
    </w:p>
    <w:p w14:paraId="7E8DC31E" w14:textId="77777777" w:rsidR="00A50D10" w:rsidRPr="00263515" w:rsidRDefault="00A50D10" w:rsidP="00950409">
      <w:pPr>
        <w:numPr>
          <w:ilvl w:val="0"/>
          <w:numId w:val="3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uso de particulares y academias deportivas de los espacios deportivos, pistas, canchas de basquetbol, voleibol, fútbol, fútbol rápido, tenis y otras, se causará y pagará:</w:t>
      </w:r>
    </w:p>
    <w:p w14:paraId="1F836324"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112"/>
        <w:gridCol w:w="2112"/>
        <w:gridCol w:w="2302"/>
        <w:gridCol w:w="2302"/>
      </w:tblGrid>
      <w:tr w:rsidR="00536229" w:rsidRPr="00263515" w14:paraId="7710C254" w14:textId="77777777" w:rsidTr="008B428D">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7F1EB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CENTRO DEPORTIVO</w:t>
            </w:r>
          </w:p>
        </w:tc>
        <w:tc>
          <w:tcPr>
            <w:tcW w:w="1304"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C93222" w14:textId="77777777" w:rsidR="00A50D10" w:rsidRPr="00263515" w:rsidRDefault="00A50D10" w:rsidP="00950409">
            <w:pPr>
              <w:spacing w:after="0"/>
              <w:ind w:firstLine="12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04"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952747" w14:textId="77777777" w:rsidR="00A50D10" w:rsidRPr="00263515" w:rsidRDefault="00A50D10" w:rsidP="00950409">
            <w:pPr>
              <w:spacing w:after="0"/>
              <w:ind w:firstLine="98"/>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80B0019" w14:textId="77777777" w:rsidTr="008B428D">
        <w:trPr>
          <w:trHeight w:val="20"/>
        </w:trPr>
        <w:tc>
          <w:tcPr>
            <w:tcW w:w="1196" w:type="pct"/>
            <w:vMerge w:val="restart"/>
            <w:tcBorders>
              <w:top w:val="single" w:sz="4" w:space="0" w:color="000000"/>
              <w:left w:val="single" w:sz="4" w:space="0" w:color="000000"/>
              <w:bottom w:val="single" w:sz="4" w:space="0" w:color="000000"/>
              <w:right w:val="single" w:sz="4" w:space="0" w:color="000000"/>
            </w:tcBorders>
            <w:vAlign w:val="center"/>
            <w:hideMark/>
          </w:tcPr>
          <w:p w14:paraId="58FC142A" w14:textId="77777777" w:rsidR="00A50D10" w:rsidRPr="00263515" w:rsidRDefault="00A50D10" w:rsidP="00950409">
            <w:pPr>
              <w:spacing w:after="0"/>
              <w:ind w:firstLine="132"/>
              <w:contextualSpacing/>
              <w:jc w:val="center"/>
              <w:rPr>
                <w:rFonts w:ascii="Arial Narrow" w:hAnsi="Arial Narrow" w:cs="Arial"/>
                <w:sz w:val="19"/>
                <w:szCs w:val="19"/>
              </w:rPr>
            </w:pPr>
            <w:r w:rsidRPr="00263515">
              <w:rPr>
                <w:rFonts w:ascii="Arial Narrow" w:hAnsi="Arial Narrow" w:cs="Arial"/>
                <w:sz w:val="19"/>
                <w:szCs w:val="19"/>
              </w:rPr>
              <w:t>Unidad Deportiva</w:t>
            </w:r>
          </w:p>
        </w:tc>
        <w:tc>
          <w:tcPr>
            <w:tcW w:w="1196" w:type="pct"/>
            <w:vMerge w:val="restart"/>
            <w:tcBorders>
              <w:top w:val="single" w:sz="4" w:space="0" w:color="000000"/>
              <w:left w:val="single" w:sz="4" w:space="0" w:color="000000"/>
              <w:bottom w:val="single" w:sz="4" w:space="0" w:color="000000"/>
              <w:right w:val="nil"/>
            </w:tcBorders>
            <w:vAlign w:val="center"/>
            <w:hideMark/>
          </w:tcPr>
          <w:p w14:paraId="599E6EA4"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El Pueblito</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2E076C2F"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6DCE226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$845.00</w:t>
            </w:r>
          </w:p>
        </w:tc>
      </w:tr>
      <w:tr w:rsidR="00536229" w:rsidRPr="00263515" w14:paraId="78B1E4B4" w14:textId="77777777" w:rsidTr="008B428D">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790F6C8F" w14:textId="77777777" w:rsidR="00A50D10" w:rsidRPr="00263515" w:rsidRDefault="00A50D10" w:rsidP="00950409">
            <w:pPr>
              <w:spacing w:after="0"/>
              <w:rPr>
                <w:rFonts w:ascii="Arial Narrow" w:hAnsi="Arial Narrow" w:cs="Arial"/>
                <w:sz w:val="19"/>
                <w:szCs w:val="19"/>
              </w:rPr>
            </w:pPr>
          </w:p>
        </w:tc>
        <w:tc>
          <w:tcPr>
            <w:tcW w:w="1196" w:type="pct"/>
            <w:vMerge/>
            <w:tcBorders>
              <w:top w:val="single" w:sz="4" w:space="0" w:color="000000"/>
              <w:left w:val="single" w:sz="4" w:space="0" w:color="000000"/>
              <w:bottom w:val="single" w:sz="4" w:space="0" w:color="000000"/>
              <w:right w:val="nil"/>
            </w:tcBorders>
            <w:vAlign w:val="center"/>
            <w:hideMark/>
          </w:tcPr>
          <w:p w14:paraId="5FC4B3F7" w14:textId="77777777" w:rsidR="00A50D10" w:rsidRPr="00263515" w:rsidRDefault="00A50D10" w:rsidP="00950409">
            <w:pPr>
              <w:spacing w:after="0"/>
              <w:rPr>
                <w:rFonts w:ascii="Arial Narrow" w:hAnsi="Arial Narrow" w:cs="Arial"/>
                <w:sz w:val="19"/>
                <w:szCs w:val="19"/>
              </w:rPr>
            </w:pP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1838FB0D"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5D03DFE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$365.00</w:t>
            </w:r>
          </w:p>
        </w:tc>
      </w:tr>
      <w:tr w:rsidR="00536229" w:rsidRPr="00263515" w14:paraId="0682A051" w14:textId="77777777" w:rsidTr="008B428D">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5B9FBF48" w14:textId="77777777" w:rsidR="00A50D10" w:rsidRPr="00263515" w:rsidRDefault="00A50D10" w:rsidP="00950409">
            <w:pPr>
              <w:spacing w:after="0"/>
              <w:rPr>
                <w:rFonts w:ascii="Arial Narrow" w:hAnsi="Arial Narrow" w:cs="Arial"/>
                <w:sz w:val="19"/>
                <w:szCs w:val="19"/>
              </w:rPr>
            </w:pPr>
          </w:p>
        </w:tc>
        <w:tc>
          <w:tcPr>
            <w:tcW w:w="1196" w:type="pct"/>
            <w:vMerge w:val="restart"/>
            <w:tcBorders>
              <w:top w:val="single" w:sz="4" w:space="0" w:color="000000"/>
              <w:left w:val="single" w:sz="4" w:space="0" w:color="000000"/>
              <w:bottom w:val="single" w:sz="4" w:space="0" w:color="000000"/>
              <w:right w:val="nil"/>
            </w:tcBorders>
            <w:vAlign w:val="center"/>
            <w:hideMark/>
          </w:tcPr>
          <w:p w14:paraId="1A7A0A98"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Emiliano Zapata</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56F5301A"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174328D8"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$235.00</w:t>
            </w:r>
          </w:p>
        </w:tc>
      </w:tr>
      <w:tr w:rsidR="00536229" w:rsidRPr="00263515" w14:paraId="6BC26917" w14:textId="77777777" w:rsidTr="008B428D">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5C4CFF98" w14:textId="77777777" w:rsidR="00A50D10" w:rsidRPr="00263515" w:rsidRDefault="00A50D10" w:rsidP="00950409">
            <w:pPr>
              <w:spacing w:after="0"/>
              <w:rPr>
                <w:rFonts w:ascii="Arial Narrow" w:hAnsi="Arial Narrow" w:cs="Arial"/>
                <w:sz w:val="19"/>
                <w:szCs w:val="19"/>
              </w:rPr>
            </w:pPr>
          </w:p>
        </w:tc>
        <w:tc>
          <w:tcPr>
            <w:tcW w:w="1196" w:type="pct"/>
            <w:vMerge/>
            <w:tcBorders>
              <w:top w:val="single" w:sz="4" w:space="0" w:color="000000"/>
              <w:left w:val="single" w:sz="4" w:space="0" w:color="000000"/>
              <w:bottom w:val="single" w:sz="4" w:space="0" w:color="000000"/>
              <w:right w:val="nil"/>
            </w:tcBorders>
            <w:vAlign w:val="center"/>
            <w:hideMark/>
          </w:tcPr>
          <w:p w14:paraId="10F63E97" w14:textId="77777777" w:rsidR="00A50D10" w:rsidRPr="00263515" w:rsidRDefault="00A50D10" w:rsidP="00950409">
            <w:pPr>
              <w:spacing w:after="0"/>
              <w:rPr>
                <w:rFonts w:ascii="Arial Narrow" w:hAnsi="Arial Narrow" w:cs="Arial"/>
                <w:sz w:val="19"/>
                <w:szCs w:val="19"/>
              </w:rPr>
            </w:pP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51CBEE90"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178BDDA3"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$165.00</w:t>
            </w:r>
          </w:p>
        </w:tc>
      </w:tr>
      <w:tr w:rsidR="00536229" w:rsidRPr="00263515" w14:paraId="70AA5305" w14:textId="77777777" w:rsidTr="008B428D">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1C467E02" w14:textId="77777777" w:rsidR="00A50D10" w:rsidRPr="00263515" w:rsidRDefault="00A50D10" w:rsidP="00950409">
            <w:pPr>
              <w:spacing w:after="0"/>
              <w:rPr>
                <w:rFonts w:ascii="Arial Narrow" w:hAnsi="Arial Narrow" w:cs="Arial"/>
                <w:sz w:val="19"/>
                <w:szCs w:val="19"/>
              </w:rPr>
            </w:pPr>
          </w:p>
        </w:tc>
        <w:tc>
          <w:tcPr>
            <w:tcW w:w="1196" w:type="pct"/>
            <w:vMerge w:val="restart"/>
            <w:tcBorders>
              <w:top w:val="single" w:sz="4" w:space="0" w:color="000000"/>
              <w:left w:val="single" w:sz="4" w:space="0" w:color="000000"/>
              <w:bottom w:val="single" w:sz="4" w:space="0" w:color="000000"/>
              <w:right w:val="nil"/>
            </w:tcBorders>
            <w:vAlign w:val="center"/>
            <w:hideMark/>
          </w:tcPr>
          <w:p w14:paraId="575CE6DF"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La Negreta</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2211D22E"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20B8E80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$460.00</w:t>
            </w:r>
          </w:p>
        </w:tc>
      </w:tr>
      <w:tr w:rsidR="00536229" w:rsidRPr="00263515" w14:paraId="5C36FB2F" w14:textId="77777777" w:rsidTr="008B428D">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513FD808" w14:textId="77777777" w:rsidR="00A50D10" w:rsidRPr="00263515" w:rsidRDefault="00A50D10" w:rsidP="00950409">
            <w:pPr>
              <w:spacing w:after="0"/>
              <w:rPr>
                <w:rFonts w:ascii="Arial Narrow" w:hAnsi="Arial Narrow" w:cs="Arial"/>
                <w:sz w:val="19"/>
                <w:szCs w:val="19"/>
              </w:rPr>
            </w:pPr>
          </w:p>
        </w:tc>
        <w:tc>
          <w:tcPr>
            <w:tcW w:w="1196" w:type="pct"/>
            <w:vMerge/>
            <w:tcBorders>
              <w:top w:val="single" w:sz="4" w:space="0" w:color="000000"/>
              <w:left w:val="single" w:sz="4" w:space="0" w:color="000000"/>
              <w:bottom w:val="single" w:sz="4" w:space="0" w:color="000000"/>
              <w:right w:val="nil"/>
            </w:tcBorders>
            <w:vAlign w:val="center"/>
            <w:hideMark/>
          </w:tcPr>
          <w:p w14:paraId="194F966E" w14:textId="77777777" w:rsidR="00A50D10" w:rsidRPr="00263515" w:rsidRDefault="00A50D10" w:rsidP="00950409">
            <w:pPr>
              <w:spacing w:after="0"/>
              <w:rPr>
                <w:rFonts w:ascii="Arial Narrow" w:hAnsi="Arial Narrow" w:cs="Arial"/>
                <w:sz w:val="19"/>
                <w:szCs w:val="19"/>
              </w:rPr>
            </w:pP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1D4AC68A"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58AF680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$505.00</w:t>
            </w:r>
          </w:p>
        </w:tc>
      </w:tr>
      <w:tr w:rsidR="00536229" w:rsidRPr="00263515" w14:paraId="2E1940D6" w14:textId="77777777" w:rsidTr="008B428D">
        <w:trPr>
          <w:trHeight w:val="20"/>
        </w:trPr>
        <w:tc>
          <w:tcPr>
            <w:tcW w:w="1196" w:type="pct"/>
            <w:vMerge w:val="restart"/>
            <w:tcBorders>
              <w:top w:val="single" w:sz="4" w:space="0" w:color="000000"/>
              <w:left w:val="single" w:sz="4" w:space="0" w:color="000000"/>
              <w:bottom w:val="single" w:sz="4" w:space="0" w:color="000000"/>
              <w:right w:val="single" w:sz="4" w:space="0" w:color="000000"/>
            </w:tcBorders>
            <w:vAlign w:val="center"/>
            <w:hideMark/>
          </w:tcPr>
          <w:p w14:paraId="444F12B7" w14:textId="77777777" w:rsidR="00A50D10" w:rsidRPr="00263515" w:rsidRDefault="00A50D10" w:rsidP="00950409">
            <w:pPr>
              <w:spacing w:after="0"/>
              <w:ind w:firstLine="132"/>
              <w:contextualSpacing/>
              <w:jc w:val="center"/>
              <w:rPr>
                <w:rFonts w:ascii="Arial Narrow" w:hAnsi="Arial Narrow" w:cs="Arial"/>
                <w:sz w:val="19"/>
                <w:szCs w:val="19"/>
              </w:rPr>
            </w:pPr>
            <w:r w:rsidRPr="00263515">
              <w:rPr>
                <w:rFonts w:ascii="Arial Narrow" w:hAnsi="Arial Narrow" w:cs="Arial"/>
                <w:sz w:val="19"/>
                <w:szCs w:val="19"/>
              </w:rPr>
              <w:t>Cancha Fútbol</w:t>
            </w:r>
          </w:p>
        </w:tc>
        <w:tc>
          <w:tcPr>
            <w:tcW w:w="1196" w:type="pct"/>
            <w:vMerge w:val="restart"/>
            <w:tcBorders>
              <w:top w:val="single" w:sz="4" w:space="0" w:color="000000"/>
              <w:left w:val="single" w:sz="4" w:space="0" w:color="000000"/>
              <w:bottom w:val="single" w:sz="4" w:space="0" w:color="000000"/>
              <w:right w:val="nil"/>
            </w:tcBorders>
            <w:vAlign w:val="center"/>
            <w:hideMark/>
          </w:tcPr>
          <w:p w14:paraId="288DCBC0"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El Pórtico</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62CE5359"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20606BEE"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$255.00</w:t>
            </w:r>
          </w:p>
        </w:tc>
      </w:tr>
      <w:tr w:rsidR="00536229" w:rsidRPr="00263515" w14:paraId="235F3654" w14:textId="77777777" w:rsidTr="008B428D">
        <w:trPr>
          <w:trHeight w:val="20"/>
        </w:trPr>
        <w:tc>
          <w:tcPr>
            <w:tcW w:w="1196" w:type="pct"/>
            <w:vMerge/>
            <w:tcBorders>
              <w:top w:val="single" w:sz="4" w:space="0" w:color="000000"/>
              <w:left w:val="single" w:sz="4" w:space="0" w:color="000000"/>
              <w:bottom w:val="single" w:sz="4" w:space="0" w:color="000000"/>
              <w:right w:val="single" w:sz="4" w:space="0" w:color="000000"/>
            </w:tcBorders>
            <w:vAlign w:val="center"/>
            <w:hideMark/>
          </w:tcPr>
          <w:p w14:paraId="19D90E23" w14:textId="77777777" w:rsidR="00A50D10" w:rsidRPr="00263515" w:rsidRDefault="00A50D10" w:rsidP="00950409">
            <w:pPr>
              <w:spacing w:after="0"/>
              <w:rPr>
                <w:rFonts w:ascii="Arial Narrow" w:hAnsi="Arial Narrow" w:cs="Arial"/>
                <w:sz w:val="19"/>
                <w:szCs w:val="19"/>
              </w:rPr>
            </w:pPr>
          </w:p>
        </w:tc>
        <w:tc>
          <w:tcPr>
            <w:tcW w:w="1196" w:type="pct"/>
            <w:vMerge/>
            <w:tcBorders>
              <w:top w:val="single" w:sz="4" w:space="0" w:color="000000"/>
              <w:left w:val="single" w:sz="4" w:space="0" w:color="000000"/>
              <w:bottom w:val="single" w:sz="4" w:space="0" w:color="000000"/>
              <w:right w:val="nil"/>
            </w:tcBorders>
            <w:vAlign w:val="center"/>
            <w:hideMark/>
          </w:tcPr>
          <w:p w14:paraId="370017A0" w14:textId="77777777" w:rsidR="00A50D10" w:rsidRPr="00263515" w:rsidRDefault="00A50D10" w:rsidP="00950409">
            <w:pPr>
              <w:spacing w:after="0"/>
              <w:rPr>
                <w:rFonts w:ascii="Arial Narrow" w:hAnsi="Arial Narrow" w:cs="Arial"/>
                <w:sz w:val="19"/>
                <w:szCs w:val="19"/>
              </w:rPr>
            </w:pP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199736D6"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304" w:type="pct"/>
            <w:tcBorders>
              <w:top w:val="single" w:sz="4" w:space="0" w:color="000000"/>
              <w:left w:val="single" w:sz="4" w:space="0" w:color="000000"/>
              <w:bottom w:val="single" w:sz="4" w:space="0" w:color="000000"/>
              <w:right w:val="single" w:sz="4" w:space="0" w:color="000000"/>
            </w:tcBorders>
            <w:vAlign w:val="bottom"/>
            <w:hideMark/>
          </w:tcPr>
          <w:p w14:paraId="591F5DD2"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$185.00</w:t>
            </w:r>
          </w:p>
        </w:tc>
      </w:tr>
      <w:tr w:rsidR="00536229" w:rsidRPr="00263515" w14:paraId="37951E96" w14:textId="77777777" w:rsidTr="008B428D">
        <w:trPr>
          <w:trHeight w:val="20"/>
        </w:trPr>
        <w:tc>
          <w:tcPr>
            <w:tcW w:w="2392" w:type="pct"/>
            <w:gridSpan w:val="2"/>
            <w:tcBorders>
              <w:top w:val="single" w:sz="4" w:space="0" w:color="000000"/>
              <w:left w:val="single" w:sz="4" w:space="0" w:color="000000"/>
              <w:bottom w:val="single" w:sz="4" w:space="0" w:color="000000"/>
              <w:right w:val="single" w:sz="4" w:space="0" w:color="000000"/>
            </w:tcBorders>
            <w:vAlign w:val="center"/>
            <w:hideMark/>
          </w:tcPr>
          <w:p w14:paraId="16B403B8"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lastRenderedPageBreak/>
              <w:t>Espacio solicitado y autorizado para actividad específica en Unidad Deportiva</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12FF5D19"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Por hora</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69A344D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$265.00</w:t>
            </w:r>
          </w:p>
        </w:tc>
      </w:tr>
      <w:tr w:rsidR="00A50D10" w:rsidRPr="00263515" w14:paraId="64F184CA" w14:textId="77777777" w:rsidTr="008B428D">
        <w:trPr>
          <w:trHeight w:val="20"/>
        </w:trPr>
        <w:tc>
          <w:tcPr>
            <w:tcW w:w="2392" w:type="pct"/>
            <w:gridSpan w:val="2"/>
            <w:tcBorders>
              <w:top w:val="single" w:sz="4" w:space="0" w:color="000000"/>
              <w:left w:val="single" w:sz="4" w:space="0" w:color="000000"/>
              <w:bottom w:val="single" w:sz="4" w:space="0" w:color="000000"/>
              <w:right w:val="single" w:sz="4" w:space="0" w:color="000000"/>
            </w:tcBorders>
            <w:vAlign w:val="center"/>
            <w:hideMark/>
          </w:tcPr>
          <w:p w14:paraId="6EC32D97"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Clase adicional</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50B8F689"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Por horario</w:t>
            </w:r>
          </w:p>
        </w:tc>
        <w:tc>
          <w:tcPr>
            <w:tcW w:w="1304" w:type="pct"/>
            <w:tcBorders>
              <w:top w:val="single" w:sz="4" w:space="0" w:color="000000"/>
              <w:left w:val="single" w:sz="4" w:space="0" w:color="000000"/>
              <w:bottom w:val="single" w:sz="4" w:space="0" w:color="000000"/>
              <w:right w:val="single" w:sz="4" w:space="0" w:color="000000"/>
            </w:tcBorders>
            <w:vAlign w:val="center"/>
            <w:hideMark/>
          </w:tcPr>
          <w:p w14:paraId="62D6C933"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$35.00</w:t>
            </w:r>
          </w:p>
        </w:tc>
      </w:tr>
    </w:tbl>
    <w:p w14:paraId="20801C5E" w14:textId="77777777" w:rsidR="00A50D10" w:rsidRPr="00263515" w:rsidRDefault="00A50D10" w:rsidP="00950409">
      <w:pPr>
        <w:spacing w:after="0"/>
        <w:ind w:left="1049"/>
        <w:contextualSpacing/>
        <w:jc w:val="both"/>
        <w:rPr>
          <w:rFonts w:ascii="Arial Narrow" w:hAnsi="Arial Narrow" w:cs="Arial"/>
          <w:sz w:val="19"/>
          <w:szCs w:val="19"/>
        </w:rPr>
      </w:pPr>
    </w:p>
    <w:p w14:paraId="6DCCF399"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costo de inscripción, se pagará de manera proporcional al mes en el que se inscriba el usuario.</w:t>
      </w:r>
    </w:p>
    <w:p w14:paraId="6AAA3049" w14:textId="77777777" w:rsidR="00A50D10" w:rsidRPr="00263515" w:rsidRDefault="00A50D10" w:rsidP="00950409">
      <w:pPr>
        <w:spacing w:after="0"/>
        <w:ind w:left="1049"/>
        <w:contextualSpacing/>
        <w:jc w:val="both"/>
        <w:rPr>
          <w:rFonts w:ascii="Arial Narrow" w:hAnsi="Arial Narrow" w:cs="Arial"/>
          <w:sz w:val="19"/>
          <w:szCs w:val="19"/>
        </w:rPr>
      </w:pPr>
    </w:p>
    <w:p w14:paraId="1E0B5C8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$177,911.00</w:t>
      </w:r>
    </w:p>
    <w:p w14:paraId="34E9721F" w14:textId="77777777" w:rsidR="00A50D10" w:rsidRPr="00263515" w:rsidRDefault="00A50D10" w:rsidP="00950409">
      <w:pPr>
        <w:spacing w:after="0"/>
        <w:ind w:left="1043" w:hanging="357"/>
        <w:contextualSpacing/>
        <w:jc w:val="both"/>
        <w:rPr>
          <w:rFonts w:ascii="Arial Narrow" w:hAnsi="Arial Narrow" w:cs="Arial"/>
          <w:sz w:val="19"/>
          <w:szCs w:val="19"/>
        </w:rPr>
      </w:pPr>
    </w:p>
    <w:p w14:paraId="7ACBE93F" w14:textId="77777777" w:rsidR="00A50D10" w:rsidRPr="00263515" w:rsidRDefault="00A50D10" w:rsidP="00950409">
      <w:pPr>
        <w:numPr>
          <w:ilvl w:val="0"/>
          <w:numId w:val="3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uso de canchas en centros deportivos propiedad del Municipio de Corregidora, Qro., por cada hora, por encuentro o entrenamiento deportivo, los usuarios como grupo, causarán y pagarán:</w:t>
      </w:r>
    </w:p>
    <w:p w14:paraId="7BC01BDB"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1169"/>
        <w:gridCol w:w="2069"/>
        <w:gridCol w:w="3976"/>
        <w:gridCol w:w="1614"/>
      </w:tblGrid>
      <w:tr w:rsidR="00536229" w:rsidRPr="00263515" w14:paraId="5410C9C7" w14:textId="77777777" w:rsidTr="00A50D10">
        <w:trPr>
          <w:trHeight w:val="20"/>
        </w:trPr>
        <w:tc>
          <w:tcPr>
            <w:tcW w:w="18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3F9981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CENTRO DEPORTIVO</w:t>
            </w:r>
          </w:p>
        </w:tc>
        <w:tc>
          <w:tcPr>
            <w:tcW w:w="225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94BB99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91BA18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F6FF36F" w14:textId="77777777" w:rsidTr="00A50D10">
        <w:trPr>
          <w:trHeight w:val="20"/>
        </w:trPr>
        <w:tc>
          <w:tcPr>
            <w:tcW w:w="662" w:type="pct"/>
            <w:vMerge w:val="restart"/>
            <w:tcBorders>
              <w:top w:val="single" w:sz="4" w:space="0" w:color="000000"/>
              <w:left w:val="single" w:sz="4" w:space="0" w:color="000000"/>
              <w:bottom w:val="single" w:sz="4" w:space="0" w:color="000000"/>
              <w:right w:val="single" w:sz="4" w:space="0" w:color="000000"/>
            </w:tcBorders>
            <w:vAlign w:val="center"/>
            <w:hideMark/>
          </w:tcPr>
          <w:p w14:paraId="2319BC4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Unidad Deportiva</w:t>
            </w:r>
          </w:p>
        </w:tc>
        <w:tc>
          <w:tcPr>
            <w:tcW w:w="1172" w:type="pct"/>
            <w:vMerge w:val="restart"/>
            <w:tcBorders>
              <w:top w:val="single" w:sz="4" w:space="0" w:color="000000"/>
              <w:left w:val="single" w:sz="4" w:space="0" w:color="000000"/>
              <w:bottom w:val="nil"/>
              <w:right w:val="nil"/>
            </w:tcBorders>
            <w:vAlign w:val="center"/>
            <w:hideMark/>
          </w:tcPr>
          <w:p w14:paraId="2D5983C1"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El Pueblito</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E205C47" w14:textId="77777777" w:rsidR="00A50D10" w:rsidRPr="00263515" w:rsidRDefault="00A50D10" w:rsidP="00950409">
            <w:pPr>
              <w:spacing w:after="0"/>
              <w:ind w:left="143" w:right="-121"/>
              <w:contextualSpacing/>
              <w:rPr>
                <w:rFonts w:ascii="Arial Narrow" w:hAnsi="Arial Narrow" w:cs="Arial"/>
                <w:sz w:val="19"/>
                <w:szCs w:val="19"/>
              </w:rPr>
            </w:pPr>
            <w:r w:rsidRPr="00263515">
              <w:rPr>
                <w:rFonts w:ascii="Arial Narrow" w:hAnsi="Arial Narrow" w:cs="Arial"/>
                <w:sz w:val="19"/>
                <w:szCs w:val="19"/>
              </w:rPr>
              <w:t>Cancha múltiple con arco techo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A80EF7B"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$140.00</w:t>
            </w:r>
          </w:p>
        </w:tc>
      </w:tr>
      <w:tr w:rsidR="00536229" w:rsidRPr="00263515" w14:paraId="79BA051C"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ADA8A"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3AFECB95"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BD4D8BC" w14:textId="77777777" w:rsidR="00A50D10" w:rsidRPr="00263515" w:rsidRDefault="00A50D10" w:rsidP="00950409">
            <w:pPr>
              <w:spacing w:after="0"/>
              <w:ind w:left="143" w:right="-121"/>
              <w:contextualSpacing/>
              <w:rPr>
                <w:rFonts w:ascii="Arial Narrow" w:hAnsi="Arial Narrow" w:cs="Arial"/>
                <w:sz w:val="19"/>
                <w:szCs w:val="19"/>
              </w:rPr>
            </w:pPr>
            <w:r w:rsidRPr="00263515">
              <w:rPr>
                <w:rFonts w:ascii="Arial Narrow" w:hAnsi="Arial Narrow" w:cs="Arial"/>
                <w:sz w:val="19"/>
                <w:szCs w:val="19"/>
              </w:rPr>
              <w:t>Cancha de pasto natural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F8B9AB0"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$410.00</w:t>
            </w:r>
          </w:p>
        </w:tc>
      </w:tr>
      <w:tr w:rsidR="00536229" w:rsidRPr="00263515" w14:paraId="15DECEF6"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6305B2"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21DE67B1"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C3CA5AC" w14:textId="77777777" w:rsidR="00A50D10" w:rsidRPr="00263515" w:rsidRDefault="00A50D10" w:rsidP="00950409">
            <w:pPr>
              <w:spacing w:after="0"/>
              <w:ind w:left="143" w:right="-121"/>
              <w:contextualSpacing/>
              <w:rPr>
                <w:rFonts w:ascii="Arial Narrow" w:hAnsi="Arial Narrow" w:cs="Arial"/>
                <w:sz w:val="19"/>
                <w:szCs w:val="19"/>
              </w:rPr>
            </w:pPr>
            <w:r w:rsidRPr="00263515">
              <w:rPr>
                <w:rFonts w:ascii="Arial Narrow" w:hAnsi="Arial Narrow" w:cs="Arial"/>
                <w:sz w:val="19"/>
                <w:szCs w:val="19"/>
              </w:rPr>
              <w:t>Cancha de pasto natural fútbol 11, con luz artificial</w:t>
            </w:r>
          </w:p>
        </w:tc>
        <w:tc>
          <w:tcPr>
            <w:tcW w:w="914" w:type="pct"/>
            <w:tcBorders>
              <w:top w:val="single" w:sz="4" w:space="0" w:color="000000"/>
              <w:left w:val="single" w:sz="4" w:space="0" w:color="000000"/>
              <w:bottom w:val="single" w:sz="4" w:space="0" w:color="auto"/>
              <w:right w:val="single" w:sz="4" w:space="0" w:color="000000"/>
            </w:tcBorders>
            <w:vAlign w:val="center"/>
            <w:hideMark/>
          </w:tcPr>
          <w:p w14:paraId="6DACB66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$570.00</w:t>
            </w:r>
          </w:p>
        </w:tc>
      </w:tr>
      <w:tr w:rsidR="00536229" w:rsidRPr="00263515" w14:paraId="506C92FD"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B66DBD"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349CB23E"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auto"/>
            </w:tcBorders>
            <w:vAlign w:val="center"/>
            <w:hideMark/>
          </w:tcPr>
          <w:p w14:paraId="7A6ED268" w14:textId="77777777" w:rsidR="00A50D10" w:rsidRPr="00263515" w:rsidRDefault="00A50D10" w:rsidP="00950409">
            <w:pPr>
              <w:spacing w:after="0"/>
              <w:ind w:left="143" w:right="101"/>
              <w:contextualSpacing/>
              <w:rPr>
                <w:rFonts w:ascii="Arial Narrow" w:hAnsi="Arial Narrow" w:cs="Arial"/>
                <w:sz w:val="19"/>
                <w:szCs w:val="19"/>
              </w:rPr>
            </w:pPr>
            <w:r w:rsidRPr="00263515">
              <w:rPr>
                <w:rFonts w:ascii="Arial Narrow" w:hAnsi="Arial Narrow" w:cs="Arial"/>
                <w:sz w:val="19"/>
                <w:szCs w:val="19"/>
              </w:rPr>
              <w:t>Cancha de pasto sintético fútbol 11</w:t>
            </w:r>
          </w:p>
        </w:tc>
        <w:tc>
          <w:tcPr>
            <w:tcW w:w="914" w:type="pct"/>
            <w:tcBorders>
              <w:top w:val="single" w:sz="4" w:space="0" w:color="auto"/>
              <w:left w:val="single" w:sz="4" w:space="0" w:color="auto"/>
              <w:bottom w:val="single" w:sz="4" w:space="0" w:color="auto"/>
              <w:right w:val="single" w:sz="4" w:space="0" w:color="auto"/>
            </w:tcBorders>
            <w:vAlign w:val="center"/>
            <w:hideMark/>
          </w:tcPr>
          <w:p w14:paraId="088AD07A"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$390.00</w:t>
            </w:r>
          </w:p>
        </w:tc>
      </w:tr>
      <w:tr w:rsidR="00536229" w:rsidRPr="00263515" w14:paraId="6DCAB1C5"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4FD65D"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41DFA18D"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B456A20"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pasto sintético fútbol 11, con luz artificial</w:t>
            </w:r>
          </w:p>
        </w:tc>
        <w:tc>
          <w:tcPr>
            <w:tcW w:w="914" w:type="pct"/>
            <w:tcBorders>
              <w:top w:val="single" w:sz="4" w:space="0" w:color="auto"/>
              <w:left w:val="single" w:sz="4" w:space="0" w:color="000000"/>
              <w:bottom w:val="single" w:sz="4" w:space="0" w:color="000000"/>
              <w:right w:val="single" w:sz="4" w:space="0" w:color="000000"/>
            </w:tcBorders>
            <w:vAlign w:val="center"/>
            <w:hideMark/>
          </w:tcPr>
          <w:p w14:paraId="7105278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$585.00</w:t>
            </w:r>
          </w:p>
        </w:tc>
      </w:tr>
      <w:tr w:rsidR="00536229" w:rsidRPr="00263515" w14:paraId="3F397A98"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12CE47"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30802913"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FB488FB"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tenis,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BF7DF2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$180.00</w:t>
            </w:r>
          </w:p>
        </w:tc>
      </w:tr>
      <w:tr w:rsidR="00536229" w:rsidRPr="00263515" w14:paraId="58843024"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0EA5E"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58CBE71F"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16E7B56"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67E5B6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$290.00</w:t>
            </w:r>
          </w:p>
        </w:tc>
      </w:tr>
      <w:tr w:rsidR="00536229" w:rsidRPr="00263515" w14:paraId="51D243DA"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37ACBE"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0CEAE2CC"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A0B638F"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1F7285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$495.00</w:t>
            </w:r>
          </w:p>
        </w:tc>
      </w:tr>
      <w:tr w:rsidR="00536229" w:rsidRPr="00263515" w14:paraId="2A9D1BA3"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81E448"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341F48B7"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F3574EA"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0D3061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$615.00</w:t>
            </w:r>
          </w:p>
        </w:tc>
      </w:tr>
      <w:tr w:rsidR="00536229" w:rsidRPr="00263515" w14:paraId="4EC0F971"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3A050B"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14E0661E"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FBA4EAF"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con uso de gradas,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9697BD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$1,185.00</w:t>
            </w:r>
          </w:p>
        </w:tc>
      </w:tr>
      <w:tr w:rsidR="00536229" w:rsidRPr="00263515" w14:paraId="27331C3E"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2E3413"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73909670"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CE84937"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con uso de gradas,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64D86A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$1,775.00</w:t>
            </w:r>
          </w:p>
        </w:tc>
      </w:tr>
      <w:tr w:rsidR="00536229" w:rsidRPr="00263515" w14:paraId="19EDCB09"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CF481E" w14:textId="77777777" w:rsidR="00A50D10" w:rsidRPr="00263515" w:rsidRDefault="00A50D10" w:rsidP="00950409">
            <w:pPr>
              <w:spacing w:after="0"/>
              <w:rPr>
                <w:rFonts w:ascii="Arial Narrow" w:hAnsi="Arial Narrow"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210E9FAF"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La Negreta</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910CEEC"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múltiple con arco techo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4DEFF1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$140.00</w:t>
            </w:r>
          </w:p>
        </w:tc>
      </w:tr>
      <w:tr w:rsidR="00536229" w:rsidRPr="00263515" w14:paraId="675CEDCA"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92E765"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68C3E056"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D822A7E"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5A5092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$380.00</w:t>
            </w:r>
          </w:p>
        </w:tc>
      </w:tr>
      <w:tr w:rsidR="00536229" w:rsidRPr="00263515" w14:paraId="4C9BA804"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1B494D"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8D816E4"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4F315DA" w14:textId="77777777" w:rsidR="00A50D10" w:rsidRPr="00263515" w:rsidRDefault="00A50D10" w:rsidP="00950409">
            <w:pPr>
              <w:spacing w:after="0"/>
              <w:ind w:left="139"/>
              <w:contextualSpacing/>
              <w:rPr>
                <w:rFonts w:ascii="Arial Narrow" w:hAnsi="Arial Narrow" w:cs="Arial"/>
                <w:sz w:val="19"/>
                <w:szCs w:val="19"/>
              </w:rPr>
            </w:pPr>
            <w:r w:rsidRPr="00263515">
              <w:rPr>
                <w:rFonts w:ascii="Arial Narrow" w:hAnsi="Arial Narrow"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C9A0AC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$560.00</w:t>
            </w:r>
          </w:p>
        </w:tc>
      </w:tr>
      <w:tr w:rsidR="00536229" w:rsidRPr="00263515" w14:paraId="52F3D6E7"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897EBE"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57CFF7F8"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068C0BB"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Campo de béisbol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DB6A56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$390.00</w:t>
            </w:r>
          </w:p>
        </w:tc>
      </w:tr>
      <w:tr w:rsidR="00536229" w:rsidRPr="00263515" w14:paraId="4BB2380E"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883322"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571E89AC"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9948218" w14:textId="77777777" w:rsidR="00A50D10" w:rsidRPr="00263515" w:rsidRDefault="00A50D10" w:rsidP="00950409">
            <w:pPr>
              <w:spacing w:after="0"/>
              <w:ind w:left="139" w:right="56"/>
              <w:contextualSpacing/>
              <w:rPr>
                <w:rFonts w:ascii="Arial Narrow" w:hAnsi="Arial Narrow" w:cs="Arial"/>
                <w:sz w:val="19"/>
                <w:szCs w:val="19"/>
              </w:rPr>
            </w:pPr>
            <w:r w:rsidRPr="00263515">
              <w:rPr>
                <w:rFonts w:ascii="Arial Narrow" w:hAnsi="Arial Narrow" w:cs="Arial"/>
                <w:sz w:val="19"/>
                <w:szCs w:val="19"/>
              </w:rPr>
              <w:t>Campo de béisbol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14FC12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$560.00</w:t>
            </w:r>
          </w:p>
        </w:tc>
      </w:tr>
      <w:tr w:rsidR="00536229" w:rsidRPr="00263515" w14:paraId="3A6A3C6E"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1D5C16" w14:textId="77777777" w:rsidR="00A50D10" w:rsidRPr="00263515" w:rsidRDefault="00A50D10" w:rsidP="00950409">
            <w:pPr>
              <w:spacing w:after="0"/>
              <w:rPr>
                <w:rFonts w:ascii="Arial Narrow" w:hAnsi="Arial Narrow" w:cs="Arial"/>
                <w:sz w:val="19"/>
                <w:szCs w:val="19"/>
              </w:rPr>
            </w:pPr>
          </w:p>
        </w:tc>
        <w:tc>
          <w:tcPr>
            <w:tcW w:w="1172" w:type="pct"/>
            <w:vMerge w:val="restart"/>
            <w:tcBorders>
              <w:top w:val="single" w:sz="4" w:space="0" w:color="000000"/>
              <w:left w:val="single" w:sz="4" w:space="0" w:color="000000"/>
              <w:bottom w:val="nil"/>
              <w:right w:val="nil"/>
            </w:tcBorders>
            <w:vAlign w:val="center"/>
            <w:hideMark/>
          </w:tcPr>
          <w:p w14:paraId="74627A27" w14:textId="77777777" w:rsidR="00A50D10" w:rsidRPr="00263515" w:rsidRDefault="00A50D10" w:rsidP="00950409">
            <w:pPr>
              <w:spacing w:after="0"/>
              <w:ind w:right="136" w:firstLine="1"/>
              <w:contextualSpacing/>
              <w:jc w:val="center"/>
              <w:rPr>
                <w:rFonts w:ascii="Arial Narrow" w:hAnsi="Arial Narrow" w:cs="Arial"/>
                <w:sz w:val="19"/>
                <w:szCs w:val="19"/>
              </w:rPr>
            </w:pPr>
            <w:r w:rsidRPr="00263515">
              <w:rPr>
                <w:rFonts w:ascii="Arial Narrow" w:hAnsi="Arial Narrow" w:cs="Arial"/>
                <w:sz w:val="19"/>
                <w:szCs w:val="19"/>
              </w:rPr>
              <w:t>Emiliano Zapata</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0F512EC"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múltiple con arco techo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4E398D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$140.00</w:t>
            </w:r>
          </w:p>
        </w:tc>
      </w:tr>
      <w:tr w:rsidR="00536229" w:rsidRPr="00263515" w14:paraId="22BFC309"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9D173D"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5D913961"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7531D40"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A95E00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$380.00</w:t>
            </w:r>
          </w:p>
        </w:tc>
      </w:tr>
      <w:tr w:rsidR="00536229" w:rsidRPr="00263515" w14:paraId="3168EEBE"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A9F1FC"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5FB50F7C"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01FF811"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57C6CD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$600.00</w:t>
            </w:r>
          </w:p>
        </w:tc>
      </w:tr>
      <w:tr w:rsidR="00536229" w:rsidRPr="00263515" w14:paraId="09E87303"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9BB90E"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6E17133E"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64A2478"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565B548"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$280.00</w:t>
            </w:r>
          </w:p>
        </w:tc>
      </w:tr>
      <w:tr w:rsidR="00536229" w:rsidRPr="00263515" w14:paraId="7AB19894"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90E420"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128C75A5"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18A0280" w14:textId="77777777" w:rsidR="00A50D10" w:rsidRPr="00263515" w:rsidRDefault="00A50D10" w:rsidP="00950409">
            <w:pPr>
              <w:spacing w:after="0"/>
              <w:ind w:left="139" w:right="56"/>
              <w:contextualSpacing/>
              <w:rPr>
                <w:rFonts w:ascii="Arial Narrow" w:hAnsi="Arial Narrow" w:cs="Arial"/>
                <w:sz w:val="19"/>
                <w:szCs w:val="19"/>
              </w:rPr>
            </w:pPr>
            <w:r w:rsidRPr="00263515">
              <w:rPr>
                <w:rFonts w:ascii="Arial Narrow" w:hAnsi="Arial Narrow"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68EADE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$560.00</w:t>
            </w:r>
          </w:p>
        </w:tc>
      </w:tr>
      <w:tr w:rsidR="00536229" w:rsidRPr="00263515" w14:paraId="67BCC893"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377209" w14:textId="77777777" w:rsidR="00A50D10" w:rsidRPr="00263515" w:rsidRDefault="00A50D10" w:rsidP="00950409">
            <w:pPr>
              <w:spacing w:after="0"/>
              <w:rPr>
                <w:rFonts w:ascii="Arial Narrow" w:hAnsi="Arial Narrow"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0C1E77F3" w14:textId="77777777" w:rsidR="00A50D10" w:rsidRPr="00263515" w:rsidRDefault="00A50D10" w:rsidP="00950409">
            <w:pPr>
              <w:spacing w:after="0"/>
              <w:ind w:right="136" w:firstLine="1"/>
              <w:contextualSpacing/>
              <w:jc w:val="center"/>
              <w:rPr>
                <w:rFonts w:ascii="Arial Narrow" w:hAnsi="Arial Narrow" w:cs="Arial"/>
                <w:sz w:val="19"/>
                <w:szCs w:val="19"/>
              </w:rPr>
            </w:pPr>
            <w:r w:rsidRPr="00263515">
              <w:rPr>
                <w:rFonts w:ascii="Arial Narrow" w:hAnsi="Arial Narrow" w:cs="Arial"/>
                <w:sz w:val="19"/>
                <w:szCs w:val="19"/>
              </w:rPr>
              <w:t>Candiles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7EC4CFE"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múltiple con arco techo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F526A18" w14:textId="0CE0DAA6"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w:t>
            </w:r>
            <w:r w:rsidR="00B7260A" w:rsidRPr="00263515">
              <w:rPr>
                <w:rFonts w:ascii="Arial Narrow" w:hAnsi="Arial Narrow" w:cs="Arial"/>
                <w:sz w:val="19"/>
                <w:szCs w:val="19"/>
              </w:rPr>
              <w:t>4</w:t>
            </w:r>
            <w:r w:rsidRPr="00263515">
              <w:rPr>
                <w:rFonts w:ascii="Arial Narrow" w:hAnsi="Arial Narrow" w:cs="Arial"/>
                <w:sz w:val="19"/>
                <w:szCs w:val="19"/>
              </w:rPr>
              <w:t>0.00</w:t>
            </w:r>
          </w:p>
        </w:tc>
      </w:tr>
      <w:tr w:rsidR="00536229" w:rsidRPr="00263515" w14:paraId="3099F750"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678F89"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2FFA5655"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1CED35F"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fútbol 11</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668FAAD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$390.00</w:t>
            </w:r>
          </w:p>
        </w:tc>
      </w:tr>
      <w:tr w:rsidR="00536229" w:rsidRPr="00263515" w14:paraId="50723FE2"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17F8C"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3D76DC46"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3ED4F09"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pasto sintético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1FDCB7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$560.00</w:t>
            </w:r>
          </w:p>
        </w:tc>
      </w:tr>
      <w:tr w:rsidR="00536229" w:rsidRPr="00263515" w14:paraId="6C48E9DD"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9A3C8"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6EDD11F6"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206F032"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4F39824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$290.00</w:t>
            </w:r>
          </w:p>
        </w:tc>
      </w:tr>
      <w:tr w:rsidR="00536229" w:rsidRPr="00263515" w14:paraId="149A64CF"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40A2F8"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EB8DC48"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4E7AE58"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71826E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$610.00</w:t>
            </w:r>
          </w:p>
        </w:tc>
      </w:tr>
      <w:tr w:rsidR="00536229" w:rsidRPr="00263515" w14:paraId="201DB88E"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1A25B5"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40252F53"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D956130"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frontón</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16BE5DB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$155.00</w:t>
            </w:r>
          </w:p>
        </w:tc>
      </w:tr>
      <w:tr w:rsidR="00536229" w:rsidRPr="00263515" w14:paraId="699F7600"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3DE439"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46920DE"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01ECD67"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frontón, con luz artificial</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38BA997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$215.00</w:t>
            </w:r>
          </w:p>
        </w:tc>
      </w:tr>
      <w:tr w:rsidR="00536229" w:rsidRPr="00263515" w14:paraId="64B8D383"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7ED690"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0DFA0FC2"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D3B36DB"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tenis</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73B43DE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$180.00</w:t>
            </w:r>
          </w:p>
        </w:tc>
      </w:tr>
      <w:tr w:rsidR="00536229" w:rsidRPr="00263515" w14:paraId="554912F1"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9732C4"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40834B71"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7F1F769"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68AD23F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$280.00</w:t>
            </w:r>
          </w:p>
        </w:tc>
      </w:tr>
      <w:tr w:rsidR="00536229" w:rsidRPr="00263515" w14:paraId="4BD15B47" w14:textId="77777777" w:rsidTr="00E52CE3">
        <w:trPr>
          <w:trHeight w:val="344"/>
        </w:trPr>
        <w:tc>
          <w:tcPr>
            <w:tcW w:w="662" w:type="pct"/>
            <w:vMerge w:val="restart"/>
            <w:tcBorders>
              <w:top w:val="single" w:sz="4" w:space="0" w:color="000000"/>
              <w:left w:val="single" w:sz="4" w:space="0" w:color="000000"/>
              <w:bottom w:val="nil"/>
              <w:right w:val="single" w:sz="4" w:space="0" w:color="000000"/>
            </w:tcBorders>
            <w:vAlign w:val="center"/>
            <w:hideMark/>
          </w:tcPr>
          <w:p w14:paraId="11AAAF3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Campo</w:t>
            </w:r>
          </w:p>
        </w:tc>
        <w:tc>
          <w:tcPr>
            <w:tcW w:w="1172" w:type="pct"/>
            <w:vMerge w:val="restart"/>
            <w:tcBorders>
              <w:top w:val="single" w:sz="4" w:space="0" w:color="000000"/>
              <w:left w:val="single" w:sz="4" w:space="0" w:color="000000"/>
              <w:bottom w:val="nil"/>
              <w:right w:val="nil"/>
            </w:tcBorders>
            <w:vAlign w:val="center"/>
            <w:hideMark/>
          </w:tcPr>
          <w:p w14:paraId="5C118190"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El Pórtico</w:t>
            </w:r>
          </w:p>
          <w:p w14:paraId="26A45951"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Misión San Carlos</w:t>
            </w:r>
          </w:p>
          <w:p w14:paraId="0A033067"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Valle Diamante</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76486D5"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69561B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$290.00</w:t>
            </w:r>
          </w:p>
        </w:tc>
      </w:tr>
      <w:tr w:rsidR="00536229" w:rsidRPr="00263515" w14:paraId="592C0484" w14:textId="77777777" w:rsidTr="00E52CE3">
        <w:trPr>
          <w:trHeight w:val="344"/>
        </w:trPr>
        <w:tc>
          <w:tcPr>
            <w:tcW w:w="0" w:type="auto"/>
            <w:vMerge/>
            <w:tcBorders>
              <w:top w:val="single" w:sz="4" w:space="0" w:color="000000"/>
              <w:left w:val="single" w:sz="4" w:space="0" w:color="000000"/>
              <w:bottom w:val="nil"/>
              <w:right w:val="single" w:sz="4" w:space="0" w:color="000000"/>
            </w:tcBorders>
            <w:vAlign w:val="center"/>
            <w:hideMark/>
          </w:tcPr>
          <w:p w14:paraId="39A7916E"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6C82EC3F"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5AE0B12"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0EB97D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$615.00</w:t>
            </w:r>
          </w:p>
        </w:tc>
      </w:tr>
      <w:tr w:rsidR="00536229" w:rsidRPr="00263515" w14:paraId="77A573A4" w14:textId="77777777" w:rsidTr="00A50D10">
        <w:trPr>
          <w:trHeight w:val="20"/>
        </w:trPr>
        <w:tc>
          <w:tcPr>
            <w:tcW w:w="1834"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8B622C2"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Parques Municipales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E60280B"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hideMark/>
          </w:tcPr>
          <w:p w14:paraId="59ED1758" w14:textId="77777777" w:rsidR="00A50D10" w:rsidRPr="00263515" w:rsidRDefault="00A50D10" w:rsidP="00950409">
            <w:pPr>
              <w:spacing w:after="0"/>
              <w:ind w:right="169" w:hanging="34"/>
              <w:contextualSpacing/>
              <w:jc w:val="right"/>
              <w:rPr>
                <w:rFonts w:ascii="Arial Narrow" w:hAnsi="Arial Narrow"/>
                <w:sz w:val="19"/>
                <w:szCs w:val="19"/>
              </w:rPr>
            </w:pPr>
            <w:r w:rsidRPr="00263515">
              <w:rPr>
                <w:rFonts w:ascii="Arial Narrow" w:hAnsi="Arial Narrow"/>
                <w:sz w:val="19"/>
                <w:szCs w:val="19"/>
              </w:rPr>
              <w:t>$265.00</w:t>
            </w:r>
          </w:p>
        </w:tc>
      </w:tr>
      <w:tr w:rsidR="00536229" w:rsidRPr="00263515" w14:paraId="63B177E7" w14:textId="77777777" w:rsidTr="00A50D10">
        <w:trPr>
          <w:trHeight w:val="7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1525144"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E046CC0"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ACCF3CB" w14:textId="77777777" w:rsidR="00A50D10" w:rsidRPr="00263515" w:rsidRDefault="00A50D10" w:rsidP="00950409">
            <w:pPr>
              <w:spacing w:after="0"/>
              <w:ind w:right="169" w:hanging="34"/>
              <w:contextualSpacing/>
              <w:jc w:val="right"/>
              <w:rPr>
                <w:rFonts w:ascii="Arial Narrow" w:hAnsi="Arial Narrow"/>
                <w:sz w:val="19"/>
                <w:szCs w:val="19"/>
              </w:rPr>
            </w:pPr>
            <w:r w:rsidRPr="00263515">
              <w:rPr>
                <w:rFonts w:ascii="Arial Narrow" w:hAnsi="Arial Narrow"/>
                <w:sz w:val="19"/>
                <w:szCs w:val="19"/>
              </w:rPr>
              <w:t>$495.00</w:t>
            </w:r>
          </w:p>
        </w:tc>
      </w:tr>
      <w:tr w:rsidR="00536229" w:rsidRPr="00263515" w14:paraId="57D5B291" w14:textId="77777777" w:rsidTr="00A50D10">
        <w:trPr>
          <w:trHeight w:val="20"/>
        </w:trPr>
        <w:tc>
          <w:tcPr>
            <w:tcW w:w="4086" w:type="pct"/>
            <w:gridSpan w:val="3"/>
            <w:tcBorders>
              <w:top w:val="single" w:sz="4" w:space="0" w:color="000000"/>
              <w:left w:val="single" w:sz="4" w:space="0" w:color="000000"/>
              <w:bottom w:val="single" w:sz="4" w:space="0" w:color="000000"/>
              <w:right w:val="single" w:sz="4" w:space="0" w:color="000000"/>
            </w:tcBorders>
            <w:vAlign w:val="center"/>
            <w:hideMark/>
          </w:tcPr>
          <w:p w14:paraId="2A51CBDC" w14:textId="77777777" w:rsidR="00A50D10" w:rsidRPr="00263515" w:rsidRDefault="00A50D10" w:rsidP="00950409">
            <w:pPr>
              <w:spacing w:after="0"/>
              <w:ind w:left="39"/>
              <w:contextualSpacing/>
              <w:rPr>
                <w:rFonts w:ascii="Arial Narrow" w:hAnsi="Arial Narrow" w:cs="Arial"/>
                <w:sz w:val="19"/>
                <w:szCs w:val="19"/>
              </w:rPr>
            </w:pPr>
            <w:r w:rsidRPr="00263515">
              <w:rPr>
                <w:rFonts w:ascii="Arial Narrow" w:hAnsi="Arial Narrow" w:cs="Arial"/>
                <w:sz w:val="19"/>
                <w:szCs w:val="19"/>
              </w:rPr>
              <w:t>Similares</w:t>
            </w:r>
          </w:p>
        </w:tc>
        <w:tc>
          <w:tcPr>
            <w:tcW w:w="914" w:type="pct"/>
            <w:tcBorders>
              <w:top w:val="single" w:sz="4" w:space="0" w:color="000000"/>
              <w:left w:val="single" w:sz="4" w:space="0" w:color="000000"/>
              <w:bottom w:val="single" w:sz="4" w:space="0" w:color="000000"/>
              <w:right w:val="single" w:sz="4" w:space="0" w:color="000000"/>
            </w:tcBorders>
            <w:hideMark/>
          </w:tcPr>
          <w:p w14:paraId="1F0682D4" w14:textId="77777777" w:rsidR="00A50D10" w:rsidRPr="00263515" w:rsidRDefault="00A50D10" w:rsidP="00950409">
            <w:pPr>
              <w:spacing w:after="0"/>
              <w:ind w:right="169" w:hanging="34"/>
              <w:contextualSpacing/>
              <w:jc w:val="right"/>
              <w:rPr>
                <w:rFonts w:ascii="Arial Narrow" w:hAnsi="Arial Narrow"/>
                <w:sz w:val="19"/>
                <w:szCs w:val="19"/>
              </w:rPr>
            </w:pPr>
            <w:r w:rsidRPr="00263515">
              <w:rPr>
                <w:rFonts w:ascii="Arial Narrow" w:hAnsi="Arial Narrow"/>
                <w:sz w:val="19"/>
                <w:szCs w:val="19"/>
              </w:rPr>
              <w:t>$365.00</w:t>
            </w:r>
          </w:p>
        </w:tc>
      </w:tr>
      <w:tr w:rsidR="00A50D10" w:rsidRPr="00263515" w14:paraId="09F27844" w14:textId="77777777" w:rsidTr="00A50D10">
        <w:trPr>
          <w:trHeight w:val="20"/>
        </w:trPr>
        <w:tc>
          <w:tcPr>
            <w:tcW w:w="4086" w:type="pct"/>
            <w:gridSpan w:val="3"/>
            <w:tcBorders>
              <w:top w:val="single" w:sz="4" w:space="0" w:color="000000"/>
              <w:left w:val="single" w:sz="4" w:space="0" w:color="000000"/>
              <w:bottom w:val="single" w:sz="4" w:space="0" w:color="000000"/>
              <w:right w:val="single" w:sz="4" w:space="0" w:color="000000"/>
            </w:tcBorders>
            <w:vAlign w:val="center"/>
            <w:hideMark/>
          </w:tcPr>
          <w:p w14:paraId="3C303D51" w14:textId="77777777" w:rsidR="00A50D10" w:rsidRPr="00263515" w:rsidRDefault="00A50D10" w:rsidP="00950409">
            <w:pPr>
              <w:spacing w:after="0"/>
              <w:ind w:left="39"/>
              <w:contextualSpacing/>
              <w:rPr>
                <w:rFonts w:ascii="Arial Narrow" w:hAnsi="Arial Narrow" w:cs="Arial"/>
                <w:sz w:val="19"/>
                <w:szCs w:val="19"/>
              </w:rPr>
            </w:pPr>
            <w:r w:rsidRPr="00263515">
              <w:rPr>
                <w:rFonts w:ascii="Arial Narrow" w:hAnsi="Arial Narrow" w:cs="Arial"/>
                <w:sz w:val="19"/>
                <w:szCs w:val="19"/>
              </w:rPr>
              <w:t>Zona de entrenamientos funcionales</w:t>
            </w:r>
          </w:p>
        </w:tc>
        <w:tc>
          <w:tcPr>
            <w:tcW w:w="914" w:type="pct"/>
            <w:tcBorders>
              <w:top w:val="single" w:sz="4" w:space="0" w:color="000000"/>
              <w:left w:val="single" w:sz="4" w:space="0" w:color="000000"/>
              <w:bottom w:val="single" w:sz="4" w:space="0" w:color="000000"/>
              <w:right w:val="single" w:sz="4" w:space="0" w:color="000000"/>
            </w:tcBorders>
            <w:hideMark/>
          </w:tcPr>
          <w:p w14:paraId="21AD21B2" w14:textId="77777777" w:rsidR="00A50D10" w:rsidRPr="00263515" w:rsidRDefault="00A50D10" w:rsidP="00950409">
            <w:pPr>
              <w:spacing w:after="0"/>
              <w:ind w:right="169" w:hanging="34"/>
              <w:contextualSpacing/>
              <w:jc w:val="right"/>
              <w:rPr>
                <w:rFonts w:ascii="Arial Narrow" w:hAnsi="Arial Narrow"/>
                <w:sz w:val="19"/>
                <w:szCs w:val="19"/>
              </w:rPr>
            </w:pPr>
            <w:r w:rsidRPr="00263515">
              <w:rPr>
                <w:rFonts w:ascii="Arial Narrow" w:hAnsi="Arial Narrow"/>
                <w:sz w:val="19"/>
                <w:szCs w:val="19"/>
              </w:rPr>
              <w:t>$290.00</w:t>
            </w:r>
          </w:p>
        </w:tc>
      </w:tr>
    </w:tbl>
    <w:p w14:paraId="35FC90EF" w14:textId="77777777" w:rsidR="00A50D10" w:rsidRPr="00263515" w:rsidRDefault="00A50D10" w:rsidP="00950409">
      <w:pPr>
        <w:spacing w:after="0"/>
        <w:contextualSpacing/>
        <w:rPr>
          <w:rFonts w:ascii="Arial Narrow" w:hAnsi="Arial Narrow" w:cs="Arial"/>
          <w:sz w:val="19"/>
          <w:szCs w:val="19"/>
        </w:rPr>
      </w:pPr>
    </w:p>
    <w:p w14:paraId="3550FE8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$848,822.00 </w:t>
      </w:r>
    </w:p>
    <w:p w14:paraId="7F4296B3" w14:textId="77777777" w:rsidR="00A50D10" w:rsidRPr="00263515" w:rsidRDefault="00A50D10" w:rsidP="00950409">
      <w:pPr>
        <w:spacing w:after="0"/>
        <w:ind w:left="1043" w:hanging="357"/>
        <w:contextualSpacing/>
        <w:jc w:val="both"/>
        <w:rPr>
          <w:rFonts w:ascii="Arial Narrow" w:hAnsi="Arial Narrow" w:cs="Arial"/>
          <w:b/>
          <w:sz w:val="19"/>
          <w:szCs w:val="19"/>
        </w:rPr>
      </w:pPr>
    </w:p>
    <w:p w14:paraId="389C60AA" w14:textId="29A1A83E" w:rsidR="00A50D10" w:rsidRPr="00263515" w:rsidRDefault="00A50D10" w:rsidP="00950409">
      <w:pPr>
        <w:numPr>
          <w:ilvl w:val="0"/>
          <w:numId w:val="3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acceso a Unidades Deportivas, se causará y pagará: $2.00</w:t>
      </w:r>
    </w:p>
    <w:p w14:paraId="62353B8A" w14:textId="77777777" w:rsidR="00A50D10" w:rsidRPr="00263515" w:rsidRDefault="00A50D10" w:rsidP="00950409">
      <w:pPr>
        <w:spacing w:after="0"/>
        <w:ind w:left="1043" w:hanging="357"/>
        <w:contextualSpacing/>
        <w:jc w:val="both"/>
        <w:rPr>
          <w:rFonts w:ascii="Arial Narrow" w:hAnsi="Arial Narrow" w:cs="Arial"/>
          <w:sz w:val="19"/>
          <w:szCs w:val="19"/>
        </w:rPr>
      </w:pPr>
    </w:p>
    <w:p w14:paraId="2F39F88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5E00DD69" w14:textId="77777777" w:rsidR="00A50D10" w:rsidRPr="00263515" w:rsidRDefault="00A50D10" w:rsidP="00950409">
      <w:pPr>
        <w:spacing w:after="0"/>
        <w:ind w:left="1043" w:hanging="357"/>
        <w:contextualSpacing/>
        <w:jc w:val="both"/>
        <w:rPr>
          <w:rFonts w:ascii="Arial Narrow" w:hAnsi="Arial Narrow" w:cs="Arial"/>
          <w:sz w:val="19"/>
          <w:szCs w:val="19"/>
        </w:rPr>
      </w:pPr>
    </w:p>
    <w:p w14:paraId="623AFB14" w14:textId="77777777" w:rsidR="00A50D10" w:rsidRPr="00263515" w:rsidRDefault="00A50D10" w:rsidP="00950409">
      <w:pPr>
        <w:numPr>
          <w:ilvl w:val="0"/>
          <w:numId w:val="3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acceso al Centro Arqueológico El Cerrito, por persona, por visita, se causará y pagará, de acuerdo a los lineamientos y parámetros que establezca el convenio de colaboración suscrito con el área responsable.</w:t>
      </w:r>
    </w:p>
    <w:p w14:paraId="0BBF2ABA" w14:textId="77777777" w:rsidR="00A50D10" w:rsidRPr="00263515" w:rsidRDefault="00A50D10" w:rsidP="00950409">
      <w:pPr>
        <w:spacing w:after="0"/>
        <w:ind w:left="1043" w:hanging="357"/>
        <w:contextualSpacing/>
        <w:jc w:val="both"/>
        <w:rPr>
          <w:rFonts w:ascii="Arial Narrow" w:hAnsi="Arial Narrow" w:cs="Arial"/>
          <w:sz w:val="19"/>
          <w:szCs w:val="19"/>
        </w:rPr>
      </w:pPr>
    </w:p>
    <w:p w14:paraId="3FD6C9B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E05F290" w14:textId="77777777" w:rsidR="00A50D10" w:rsidRPr="00263515" w:rsidRDefault="00A50D10" w:rsidP="00950409">
      <w:pPr>
        <w:spacing w:after="0"/>
        <w:ind w:left="1043" w:hanging="357"/>
        <w:contextualSpacing/>
        <w:jc w:val="both"/>
        <w:rPr>
          <w:rFonts w:ascii="Arial Narrow" w:hAnsi="Arial Narrow" w:cs="Arial"/>
          <w:sz w:val="19"/>
          <w:szCs w:val="19"/>
        </w:rPr>
      </w:pPr>
    </w:p>
    <w:p w14:paraId="353739CE" w14:textId="77777777" w:rsidR="00A50D10" w:rsidRPr="00263515" w:rsidRDefault="00A50D10" w:rsidP="00950409">
      <w:pPr>
        <w:numPr>
          <w:ilvl w:val="0"/>
          <w:numId w:val="3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uso exclusivo de canchas en centros deportivos propiedad del Municipio de Corregidora, Qro., para instituciones, colegios y asociaciones civiles, que en el desarrollo de sus actividades organicen eventos, previa autorización de la dependencia municipal correspondiente, de acuerdo a los horarios y días disponibles, por espacio deportivo, por día, se causará y pagará:</w:t>
      </w:r>
    </w:p>
    <w:p w14:paraId="22B17638"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237"/>
        <w:gridCol w:w="4672"/>
        <w:gridCol w:w="1919"/>
      </w:tblGrid>
      <w:tr w:rsidR="00536229" w:rsidRPr="00263515" w14:paraId="0E0F5C01" w14:textId="77777777" w:rsidTr="00A50D10">
        <w:trPr>
          <w:trHeight w:val="428"/>
        </w:trPr>
        <w:tc>
          <w:tcPr>
            <w:tcW w:w="1267" w:type="pct"/>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0D1108C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CENTRO DEPORTIVO</w:t>
            </w:r>
          </w:p>
        </w:tc>
        <w:tc>
          <w:tcPr>
            <w:tcW w:w="264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8A8A3D" w14:textId="77777777" w:rsidR="00A50D10" w:rsidRPr="00263515" w:rsidRDefault="00A50D10" w:rsidP="00950409">
            <w:pPr>
              <w:spacing w:after="0"/>
              <w:ind w:firstLine="12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08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E63F19" w14:textId="77777777" w:rsidR="00A50D10" w:rsidRPr="00263515" w:rsidRDefault="00A50D10" w:rsidP="00950409">
            <w:pPr>
              <w:spacing w:after="0"/>
              <w:ind w:firstLine="98"/>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B361262" w14:textId="77777777" w:rsidTr="00A50D10">
        <w:trPr>
          <w:trHeight w:val="170"/>
        </w:trPr>
        <w:tc>
          <w:tcPr>
            <w:tcW w:w="1267" w:type="pct"/>
            <w:vMerge w:val="restart"/>
            <w:tcBorders>
              <w:top w:val="single" w:sz="4" w:space="0" w:color="auto"/>
              <w:left w:val="single" w:sz="4" w:space="0" w:color="auto"/>
              <w:bottom w:val="single" w:sz="4" w:space="0" w:color="auto"/>
              <w:right w:val="single" w:sz="4" w:space="0" w:color="auto"/>
            </w:tcBorders>
            <w:vAlign w:val="center"/>
            <w:hideMark/>
          </w:tcPr>
          <w:p w14:paraId="7E49557F"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 xml:space="preserve">Unidad Deportiva </w:t>
            </w:r>
          </w:p>
          <w:p w14:paraId="5E61DFBF"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El Pueblito</w:t>
            </w: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6BD190E7"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 de tenis con gradas</w:t>
            </w:r>
          </w:p>
        </w:tc>
        <w:tc>
          <w:tcPr>
            <w:tcW w:w="1087" w:type="pct"/>
            <w:tcBorders>
              <w:top w:val="single" w:sz="4" w:space="0" w:color="000000"/>
              <w:left w:val="single" w:sz="4" w:space="0" w:color="000000"/>
              <w:bottom w:val="single" w:sz="4" w:space="0" w:color="000000"/>
              <w:right w:val="single" w:sz="4" w:space="0" w:color="000000"/>
            </w:tcBorders>
            <w:hideMark/>
          </w:tcPr>
          <w:p w14:paraId="61B0EB0C"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$1,030.00</w:t>
            </w:r>
          </w:p>
        </w:tc>
      </w:tr>
      <w:tr w:rsidR="00536229" w:rsidRPr="00263515" w14:paraId="69FA2347"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C3070"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058B15AD"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 de tenis con gradas, con luz artificial</w:t>
            </w:r>
          </w:p>
        </w:tc>
        <w:tc>
          <w:tcPr>
            <w:tcW w:w="1087" w:type="pct"/>
            <w:tcBorders>
              <w:top w:val="single" w:sz="4" w:space="0" w:color="000000"/>
              <w:left w:val="single" w:sz="4" w:space="0" w:color="000000"/>
              <w:bottom w:val="single" w:sz="4" w:space="0" w:color="000000"/>
              <w:right w:val="single" w:sz="4" w:space="0" w:color="000000"/>
            </w:tcBorders>
            <w:hideMark/>
          </w:tcPr>
          <w:p w14:paraId="43CB514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$1,670.00</w:t>
            </w:r>
          </w:p>
        </w:tc>
      </w:tr>
      <w:tr w:rsidR="00536229" w:rsidRPr="00263515" w14:paraId="1B000DEB"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838C1"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6E161568"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 de fútbol americano profesional, con uso de gradas</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60403A0E"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$11,830.00</w:t>
            </w:r>
          </w:p>
        </w:tc>
      </w:tr>
      <w:tr w:rsidR="00536229" w:rsidRPr="00263515" w14:paraId="14DB8357"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2BA3F"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0B5006D7"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 de fútbol americano profesional, con uso de gradas,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182314A4"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$17,750.00</w:t>
            </w:r>
          </w:p>
        </w:tc>
      </w:tr>
      <w:tr w:rsidR="00536229" w:rsidRPr="00263515" w14:paraId="0A8CD033"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A5714"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72FB7620"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Campo de fútbol 11 de pasto sintético, con uso de gradas</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33EF9DFD"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$710.00</w:t>
            </w:r>
          </w:p>
        </w:tc>
      </w:tr>
      <w:tr w:rsidR="00536229" w:rsidRPr="00263515" w14:paraId="0C8F6A6D"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BED79"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65721698"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Campo de fútbol rápido, con uso de gradas,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64D9A4AD"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$1,065.00</w:t>
            </w:r>
          </w:p>
        </w:tc>
      </w:tr>
      <w:tr w:rsidR="00536229" w:rsidRPr="00263515" w14:paraId="2CCDB3BF"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28873"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17698E1A"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 múltiple con arco techo</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477D4BB2"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$950.00</w:t>
            </w:r>
          </w:p>
        </w:tc>
      </w:tr>
      <w:tr w:rsidR="00536229" w:rsidRPr="00263515" w14:paraId="6482118F"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5762F"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3743D413"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Canchas con arco techo,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402B9F10"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$1,065.00</w:t>
            </w:r>
          </w:p>
        </w:tc>
      </w:tr>
      <w:tr w:rsidR="00536229" w:rsidRPr="00263515" w14:paraId="5FAB1024" w14:textId="77777777" w:rsidTr="00A50D10">
        <w:trPr>
          <w:trHeight w:val="170"/>
        </w:trPr>
        <w:tc>
          <w:tcPr>
            <w:tcW w:w="1267" w:type="pct"/>
            <w:vMerge w:val="restart"/>
            <w:tcBorders>
              <w:top w:val="single" w:sz="4" w:space="0" w:color="auto"/>
              <w:left w:val="single" w:sz="4" w:space="0" w:color="auto"/>
              <w:bottom w:val="single" w:sz="4" w:space="0" w:color="auto"/>
              <w:right w:val="single" w:sz="4" w:space="0" w:color="auto"/>
            </w:tcBorders>
            <w:vAlign w:val="center"/>
            <w:hideMark/>
          </w:tcPr>
          <w:p w14:paraId="6CE8989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Unidad Deportiva </w:t>
            </w:r>
          </w:p>
          <w:p w14:paraId="32333D3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La Negreta</w:t>
            </w: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72C11936"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Campo de béisbol, con uso de gradas</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74F11477"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$2,235.00</w:t>
            </w:r>
          </w:p>
        </w:tc>
      </w:tr>
      <w:tr w:rsidR="00536229" w:rsidRPr="00263515" w14:paraId="2D03B9D8"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7191C"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7FAB0D73"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Campo de béisbol, con luz artificial y uso de gradas</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60300384"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$3,230.00</w:t>
            </w:r>
          </w:p>
        </w:tc>
      </w:tr>
      <w:tr w:rsidR="00536229" w:rsidRPr="00263515" w14:paraId="4363B799"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D539D"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4B7D4DB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 múltiple con arco techo</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211BD26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$950.00</w:t>
            </w:r>
          </w:p>
        </w:tc>
      </w:tr>
      <w:tr w:rsidR="00536229" w:rsidRPr="00263515" w14:paraId="7CD71B8A"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73DEC"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vAlign w:val="center"/>
            <w:hideMark/>
          </w:tcPr>
          <w:p w14:paraId="565F82AA"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 múltiple con arco techo,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29249E3C"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$1,420.00</w:t>
            </w:r>
          </w:p>
        </w:tc>
      </w:tr>
      <w:tr w:rsidR="00536229" w:rsidRPr="00263515" w14:paraId="1F3EDE6D" w14:textId="77777777" w:rsidTr="00A50D10">
        <w:trPr>
          <w:trHeight w:val="170"/>
        </w:trPr>
        <w:tc>
          <w:tcPr>
            <w:tcW w:w="1267" w:type="pct"/>
            <w:vMerge w:val="restart"/>
            <w:tcBorders>
              <w:top w:val="single" w:sz="4" w:space="0" w:color="auto"/>
              <w:left w:val="single" w:sz="4" w:space="0" w:color="auto"/>
              <w:bottom w:val="single" w:sz="4" w:space="0" w:color="auto"/>
              <w:right w:val="single" w:sz="4" w:space="0" w:color="auto"/>
            </w:tcBorders>
            <w:vAlign w:val="center"/>
            <w:hideMark/>
          </w:tcPr>
          <w:p w14:paraId="634882B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Unidad Deportiva</w:t>
            </w:r>
          </w:p>
          <w:p w14:paraId="6FCC14A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 Emiliano Zapata</w:t>
            </w:r>
          </w:p>
        </w:tc>
        <w:tc>
          <w:tcPr>
            <w:tcW w:w="2646" w:type="pct"/>
            <w:tcBorders>
              <w:top w:val="single" w:sz="4" w:space="0" w:color="000000"/>
              <w:left w:val="single" w:sz="4" w:space="0" w:color="auto"/>
              <w:bottom w:val="single" w:sz="4" w:space="0" w:color="000000"/>
              <w:right w:val="single" w:sz="4" w:space="0" w:color="000000"/>
            </w:tcBorders>
            <w:hideMark/>
          </w:tcPr>
          <w:p w14:paraId="03421B66"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 múltiple con arco techo</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1A21D6EC"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$970.00</w:t>
            </w:r>
          </w:p>
        </w:tc>
      </w:tr>
      <w:tr w:rsidR="00A50D10" w:rsidRPr="00263515" w14:paraId="2FC929F1" w14:textId="77777777" w:rsidTr="00A50D1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E7B90A" w14:textId="77777777" w:rsidR="00A50D10" w:rsidRPr="00263515" w:rsidRDefault="00A50D10" w:rsidP="00950409">
            <w:pPr>
              <w:spacing w:after="0"/>
              <w:rPr>
                <w:rFonts w:ascii="Arial Narrow" w:hAnsi="Arial Narrow" w:cs="Arial"/>
                <w:sz w:val="19"/>
                <w:szCs w:val="19"/>
              </w:rPr>
            </w:pPr>
          </w:p>
        </w:tc>
        <w:tc>
          <w:tcPr>
            <w:tcW w:w="2646" w:type="pct"/>
            <w:tcBorders>
              <w:top w:val="single" w:sz="4" w:space="0" w:color="000000"/>
              <w:left w:val="single" w:sz="4" w:space="0" w:color="auto"/>
              <w:bottom w:val="single" w:sz="4" w:space="0" w:color="000000"/>
              <w:right w:val="single" w:sz="4" w:space="0" w:color="000000"/>
            </w:tcBorders>
            <w:hideMark/>
          </w:tcPr>
          <w:p w14:paraId="59B28C5F"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Cancha múltiple con arco techo, con luz artificial</w:t>
            </w:r>
          </w:p>
        </w:tc>
        <w:tc>
          <w:tcPr>
            <w:tcW w:w="1087" w:type="pct"/>
            <w:tcBorders>
              <w:top w:val="single" w:sz="4" w:space="0" w:color="000000"/>
              <w:left w:val="single" w:sz="4" w:space="0" w:color="000000"/>
              <w:bottom w:val="single" w:sz="4" w:space="0" w:color="000000"/>
              <w:right w:val="single" w:sz="4" w:space="0" w:color="000000"/>
            </w:tcBorders>
            <w:vAlign w:val="center"/>
            <w:hideMark/>
          </w:tcPr>
          <w:p w14:paraId="31C00D40"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sz w:val="19"/>
                <w:szCs w:val="19"/>
              </w:rPr>
              <w:t>$1,065.00</w:t>
            </w:r>
          </w:p>
        </w:tc>
      </w:tr>
    </w:tbl>
    <w:p w14:paraId="535AC649" w14:textId="77777777" w:rsidR="00A50D10" w:rsidRPr="00263515" w:rsidRDefault="00A50D10" w:rsidP="00950409">
      <w:pPr>
        <w:spacing w:after="0"/>
        <w:contextualSpacing/>
        <w:jc w:val="both"/>
        <w:rPr>
          <w:rFonts w:ascii="Arial Narrow" w:hAnsi="Arial Narrow" w:cs="Arial"/>
          <w:sz w:val="19"/>
          <w:szCs w:val="19"/>
        </w:rPr>
      </w:pPr>
    </w:p>
    <w:p w14:paraId="5C75C026" w14:textId="77777777" w:rsidR="00A50D10" w:rsidRPr="00263515" w:rsidRDefault="00A50D10" w:rsidP="00950409">
      <w:pPr>
        <w:spacing w:after="0"/>
        <w:ind w:left="1713"/>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C5965A5" w14:textId="77777777" w:rsidR="00A50D10" w:rsidRPr="00263515" w:rsidRDefault="00A50D10" w:rsidP="00950409">
      <w:pPr>
        <w:spacing w:after="0"/>
        <w:ind w:left="1713"/>
        <w:contextualSpacing/>
        <w:jc w:val="right"/>
        <w:rPr>
          <w:rFonts w:ascii="Arial Narrow" w:hAnsi="Arial Narrow" w:cs="Arial"/>
          <w:sz w:val="19"/>
          <w:szCs w:val="19"/>
        </w:rPr>
      </w:pPr>
      <w:r w:rsidRPr="00263515">
        <w:rPr>
          <w:rFonts w:ascii="Arial Narrow" w:hAnsi="Arial Narrow" w:cs="Arial"/>
          <w:sz w:val="19"/>
          <w:szCs w:val="19"/>
        </w:rPr>
        <w:t xml:space="preserve"> </w:t>
      </w:r>
    </w:p>
    <w:p w14:paraId="7C9D3DBC"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$1,026,733.00</w:t>
      </w:r>
    </w:p>
    <w:p w14:paraId="37564A7C"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04745430" w14:textId="77777777" w:rsidR="00A50D10" w:rsidRPr="00263515" w:rsidRDefault="00A50D10" w:rsidP="00950409">
      <w:pPr>
        <w:numPr>
          <w:ilvl w:val="0"/>
          <w:numId w:val="3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uso de la vía pública para el ejercicio del comercio ambulante, puestos fijos y semifijos y así como para la venta de artículos en la vía pública, se causará y pagará:</w:t>
      </w:r>
    </w:p>
    <w:p w14:paraId="7DCE6071" w14:textId="77777777" w:rsidR="00A50D10" w:rsidRPr="00263515" w:rsidRDefault="00A50D10" w:rsidP="00950409">
      <w:pPr>
        <w:spacing w:after="0"/>
        <w:ind w:left="697"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105"/>
        <w:gridCol w:w="1723"/>
      </w:tblGrid>
      <w:tr w:rsidR="00536229" w:rsidRPr="00263515" w14:paraId="095D9135"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156D94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7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BDAF10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98FBD37"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659854CD"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Con venta de cualquier clase de artículo, excepto alimentos, por día, por metro lineal.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1FFA1F4E"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bCs/>
                <w:sz w:val="19"/>
                <w:szCs w:val="19"/>
              </w:rPr>
              <w:t>$6.00</w:t>
            </w:r>
          </w:p>
        </w:tc>
      </w:tr>
      <w:tr w:rsidR="00536229" w:rsidRPr="00263515" w14:paraId="67DFAA4A"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7A5AC490"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Con venta de alimentos, por día, por metro lineal.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0733C380"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bCs/>
                <w:sz w:val="19"/>
                <w:szCs w:val="19"/>
              </w:rPr>
              <w:t>$15.00</w:t>
            </w:r>
          </w:p>
        </w:tc>
      </w:tr>
      <w:tr w:rsidR="00536229" w:rsidRPr="00263515" w14:paraId="4DAFC0BD"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0A94B9D8"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En tianguis, por puesto, por día</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06AA4899"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bCs/>
                <w:sz w:val="19"/>
                <w:szCs w:val="19"/>
              </w:rPr>
              <w:t>$6.00</w:t>
            </w:r>
          </w:p>
        </w:tc>
      </w:tr>
      <w:tr w:rsidR="00536229" w:rsidRPr="00263515" w14:paraId="2CF61A63"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6A820479"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Con venta de cualquier clase de artículo, en festividades, por día, por metro lineal, con excepción de alimentos.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18F292CA"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bCs/>
                <w:sz w:val="19"/>
                <w:szCs w:val="19"/>
              </w:rPr>
              <w:t>$30.00</w:t>
            </w:r>
          </w:p>
        </w:tc>
      </w:tr>
      <w:tr w:rsidR="00536229" w:rsidRPr="00263515" w14:paraId="202589A5"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785F1AFB"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Con venta de alimentos, en festividades, por día, por metro lineal.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739B1946"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bCs/>
                <w:sz w:val="19"/>
                <w:szCs w:val="19"/>
              </w:rPr>
              <w:t>$50.00</w:t>
            </w:r>
          </w:p>
        </w:tc>
      </w:tr>
      <w:tr w:rsidR="00536229" w:rsidRPr="00263515" w14:paraId="277E7A53"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5B1E321E" w14:textId="64939DF0"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Con vehículos de motor, triciclos, remolques, para vendedores, de cualquier clase de artículo,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30758510"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sz w:val="19"/>
                <w:szCs w:val="19"/>
              </w:rPr>
              <w:t>$180.00</w:t>
            </w:r>
          </w:p>
        </w:tc>
      </w:tr>
      <w:tr w:rsidR="00536229" w:rsidRPr="00263515" w14:paraId="33782A70"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3A278EE1" w14:textId="0E1EEC03"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Con casetas metálicas y puestos fijos y semi fijos,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1AA12794"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sz w:val="19"/>
                <w:szCs w:val="19"/>
              </w:rPr>
              <w:t>$360.00</w:t>
            </w:r>
          </w:p>
        </w:tc>
      </w:tr>
      <w:tr w:rsidR="00536229" w:rsidRPr="00263515" w14:paraId="51522A86"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2400E414"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Con uso de vehículos gastronómicos utilizados para venta de alimentos preparados, por ubicación autorizada, en predios particulares con acceso directo a vía pública,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513AA17D"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sz w:val="19"/>
                <w:szCs w:val="19"/>
              </w:rPr>
              <w:t>$590.00</w:t>
            </w:r>
          </w:p>
        </w:tc>
      </w:tr>
      <w:tr w:rsidR="00536229" w:rsidRPr="00263515" w14:paraId="425F188C"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58364905"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lastRenderedPageBreak/>
              <w:t>Con vehículo entregado en comodato por la autoridad municipal, dentro programas de comercio en vía pública,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359C25B3"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sz w:val="19"/>
                <w:szCs w:val="19"/>
              </w:rPr>
              <w:t>$400.00</w:t>
            </w:r>
          </w:p>
        </w:tc>
      </w:tr>
      <w:tr w:rsidR="00536229" w:rsidRPr="00263515" w14:paraId="0D2E028B"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553D8880"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Uso temporal de la vía pública con stand de publicidad o información, o, para venta de artículos, bienes y servicios de exhibición, por día y por metro cuadrado.</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34AA87F1"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sz w:val="19"/>
                <w:szCs w:val="19"/>
              </w:rPr>
              <w:t>$60.00</w:t>
            </w:r>
          </w:p>
        </w:tc>
      </w:tr>
      <w:tr w:rsidR="00536229" w:rsidRPr="00263515" w14:paraId="38F607F6"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392447BE" w14:textId="0587AF14"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Uso temporal de la vía pública para los juegos mecánicos y puestos de feria, que se instalan en la vía pública con motivo de las festividades diversas, por día, en zona urbana.</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3FE1152C"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sz w:val="19"/>
                <w:szCs w:val="19"/>
              </w:rPr>
              <w:t>$490.00</w:t>
            </w:r>
          </w:p>
        </w:tc>
      </w:tr>
      <w:tr w:rsidR="00536229" w:rsidRPr="00263515" w14:paraId="3B600452"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519C2D13"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Uso temporal de la vía pública para puestos ambulantes, de cualquier clase de artículo, que se instalan en la vía pública con motivo de festividades diversas, por día, en zona urbana.</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6F7A2165"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Arial"/>
                <w:sz w:val="19"/>
                <w:szCs w:val="19"/>
              </w:rPr>
              <w:t>$30.00</w:t>
            </w:r>
          </w:p>
        </w:tc>
      </w:tr>
      <w:tr w:rsidR="00536229" w:rsidRPr="00263515" w14:paraId="4E4AE27F"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6D929587"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Uso temporal de la vía pública para los puestos ambulantes libres de venta de alimentos, que se instalan en la vía pública con motivo de festividades diversas, por día, en zona urbana.</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2B7F50C8"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Arial"/>
                <w:sz w:val="19"/>
                <w:szCs w:val="19"/>
              </w:rPr>
              <w:t>$50.00</w:t>
            </w:r>
          </w:p>
        </w:tc>
      </w:tr>
      <w:tr w:rsidR="00536229" w:rsidRPr="00263515" w14:paraId="0143E016"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29DFF3CF" w14:textId="41543A94"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Uso temporal de la vía pública para los juegos mecánicos y puestos de feria, que se instalan en la vía pública con motivo de las festividades diversas, por día, en zona rural.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0F992598"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sz w:val="19"/>
                <w:szCs w:val="19"/>
              </w:rPr>
              <w:t>$265.00</w:t>
            </w:r>
          </w:p>
        </w:tc>
      </w:tr>
      <w:tr w:rsidR="00536229" w:rsidRPr="00263515" w14:paraId="09256227"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23F85162"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Uso temporal de la vía pública para los puestos ambulantes libres de venta artículos en general, que se instalan en la vía pública con motivo de festividades diversas, por día, en zona rural.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0856E895"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Arial"/>
                <w:sz w:val="19"/>
                <w:szCs w:val="19"/>
              </w:rPr>
              <w:t>$15.00</w:t>
            </w:r>
          </w:p>
        </w:tc>
      </w:tr>
      <w:tr w:rsidR="00536229" w:rsidRPr="00263515" w14:paraId="7B216BEC"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7A332EF8"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Uso temporal de la vía pública para los puestos ambulantes libres de venta de alimentos, que se instalan en la vía pública con motivo de festividades diversas, por día, en zona rural.</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189DDC84"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Arial"/>
                <w:sz w:val="19"/>
                <w:szCs w:val="19"/>
              </w:rPr>
              <w:t>$25.00</w:t>
            </w:r>
          </w:p>
        </w:tc>
      </w:tr>
      <w:tr w:rsidR="00536229" w:rsidRPr="00263515" w14:paraId="0434BCA9"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4C3630DF"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Expendios con venta o alquiler exclusivamente de libros, periódicos y revistas, por mes.</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55FDC9D4"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A50D10" w:rsidRPr="00263515" w14:paraId="206439FF" w14:textId="77777777" w:rsidTr="00A50D10">
        <w:trPr>
          <w:trHeight w:val="20"/>
        </w:trPr>
        <w:tc>
          <w:tcPr>
            <w:tcW w:w="4024" w:type="pct"/>
            <w:tcBorders>
              <w:top w:val="single" w:sz="4" w:space="0" w:color="000000"/>
              <w:left w:val="single" w:sz="4" w:space="0" w:color="000000"/>
              <w:bottom w:val="single" w:sz="4" w:space="0" w:color="000000"/>
              <w:right w:val="single" w:sz="4" w:space="0" w:color="000000"/>
            </w:tcBorders>
            <w:vAlign w:val="center"/>
            <w:hideMark/>
          </w:tcPr>
          <w:p w14:paraId="76364F6C" w14:textId="77777777" w:rsidR="00A50D10" w:rsidRPr="00263515" w:rsidRDefault="00A50D10" w:rsidP="00950409">
            <w:pPr>
              <w:spacing w:after="0"/>
              <w:ind w:left="176" w:right="190"/>
              <w:contextualSpacing/>
              <w:jc w:val="both"/>
              <w:rPr>
                <w:rFonts w:ascii="Arial Narrow" w:hAnsi="Arial Narrow" w:cs="Arial"/>
                <w:sz w:val="19"/>
                <w:szCs w:val="19"/>
              </w:rPr>
            </w:pPr>
            <w:r w:rsidRPr="00263515">
              <w:rPr>
                <w:rFonts w:ascii="Arial Narrow" w:hAnsi="Arial Narrow" w:cs="Arial"/>
                <w:sz w:val="19"/>
                <w:szCs w:val="19"/>
              </w:rPr>
              <w:t>Aseadores de calzado, por año.</w:t>
            </w:r>
          </w:p>
        </w:tc>
        <w:tc>
          <w:tcPr>
            <w:tcW w:w="976" w:type="pct"/>
            <w:tcBorders>
              <w:top w:val="single" w:sz="4" w:space="0" w:color="000000"/>
              <w:left w:val="single" w:sz="4" w:space="0" w:color="000000"/>
              <w:bottom w:val="single" w:sz="4" w:space="0" w:color="000000"/>
              <w:right w:val="single" w:sz="4" w:space="0" w:color="000000"/>
            </w:tcBorders>
            <w:vAlign w:val="center"/>
            <w:hideMark/>
          </w:tcPr>
          <w:p w14:paraId="1C91CCA3" w14:textId="77777777" w:rsidR="00A50D10" w:rsidRPr="00263515" w:rsidRDefault="00A50D10" w:rsidP="00950409">
            <w:pPr>
              <w:spacing w:after="0"/>
              <w:ind w:right="139"/>
              <w:contextualSpacing/>
              <w:jc w:val="right"/>
              <w:rPr>
                <w:rFonts w:ascii="Arial Narrow" w:hAnsi="Arial Narrow" w:cs="Arial"/>
                <w:bCs/>
                <w:sz w:val="19"/>
                <w:szCs w:val="19"/>
              </w:rPr>
            </w:pPr>
            <w:r w:rsidRPr="00263515">
              <w:rPr>
                <w:rFonts w:ascii="Arial Narrow" w:hAnsi="Arial Narrow" w:cs="Arial"/>
                <w:bCs/>
                <w:sz w:val="19"/>
                <w:szCs w:val="19"/>
              </w:rPr>
              <w:t>$135.00</w:t>
            </w:r>
          </w:p>
        </w:tc>
      </w:tr>
    </w:tbl>
    <w:p w14:paraId="4011A8A1" w14:textId="77777777" w:rsidR="00A50D10" w:rsidRPr="00263515" w:rsidRDefault="00A50D10" w:rsidP="00950409">
      <w:pPr>
        <w:spacing w:after="0"/>
        <w:contextualSpacing/>
        <w:rPr>
          <w:rFonts w:ascii="Arial Narrow" w:hAnsi="Arial Narrow" w:cs="Arial"/>
          <w:b/>
          <w:sz w:val="19"/>
          <w:szCs w:val="19"/>
        </w:rPr>
      </w:pPr>
    </w:p>
    <w:p w14:paraId="007EFCC9" w14:textId="77777777" w:rsidR="00A50D10" w:rsidRPr="00263515" w:rsidRDefault="00A50D10" w:rsidP="00950409">
      <w:pPr>
        <w:spacing w:after="0"/>
        <w:ind w:left="34"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$2,388,299.00</w:t>
      </w:r>
    </w:p>
    <w:p w14:paraId="22B46BC2"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7E96C8EA" w14:textId="77777777" w:rsidR="00A50D10" w:rsidRPr="00263515" w:rsidRDefault="00A50D10" w:rsidP="00950409">
      <w:pPr>
        <w:numPr>
          <w:ilvl w:val="0"/>
          <w:numId w:val="3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uso, ocupación y colocación de mobiliario o similar en la vía pública, se causará y pagará, según estudio de mercado, tipo de mobiliario, ubicación, destino y periodo de uso.</w:t>
      </w:r>
    </w:p>
    <w:p w14:paraId="79A6C3BC" w14:textId="77777777" w:rsidR="00A50D10" w:rsidRPr="00263515" w:rsidRDefault="00A50D10" w:rsidP="00950409">
      <w:pPr>
        <w:spacing w:after="0"/>
        <w:ind w:left="697" w:hanging="357"/>
        <w:contextualSpacing/>
        <w:jc w:val="both"/>
        <w:rPr>
          <w:rFonts w:ascii="Arial Narrow" w:hAnsi="Arial Narrow" w:cs="Arial"/>
          <w:sz w:val="19"/>
          <w:szCs w:val="19"/>
        </w:rPr>
      </w:pPr>
    </w:p>
    <w:p w14:paraId="0DAFFC29"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336963EC"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6D2B22F5" w14:textId="77777777" w:rsidR="00A50D10" w:rsidRPr="00263515" w:rsidRDefault="00A50D10" w:rsidP="00950409">
      <w:pPr>
        <w:numPr>
          <w:ilvl w:val="0"/>
          <w:numId w:val="31"/>
        </w:numPr>
        <w:spacing w:after="0"/>
        <w:ind w:left="697" w:hanging="357"/>
        <w:contextualSpacing/>
        <w:jc w:val="both"/>
        <w:rPr>
          <w:rFonts w:ascii="Arial Narrow" w:hAnsi="Arial Narrow" w:cs="Arial"/>
          <w:b/>
          <w:sz w:val="19"/>
          <w:szCs w:val="19"/>
        </w:rPr>
      </w:pPr>
      <w:r w:rsidRPr="00263515">
        <w:rPr>
          <w:rFonts w:ascii="Arial Narrow" w:hAnsi="Arial Narrow" w:cs="Arial"/>
          <w:sz w:val="19"/>
          <w:szCs w:val="19"/>
        </w:rPr>
        <w:t>Por la guarda de todos aquellos bienes entregados a la autoridad o recogidos de la vía pública por extravío, falta de permiso o por estar ubicados inadecuadamente, sin ser reclamados después de quince días hábiles, serán adjudicados al patrimonio del Municipio, previa publicación en estrados.</w:t>
      </w:r>
    </w:p>
    <w:p w14:paraId="2AE9031F"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48298850" w14:textId="77777777" w:rsidR="00A50D10" w:rsidRPr="00263515" w:rsidRDefault="00A50D10" w:rsidP="00950409">
      <w:pPr>
        <w:spacing w:after="0"/>
        <w:ind w:left="993"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7C5F4CE9"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6F167D67" w14:textId="77777777" w:rsidR="00A50D10" w:rsidRPr="00263515" w:rsidRDefault="00A50D10" w:rsidP="00950409">
      <w:pPr>
        <w:numPr>
          <w:ilvl w:val="0"/>
          <w:numId w:val="3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uso de la vía pública como estacionamiento, se causará y pagará:</w:t>
      </w:r>
    </w:p>
    <w:p w14:paraId="4CD5D4E0" w14:textId="77777777" w:rsidR="00A50D10" w:rsidRPr="00263515" w:rsidRDefault="00A50D10" w:rsidP="00950409">
      <w:pPr>
        <w:spacing w:after="0"/>
        <w:ind w:left="697" w:hanging="357"/>
        <w:contextualSpacing/>
        <w:jc w:val="both"/>
        <w:rPr>
          <w:rFonts w:ascii="Arial Narrow" w:hAnsi="Arial Narrow" w:cs="Arial"/>
          <w:sz w:val="19"/>
          <w:szCs w:val="19"/>
        </w:rPr>
      </w:pPr>
    </w:p>
    <w:p w14:paraId="425463FA" w14:textId="1F77D6E9" w:rsidR="00A50D10" w:rsidRPr="00263515" w:rsidRDefault="00A50D10" w:rsidP="00950409">
      <w:pPr>
        <w:numPr>
          <w:ilvl w:val="0"/>
          <w:numId w:val="3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aquellos establecimientos que no cuenten con el área de estacionamiento en función a los lineamientos técnicos aplicables en materia de desarrollo urbano, se causará y pagará, de forma anual, la cantidad de $1,430.00, por cajón al que estén obligados, siempre y cuando se encuentren en situación de hecho, es decir, que cuenten con licencia o permiso</w:t>
      </w:r>
      <w:r w:rsidR="002842A7" w:rsidRPr="00263515">
        <w:rPr>
          <w:rFonts w:ascii="Arial Narrow" w:hAnsi="Arial Narrow" w:cs="Arial"/>
          <w:sz w:val="19"/>
          <w:szCs w:val="19"/>
        </w:rPr>
        <w:t>,</w:t>
      </w:r>
      <w:r w:rsidRPr="00263515">
        <w:rPr>
          <w:rFonts w:ascii="Arial Narrow" w:hAnsi="Arial Narrow" w:cs="Arial"/>
          <w:sz w:val="19"/>
          <w:szCs w:val="19"/>
        </w:rPr>
        <w:t xml:space="preserve"> y que no exista alguna queja por su funcionamiento.</w:t>
      </w:r>
    </w:p>
    <w:p w14:paraId="3A8C360D" w14:textId="77777777" w:rsidR="00A50D10" w:rsidRPr="00263515" w:rsidRDefault="00A50D10" w:rsidP="00950409">
      <w:pPr>
        <w:spacing w:after="0"/>
        <w:ind w:left="1134"/>
        <w:contextualSpacing/>
        <w:jc w:val="both"/>
        <w:rPr>
          <w:rFonts w:ascii="Arial Narrow" w:hAnsi="Arial Narrow" w:cs="Arial"/>
          <w:sz w:val="19"/>
          <w:szCs w:val="19"/>
        </w:rPr>
      </w:pPr>
    </w:p>
    <w:p w14:paraId="30026E76"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 xml:space="preserve">Lo anterior, será aplicable únicamente para los predios que en su frente puedan albergar el número de cajones faltantes al que estén obligados de acuerdo al uso y/o giro que fije la Secretaría de Movilidad, Desarrollo Urbano y Ecología y en función de los Programas Parciales de Desarrollo Urbano vigentes, así como al análisis realizado para cada caso. </w:t>
      </w:r>
    </w:p>
    <w:p w14:paraId="68546142" w14:textId="77777777" w:rsidR="00A50D10" w:rsidRPr="00263515" w:rsidRDefault="00A50D10" w:rsidP="00950409">
      <w:pPr>
        <w:spacing w:after="0"/>
        <w:ind w:left="1049"/>
        <w:contextualSpacing/>
        <w:jc w:val="both"/>
        <w:rPr>
          <w:rFonts w:ascii="Arial Narrow" w:hAnsi="Arial Narrow" w:cs="Arial"/>
          <w:sz w:val="19"/>
          <w:szCs w:val="19"/>
        </w:rPr>
      </w:pPr>
    </w:p>
    <w:p w14:paraId="08240A41"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 xml:space="preserve">Posteriormente, la licencia o permiso deberá refrendarse de manera anual con la renovación de la Licencia Municipal de Funcionamiento, o en su caso, con la Ratificación del Dictamen de Uso de Suelo, por cada cajón al que haya quedado obligado, se causará y pagará: $700.00. </w:t>
      </w:r>
    </w:p>
    <w:p w14:paraId="69AA1AF4" w14:textId="77777777" w:rsidR="00A50D10" w:rsidRPr="00263515" w:rsidRDefault="00A50D10" w:rsidP="00950409">
      <w:pPr>
        <w:spacing w:after="0"/>
        <w:ind w:left="1049"/>
        <w:contextualSpacing/>
        <w:jc w:val="both"/>
        <w:rPr>
          <w:rFonts w:ascii="Arial Narrow" w:hAnsi="Arial Narrow" w:cs="Arial"/>
          <w:sz w:val="19"/>
          <w:szCs w:val="19"/>
        </w:rPr>
      </w:pPr>
    </w:p>
    <w:p w14:paraId="3DD8FD73"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pago de este derecho, no autoriza la colocación de objetos en la vía pública, ni la delimitación de ésta.</w:t>
      </w:r>
    </w:p>
    <w:p w14:paraId="487FF374" w14:textId="77777777" w:rsidR="00A50D10" w:rsidRPr="00263515" w:rsidRDefault="00A50D10" w:rsidP="00950409">
      <w:pPr>
        <w:spacing w:after="0"/>
        <w:ind w:left="1049"/>
        <w:contextualSpacing/>
        <w:jc w:val="both"/>
        <w:rPr>
          <w:rFonts w:ascii="Arial Narrow" w:hAnsi="Arial Narrow" w:cs="Arial"/>
          <w:sz w:val="19"/>
          <w:szCs w:val="19"/>
        </w:rPr>
      </w:pPr>
    </w:p>
    <w:p w14:paraId="6FAB7856" w14:textId="77777777" w:rsidR="00A50D10" w:rsidRPr="00263515" w:rsidRDefault="00A50D10" w:rsidP="00950409">
      <w:pPr>
        <w:spacing w:after="0"/>
        <w:ind w:left="1276"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$518,246.00</w:t>
      </w:r>
    </w:p>
    <w:p w14:paraId="20347B39" w14:textId="77777777" w:rsidR="00A50D10" w:rsidRPr="00263515" w:rsidRDefault="00A50D10" w:rsidP="00950409">
      <w:pPr>
        <w:spacing w:after="0"/>
        <w:ind w:left="1276" w:hanging="34"/>
        <w:contextualSpacing/>
        <w:jc w:val="right"/>
        <w:rPr>
          <w:rFonts w:ascii="Arial Narrow" w:hAnsi="Arial Narrow" w:cs="Arial"/>
          <w:sz w:val="19"/>
          <w:szCs w:val="19"/>
        </w:rPr>
      </w:pPr>
    </w:p>
    <w:p w14:paraId="1867F67A" w14:textId="77777777" w:rsidR="00A50D10" w:rsidRPr="00263515" w:rsidRDefault="00A50D10" w:rsidP="00950409">
      <w:pPr>
        <w:numPr>
          <w:ilvl w:val="0"/>
          <w:numId w:val="3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El estacionamiento medido por estacionómetro, en la vía pública, por cada hora, diariamente, se causará y pagará, desde $5.00 hasta $15.00.</w:t>
      </w:r>
    </w:p>
    <w:p w14:paraId="676765B5" w14:textId="77777777" w:rsidR="00A50D10" w:rsidRPr="00263515" w:rsidRDefault="00A50D10" w:rsidP="00950409">
      <w:pPr>
        <w:spacing w:after="0"/>
        <w:ind w:left="1049"/>
        <w:contextualSpacing/>
        <w:jc w:val="both"/>
        <w:rPr>
          <w:rFonts w:ascii="Arial Narrow" w:hAnsi="Arial Narrow" w:cs="Arial"/>
          <w:sz w:val="19"/>
          <w:szCs w:val="19"/>
        </w:rPr>
      </w:pPr>
    </w:p>
    <w:p w14:paraId="04B5C43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rubro $0.00</w:t>
      </w:r>
    </w:p>
    <w:p w14:paraId="4C356EA9" w14:textId="77777777" w:rsidR="00A50D10" w:rsidRPr="00263515" w:rsidRDefault="00A50D10" w:rsidP="00950409">
      <w:pPr>
        <w:spacing w:after="0"/>
        <w:ind w:hanging="34"/>
        <w:contextualSpacing/>
        <w:jc w:val="right"/>
        <w:rPr>
          <w:rFonts w:ascii="Arial Narrow" w:hAnsi="Arial Narrow" w:cs="Arial"/>
          <w:sz w:val="19"/>
          <w:szCs w:val="19"/>
        </w:rPr>
      </w:pPr>
    </w:p>
    <w:p w14:paraId="38E32CD3"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$518,246.00</w:t>
      </w:r>
    </w:p>
    <w:p w14:paraId="7E3B75E9"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4A2774FD" w14:textId="77777777" w:rsidR="00A50D10" w:rsidRPr="00263515" w:rsidRDefault="00A50D10" w:rsidP="00950409">
      <w:pPr>
        <w:numPr>
          <w:ilvl w:val="0"/>
          <w:numId w:val="3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uso de la vía pública por los vehículos de transporte público y de carga, por unidad, por año, se causará y pagará:</w:t>
      </w:r>
    </w:p>
    <w:p w14:paraId="66BFE5CD" w14:textId="77777777" w:rsidR="00A50D10" w:rsidRPr="00263515" w:rsidRDefault="00A50D10" w:rsidP="00950409">
      <w:pPr>
        <w:spacing w:after="0"/>
        <w:ind w:left="697"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727A9D26" w14:textId="77777777" w:rsidTr="008B428D">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ADFC5C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5B3817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AD335ED" w14:textId="77777777" w:rsidTr="008B428D">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4EBC2B9"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Sitios autorizados de taxi</w:t>
            </w:r>
          </w:p>
        </w:tc>
        <w:tc>
          <w:tcPr>
            <w:tcW w:w="2500" w:type="pct"/>
            <w:tcBorders>
              <w:top w:val="single" w:sz="4" w:space="0" w:color="000000"/>
              <w:left w:val="single" w:sz="4" w:space="0" w:color="000000"/>
              <w:bottom w:val="single" w:sz="4" w:space="0" w:color="000000"/>
              <w:right w:val="single" w:sz="4" w:space="0" w:color="000000"/>
            </w:tcBorders>
            <w:hideMark/>
          </w:tcPr>
          <w:p w14:paraId="439A203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$390.00</w:t>
            </w:r>
          </w:p>
        </w:tc>
      </w:tr>
      <w:tr w:rsidR="00A50D10" w:rsidRPr="00263515" w14:paraId="34B027F5" w14:textId="77777777" w:rsidTr="008B428D">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3C88B4E"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Sitios autorizados para servicio público de carga</w:t>
            </w:r>
          </w:p>
        </w:tc>
        <w:tc>
          <w:tcPr>
            <w:tcW w:w="2500" w:type="pct"/>
            <w:tcBorders>
              <w:top w:val="single" w:sz="4" w:space="0" w:color="000000"/>
              <w:left w:val="single" w:sz="4" w:space="0" w:color="000000"/>
              <w:bottom w:val="single" w:sz="4" w:space="0" w:color="000000"/>
              <w:right w:val="single" w:sz="4" w:space="0" w:color="000000"/>
            </w:tcBorders>
            <w:hideMark/>
          </w:tcPr>
          <w:p w14:paraId="1F9510B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$6,030.00</w:t>
            </w:r>
          </w:p>
        </w:tc>
      </w:tr>
    </w:tbl>
    <w:p w14:paraId="64F9C129" w14:textId="77777777" w:rsidR="00A50D10" w:rsidRPr="00263515" w:rsidRDefault="00A50D10" w:rsidP="00950409">
      <w:pPr>
        <w:spacing w:after="0"/>
        <w:ind w:hanging="34"/>
        <w:contextualSpacing/>
        <w:rPr>
          <w:rFonts w:ascii="Arial Narrow" w:hAnsi="Arial Narrow" w:cs="Arial"/>
          <w:sz w:val="19"/>
          <w:szCs w:val="19"/>
        </w:rPr>
      </w:pPr>
    </w:p>
    <w:p w14:paraId="5C7435F5"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7146DFB4" w14:textId="77777777" w:rsidR="00A50D10" w:rsidRPr="00263515" w:rsidRDefault="00A50D10" w:rsidP="00950409">
      <w:pPr>
        <w:spacing w:after="0"/>
        <w:ind w:left="697" w:hanging="357"/>
        <w:contextualSpacing/>
        <w:jc w:val="both"/>
        <w:rPr>
          <w:rFonts w:ascii="Arial Narrow" w:hAnsi="Arial Narrow" w:cs="Arial"/>
          <w:sz w:val="19"/>
          <w:szCs w:val="19"/>
        </w:rPr>
      </w:pPr>
    </w:p>
    <w:p w14:paraId="4700E537" w14:textId="77777777" w:rsidR="00A50D10" w:rsidRPr="00263515" w:rsidRDefault="00A50D10" w:rsidP="00950409">
      <w:pPr>
        <w:numPr>
          <w:ilvl w:val="0"/>
          <w:numId w:val="3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uso de la vía pública por los vehículos de transporte público y de carga, así como de las zonas indicadas para maniobras de carga y descarga, se causará y pagará:</w:t>
      </w:r>
    </w:p>
    <w:p w14:paraId="08664D52" w14:textId="77777777" w:rsidR="00A50D10" w:rsidRPr="00263515" w:rsidRDefault="00A50D10" w:rsidP="00950409">
      <w:pPr>
        <w:spacing w:after="0"/>
        <w:ind w:left="697" w:hanging="357"/>
        <w:contextualSpacing/>
        <w:jc w:val="both"/>
        <w:rPr>
          <w:rFonts w:ascii="Arial Narrow" w:hAnsi="Arial Narrow" w:cs="Arial"/>
          <w:sz w:val="19"/>
          <w:szCs w:val="19"/>
        </w:rPr>
      </w:pPr>
    </w:p>
    <w:p w14:paraId="57B0EA33" w14:textId="77777777" w:rsidR="00A50D10" w:rsidRPr="00263515" w:rsidRDefault="00A50D10" w:rsidP="00950409">
      <w:pPr>
        <w:numPr>
          <w:ilvl w:val="0"/>
          <w:numId w:val="3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uso de las zonas autorizadas para los vehículos de transporte público y de carga, por unidad, por año, se causará y pagará:</w:t>
      </w:r>
    </w:p>
    <w:p w14:paraId="39159532"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0A3B45CF" w14:textId="77777777" w:rsidTr="008B428D">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C0983D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414BA4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8979C5C" w14:textId="77777777" w:rsidTr="008B428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EF1CE06"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Autobuses urbanos</w:t>
            </w:r>
          </w:p>
        </w:tc>
        <w:tc>
          <w:tcPr>
            <w:tcW w:w="2500" w:type="pct"/>
            <w:vMerge w:val="restart"/>
            <w:tcBorders>
              <w:top w:val="single" w:sz="4" w:space="0" w:color="000000"/>
              <w:left w:val="nil"/>
              <w:bottom w:val="single" w:sz="4" w:space="0" w:color="000000"/>
              <w:right w:val="single" w:sz="4" w:space="0" w:color="000000"/>
            </w:tcBorders>
            <w:vAlign w:val="center"/>
            <w:hideMark/>
          </w:tcPr>
          <w:p w14:paraId="3D797C0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$660.00</w:t>
            </w:r>
          </w:p>
        </w:tc>
      </w:tr>
      <w:tr w:rsidR="00536229" w:rsidRPr="00263515" w14:paraId="7B159E8D" w14:textId="77777777" w:rsidTr="008B428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B567FBD"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Microbuses y taxibuses urbanos</w:t>
            </w:r>
          </w:p>
        </w:tc>
        <w:tc>
          <w:tcPr>
            <w:tcW w:w="2500" w:type="pct"/>
            <w:vMerge/>
            <w:tcBorders>
              <w:top w:val="single" w:sz="4" w:space="0" w:color="000000"/>
              <w:left w:val="nil"/>
              <w:bottom w:val="single" w:sz="4" w:space="0" w:color="000000"/>
              <w:right w:val="single" w:sz="4" w:space="0" w:color="000000"/>
            </w:tcBorders>
            <w:vAlign w:val="center"/>
            <w:hideMark/>
          </w:tcPr>
          <w:p w14:paraId="706F5B7C" w14:textId="77777777" w:rsidR="00A50D10" w:rsidRPr="00263515" w:rsidRDefault="00A50D10" w:rsidP="00950409">
            <w:pPr>
              <w:spacing w:after="0"/>
              <w:rPr>
                <w:rFonts w:ascii="Arial Narrow" w:hAnsi="Arial Narrow" w:cs="Arial"/>
                <w:sz w:val="19"/>
                <w:szCs w:val="19"/>
              </w:rPr>
            </w:pPr>
          </w:p>
        </w:tc>
      </w:tr>
      <w:tr w:rsidR="00536229" w:rsidRPr="00263515" w14:paraId="7A4CEB33" w14:textId="77777777" w:rsidTr="008B428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77086D4"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Autobuses, microbuses y taxibuses suburbanos</w:t>
            </w:r>
          </w:p>
        </w:tc>
        <w:tc>
          <w:tcPr>
            <w:tcW w:w="2500" w:type="pct"/>
            <w:vMerge/>
            <w:tcBorders>
              <w:top w:val="single" w:sz="4" w:space="0" w:color="000000"/>
              <w:left w:val="nil"/>
              <w:bottom w:val="single" w:sz="4" w:space="0" w:color="000000"/>
              <w:right w:val="single" w:sz="4" w:space="0" w:color="000000"/>
            </w:tcBorders>
            <w:vAlign w:val="center"/>
            <w:hideMark/>
          </w:tcPr>
          <w:p w14:paraId="02F13362" w14:textId="77777777" w:rsidR="00A50D10" w:rsidRPr="00263515" w:rsidRDefault="00A50D10" w:rsidP="00950409">
            <w:pPr>
              <w:spacing w:after="0"/>
              <w:rPr>
                <w:rFonts w:ascii="Arial Narrow" w:hAnsi="Arial Narrow" w:cs="Arial"/>
                <w:sz w:val="19"/>
                <w:szCs w:val="19"/>
              </w:rPr>
            </w:pPr>
          </w:p>
        </w:tc>
      </w:tr>
      <w:tr w:rsidR="00A50D10" w:rsidRPr="00263515" w14:paraId="63F49967" w14:textId="77777777" w:rsidTr="008B428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3E7F0FF"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Sitios autorizados y terminales de transporte foráneo</w:t>
            </w:r>
          </w:p>
        </w:tc>
        <w:tc>
          <w:tcPr>
            <w:tcW w:w="2500" w:type="pct"/>
            <w:vMerge/>
            <w:tcBorders>
              <w:top w:val="single" w:sz="4" w:space="0" w:color="000000"/>
              <w:left w:val="nil"/>
              <w:bottom w:val="single" w:sz="4" w:space="0" w:color="000000"/>
              <w:right w:val="single" w:sz="4" w:space="0" w:color="000000"/>
            </w:tcBorders>
            <w:vAlign w:val="center"/>
            <w:hideMark/>
          </w:tcPr>
          <w:p w14:paraId="241565F1" w14:textId="77777777" w:rsidR="00A50D10" w:rsidRPr="00263515" w:rsidRDefault="00A50D10" w:rsidP="00950409">
            <w:pPr>
              <w:spacing w:after="0"/>
              <w:rPr>
                <w:rFonts w:ascii="Arial Narrow" w:hAnsi="Arial Narrow" w:cs="Arial"/>
                <w:sz w:val="19"/>
                <w:szCs w:val="19"/>
              </w:rPr>
            </w:pPr>
          </w:p>
        </w:tc>
      </w:tr>
    </w:tbl>
    <w:p w14:paraId="39ADEFDE" w14:textId="77777777" w:rsidR="00A50D10" w:rsidRPr="00263515" w:rsidRDefault="00A50D10" w:rsidP="00950409">
      <w:pPr>
        <w:spacing w:after="0"/>
        <w:ind w:hanging="34"/>
        <w:contextualSpacing/>
        <w:rPr>
          <w:rFonts w:ascii="Arial Narrow" w:hAnsi="Arial Narrow" w:cs="Arial"/>
          <w:sz w:val="19"/>
          <w:szCs w:val="19"/>
        </w:rPr>
      </w:pPr>
    </w:p>
    <w:p w14:paraId="60D7DD4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544FFD00" w14:textId="77777777" w:rsidR="00A50D10" w:rsidRPr="00263515" w:rsidRDefault="00A50D10" w:rsidP="00950409">
      <w:pPr>
        <w:spacing w:after="0"/>
        <w:ind w:left="1043" w:hanging="357"/>
        <w:contextualSpacing/>
        <w:jc w:val="both"/>
        <w:rPr>
          <w:rFonts w:ascii="Arial Narrow" w:hAnsi="Arial Narrow" w:cs="Arial"/>
          <w:sz w:val="19"/>
          <w:szCs w:val="19"/>
        </w:rPr>
      </w:pPr>
    </w:p>
    <w:p w14:paraId="1BA9C28B" w14:textId="77777777" w:rsidR="00A50D10" w:rsidRPr="00263515" w:rsidRDefault="00A50D10" w:rsidP="00950409">
      <w:pPr>
        <w:numPr>
          <w:ilvl w:val="0"/>
          <w:numId w:val="3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Los vehículos que utilicen la vía pública en la zona indicada para efectuar maniobras de carga y descarga, sólo podrán hacerlo en los días y horas que les sean autorizadas en el permiso correspondiente, fuera de este horario, por unidad, por hora, se causará y pagará desde $0.00 hasta $1,530.00.</w:t>
      </w:r>
    </w:p>
    <w:p w14:paraId="5A99044B" w14:textId="77777777" w:rsidR="00A50D10" w:rsidRPr="00263515" w:rsidRDefault="00A50D10" w:rsidP="00950409">
      <w:pPr>
        <w:spacing w:after="0"/>
        <w:ind w:left="1043" w:hanging="357"/>
        <w:contextualSpacing/>
        <w:jc w:val="both"/>
        <w:rPr>
          <w:rFonts w:ascii="Arial Narrow" w:hAnsi="Arial Narrow" w:cs="Arial"/>
          <w:sz w:val="19"/>
          <w:szCs w:val="19"/>
        </w:rPr>
      </w:pPr>
    </w:p>
    <w:p w14:paraId="3B469B1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1EB9C0FE" w14:textId="77777777" w:rsidR="00A50D10" w:rsidRPr="00263515" w:rsidRDefault="00A50D10" w:rsidP="00950409">
      <w:pPr>
        <w:spacing w:after="0"/>
        <w:ind w:hanging="34"/>
        <w:contextualSpacing/>
        <w:jc w:val="right"/>
        <w:rPr>
          <w:rFonts w:ascii="Arial Narrow" w:hAnsi="Arial Narrow" w:cs="Arial"/>
          <w:sz w:val="19"/>
          <w:szCs w:val="19"/>
        </w:rPr>
      </w:pPr>
    </w:p>
    <w:p w14:paraId="572D83C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08242E6D" w14:textId="77777777" w:rsidR="00A50D10" w:rsidRPr="00263515" w:rsidRDefault="00A50D10" w:rsidP="00950409">
      <w:pPr>
        <w:spacing w:after="0"/>
        <w:ind w:left="697" w:hanging="357"/>
        <w:contextualSpacing/>
        <w:jc w:val="both"/>
        <w:rPr>
          <w:rFonts w:ascii="Arial Narrow" w:hAnsi="Arial Narrow" w:cs="Arial"/>
          <w:b/>
          <w:sz w:val="19"/>
          <w:szCs w:val="19"/>
        </w:rPr>
      </w:pPr>
      <w:r w:rsidRPr="00263515">
        <w:rPr>
          <w:rFonts w:ascii="Arial Narrow" w:hAnsi="Arial Narrow" w:cs="Arial"/>
          <w:b/>
          <w:sz w:val="19"/>
          <w:szCs w:val="19"/>
        </w:rPr>
        <w:t xml:space="preserve"> </w:t>
      </w:r>
    </w:p>
    <w:p w14:paraId="6F15BE9F" w14:textId="77777777" w:rsidR="00A50D10" w:rsidRPr="00263515" w:rsidRDefault="00A50D10" w:rsidP="00950409">
      <w:pPr>
        <w:numPr>
          <w:ilvl w:val="0"/>
          <w:numId w:val="3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autorización para la colocación temporal de andamios, tapiales, toldos, materiales para la construcción, cimbras, casetas de kioscos, módulos, casetas telefónicas, casetas promocionales, pantallas, aparatos o cualquier otra similar, que obstaculicen el libre tránsito en la vía pública, se causará y pagará:</w:t>
      </w:r>
    </w:p>
    <w:p w14:paraId="303ECE5A" w14:textId="77777777" w:rsidR="00A50D10" w:rsidRPr="00263515" w:rsidRDefault="00A50D10" w:rsidP="00950409">
      <w:pPr>
        <w:spacing w:after="0"/>
        <w:ind w:left="697" w:hanging="357"/>
        <w:contextualSpacing/>
        <w:jc w:val="both"/>
        <w:rPr>
          <w:rFonts w:ascii="Arial Narrow" w:hAnsi="Arial Narrow" w:cs="Arial"/>
          <w:sz w:val="19"/>
          <w:szCs w:val="19"/>
        </w:rPr>
      </w:pPr>
    </w:p>
    <w:p w14:paraId="747F1E72" w14:textId="77777777" w:rsidR="00A50D10" w:rsidRPr="00263515" w:rsidRDefault="00A50D10" w:rsidP="00950409">
      <w:pPr>
        <w:numPr>
          <w:ilvl w:val="0"/>
          <w:numId w:val="3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autorización para la colocación provisional de andamios, tapiales, materiales para la construcción y cimbras, que obstaculicen el libre tránsito en la vía pública, por metro cuadrado, por día, se causará y pagará: $10.00.</w:t>
      </w:r>
    </w:p>
    <w:p w14:paraId="4BBFEDC1" w14:textId="77777777" w:rsidR="00A50D10" w:rsidRPr="00263515" w:rsidRDefault="00A50D10" w:rsidP="00950409">
      <w:pPr>
        <w:spacing w:after="0"/>
        <w:ind w:left="1043" w:hanging="357"/>
        <w:contextualSpacing/>
        <w:jc w:val="both"/>
        <w:rPr>
          <w:rFonts w:ascii="Arial Narrow" w:hAnsi="Arial Narrow" w:cs="Arial"/>
          <w:sz w:val="19"/>
          <w:szCs w:val="19"/>
        </w:rPr>
      </w:pPr>
    </w:p>
    <w:p w14:paraId="1D10E626" w14:textId="77777777" w:rsidR="00A50D10" w:rsidRPr="00263515" w:rsidRDefault="00A50D10" w:rsidP="00950409">
      <w:pPr>
        <w:spacing w:after="0"/>
        <w:ind w:left="1276"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C59FBE6" w14:textId="77777777" w:rsidR="00A50D10" w:rsidRPr="00263515" w:rsidRDefault="00A50D10" w:rsidP="00950409">
      <w:p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 </w:t>
      </w:r>
    </w:p>
    <w:p w14:paraId="132173F5" w14:textId="77777777" w:rsidR="00A50D10" w:rsidRPr="00263515" w:rsidRDefault="00A50D10" w:rsidP="00950409">
      <w:pPr>
        <w:numPr>
          <w:ilvl w:val="0"/>
          <w:numId w:val="3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autorización del uso de toldos en la vía pública y ocupación de la misma, para utilizarse como extensiones de áreas comerciales, previa autorización de la Dirección de Desarrollo Urbano de la Secretaría de Movilidad, Desarrollo Urbano y Ecología, por metro cuadrado, en forma mensual, se causará y pagará, de acuerdo a la siguiente tabla:</w:t>
      </w:r>
    </w:p>
    <w:p w14:paraId="056A49D6"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536229" w:rsidRPr="00263515" w14:paraId="242B1CE7" w14:textId="77777777" w:rsidTr="008B428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99F435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SUPERFICIE EN M</w:t>
            </w:r>
            <w:r w:rsidRPr="00263515">
              <w:rPr>
                <w:rFonts w:ascii="Arial Narrow" w:hAnsi="Arial Narrow" w:cs="Arial"/>
                <w:b/>
                <w:sz w:val="19"/>
                <w:szCs w:val="19"/>
                <w:vertAlign w:val="superscript"/>
              </w:rPr>
              <w:t>2</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DE6A3E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5A4BF74" w14:textId="77777777" w:rsidTr="008B428D">
        <w:trPr>
          <w:trHeight w:val="20"/>
        </w:trPr>
        <w:tc>
          <w:tcPr>
            <w:tcW w:w="2500" w:type="pct"/>
            <w:tcBorders>
              <w:top w:val="single" w:sz="4" w:space="0" w:color="auto"/>
              <w:left w:val="single" w:sz="4" w:space="0" w:color="auto"/>
              <w:bottom w:val="single" w:sz="4" w:space="0" w:color="auto"/>
              <w:right w:val="single" w:sz="4" w:space="0" w:color="auto"/>
            </w:tcBorders>
            <w:hideMark/>
          </w:tcPr>
          <w:p w14:paraId="25009C0B" w14:textId="77777777" w:rsidR="00A50D10" w:rsidRPr="00263515" w:rsidRDefault="00A50D10" w:rsidP="00950409">
            <w:pPr>
              <w:spacing w:after="0"/>
              <w:ind w:left="142" w:hanging="34"/>
              <w:contextualSpacing/>
              <w:jc w:val="both"/>
              <w:rPr>
                <w:rFonts w:ascii="Arial Narrow" w:hAnsi="Arial Narrow" w:cs="Arial"/>
                <w:sz w:val="19"/>
                <w:szCs w:val="19"/>
              </w:rPr>
            </w:pPr>
            <w:r w:rsidRPr="00263515">
              <w:rPr>
                <w:rFonts w:ascii="Arial Narrow" w:hAnsi="Arial Narrow" w:cs="Arial"/>
                <w:sz w:val="19"/>
                <w:szCs w:val="19"/>
              </w:rPr>
              <w:t>De 0.01 a 5.00</w:t>
            </w:r>
          </w:p>
        </w:tc>
        <w:tc>
          <w:tcPr>
            <w:tcW w:w="2500" w:type="pct"/>
            <w:tcBorders>
              <w:top w:val="single" w:sz="4" w:space="0" w:color="auto"/>
              <w:left w:val="single" w:sz="4" w:space="0" w:color="auto"/>
              <w:bottom w:val="single" w:sz="4" w:space="0" w:color="auto"/>
              <w:right w:val="single" w:sz="4" w:space="0" w:color="auto"/>
            </w:tcBorders>
            <w:hideMark/>
          </w:tcPr>
          <w:p w14:paraId="236F087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$1,400.00</w:t>
            </w:r>
          </w:p>
        </w:tc>
      </w:tr>
      <w:tr w:rsidR="00536229" w:rsidRPr="00263515" w14:paraId="05EFFC1E" w14:textId="77777777" w:rsidTr="008B428D">
        <w:trPr>
          <w:trHeight w:val="20"/>
        </w:trPr>
        <w:tc>
          <w:tcPr>
            <w:tcW w:w="2500" w:type="pct"/>
            <w:tcBorders>
              <w:top w:val="single" w:sz="4" w:space="0" w:color="auto"/>
              <w:left w:val="single" w:sz="4" w:space="0" w:color="auto"/>
              <w:bottom w:val="single" w:sz="4" w:space="0" w:color="auto"/>
              <w:right w:val="single" w:sz="4" w:space="0" w:color="auto"/>
            </w:tcBorders>
            <w:hideMark/>
          </w:tcPr>
          <w:p w14:paraId="4C51B981" w14:textId="77777777" w:rsidR="00A50D10" w:rsidRPr="00263515" w:rsidRDefault="00A50D10" w:rsidP="00950409">
            <w:pPr>
              <w:spacing w:after="0"/>
              <w:ind w:left="142" w:hanging="34"/>
              <w:contextualSpacing/>
              <w:jc w:val="both"/>
              <w:rPr>
                <w:rFonts w:ascii="Arial Narrow" w:hAnsi="Arial Narrow" w:cs="Arial"/>
                <w:sz w:val="19"/>
                <w:szCs w:val="19"/>
              </w:rPr>
            </w:pPr>
            <w:r w:rsidRPr="00263515">
              <w:rPr>
                <w:rFonts w:ascii="Arial Narrow" w:hAnsi="Arial Narrow" w:cs="Arial"/>
                <w:sz w:val="19"/>
                <w:szCs w:val="19"/>
              </w:rPr>
              <w:t>De 5.01 a 10.00</w:t>
            </w:r>
          </w:p>
        </w:tc>
        <w:tc>
          <w:tcPr>
            <w:tcW w:w="2500" w:type="pct"/>
            <w:tcBorders>
              <w:top w:val="single" w:sz="4" w:space="0" w:color="auto"/>
              <w:left w:val="single" w:sz="4" w:space="0" w:color="auto"/>
              <w:bottom w:val="single" w:sz="4" w:space="0" w:color="auto"/>
              <w:right w:val="single" w:sz="4" w:space="0" w:color="auto"/>
            </w:tcBorders>
            <w:hideMark/>
          </w:tcPr>
          <w:p w14:paraId="7646672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$2,800.00</w:t>
            </w:r>
          </w:p>
        </w:tc>
      </w:tr>
      <w:tr w:rsidR="00536229" w:rsidRPr="00263515" w14:paraId="634FD39F" w14:textId="77777777" w:rsidTr="008B428D">
        <w:trPr>
          <w:trHeight w:val="20"/>
        </w:trPr>
        <w:tc>
          <w:tcPr>
            <w:tcW w:w="2500" w:type="pct"/>
            <w:tcBorders>
              <w:top w:val="single" w:sz="4" w:space="0" w:color="auto"/>
              <w:left w:val="single" w:sz="4" w:space="0" w:color="auto"/>
              <w:bottom w:val="single" w:sz="4" w:space="0" w:color="auto"/>
              <w:right w:val="single" w:sz="4" w:space="0" w:color="auto"/>
            </w:tcBorders>
            <w:hideMark/>
          </w:tcPr>
          <w:p w14:paraId="62A7C02C" w14:textId="77777777" w:rsidR="00A50D10" w:rsidRPr="00263515" w:rsidRDefault="00A50D10" w:rsidP="00950409">
            <w:pPr>
              <w:spacing w:after="0"/>
              <w:ind w:left="142" w:hanging="34"/>
              <w:contextualSpacing/>
              <w:jc w:val="both"/>
              <w:rPr>
                <w:rFonts w:ascii="Arial Narrow" w:hAnsi="Arial Narrow" w:cs="Arial"/>
                <w:sz w:val="19"/>
                <w:szCs w:val="19"/>
              </w:rPr>
            </w:pPr>
            <w:r w:rsidRPr="00263515">
              <w:rPr>
                <w:rFonts w:ascii="Arial Narrow" w:hAnsi="Arial Narrow" w:cs="Arial"/>
                <w:sz w:val="19"/>
                <w:szCs w:val="19"/>
              </w:rPr>
              <w:t>De 10.01 a 20.00</w:t>
            </w:r>
          </w:p>
        </w:tc>
        <w:tc>
          <w:tcPr>
            <w:tcW w:w="2500" w:type="pct"/>
            <w:tcBorders>
              <w:top w:val="single" w:sz="4" w:space="0" w:color="auto"/>
              <w:left w:val="single" w:sz="4" w:space="0" w:color="auto"/>
              <w:bottom w:val="single" w:sz="4" w:space="0" w:color="auto"/>
              <w:right w:val="single" w:sz="4" w:space="0" w:color="auto"/>
            </w:tcBorders>
            <w:hideMark/>
          </w:tcPr>
          <w:p w14:paraId="5884377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$4,195.00</w:t>
            </w:r>
          </w:p>
        </w:tc>
      </w:tr>
      <w:tr w:rsidR="00536229" w:rsidRPr="00263515" w14:paraId="714BF9A2" w14:textId="77777777" w:rsidTr="008B428D">
        <w:trPr>
          <w:trHeight w:val="20"/>
        </w:trPr>
        <w:tc>
          <w:tcPr>
            <w:tcW w:w="2500" w:type="pct"/>
            <w:tcBorders>
              <w:top w:val="single" w:sz="4" w:space="0" w:color="auto"/>
              <w:left w:val="single" w:sz="4" w:space="0" w:color="auto"/>
              <w:bottom w:val="single" w:sz="4" w:space="0" w:color="auto"/>
              <w:right w:val="single" w:sz="4" w:space="0" w:color="auto"/>
            </w:tcBorders>
            <w:hideMark/>
          </w:tcPr>
          <w:p w14:paraId="08767858" w14:textId="77777777" w:rsidR="00A50D10" w:rsidRPr="00263515" w:rsidRDefault="00A50D10" w:rsidP="00950409">
            <w:pPr>
              <w:spacing w:after="0"/>
              <w:ind w:left="142" w:hanging="34"/>
              <w:contextualSpacing/>
              <w:jc w:val="both"/>
              <w:rPr>
                <w:rFonts w:ascii="Arial Narrow" w:hAnsi="Arial Narrow" w:cs="Arial"/>
                <w:sz w:val="19"/>
                <w:szCs w:val="19"/>
              </w:rPr>
            </w:pPr>
            <w:r w:rsidRPr="00263515">
              <w:rPr>
                <w:rFonts w:ascii="Arial Narrow" w:hAnsi="Arial Narrow" w:cs="Arial"/>
                <w:sz w:val="19"/>
                <w:szCs w:val="19"/>
              </w:rPr>
              <w:t>De 20.01 a 30.00</w:t>
            </w:r>
          </w:p>
        </w:tc>
        <w:tc>
          <w:tcPr>
            <w:tcW w:w="2500" w:type="pct"/>
            <w:tcBorders>
              <w:top w:val="single" w:sz="4" w:space="0" w:color="auto"/>
              <w:left w:val="single" w:sz="4" w:space="0" w:color="auto"/>
              <w:bottom w:val="single" w:sz="4" w:space="0" w:color="auto"/>
              <w:right w:val="single" w:sz="4" w:space="0" w:color="auto"/>
            </w:tcBorders>
            <w:hideMark/>
          </w:tcPr>
          <w:p w14:paraId="43F38BE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$5,590.00</w:t>
            </w:r>
          </w:p>
        </w:tc>
      </w:tr>
      <w:tr w:rsidR="00A50D10" w:rsidRPr="00263515" w14:paraId="1A42E9D2" w14:textId="77777777" w:rsidTr="008B428D">
        <w:trPr>
          <w:trHeight w:val="20"/>
        </w:trPr>
        <w:tc>
          <w:tcPr>
            <w:tcW w:w="2500" w:type="pct"/>
            <w:tcBorders>
              <w:top w:val="single" w:sz="4" w:space="0" w:color="auto"/>
              <w:left w:val="single" w:sz="4" w:space="0" w:color="auto"/>
              <w:bottom w:val="single" w:sz="4" w:space="0" w:color="auto"/>
              <w:right w:val="single" w:sz="4" w:space="0" w:color="auto"/>
            </w:tcBorders>
            <w:hideMark/>
          </w:tcPr>
          <w:p w14:paraId="0AB4A355" w14:textId="77777777" w:rsidR="00A50D10" w:rsidRPr="00263515" w:rsidRDefault="00A50D10" w:rsidP="00950409">
            <w:pPr>
              <w:spacing w:after="0"/>
              <w:ind w:left="142" w:hanging="34"/>
              <w:contextualSpacing/>
              <w:jc w:val="both"/>
              <w:rPr>
                <w:rFonts w:ascii="Arial Narrow" w:hAnsi="Arial Narrow" w:cs="Arial"/>
                <w:sz w:val="19"/>
                <w:szCs w:val="19"/>
              </w:rPr>
            </w:pPr>
            <w:r w:rsidRPr="00263515">
              <w:rPr>
                <w:rFonts w:ascii="Arial Narrow" w:hAnsi="Arial Narrow" w:cs="Arial"/>
                <w:sz w:val="19"/>
                <w:szCs w:val="19"/>
              </w:rPr>
              <w:t>De 30.01 o más</w:t>
            </w:r>
          </w:p>
        </w:tc>
        <w:tc>
          <w:tcPr>
            <w:tcW w:w="2500" w:type="pct"/>
            <w:tcBorders>
              <w:top w:val="single" w:sz="4" w:space="0" w:color="auto"/>
              <w:left w:val="single" w:sz="4" w:space="0" w:color="auto"/>
              <w:bottom w:val="single" w:sz="4" w:space="0" w:color="auto"/>
              <w:right w:val="single" w:sz="4" w:space="0" w:color="auto"/>
            </w:tcBorders>
            <w:hideMark/>
          </w:tcPr>
          <w:p w14:paraId="4EEAA18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$13,980.00</w:t>
            </w:r>
          </w:p>
        </w:tc>
      </w:tr>
    </w:tbl>
    <w:p w14:paraId="1410DEDB" w14:textId="77777777" w:rsidR="00A50D10" w:rsidRPr="00263515" w:rsidRDefault="00A50D10" w:rsidP="00950409">
      <w:pPr>
        <w:spacing w:after="0"/>
        <w:ind w:hanging="34"/>
        <w:contextualSpacing/>
        <w:rPr>
          <w:rFonts w:ascii="Arial Narrow" w:hAnsi="Arial Narrow" w:cs="Arial"/>
          <w:sz w:val="19"/>
          <w:szCs w:val="19"/>
        </w:rPr>
      </w:pPr>
    </w:p>
    <w:p w14:paraId="6642288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rubro $0.00</w:t>
      </w:r>
    </w:p>
    <w:p w14:paraId="131AEE36" w14:textId="77777777" w:rsidR="00A50D10" w:rsidRPr="00263515" w:rsidRDefault="00A50D10" w:rsidP="00950409">
      <w:pPr>
        <w:spacing w:after="0"/>
        <w:ind w:left="1043" w:hanging="357"/>
        <w:contextualSpacing/>
        <w:jc w:val="both"/>
        <w:rPr>
          <w:rFonts w:ascii="Arial Narrow" w:hAnsi="Arial Narrow" w:cs="Arial"/>
          <w:sz w:val="19"/>
          <w:szCs w:val="19"/>
        </w:rPr>
      </w:pPr>
    </w:p>
    <w:p w14:paraId="0B31558D" w14:textId="77777777" w:rsidR="00A50D10" w:rsidRPr="00263515" w:rsidRDefault="00A50D10" w:rsidP="00950409">
      <w:pPr>
        <w:numPr>
          <w:ilvl w:val="0"/>
          <w:numId w:val="3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uso de la vía pública para la colocación de casetas de kioscos, módulos, casetas telefónicas, casetas promocionales, pantallas, aparatos o cualquier otra similar de acuerdo a las disposiciones en materia de Desarrollo Urbano, para su posterior autorización por la autoridad municipal competente, por el periodo aprobado, por unidad, por año, se causará y pagará: $2,755.00.</w:t>
      </w:r>
    </w:p>
    <w:p w14:paraId="7EABC415" w14:textId="77777777" w:rsidR="00A50D10" w:rsidRPr="00263515" w:rsidRDefault="00A50D10" w:rsidP="00950409">
      <w:pPr>
        <w:spacing w:after="0"/>
        <w:ind w:left="1043" w:hanging="357"/>
        <w:contextualSpacing/>
        <w:jc w:val="both"/>
        <w:rPr>
          <w:rFonts w:ascii="Arial Narrow" w:hAnsi="Arial Narrow" w:cs="Arial"/>
          <w:sz w:val="19"/>
          <w:szCs w:val="19"/>
        </w:rPr>
      </w:pPr>
    </w:p>
    <w:p w14:paraId="1E8E4CD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5427C893" w14:textId="77777777" w:rsidR="00A50D10" w:rsidRPr="00263515" w:rsidRDefault="00A50D10" w:rsidP="00950409">
      <w:pPr>
        <w:spacing w:after="0"/>
        <w:ind w:hanging="34"/>
        <w:contextualSpacing/>
        <w:jc w:val="right"/>
        <w:rPr>
          <w:rFonts w:ascii="Arial Narrow" w:hAnsi="Arial Narrow" w:cs="Arial"/>
          <w:b/>
          <w:sz w:val="19"/>
          <w:szCs w:val="19"/>
        </w:rPr>
      </w:pPr>
    </w:p>
    <w:p w14:paraId="154686C6" w14:textId="77777777" w:rsidR="00A50D10" w:rsidRPr="00263515" w:rsidRDefault="00A50D10" w:rsidP="00950409">
      <w:pPr>
        <w:spacing w:after="0"/>
        <w:ind w:left="1276"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4DAD0576" w14:textId="77777777" w:rsidR="00A50D10" w:rsidRPr="00263515" w:rsidRDefault="00A50D10" w:rsidP="00950409">
      <w:pPr>
        <w:spacing w:after="0"/>
        <w:ind w:left="697" w:hanging="357"/>
        <w:contextualSpacing/>
        <w:jc w:val="both"/>
        <w:rPr>
          <w:rFonts w:ascii="Arial Narrow" w:hAnsi="Arial Narrow" w:cs="Arial"/>
          <w:sz w:val="19"/>
          <w:szCs w:val="19"/>
        </w:rPr>
      </w:pPr>
    </w:p>
    <w:p w14:paraId="01B76E2A" w14:textId="77777777" w:rsidR="00A50D10" w:rsidRPr="00263515" w:rsidRDefault="00A50D10" w:rsidP="00950409">
      <w:pPr>
        <w:numPr>
          <w:ilvl w:val="0"/>
          <w:numId w:val="3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uso y ocupación de la vía pública mediante la colocación o fijación de cualquier mueble o cosa, se causará y pagará:</w:t>
      </w:r>
    </w:p>
    <w:p w14:paraId="750A031E" w14:textId="77777777" w:rsidR="00A50D10" w:rsidRPr="00263515" w:rsidRDefault="00A50D10" w:rsidP="00950409">
      <w:pPr>
        <w:spacing w:after="0"/>
        <w:ind w:left="697" w:hanging="357"/>
        <w:contextualSpacing/>
        <w:jc w:val="both"/>
        <w:rPr>
          <w:rFonts w:ascii="Arial Narrow" w:hAnsi="Arial Narrow" w:cs="Arial"/>
          <w:sz w:val="19"/>
          <w:szCs w:val="19"/>
        </w:rPr>
      </w:pPr>
    </w:p>
    <w:p w14:paraId="1C268925" w14:textId="77777777" w:rsidR="00A50D10" w:rsidRPr="00263515" w:rsidRDefault="00A50D10" w:rsidP="00950409">
      <w:pPr>
        <w:numPr>
          <w:ilvl w:val="0"/>
          <w:numId w:val="37"/>
        </w:numPr>
        <w:spacing w:after="0"/>
        <w:ind w:left="1043" w:hanging="357"/>
        <w:contextualSpacing/>
        <w:jc w:val="both"/>
        <w:rPr>
          <w:rFonts w:ascii="Arial Narrow" w:hAnsi="Arial Narrow" w:cs="Arial"/>
          <w:b/>
          <w:sz w:val="19"/>
          <w:szCs w:val="19"/>
        </w:rPr>
      </w:pPr>
      <w:r w:rsidRPr="00263515">
        <w:rPr>
          <w:rFonts w:ascii="Arial Narrow" w:hAnsi="Arial Narrow" w:cs="Arial"/>
          <w:sz w:val="19"/>
          <w:szCs w:val="19"/>
        </w:rPr>
        <w:t>Por anuncios de cualquier tipo, estructura y material que se fijen, monten o instalen con la finalidad de publicitar un comercio o producto, por metro cuadrado, de forma anual, previa autorización, se causará y pagará: $110.00</w:t>
      </w:r>
    </w:p>
    <w:p w14:paraId="0D680292" w14:textId="77777777" w:rsidR="00A50D10" w:rsidRPr="00263515" w:rsidRDefault="00A50D10" w:rsidP="00950409">
      <w:pPr>
        <w:spacing w:after="0"/>
        <w:ind w:left="1043" w:hanging="357"/>
        <w:contextualSpacing/>
        <w:jc w:val="both"/>
        <w:rPr>
          <w:rFonts w:ascii="Arial Narrow" w:hAnsi="Arial Narrow" w:cs="Arial"/>
          <w:b/>
          <w:sz w:val="19"/>
          <w:szCs w:val="19"/>
        </w:rPr>
      </w:pPr>
    </w:p>
    <w:p w14:paraId="6A37625E" w14:textId="77777777" w:rsidR="00A50D10" w:rsidRPr="00263515" w:rsidRDefault="00A50D10" w:rsidP="00950409">
      <w:pPr>
        <w:spacing w:after="0"/>
        <w:ind w:left="1713"/>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$0.00 </w:t>
      </w:r>
    </w:p>
    <w:p w14:paraId="69C5AD5A" w14:textId="77777777" w:rsidR="00A50D10" w:rsidRPr="00263515" w:rsidRDefault="00A50D10" w:rsidP="00950409">
      <w:pPr>
        <w:spacing w:after="0"/>
        <w:ind w:left="1043" w:hanging="357"/>
        <w:contextualSpacing/>
        <w:jc w:val="both"/>
        <w:rPr>
          <w:rFonts w:ascii="Arial Narrow" w:hAnsi="Arial Narrow" w:cs="Arial"/>
          <w:sz w:val="19"/>
          <w:szCs w:val="19"/>
        </w:rPr>
      </w:pPr>
    </w:p>
    <w:p w14:paraId="5F98438A" w14:textId="77777777" w:rsidR="00A50D10" w:rsidRPr="00263515" w:rsidRDefault="00A50D10" w:rsidP="00950409">
      <w:pPr>
        <w:numPr>
          <w:ilvl w:val="0"/>
          <w:numId w:val="3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colocación de carpas de cualquier material, por día, por metro cuadrado, se causará y pagará: $110.00</w:t>
      </w:r>
    </w:p>
    <w:p w14:paraId="6F63E9E9" w14:textId="77777777" w:rsidR="00A50D10" w:rsidRPr="00263515" w:rsidRDefault="00A50D10" w:rsidP="00950409">
      <w:pPr>
        <w:spacing w:after="0"/>
        <w:ind w:left="1043" w:hanging="357"/>
        <w:contextualSpacing/>
        <w:jc w:val="both"/>
        <w:rPr>
          <w:rFonts w:ascii="Arial Narrow" w:hAnsi="Arial Narrow" w:cs="Arial"/>
          <w:sz w:val="19"/>
          <w:szCs w:val="19"/>
        </w:rPr>
      </w:pPr>
    </w:p>
    <w:p w14:paraId="6711753F" w14:textId="77777777" w:rsidR="00A50D10" w:rsidRPr="00263515" w:rsidRDefault="00A50D10" w:rsidP="00950409">
      <w:pPr>
        <w:spacing w:after="0"/>
        <w:ind w:left="1713"/>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$0.00 </w:t>
      </w:r>
    </w:p>
    <w:p w14:paraId="23CBD76B" w14:textId="77777777" w:rsidR="00A50D10" w:rsidRPr="00263515" w:rsidRDefault="00A50D10" w:rsidP="00950409">
      <w:pPr>
        <w:spacing w:after="0"/>
        <w:ind w:left="1043" w:hanging="357"/>
        <w:contextualSpacing/>
        <w:jc w:val="both"/>
        <w:rPr>
          <w:rFonts w:ascii="Arial Narrow" w:hAnsi="Arial Narrow" w:cs="Arial"/>
          <w:sz w:val="19"/>
          <w:szCs w:val="19"/>
        </w:rPr>
      </w:pPr>
    </w:p>
    <w:p w14:paraId="5E13DC11" w14:textId="77777777" w:rsidR="00A50D10" w:rsidRPr="00263515" w:rsidRDefault="00A50D10" w:rsidP="00950409">
      <w:pPr>
        <w:numPr>
          <w:ilvl w:val="0"/>
          <w:numId w:val="37"/>
        </w:numPr>
        <w:spacing w:after="0"/>
        <w:ind w:left="1043" w:hanging="357"/>
        <w:contextualSpacing/>
        <w:jc w:val="both"/>
        <w:rPr>
          <w:rFonts w:ascii="Arial Narrow" w:hAnsi="Arial Narrow" w:cs="Arial"/>
          <w:b/>
          <w:sz w:val="19"/>
          <w:szCs w:val="19"/>
        </w:rPr>
      </w:pPr>
      <w:r w:rsidRPr="00263515">
        <w:rPr>
          <w:rFonts w:ascii="Arial Narrow" w:hAnsi="Arial Narrow" w:cs="Arial"/>
          <w:sz w:val="19"/>
          <w:szCs w:val="19"/>
        </w:rPr>
        <w:t>Por mobiliario de cualquier tipo y material, por metro cuadrado, por mes, se causará y pagará: $310.00.</w:t>
      </w:r>
    </w:p>
    <w:p w14:paraId="3AEE5ADB" w14:textId="77777777" w:rsidR="00A50D10" w:rsidRPr="00263515" w:rsidRDefault="00A50D10" w:rsidP="00950409">
      <w:pPr>
        <w:spacing w:after="0"/>
        <w:ind w:left="1043" w:hanging="357"/>
        <w:contextualSpacing/>
        <w:jc w:val="both"/>
        <w:rPr>
          <w:rFonts w:ascii="Arial Narrow" w:hAnsi="Arial Narrow" w:cs="Arial"/>
          <w:sz w:val="19"/>
          <w:szCs w:val="19"/>
        </w:rPr>
      </w:pPr>
    </w:p>
    <w:p w14:paraId="652065DD" w14:textId="77777777" w:rsidR="00A50D10" w:rsidRPr="00263515" w:rsidRDefault="00A50D10" w:rsidP="00950409">
      <w:pPr>
        <w:spacing w:after="0"/>
        <w:ind w:left="1713"/>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6F0B51D" w14:textId="77777777" w:rsidR="00A50D10" w:rsidRPr="00263515" w:rsidRDefault="00A50D10" w:rsidP="00950409">
      <w:pPr>
        <w:spacing w:after="0"/>
        <w:ind w:left="1713"/>
        <w:contextualSpacing/>
        <w:jc w:val="right"/>
        <w:rPr>
          <w:rFonts w:ascii="Arial Narrow" w:hAnsi="Arial Narrow" w:cs="Arial"/>
          <w:sz w:val="19"/>
          <w:szCs w:val="19"/>
        </w:rPr>
      </w:pPr>
    </w:p>
    <w:p w14:paraId="7B60ED9A"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50882581" w14:textId="77777777" w:rsidR="00A50D10" w:rsidRPr="00263515" w:rsidRDefault="00A50D10" w:rsidP="00950409">
      <w:pPr>
        <w:spacing w:after="0"/>
        <w:ind w:hanging="34"/>
        <w:contextualSpacing/>
        <w:jc w:val="right"/>
        <w:rPr>
          <w:rFonts w:ascii="Arial Narrow" w:hAnsi="Arial Narrow" w:cs="Arial"/>
          <w:b/>
          <w:sz w:val="19"/>
          <w:szCs w:val="19"/>
        </w:rPr>
      </w:pPr>
    </w:p>
    <w:p w14:paraId="1213A9BF" w14:textId="50BAA989"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w:t>
      </w:r>
      <w:r w:rsidR="00B82B8C" w:rsidRPr="00263515">
        <w:rPr>
          <w:rFonts w:ascii="Arial Narrow" w:hAnsi="Arial Narrow" w:cs="Arial"/>
          <w:b/>
          <w:sz w:val="19"/>
          <w:szCs w:val="19"/>
        </w:rPr>
        <w:t>3,933,278</w:t>
      </w:r>
      <w:r w:rsidRPr="00263515">
        <w:rPr>
          <w:rFonts w:ascii="Arial Narrow" w:hAnsi="Arial Narrow" w:cs="Arial"/>
          <w:b/>
          <w:sz w:val="19"/>
          <w:szCs w:val="19"/>
        </w:rPr>
        <w:t>.00</w:t>
      </w:r>
    </w:p>
    <w:p w14:paraId="1763BCBC" w14:textId="77777777" w:rsidR="00A50D10" w:rsidRPr="00263515" w:rsidRDefault="00A50D10" w:rsidP="00950409">
      <w:pPr>
        <w:spacing w:after="0"/>
        <w:ind w:hanging="34"/>
        <w:contextualSpacing/>
        <w:jc w:val="right"/>
        <w:rPr>
          <w:rFonts w:ascii="Arial Narrow" w:hAnsi="Arial Narrow" w:cs="Arial"/>
          <w:b/>
          <w:sz w:val="19"/>
          <w:szCs w:val="19"/>
        </w:rPr>
      </w:pPr>
    </w:p>
    <w:p w14:paraId="684C428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22.</w:t>
      </w:r>
      <w:r w:rsidRPr="00263515">
        <w:rPr>
          <w:rFonts w:ascii="Arial Narrow" w:hAnsi="Arial Narrow" w:cs="Arial"/>
          <w:sz w:val="19"/>
          <w:szCs w:val="19"/>
        </w:rPr>
        <w:t xml:space="preserve"> Por los servicios prestados por la autoridad municipal, relacionados con la inspección, empadronamiento, expedición, resello, reposición, modificación y revalidación de la licencia municipal de funcionamiento, para los establecimientos mercantiles o industriales o de cualquier índole que operen, así como los que practiquen cualquier actividad para cuyo ejercicio la Ley exija la licencia correspondiente, se causará y pagará:</w:t>
      </w:r>
    </w:p>
    <w:p w14:paraId="50A1F549" w14:textId="77777777" w:rsidR="00A50D10" w:rsidRPr="00263515" w:rsidRDefault="00A50D10" w:rsidP="00950409">
      <w:pPr>
        <w:spacing w:after="0"/>
        <w:ind w:left="697" w:hanging="357"/>
        <w:contextualSpacing/>
        <w:jc w:val="both"/>
        <w:rPr>
          <w:rFonts w:ascii="Arial Narrow" w:hAnsi="Arial Narrow" w:cs="Arial"/>
          <w:sz w:val="19"/>
          <w:szCs w:val="19"/>
        </w:rPr>
      </w:pPr>
    </w:p>
    <w:p w14:paraId="704BD818" w14:textId="3F520F91" w:rsidR="00A50D10" w:rsidRPr="00263515" w:rsidRDefault="00A50D10" w:rsidP="00950409">
      <w:pPr>
        <w:numPr>
          <w:ilvl w:val="0"/>
          <w:numId w:val="38"/>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Visita de inspección practicada por la autoridad municipal competente, se causará y pagará: </w:t>
      </w:r>
      <w:r w:rsidR="00244C01" w:rsidRPr="00263515">
        <w:rPr>
          <w:rFonts w:ascii="Arial Narrow" w:hAnsi="Arial Narrow" w:cs="Arial"/>
          <w:sz w:val="19"/>
          <w:szCs w:val="19"/>
        </w:rPr>
        <w:t>$135.00</w:t>
      </w:r>
    </w:p>
    <w:p w14:paraId="28AE041C" w14:textId="77777777" w:rsidR="00A50D10" w:rsidRPr="00263515" w:rsidRDefault="00A50D10" w:rsidP="00950409">
      <w:pPr>
        <w:spacing w:after="0"/>
        <w:ind w:left="697" w:hanging="357"/>
        <w:contextualSpacing/>
        <w:jc w:val="both"/>
        <w:rPr>
          <w:rFonts w:ascii="Arial Narrow" w:hAnsi="Arial Narrow" w:cs="Arial"/>
          <w:sz w:val="19"/>
          <w:szCs w:val="19"/>
        </w:rPr>
      </w:pPr>
    </w:p>
    <w:p w14:paraId="36E07586" w14:textId="77777777" w:rsidR="00A50D10" w:rsidRPr="00263515" w:rsidRDefault="00A50D10" w:rsidP="00950409">
      <w:pPr>
        <w:spacing w:after="0"/>
        <w:ind w:left="993"/>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5C0956DE" w14:textId="77777777" w:rsidR="00A50D10" w:rsidRPr="00263515" w:rsidRDefault="00A50D10" w:rsidP="00950409">
      <w:pPr>
        <w:spacing w:after="0"/>
        <w:ind w:left="697" w:hanging="357"/>
        <w:contextualSpacing/>
        <w:jc w:val="both"/>
        <w:rPr>
          <w:rFonts w:ascii="Arial Narrow" w:hAnsi="Arial Narrow" w:cs="Arial"/>
          <w:sz w:val="19"/>
          <w:szCs w:val="19"/>
        </w:rPr>
      </w:pPr>
    </w:p>
    <w:p w14:paraId="6D565D89" w14:textId="1791E46F" w:rsidR="00A50D10" w:rsidRPr="00263515" w:rsidRDefault="00A50D10" w:rsidP="00950409">
      <w:pPr>
        <w:numPr>
          <w:ilvl w:val="0"/>
          <w:numId w:val="38"/>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Visita de inspección practicada por la dependencia encargada de las finanzas públicas municipales o por la autoridad municipal competente, se causará y pagará: </w:t>
      </w:r>
      <w:r w:rsidR="00244C01" w:rsidRPr="00263515">
        <w:rPr>
          <w:rFonts w:ascii="Arial Narrow" w:hAnsi="Arial Narrow" w:cs="Arial"/>
          <w:sz w:val="19"/>
          <w:szCs w:val="19"/>
        </w:rPr>
        <w:t>$135.00</w:t>
      </w:r>
      <w:r w:rsidRPr="00263515">
        <w:rPr>
          <w:rFonts w:ascii="Arial Narrow" w:hAnsi="Arial Narrow" w:cs="Arial"/>
          <w:sz w:val="19"/>
          <w:szCs w:val="19"/>
        </w:rPr>
        <w:t>.</w:t>
      </w:r>
    </w:p>
    <w:p w14:paraId="254F3746" w14:textId="77777777" w:rsidR="00A50D10" w:rsidRPr="00263515" w:rsidRDefault="00A50D10" w:rsidP="00950409">
      <w:pPr>
        <w:spacing w:after="0"/>
        <w:ind w:left="697" w:hanging="357"/>
        <w:contextualSpacing/>
        <w:jc w:val="both"/>
        <w:rPr>
          <w:rFonts w:ascii="Arial Narrow" w:hAnsi="Arial Narrow" w:cs="Arial"/>
          <w:sz w:val="19"/>
          <w:szCs w:val="19"/>
        </w:rPr>
      </w:pPr>
    </w:p>
    <w:p w14:paraId="6B083E7C" w14:textId="77777777" w:rsidR="00A50D10" w:rsidRPr="00263515" w:rsidRDefault="00A50D10" w:rsidP="00950409">
      <w:pPr>
        <w:spacing w:after="0"/>
        <w:ind w:left="993"/>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365214E2"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05F7E311" w14:textId="77777777" w:rsidR="00A50D10" w:rsidRPr="00263515" w:rsidRDefault="00A50D10" w:rsidP="00950409">
      <w:pPr>
        <w:numPr>
          <w:ilvl w:val="0"/>
          <w:numId w:val="38"/>
        </w:numPr>
        <w:spacing w:after="0"/>
        <w:ind w:left="697" w:hanging="357"/>
        <w:contextualSpacing/>
        <w:jc w:val="both"/>
        <w:rPr>
          <w:rFonts w:ascii="Arial Narrow" w:hAnsi="Arial Narrow" w:cs="Arial"/>
          <w:b/>
          <w:sz w:val="19"/>
          <w:szCs w:val="19"/>
        </w:rPr>
      </w:pPr>
      <w:r w:rsidRPr="00263515">
        <w:rPr>
          <w:rFonts w:ascii="Arial Narrow" w:hAnsi="Arial Narrow" w:cs="Arial"/>
          <w:sz w:val="19"/>
          <w:szCs w:val="19"/>
        </w:rPr>
        <w:t>Por el empadronamiento, apertura, expedición, resello, reposición, modificación o revalidación, se causará y pagará:</w:t>
      </w:r>
    </w:p>
    <w:p w14:paraId="11CEC929" w14:textId="77777777" w:rsidR="00A50D10" w:rsidRPr="00263515" w:rsidRDefault="00A50D10" w:rsidP="00950409">
      <w:pPr>
        <w:spacing w:after="0"/>
        <w:ind w:left="697" w:hanging="357"/>
        <w:contextualSpacing/>
        <w:jc w:val="both"/>
        <w:rPr>
          <w:rFonts w:ascii="Arial Narrow" w:hAnsi="Arial Narrow" w:cs="Arial"/>
          <w:sz w:val="19"/>
          <w:szCs w:val="19"/>
        </w:rPr>
      </w:pPr>
    </w:p>
    <w:p w14:paraId="4507F665" w14:textId="77777777" w:rsidR="00A50D10" w:rsidRPr="00263515" w:rsidRDefault="00A50D10" w:rsidP="00950409">
      <w:pPr>
        <w:numPr>
          <w:ilvl w:val="0"/>
          <w:numId w:val="3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costo de la placa, resello o modificación del empadronamiento municipal de funcionamiento, por las actividades sin venta de bebidas alcohólicas, señaladas en la Ley de Hacienda de los Municipios del Estado de Querétaro, se causará y pagará:</w:t>
      </w:r>
    </w:p>
    <w:p w14:paraId="5D846BFD"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1846"/>
        <w:gridCol w:w="4282"/>
        <w:gridCol w:w="2700"/>
      </w:tblGrid>
      <w:tr w:rsidR="00536229" w:rsidRPr="00263515" w14:paraId="1732F4B5" w14:textId="77777777" w:rsidTr="00A50D10">
        <w:trPr>
          <w:trHeight w:val="380"/>
        </w:trPr>
        <w:tc>
          <w:tcPr>
            <w:tcW w:w="104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C2FA6F2" w14:textId="77777777" w:rsidR="00A50D10" w:rsidRPr="00263515" w:rsidRDefault="00A50D10" w:rsidP="00950409">
            <w:pPr>
              <w:spacing w:after="0"/>
              <w:ind w:firstLine="142"/>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42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B246A2F" w14:textId="77777777" w:rsidR="00A50D10" w:rsidRPr="00263515" w:rsidRDefault="00A50D10" w:rsidP="00950409">
            <w:pPr>
              <w:spacing w:after="0"/>
              <w:ind w:firstLine="142"/>
              <w:contextualSpacing/>
              <w:jc w:val="center"/>
              <w:rPr>
                <w:rFonts w:ascii="Arial Narrow" w:hAnsi="Arial Narrow" w:cs="Arial"/>
                <w:b/>
                <w:sz w:val="19"/>
                <w:szCs w:val="19"/>
              </w:rPr>
            </w:pPr>
            <w:r w:rsidRPr="00263515">
              <w:rPr>
                <w:rFonts w:ascii="Arial Narrow" w:hAnsi="Arial Narrow" w:cs="Arial"/>
                <w:b/>
                <w:sz w:val="19"/>
                <w:szCs w:val="19"/>
              </w:rPr>
              <w:t>TIPO ACTIVIDAD</w:t>
            </w:r>
          </w:p>
        </w:tc>
        <w:tc>
          <w:tcPr>
            <w:tcW w:w="152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F0A3F81" w14:textId="77777777" w:rsidR="00A50D10" w:rsidRPr="00263515" w:rsidRDefault="00A50D10" w:rsidP="00950409">
            <w:pPr>
              <w:spacing w:after="0"/>
              <w:ind w:hanging="13"/>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87F9ADA" w14:textId="77777777" w:rsidTr="00A50D10">
        <w:trPr>
          <w:trHeight w:val="20"/>
        </w:trPr>
        <w:tc>
          <w:tcPr>
            <w:tcW w:w="1046" w:type="pct"/>
            <w:vMerge w:val="restart"/>
            <w:tcBorders>
              <w:top w:val="single" w:sz="4" w:space="0" w:color="000000"/>
              <w:left w:val="single" w:sz="4" w:space="0" w:color="000000"/>
              <w:bottom w:val="single" w:sz="4" w:space="0" w:color="000000"/>
              <w:right w:val="nil"/>
            </w:tcBorders>
            <w:vAlign w:val="center"/>
            <w:hideMark/>
          </w:tcPr>
          <w:p w14:paraId="18E28A1D" w14:textId="77777777" w:rsidR="00A50D10" w:rsidRPr="00263515" w:rsidRDefault="00A50D10" w:rsidP="00950409">
            <w:pPr>
              <w:spacing w:after="0"/>
              <w:ind w:firstLine="142"/>
              <w:contextualSpacing/>
              <w:rPr>
                <w:rFonts w:ascii="Arial Narrow" w:hAnsi="Arial Narrow" w:cs="Arial"/>
                <w:sz w:val="19"/>
                <w:szCs w:val="19"/>
              </w:rPr>
            </w:pPr>
            <w:r w:rsidRPr="00263515">
              <w:rPr>
                <w:rFonts w:ascii="Arial Narrow" w:hAnsi="Arial Narrow" w:cs="Arial"/>
                <w:sz w:val="19"/>
                <w:szCs w:val="19"/>
              </w:rPr>
              <w:t>Por apertura</w:t>
            </w: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45D94384" w14:textId="77777777" w:rsidR="00A50D10" w:rsidRPr="00263515" w:rsidRDefault="00A50D10" w:rsidP="00950409">
            <w:pPr>
              <w:spacing w:after="0"/>
              <w:ind w:left="142"/>
              <w:contextualSpacing/>
              <w:jc w:val="both"/>
              <w:rPr>
                <w:rFonts w:ascii="Arial Narrow" w:hAnsi="Arial Narrow" w:cs="Arial"/>
                <w:sz w:val="19"/>
                <w:szCs w:val="19"/>
              </w:rPr>
            </w:pPr>
            <w:r w:rsidRPr="00263515">
              <w:rPr>
                <w:rFonts w:ascii="Arial Narrow" w:hAnsi="Arial Narrow" w:cs="Arial"/>
                <w:sz w:val="19"/>
                <w:szCs w:val="19"/>
              </w:rPr>
              <w:t>Industrial</w:t>
            </w:r>
          </w:p>
        </w:tc>
        <w:tc>
          <w:tcPr>
            <w:tcW w:w="1529" w:type="pct"/>
            <w:tcBorders>
              <w:top w:val="single" w:sz="4" w:space="0" w:color="000000"/>
              <w:left w:val="single" w:sz="4" w:space="0" w:color="000000"/>
              <w:bottom w:val="single" w:sz="4" w:space="0" w:color="000000"/>
              <w:right w:val="single" w:sz="4" w:space="0" w:color="000000"/>
            </w:tcBorders>
            <w:hideMark/>
          </w:tcPr>
          <w:p w14:paraId="3AFFF5A5"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$1,185.00</w:t>
            </w:r>
          </w:p>
        </w:tc>
      </w:tr>
      <w:tr w:rsidR="00536229" w:rsidRPr="00263515" w14:paraId="3B3D62DF"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226463DB" w14:textId="77777777" w:rsidR="00A50D10" w:rsidRPr="00263515" w:rsidRDefault="00A50D10" w:rsidP="00950409">
            <w:pPr>
              <w:spacing w:after="0"/>
              <w:rPr>
                <w:rFonts w:ascii="Arial Narrow" w:hAnsi="Arial Narrow" w:cs="Arial"/>
                <w:sz w:val="19"/>
                <w:szCs w:val="19"/>
              </w:rPr>
            </w:pP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0057870E" w14:textId="77777777" w:rsidR="00A50D10" w:rsidRPr="00263515" w:rsidRDefault="00A50D10" w:rsidP="00950409">
            <w:pPr>
              <w:spacing w:after="0"/>
              <w:ind w:left="142"/>
              <w:contextualSpacing/>
              <w:jc w:val="both"/>
              <w:rPr>
                <w:rFonts w:ascii="Arial Narrow" w:hAnsi="Arial Narrow" w:cs="Arial"/>
                <w:sz w:val="19"/>
                <w:szCs w:val="19"/>
              </w:rPr>
            </w:pPr>
            <w:r w:rsidRPr="00263515">
              <w:rPr>
                <w:rFonts w:ascii="Arial Narrow" w:hAnsi="Arial Narrow" w:cs="Arial"/>
                <w:sz w:val="19"/>
                <w:szCs w:val="19"/>
              </w:rPr>
              <w:t>Comercio</w:t>
            </w:r>
          </w:p>
        </w:tc>
        <w:tc>
          <w:tcPr>
            <w:tcW w:w="1529" w:type="pct"/>
            <w:tcBorders>
              <w:top w:val="single" w:sz="4" w:space="0" w:color="000000"/>
              <w:left w:val="single" w:sz="4" w:space="0" w:color="000000"/>
              <w:bottom w:val="single" w:sz="4" w:space="0" w:color="000000"/>
              <w:right w:val="single" w:sz="4" w:space="0" w:color="000000"/>
            </w:tcBorders>
            <w:hideMark/>
          </w:tcPr>
          <w:p w14:paraId="38E4C3EE"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$710.00</w:t>
            </w:r>
          </w:p>
        </w:tc>
      </w:tr>
      <w:tr w:rsidR="00536229" w:rsidRPr="00263515" w14:paraId="0BF8F2C4"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3D06CBF8" w14:textId="77777777" w:rsidR="00A50D10" w:rsidRPr="00263515" w:rsidRDefault="00A50D10" w:rsidP="00950409">
            <w:pPr>
              <w:spacing w:after="0"/>
              <w:rPr>
                <w:rFonts w:ascii="Arial Narrow" w:hAnsi="Arial Narrow" w:cs="Arial"/>
                <w:sz w:val="19"/>
                <w:szCs w:val="19"/>
              </w:rPr>
            </w:pP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48CBC375" w14:textId="77777777" w:rsidR="00A50D10" w:rsidRPr="00263515" w:rsidRDefault="00A50D10" w:rsidP="00950409">
            <w:pPr>
              <w:spacing w:after="0"/>
              <w:ind w:left="142"/>
              <w:contextualSpacing/>
              <w:jc w:val="both"/>
              <w:rPr>
                <w:rFonts w:ascii="Arial Narrow" w:hAnsi="Arial Narrow" w:cs="Arial"/>
                <w:sz w:val="19"/>
                <w:szCs w:val="19"/>
              </w:rPr>
            </w:pPr>
            <w:r w:rsidRPr="00263515">
              <w:rPr>
                <w:rFonts w:ascii="Arial Narrow" w:hAnsi="Arial Narrow" w:cs="Arial"/>
                <w:sz w:val="19"/>
                <w:szCs w:val="19"/>
              </w:rPr>
              <w:t>Servicios profesionales o técnicos</w:t>
            </w:r>
          </w:p>
        </w:tc>
        <w:tc>
          <w:tcPr>
            <w:tcW w:w="1529" w:type="pct"/>
            <w:tcBorders>
              <w:top w:val="single" w:sz="4" w:space="0" w:color="000000"/>
              <w:left w:val="single" w:sz="4" w:space="0" w:color="000000"/>
              <w:bottom w:val="single" w:sz="4" w:space="0" w:color="000000"/>
              <w:right w:val="single" w:sz="4" w:space="0" w:color="000000"/>
            </w:tcBorders>
            <w:hideMark/>
          </w:tcPr>
          <w:p w14:paraId="4C163B97"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$355.00</w:t>
            </w:r>
          </w:p>
        </w:tc>
      </w:tr>
      <w:tr w:rsidR="00536229" w:rsidRPr="00263515" w14:paraId="6DD782BD" w14:textId="77777777" w:rsidTr="00A50D10">
        <w:trPr>
          <w:trHeight w:val="20"/>
        </w:trPr>
        <w:tc>
          <w:tcPr>
            <w:tcW w:w="1046" w:type="pct"/>
            <w:vMerge w:val="restart"/>
            <w:tcBorders>
              <w:top w:val="single" w:sz="4" w:space="0" w:color="000000"/>
              <w:left w:val="single" w:sz="4" w:space="0" w:color="000000"/>
              <w:bottom w:val="single" w:sz="4" w:space="0" w:color="000000"/>
              <w:right w:val="nil"/>
            </w:tcBorders>
            <w:vAlign w:val="center"/>
            <w:hideMark/>
          </w:tcPr>
          <w:p w14:paraId="6885F3AF" w14:textId="77777777" w:rsidR="00A50D10" w:rsidRPr="00263515" w:rsidRDefault="00A50D10" w:rsidP="00950409">
            <w:pPr>
              <w:spacing w:after="0"/>
              <w:ind w:firstLine="142"/>
              <w:contextualSpacing/>
              <w:rPr>
                <w:rFonts w:ascii="Arial Narrow" w:hAnsi="Arial Narrow" w:cs="Arial"/>
                <w:sz w:val="19"/>
                <w:szCs w:val="19"/>
              </w:rPr>
            </w:pPr>
            <w:r w:rsidRPr="00263515">
              <w:rPr>
                <w:rFonts w:ascii="Arial Narrow" w:hAnsi="Arial Narrow" w:cs="Arial"/>
                <w:sz w:val="19"/>
                <w:szCs w:val="19"/>
              </w:rPr>
              <w:lastRenderedPageBreak/>
              <w:t>Por refrendo</w:t>
            </w: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75E28066" w14:textId="77777777" w:rsidR="00A50D10" w:rsidRPr="00263515" w:rsidRDefault="00A50D10" w:rsidP="00950409">
            <w:pPr>
              <w:spacing w:after="0"/>
              <w:ind w:left="142"/>
              <w:contextualSpacing/>
              <w:jc w:val="both"/>
              <w:rPr>
                <w:rFonts w:ascii="Arial Narrow" w:hAnsi="Arial Narrow" w:cs="Arial"/>
                <w:sz w:val="19"/>
                <w:szCs w:val="19"/>
              </w:rPr>
            </w:pPr>
            <w:r w:rsidRPr="00263515">
              <w:rPr>
                <w:rFonts w:ascii="Arial Narrow" w:hAnsi="Arial Narrow" w:cs="Arial"/>
                <w:sz w:val="19"/>
                <w:szCs w:val="19"/>
              </w:rPr>
              <w:t>Industrial</w:t>
            </w:r>
          </w:p>
        </w:tc>
        <w:tc>
          <w:tcPr>
            <w:tcW w:w="1529" w:type="pct"/>
            <w:tcBorders>
              <w:top w:val="single" w:sz="4" w:space="0" w:color="000000"/>
              <w:left w:val="single" w:sz="4" w:space="0" w:color="000000"/>
              <w:bottom w:val="single" w:sz="4" w:space="0" w:color="000000"/>
              <w:right w:val="single" w:sz="4" w:space="0" w:color="000000"/>
            </w:tcBorders>
            <w:hideMark/>
          </w:tcPr>
          <w:p w14:paraId="0D64C49D"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$945.00</w:t>
            </w:r>
          </w:p>
        </w:tc>
      </w:tr>
      <w:tr w:rsidR="00536229" w:rsidRPr="00263515" w14:paraId="52324238"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7FBF8657" w14:textId="77777777" w:rsidR="00A50D10" w:rsidRPr="00263515" w:rsidRDefault="00A50D10" w:rsidP="00950409">
            <w:pPr>
              <w:spacing w:after="0"/>
              <w:rPr>
                <w:rFonts w:ascii="Arial Narrow" w:hAnsi="Arial Narrow" w:cs="Arial"/>
                <w:sz w:val="19"/>
                <w:szCs w:val="19"/>
              </w:rPr>
            </w:pP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7191B735" w14:textId="77777777" w:rsidR="00A50D10" w:rsidRPr="00263515" w:rsidRDefault="00A50D10" w:rsidP="00950409">
            <w:pPr>
              <w:spacing w:after="0"/>
              <w:ind w:left="142"/>
              <w:contextualSpacing/>
              <w:jc w:val="both"/>
              <w:rPr>
                <w:rFonts w:ascii="Arial Narrow" w:hAnsi="Arial Narrow" w:cs="Arial"/>
                <w:sz w:val="19"/>
                <w:szCs w:val="19"/>
              </w:rPr>
            </w:pPr>
            <w:r w:rsidRPr="00263515">
              <w:rPr>
                <w:rFonts w:ascii="Arial Narrow" w:hAnsi="Arial Narrow" w:cs="Arial"/>
                <w:sz w:val="19"/>
                <w:szCs w:val="19"/>
              </w:rPr>
              <w:t>Comercio</w:t>
            </w:r>
          </w:p>
        </w:tc>
        <w:tc>
          <w:tcPr>
            <w:tcW w:w="1529" w:type="pct"/>
            <w:tcBorders>
              <w:top w:val="single" w:sz="4" w:space="0" w:color="000000"/>
              <w:left w:val="single" w:sz="4" w:space="0" w:color="000000"/>
              <w:bottom w:val="single" w:sz="4" w:space="0" w:color="000000"/>
              <w:right w:val="single" w:sz="4" w:space="0" w:color="000000"/>
            </w:tcBorders>
            <w:hideMark/>
          </w:tcPr>
          <w:p w14:paraId="7E2E52FA"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$475.00</w:t>
            </w:r>
          </w:p>
        </w:tc>
      </w:tr>
      <w:tr w:rsidR="00536229" w:rsidRPr="00263515" w14:paraId="14A45486"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6D2352DB" w14:textId="77777777" w:rsidR="00A50D10" w:rsidRPr="00263515" w:rsidRDefault="00A50D10" w:rsidP="00950409">
            <w:pPr>
              <w:spacing w:after="0"/>
              <w:rPr>
                <w:rFonts w:ascii="Arial Narrow" w:hAnsi="Arial Narrow" w:cs="Arial"/>
                <w:sz w:val="19"/>
                <w:szCs w:val="19"/>
              </w:rPr>
            </w:pPr>
          </w:p>
        </w:tc>
        <w:tc>
          <w:tcPr>
            <w:tcW w:w="2425" w:type="pct"/>
            <w:tcBorders>
              <w:top w:val="single" w:sz="4" w:space="0" w:color="000000"/>
              <w:left w:val="single" w:sz="4" w:space="0" w:color="000000"/>
              <w:bottom w:val="single" w:sz="4" w:space="0" w:color="000000"/>
              <w:right w:val="single" w:sz="4" w:space="0" w:color="000000"/>
            </w:tcBorders>
            <w:vAlign w:val="center"/>
            <w:hideMark/>
          </w:tcPr>
          <w:p w14:paraId="7F2E86B4" w14:textId="77777777" w:rsidR="00A50D10" w:rsidRPr="00263515" w:rsidRDefault="00A50D10" w:rsidP="00950409">
            <w:pPr>
              <w:spacing w:after="0"/>
              <w:ind w:left="142"/>
              <w:contextualSpacing/>
              <w:jc w:val="both"/>
              <w:rPr>
                <w:rFonts w:ascii="Arial Narrow" w:hAnsi="Arial Narrow" w:cs="Arial"/>
                <w:sz w:val="19"/>
                <w:szCs w:val="19"/>
              </w:rPr>
            </w:pPr>
            <w:r w:rsidRPr="00263515">
              <w:rPr>
                <w:rFonts w:ascii="Arial Narrow" w:hAnsi="Arial Narrow" w:cs="Arial"/>
                <w:sz w:val="19"/>
                <w:szCs w:val="19"/>
              </w:rPr>
              <w:t>Servicios profesionales o técnicos</w:t>
            </w:r>
          </w:p>
        </w:tc>
        <w:tc>
          <w:tcPr>
            <w:tcW w:w="1529" w:type="pct"/>
            <w:tcBorders>
              <w:top w:val="single" w:sz="4" w:space="0" w:color="000000"/>
              <w:left w:val="single" w:sz="4" w:space="0" w:color="000000"/>
              <w:bottom w:val="single" w:sz="4" w:space="0" w:color="000000"/>
              <w:right w:val="single" w:sz="4" w:space="0" w:color="000000"/>
            </w:tcBorders>
            <w:hideMark/>
          </w:tcPr>
          <w:p w14:paraId="36F29E01"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$235.00</w:t>
            </w:r>
          </w:p>
        </w:tc>
      </w:tr>
      <w:tr w:rsidR="00536229" w:rsidRPr="00263515" w14:paraId="4FBDEAD6" w14:textId="77777777" w:rsidTr="00A50D10">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7F4B4914" w14:textId="77777777" w:rsidR="00A50D10" w:rsidRPr="00263515" w:rsidRDefault="00A50D10" w:rsidP="00950409">
            <w:pPr>
              <w:spacing w:after="0"/>
              <w:ind w:left="142" w:right="66"/>
              <w:contextualSpacing/>
              <w:jc w:val="both"/>
              <w:rPr>
                <w:rFonts w:ascii="Arial Narrow" w:hAnsi="Arial Narrow" w:cs="Arial"/>
                <w:sz w:val="19"/>
                <w:szCs w:val="19"/>
              </w:rPr>
            </w:pPr>
            <w:r w:rsidRPr="00263515">
              <w:rPr>
                <w:rFonts w:ascii="Arial Narrow" w:hAnsi="Arial Narrow" w:cs="Arial"/>
                <w:sz w:val="19"/>
                <w:szCs w:val="19"/>
              </w:rPr>
              <w:t>Por refrendo extemporáneo se incrementará cada trimestre</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063F9182"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581A6F13" w14:textId="77777777" w:rsidTr="00A50D10">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43E6FFF0" w14:textId="77777777" w:rsidR="00A50D10" w:rsidRPr="00263515" w:rsidRDefault="00A50D10" w:rsidP="00950409">
            <w:pPr>
              <w:spacing w:after="0"/>
              <w:ind w:left="142" w:right="-424"/>
              <w:contextualSpacing/>
              <w:jc w:val="both"/>
              <w:rPr>
                <w:rFonts w:ascii="Arial Narrow" w:hAnsi="Arial Narrow" w:cs="Arial"/>
                <w:sz w:val="19"/>
                <w:szCs w:val="19"/>
              </w:rPr>
            </w:pPr>
            <w:r w:rsidRPr="00263515">
              <w:rPr>
                <w:rFonts w:ascii="Arial Narrow" w:hAnsi="Arial Narrow" w:cs="Arial"/>
                <w:sz w:val="19"/>
                <w:szCs w:val="19"/>
              </w:rPr>
              <w:t>Por reposición de placa</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0FF57F1F"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$250.00</w:t>
            </w:r>
          </w:p>
        </w:tc>
      </w:tr>
      <w:tr w:rsidR="00536229" w:rsidRPr="00263515" w14:paraId="6AC35C06" w14:textId="77777777" w:rsidTr="00A50D10">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09240931" w14:textId="77777777" w:rsidR="00A50D10" w:rsidRPr="00263515" w:rsidRDefault="00A50D10" w:rsidP="00950409">
            <w:pPr>
              <w:spacing w:after="0"/>
              <w:ind w:left="142" w:right="66"/>
              <w:contextualSpacing/>
              <w:jc w:val="both"/>
              <w:rPr>
                <w:rFonts w:ascii="Arial Narrow" w:hAnsi="Arial Narrow" w:cs="Arial"/>
                <w:sz w:val="19"/>
                <w:szCs w:val="19"/>
              </w:rPr>
            </w:pPr>
            <w:r w:rsidRPr="00263515">
              <w:rPr>
                <w:rFonts w:ascii="Arial Narrow" w:hAnsi="Arial Narrow" w:cs="Arial"/>
                <w:sz w:val="19"/>
                <w:szCs w:val="19"/>
              </w:rPr>
              <w:t>Por permiso provisional para funcionamiento de giros de bajo impacto, por periodo de hasta 180 días naturales, para comercio básico, autorizado bajo los lineamientos de la Dirección de Impulso Económico</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468155BF"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$600.00</w:t>
            </w:r>
          </w:p>
        </w:tc>
      </w:tr>
      <w:tr w:rsidR="00536229" w:rsidRPr="00263515" w14:paraId="6F70D399" w14:textId="77777777" w:rsidTr="00A50D10">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63AE31A3" w14:textId="77777777" w:rsidR="00A50D10" w:rsidRPr="00263515" w:rsidRDefault="00A50D10" w:rsidP="00950409">
            <w:pPr>
              <w:spacing w:after="0"/>
              <w:ind w:left="142" w:right="66"/>
              <w:contextualSpacing/>
              <w:jc w:val="both"/>
              <w:rPr>
                <w:rFonts w:ascii="Arial Narrow" w:hAnsi="Arial Narrow" w:cs="Arial"/>
                <w:sz w:val="19"/>
                <w:szCs w:val="19"/>
              </w:rPr>
            </w:pPr>
            <w:r w:rsidRPr="00263515">
              <w:rPr>
                <w:rFonts w:ascii="Arial Narrow" w:hAnsi="Arial Narrow" w:cs="Arial"/>
                <w:sz w:val="19"/>
                <w:szCs w:val="19"/>
              </w:rPr>
              <w:t>Por apertura o refrendo de Licencia de Introductor de Ganado, durante el primer trimestre del año de que se trate</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2CB323CA"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$120.00</w:t>
            </w:r>
          </w:p>
        </w:tc>
      </w:tr>
      <w:tr w:rsidR="00536229" w:rsidRPr="00263515" w14:paraId="744CDB7C" w14:textId="77777777" w:rsidTr="00A50D10">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56727EE7" w14:textId="77777777" w:rsidR="00A50D10" w:rsidRPr="00263515" w:rsidRDefault="00A50D10" w:rsidP="00950409">
            <w:pPr>
              <w:spacing w:after="0"/>
              <w:ind w:left="142" w:right="66"/>
              <w:contextualSpacing/>
              <w:jc w:val="both"/>
              <w:rPr>
                <w:rFonts w:ascii="Arial Narrow" w:hAnsi="Arial Narrow" w:cs="Arial"/>
                <w:sz w:val="19"/>
                <w:szCs w:val="19"/>
              </w:rPr>
            </w:pPr>
            <w:r w:rsidRPr="00263515">
              <w:rPr>
                <w:rFonts w:ascii="Arial Narrow" w:hAnsi="Arial Narrow" w:cs="Arial"/>
                <w:sz w:val="19"/>
                <w:szCs w:val="19"/>
              </w:rPr>
              <w:t>Por refrendo extemporáneo de la Licencia de Introductor de Ganado, se incrementará cada trimestre</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017B5A89"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$60.00</w:t>
            </w:r>
          </w:p>
        </w:tc>
      </w:tr>
      <w:tr w:rsidR="00536229" w:rsidRPr="00263515" w14:paraId="280B61BB" w14:textId="77777777" w:rsidTr="00A50D10">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438D1A36" w14:textId="77777777" w:rsidR="00A50D10" w:rsidRPr="00263515" w:rsidRDefault="00A50D10" w:rsidP="00950409">
            <w:pPr>
              <w:spacing w:after="0"/>
              <w:ind w:left="142" w:right="66"/>
              <w:contextualSpacing/>
              <w:jc w:val="both"/>
              <w:rPr>
                <w:rFonts w:ascii="Arial Narrow" w:hAnsi="Arial Narrow" w:cs="Arial"/>
                <w:sz w:val="19"/>
                <w:szCs w:val="19"/>
              </w:rPr>
            </w:pPr>
            <w:r w:rsidRPr="00263515">
              <w:rPr>
                <w:rFonts w:ascii="Arial Narrow" w:hAnsi="Arial Narrow" w:cs="Arial"/>
                <w:sz w:val="19"/>
                <w:szCs w:val="19"/>
              </w:rPr>
              <w:t xml:space="preserve">Por modificación en la denominación comercial, de titular, rectificación de titular, cambio de razón social u otros similares en las licencias municipales de funcionamiento </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173359DE"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$190.00</w:t>
            </w:r>
          </w:p>
        </w:tc>
      </w:tr>
      <w:tr w:rsidR="00536229" w:rsidRPr="00263515" w14:paraId="0F00E4FD" w14:textId="77777777" w:rsidTr="00A50D10">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57B112BB" w14:textId="77777777" w:rsidR="00A50D10" w:rsidRPr="00263515" w:rsidRDefault="00A50D10" w:rsidP="00950409">
            <w:pPr>
              <w:spacing w:after="0"/>
              <w:ind w:left="142" w:right="66"/>
              <w:contextualSpacing/>
              <w:jc w:val="both"/>
              <w:rPr>
                <w:rFonts w:ascii="Arial Narrow" w:hAnsi="Arial Narrow" w:cs="Arial"/>
                <w:sz w:val="19"/>
                <w:szCs w:val="19"/>
              </w:rPr>
            </w:pPr>
            <w:r w:rsidRPr="00263515">
              <w:rPr>
                <w:rFonts w:ascii="Arial Narrow" w:hAnsi="Arial Narrow" w:cs="Arial"/>
                <w:sz w:val="19"/>
                <w:szCs w:val="19"/>
              </w:rPr>
              <w:t>Por cambio, modificación o ampliación al giro</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3F287AEE"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$375.00</w:t>
            </w:r>
          </w:p>
        </w:tc>
      </w:tr>
      <w:tr w:rsidR="00536229" w:rsidRPr="00263515" w14:paraId="0C81FADA" w14:textId="77777777" w:rsidTr="00A50D10">
        <w:trPr>
          <w:trHeight w:val="20"/>
        </w:trPr>
        <w:tc>
          <w:tcPr>
            <w:tcW w:w="3471" w:type="pct"/>
            <w:gridSpan w:val="2"/>
            <w:tcBorders>
              <w:top w:val="single" w:sz="4" w:space="0" w:color="000000"/>
              <w:left w:val="single" w:sz="4" w:space="0" w:color="000000"/>
              <w:bottom w:val="single" w:sz="4" w:space="0" w:color="000000"/>
              <w:right w:val="single" w:sz="4" w:space="0" w:color="000000"/>
            </w:tcBorders>
            <w:vAlign w:val="center"/>
            <w:hideMark/>
          </w:tcPr>
          <w:p w14:paraId="305D804C" w14:textId="77777777" w:rsidR="00A50D10" w:rsidRPr="00263515" w:rsidRDefault="00A50D10" w:rsidP="00950409">
            <w:pPr>
              <w:spacing w:after="0"/>
              <w:ind w:left="142" w:right="66"/>
              <w:contextualSpacing/>
              <w:jc w:val="both"/>
              <w:rPr>
                <w:rFonts w:ascii="Arial Narrow" w:hAnsi="Arial Narrow" w:cs="Arial"/>
                <w:sz w:val="19"/>
                <w:szCs w:val="19"/>
              </w:rPr>
            </w:pPr>
            <w:r w:rsidRPr="00263515">
              <w:rPr>
                <w:rFonts w:ascii="Arial Narrow" w:hAnsi="Arial Narrow" w:cs="Arial"/>
                <w:sz w:val="19"/>
                <w:szCs w:val="19"/>
              </w:rPr>
              <w:t>Por la emisión del permiso para eventos con cobro de acceso.</w:t>
            </w:r>
          </w:p>
        </w:tc>
        <w:tc>
          <w:tcPr>
            <w:tcW w:w="1529" w:type="pct"/>
            <w:tcBorders>
              <w:top w:val="single" w:sz="4" w:space="0" w:color="000000"/>
              <w:left w:val="single" w:sz="4" w:space="0" w:color="000000"/>
              <w:bottom w:val="single" w:sz="4" w:space="0" w:color="000000"/>
              <w:right w:val="single" w:sz="4" w:space="0" w:color="000000"/>
            </w:tcBorders>
            <w:vAlign w:val="center"/>
            <w:hideMark/>
          </w:tcPr>
          <w:p w14:paraId="0E0FBAE7" w14:textId="77777777" w:rsidR="00A50D10" w:rsidRPr="00263515" w:rsidRDefault="00A50D10" w:rsidP="00950409">
            <w:pPr>
              <w:spacing w:after="0"/>
              <w:ind w:right="109"/>
              <w:contextualSpacing/>
              <w:jc w:val="right"/>
              <w:rPr>
                <w:rFonts w:ascii="Arial Narrow" w:hAnsi="Arial Narrow" w:cs="Arial"/>
                <w:sz w:val="19"/>
                <w:szCs w:val="19"/>
              </w:rPr>
            </w:pPr>
            <w:r w:rsidRPr="00263515">
              <w:rPr>
                <w:rFonts w:ascii="Arial Narrow" w:hAnsi="Arial Narrow" w:cs="Arial"/>
                <w:sz w:val="19"/>
                <w:szCs w:val="19"/>
              </w:rPr>
              <w:t>$355.00</w:t>
            </w:r>
          </w:p>
        </w:tc>
      </w:tr>
      <w:tr w:rsidR="00A50D10" w:rsidRPr="00263515" w14:paraId="02241FF5" w14:textId="77777777" w:rsidTr="00A50D10">
        <w:trPr>
          <w:trHeight w:val="20"/>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18122E2" w14:textId="77777777" w:rsidR="00A50D10" w:rsidRPr="00263515" w:rsidRDefault="00A50D10" w:rsidP="00950409">
            <w:pPr>
              <w:spacing w:after="0"/>
              <w:ind w:left="174" w:right="109"/>
              <w:contextualSpacing/>
              <w:jc w:val="both"/>
              <w:rPr>
                <w:rFonts w:ascii="Arial Narrow" w:hAnsi="Arial Narrow" w:cs="Arial"/>
                <w:sz w:val="19"/>
                <w:szCs w:val="19"/>
              </w:rPr>
            </w:pPr>
            <w:r w:rsidRPr="00263515">
              <w:rPr>
                <w:rFonts w:ascii="Arial Narrow" w:hAnsi="Arial Narrow" w:cs="Arial"/>
                <w:sz w:val="19"/>
                <w:szCs w:val="19"/>
              </w:rPr>
              <w:t>Placa provisional por la realización de eventos temporales que tengan como finalidad la exposición y venta de bienes y servicios, tendrá un costo desde $1,735.00 hasta $73,615.00 y adicionalmente por cada stand autorizado en dicho evento, se cobrará desde $135.00 hasta $4,245.00</w:t>
            </w:r>
          </w:p>
        </w:tc>
      </w:tr>
    </w:tbl>
    <w:p w14:paraId="3EEAA430" w14:textId="77777777" w:rsidR="00A50D10" w:rsidRPr="00263515" w:rsidRDefault="00A50D10" w:rsidP="00950409">
      <w:pPr>
        <w:spacing w:after="0"/>
        <w:ind w:left="1049"/>
        <w:contextualSpacing/>
        <w:jc w:val="both"/>
        <w:rPr>
          <w:rFonts w:ascii="Arial Narrow" w:hAnsi="Arial Narrow" w:cs="Arial"/>
          <w:sz w:val="19"/>
          <w:szCs w:val="19"/>
        </w:rPr>
      </w:pPr>
    </w:p>
    <w:p w14:paraId="4AA9A965"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cobro por la apertura o baja de placa será de forma proporcional de acuerdo al mes en que se realice el trámite correspondiente ante la autoridad municipal competente.</w:t>
      </w:r>
    </w:p>
    <w:p w14:paraId="69D45E02" w14:textId="77777777" w:rsidR="00A50D10" w:rsidRPr="00263515" w:rsidRDefault="00A50D10" w:rsidP="00950409">
      <w:pPr>
        <w:spacing w:after="0"/>
        <w:ind w:left="1049"/>
        <w:contextualSpacing/>
        <w:jc w:val="both"/>
        <w:rPr>
          <w:rFonts w:ascii="Arial Narrow" w:hAnsi="Arial Narrow" w:cs="Arial"/>
          <w:sz w:val="19"/>
          <w:szCs w:val="19"/>
        </w:rPr>
      </w:pPr>
    </w:p>
    <w:p w14:paraId="13275629"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cobro por recepción del trámite de solicitud de apertura de licencia o refrendo, sin venta de bebidas alcohólicas, independientemente del resultado de la misma, será por un importe de $225.00.</w:t>
      </w:r>
    </w:p>
    <w:p w14:paraId="672117CB" w14:textId="77777777" w:rsidR="00A50D10" w:rsidRPr="00263515" w:rsidRDefault="00A50D10" w:rsidP="00950409">
      <w:pPr>
        <w:spacing w:after="0"/>
        <w:ind w:left="1049"/>
        <w:contextualSpacing/>
        <w:jc w:val="both"/>
        <w:rPr>
          <w:rFonts w:ascii="Arial Narrow" w:hAnsi="Arial Narrow" w:cs="Arial"/>
          <w:sz w:val="19"/>
          <w:szCs w:val="19"/>
        </w:rPr>
      </w:pPr>
    </w:p>
    <w:p w14:paraId="7B9AA9B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$2,413,285.00</w:t>
      </w:r>
    </w:p>
    <w:p w14:paraId="776E1C62" w14:textId="77777777" w:rsidR="00A50D10" w:rsidRPr="00263515" w:rsidRDefault="00A50D10" w:rsidP="00950409">
      <w:pPr>
        <w:spacing w:after="0"/>
        <w:ind w:left="1043" w:hanging="357"/>
        <w:contextualSpacing/>
        <w:jc w:val="both"/>
        <w:rPr>
          <w:rFonts w:ascii="Arial Narrow" w:hAnsi="Arial Narrow" w:cs="Arial"/>
          <w:sz w:val="19"/>
          <w:szCs w:val="19"/>
        </w:rPr>
      </w:pPr>
    </w:p>
    <w:p w14:paraId="5643D74F" w14:textId="77777777" w:rsidR="00A50D10" w:rsidRPr="00263515" w:rsidRDefault="00A50D10" w:rsidP="00950409">
      <w:pPr>
        <w:numPr>
          <w:ilvl w:val="0"/>
          <w:numId w:val="3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expedición de la placa de empadronamiento municipal para establecimientos con venta de bebidas alcohólicas de acuerdo a la clasificación contenida en la Ley Sobre Bebidas Alcohólicas del Estado de Querétaro, se causará y pagará:</w:t>
      </w:r>
    </w:p>
    <w:p w14:paraId="03A7C759" w14:textId="77777777" w:rsidR="00A50D10" w:rsidRPr="00263515" w:rsidRDefault="00A50D10" w:rsidP="00950409">
      <w:pPr>
        <w:spacing w:after="0"/>
        <w:ind w:left="1043" w:hanging="357"/>
        <w:contextualSpacing/>
        <w:jc w:val="both"/>
        <w:rPr>
          <w:rFonts w:ascii="Arial Narrow" w:hAnsi="Arial Narrow" w:cs="Arial"/>
          <w:sz w:val="19"/>
          <w:szCs w:val="19"/>
        </w:rPr>
      </w:pPr>
    </w:p>
    <w:p w14:paraId="5697460C" w14:textId="77777777" w:rsidR="00A50D10" w:rsidRPr="00263515" w:rsidRDefault="00A50D10" w:rsidP="00950409">
      <w:pPr>
        <w:numPr>
          <w:ilvl w:val="0"/>
          <w:numId w:val="40"/>
        </w:numPr>
        <w:spacing w:after="0"/>
        <w:ind w:left="1446" w:hanging="357"/>
        <w:contextualSpacing/>
        <w:jc w:val="both"/>
        <w:rPr>
          <w:rFonts w:ascii="Arial Narrow" w:hAnsi="Arial Narrow" w:cs="Arial"/>
          <w:sz w:val="19"/>
          <w:szCs w:val="19"/>
        </w:rPr>
      </w:pPr>
      <w:r w:rsidRPr="00263515">
        <w:rPr>
          <w:rFonts w:ascii="Arial Narrow" w:hAnsi="Arial Narrow" w:cs="Arial"/>
          <w:b/>
          <w:sz w:val="19"/>
          <w:szCs w:val="19"/>
        </w:rPr>
        <w:t>TIPO I.</w:t>
      </w:r>
      <w:r w:rsidRPr="00263515">
        <w:rPr>
          <w:rFonts w:ascii="Arial Narrow" w:hAnsi="Arial Narrow" w:cs="Arial"/>
          <w:sz w:val="19"/>
          <w:szCs w:val="19"/>
        </w:rPr>
        <w:t xml:space="preserve"> Establecimientos autorizados en los que la venta de bebidas alcohólicas se realiza en envase abierto o al copeo, para consumirse dentro del mismo local o donde se oferten, y que pueden ser:</w:t>
      </w:r>
    </w:p>
    <w:p w14:paraId="0467145A" w14:textId="77777777" w:rsidR="00A50D10" w:rsidRPr="00263515" w:rsidRDefault="00A50D10" w:rsidP="00950409">
      <w:pPr>
        <w:spacing w:after="0"/>
        <w:ind w:left="1446"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540"/>
        <w:gridCol w:w="2143"/>
        <w:gridCol w:w="2145"/>
      </w:tblGrid>
      <w:tr w:rsidR="00536229" w:rsidRPr="00263515" w14:paraId="049A1902" w14:textId="77777777" w:rsidTr="00A50D10">
        <w:trPr>
          <w:trHeight w:val="20"/>
        </w:trPr>
        <w:tc>
          <w:tcPr>
            <w:tcW w:w="2571" w:type="pct"/>
            <w:vMerge w:val="restart"/>
            <w:tcBorders>
              <w:top w:val="single" w:sz="4" w:space="0" w:color="000000"/>
              <w:left w:val="single" w:sz="4" w:space="0" w:color="000000"/>
              <w:bottom w:val="single" w:sz="4" w:space="0" w:color="000000"/>
              <w:right w:val="nil"/>
            </w:tcBorders>
            <w:shd w:val="clear" w:color="auto" w:fill="A6A6A6"/>
            <w:vAlign w:val="center"/>
            <w:hideMark/>
          </w:tcPr>
          <w:p w14:paraId="018479F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GIRO</w:t>
            </w:r>
          </w:p>
        </w:tc>
        <w:tc>
          <w:tcPr>
            <w:tcW w:w="2429"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246E3B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8DBDB75" w14:textId="77777777" w:rsidTr="008B428D">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26BE0B8A" w14:textId="77777777" w:rsidR="00A50D10" w:rsidRPr="00263515" w:rsidRDefault="00A50D10" w:rsidP="00950409">
            <w:pPr>
              <w:spacing w:after="0"/>
              <w:rPr>
                <w:rFonts w:ascii="Arial Narrow" w:hAnsi="Arial Narrow" w:cs="Arial"/>
                <w:b/>
                <w:sz w:val="19"/>
                <w:szCs w:val="19"/>
              </w:rPr>
            </w:pPr>
          </w:p>
        </w:tc>
        <w:tc>
          <w:tcPr>
            <w:tcW w:w="12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3CD6E3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APERTURA</w:t>
            </w:r>
          </w:p>
        </w:tc>
        <w:tc>
          <w:tcPr>
            <w:tcW w:w="12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B0B3ACE"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REFRENDO</w:t>
            </w:r>
          </w:p>
        </w:tc>
      </w:tr>
      <w:tr w:rsidR="00536229" w:rsidRPr="00263515" w14:paraId="4B2CD397" w14:textId="77777777" w:rsidTr="008B428D">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057F038E"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Cantina, cervecería, pulquería</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74B80F36"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$16,185.00</w:t>
            </w:r>
          </w:p>
        </w:tc>
        <w:tc>
          <w:tcPr>
            <w:tcW w:w="1214" w:type="pct"/>
            <w:tcBorders>
              <w:top w:val="single" w:sz="4" w:space="0" w:color="000000"/>
              <w:left w:val="single" w:sz="4" w:space="0" w:color="000000"/>
              <w:bottom w:val="single" w:sz="4" w:space="0" w:color="000000"/>
              <w:right w:val="single" w:sz="4" w:space="0" w:color="000000"/>
            </w:tcBorders>
            <w:hideMark/>
          </w:tcPr>
          <w:p w14:paraId="542C8666"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$8,100.00</w:t>
            </w:r>
          </w:p>
        </w:tc>
      </w:tr>
      <w:tr w:rsidR="00536229" w:rsidRPr="00263515" w14:paraId="7DB545EF" w14:textId="77777777" w:rsidTr="008B428D">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11BE2E36"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Club social y similares</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47FF85BD"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$9,785.00</w:t>
            </w:r>
          </w:p>
        </w:tc>
        <w:tc>
          <w:tcPr>
            <w:tcW w:w="1214" w:type="pct"/>
            <w:tcBorders>
              <w:top w:val="single" w:sz="4" w:space="0" w:color="000000"/>
              <w:left w:val="single" w:sz="4" w:space="0" w:color="000000"/>
              <w:bottom w:val="single" w:sz="4" w:space="0" w:color="000000"/>
              <w:right w:val="single" w:sz="4" w:space="0" w:color="000000"/>
            </w:tcBorders>
            <w:hideMark/>
          </w:tcPr>
          <w:p w14:paraId="30BA7F60"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$4,890.00</w:t>
            </w:r>
          </w:p>
        </w:tc>
      </w:tr>
      <w:tr w:rsidR="00536229" w:rsidRPr="00263515" w14:paraId="29B580F3" w14:textId="77777777" w:rsidTr="008B428D">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2E48EDA4"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Discoteca o bar</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3ED18452"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$27,950.00</w:t>
            </w:r>
          </w:p>
        </w:tc>
        <w:tc>
          <w:tcPr>
            <w:tcW w:w="1214" w:type="pct"/>
            <w:tcBorders>
              <w:top w:val="single" w:sz="4" w:space="0" w:color="000000"/>
              <w:left w:val="single" w:sz="4" w:space="0" w:color="000000"/>
              <w:bottom w:val="single" w:sz="4" w:space="0" w:color="000000"/>
              <w:right w:val="single" w:sz="4" w:space="0" w:color="000000"/>
            </w:tcBorders>
            <w:hideMark/>
          </w:tcPr>
          <w:p w14:paraId="06CE0C2B"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$13,980.00</w:t>
            </w:r>
          </w:p>
        </w:tc>
      </w:tr>
      <w:tr w:rsidR="00536229" w:rsidRPr="00263515" w14:paraId="2ED2145F" w14:textId="77777777" w:rsidTr="008B428D">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3320AE03"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Centro nocturno</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07C08ABA"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$209,620.00</w:t>
            </w:r>
          </w:p>
        </w:tc>
        <w:tc>
          <w:tcPr>
            <w:tcW w:w="1214" w:type="pct"/>
            <w:tcBorders>
              <w:top w:val="single" w:sz="4" w:space="0" w:color="000000"/>
              <w:left w:val="single" w:sz="4" w:space="0" w:color="000000"/>
              <w:bottom w:val="single" w:sz="4" w:space="0" w:color="000000"/>
              <w:right w:val="single" w:sz="4" w:space="0" w:color="000000"/>
            </w:tcBorders>
            <w:hideMark/>
          </w:tcPr>
          <w:p w14:paraId="0096A8B0"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$104,815.00</w:t>
            </w:r>
          </w:p>
        </w:tc>
      </w:tr>
      <w:tr w:rsidR="00536229" w:rsidRPr="00263515" w14:paraId="254F2FB5" w14:textId="77777777" w:rsidTr="008B428D">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4C644F56"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Salón de eventos o fiestas</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3F447EE1"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$8,390.00</w:t>
            </w:r>
          </w:p>
        </w:tc>
        <w:tc>
          <w:tcPr>
            <w:tcW w:w="1214" w:type="pct"/>
            <w:tcBorders>
              <w:top w:val="single" w:sz="4" w:space="0" w:color="000000"/>
              <w:left w:val="single" w:sz="4" w:space="0" w:color="000000"/>
              <w:bottom w:val="single" w:sz="4" w:space="0" w:color="000000"/>
              <w:right w:val="single" w:sz="4" w:space="0" w:color="000000"/>
            </w:tcBorders>
            <w:hideMark/>
          </w:tcPr>
          <w:p w14:paraId="41C45DC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$4,195.00</w:t>
            </w:r>
          </w:p>
        </w:tc>
      </w:tr>
      <w:tr w:rsidR="00536229" w:rsidRPr="00263515" w14:paraId="04316A42" w14:textId="77777777" w:rsidTr="008B428D">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69E5E900"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 xml:space="preserve">Hotel </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34289252"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$27,950.00</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13822E2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$13,980.00</w:t>
            </w:r>
          </w:p>
        </w:tc>
      </w:tr>
      <w:tr w:rsidR="00536229" w:rsidRPr="00263515" w14:paraId="659F2345" w14:textId="77777777" w:rsidTr="008B428D">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76C62284"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Motel</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2A27192A"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$30,880.00</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38FD39C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$14,980.00</w:t>
            </w:r>
          </w:p>
        </w:tc>
      </w:tr>
      <w:tr w:rsidR="00536229" w:rsidRPr="00263515" w14:paraId="4ADA0E86" w14:textId="77777777" w:rsidTr="008B428D">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2518F7F1"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Billar</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49ECA547"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$6,985.00</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168D6EA3"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$3,495.00</w:t>
            </w:r>
          </w:p>
        </w:tc>
      </w:tr>
      <w:tr w:rsidR="00A50D10" w:rsidRPr="00263515" w14:paraId="6FA658FB" w14:textId="77777777" w:rsidTr="008B428D">
        <w:trPr>
          <w:trHeight w:val="20"/>
        </w:trPr>
        <w:tc>
          <w:tcPr>
            <w:tcW w:w="2571" w:type="pct"/>
            <w:tcBorders>
              <w:top w:val="single" w:sz="4" w:space="0" w:color="000000"/>
              <w:left w:val="single" w:sz="4" w:space="0" w:color="000000"/>
              <w:bottom w:val="single" w:sz="4" w:space="0" w:color="000000"/>
              <w:right w:val="single" w:sz="4" w:space="0" w:color="000000"/>
            </w:tcBorders>
            <w:vAlign w:val="center"/>
            <w:hideMark/>
          </w:tcPr>
          <w:p w14:paraId="2A6C0412" w14:textId="77777777" w:rsidR="00A50D10" w:rsidRPr="00263515" w:rsidRDefault="00A50D10" w:rsidP="00950409">
            <w:pPr>
              <w:spacing w:after="0"/>
              <w:ind w:firstLine="132"/>
              <w:contextualSpacing/>
              <w:rPr>
                <w:rFonts w:ascii="Arial Narrow" w:hAnsi="Arial Narrow" w:cs="Arial"/>
                <w:sz w:val="19"/>
                <w:szCs w:val="19"/>
              </w:rPr>
            </w:pPr>
            <w:r w:rsidRPr="00263515">
              <w:rPr>
                <w:rFonts w:ascii="Arial Narrow" w:hAnsi="Arial Narrow" w:cs="Arial"/>
                <w:sz w:val="19"/>
                <w:szCs w:val="19"/>
              </w:rPr>
              <w:t>Centro de juegos</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0CE4F4C5"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$235,535.00</w:t>
            </w:r>
          </w:p>
        </w:tc>
        <w:tc>
          <w:tcPr>
            <w:tcW w:w="1214" w:type="pct"/>
            <w:tcBorders>
              <w:top w:val="single" w:sz="4" w:space="0" w:color="000000"/>
              <w:left w:val="single" w:sz="4" w:space="0" w:color="000000"/>
              <w:bottom w:val="single" w:sz="4" w:space="0" w:color="000000"/>
              <w:right w:val="single" w:sz="4" w:space="0" w:color="000000"/>
            </w:tcBorders>
            <w:vAlign w:val="bottom"/>
            <w:hideMark/>
          </w:tcPr>
          <w:p w14:paraId="468ECEF5"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$117,765.00</w:t>
            </w:r>
          </w:p>
        </w:tc>
      </w:tr>
    </w:tbl>
    <w:p w14:paraId="5BB07611" w14:textId="77777777" w:rsidR="00A50D10" w:rsidRPr="00263515" w:rsidRDefault="00A50D10" w:rsidP="00950409">
      <w:pPr>
        <w:spacing w:after="0"/>
        <w:ind w:hanging="34"/>
        <w:contextualSpacing/>
        <w:rPr>
          <w:rFonts w:ascii="Arial Narrow" w:hAnsi="Arial Narrow" w:cs="Arial"/>
          <w:sz w:val="19"/>
          <w:szCs w:val="19"/>
        </w:rPr>
      </w:pPr>
    </w:p>
    <w:p w14:paraId="1BAE3EC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$322,444.00</w:t>
      </w:r>
    </w:p>
    <w:p w14:paraId="06AAE82E" w14:textId="77777777" w:rsidR="00A50D10" w:rsidRPr="00263515" w:rsidRDefault="00A50D10" w:rsidP="00950409">
      <w:pPr>
        <w:spacing w:after="0"/>
        <w:ind w:left="1446" w:hanging="357"/>
        <w:contextualSpacing/>
        <w:jc w:val="both"/>
        <w:rPr>
          <w:rFonts w:ascii="Arial Narrow" w:hAnsi="Arial Narrow" w:cs="Arial"/>
          <w:sz w:val="19"/>
          <w:szCs w:val="19"/>
        </w:rPr>
      </w:pPr>
    </w:p>
    <w:p w14:paraId="6599F3AB" w14:textId="77777777" w:rsidR="00A50D10" w:rsidRPr="00263515" w:rsidRDefault="00A50D10" w:rsidP="00950409">
      <w:pPr>
        <w:numPr>
          <w:ilvl w:val="0"/>
          <w:numId w:val="40"/>
        </w:numPr>
        <w:spacing w:after="0"/>
        <w:ind w:left="1446" w:hanging="357"/>
        <w:contextualSpacing/>
        <w:jc w:val="both"/>
        <w:rPr>
          <w:rFonts w:ascii="Arial Narrow" w:hAnsi="Arial Narrow" w:cs="Arial"/>
          <w:sz w:val="19"/>
          <w:szCs w:val="19"/>
        </w:rPr>
      </w:pPr>
      <w:r w:rsidRPr="00263515">
        <w:rPr>
          <w:rFonts w:ascii="Arial Narrow" w:hAnsi="Arial Narrow" w:cs="Arial"/>
          <w:b/>
          <w:sz w:val="19"/>
          <w:szCs w:val="19"/>
        </w:rPr>
        <w:t>TIPO II.</w:t>
      </w:r>
      <w:r w:rsidRPr="00263515">
        <w:rPr>
          <w:rFonts w:ascii="Arial Narrow" w:hAnsi="Arial Narrow" w:cs="Arial"/>
          <w:sz w:val="19"/>
          <w:szCs w:val="19"/>
        </w:rPr>
        <w:t xml:space="preserve"> Establecimientos autorizados en los que se venden bebidas alcohólicas en envase abierto o al copeo, y que únicamente pueden consumirse acompañadas con alimentos dentro del mismo local o donde se oferten éstos, y que pueden ser:</w:t>
      </w:r>
    </w:p>
    <w:p w14:paraId="5E25C17C" w14:textId="77777777" w:rsidR="00A50D10" w:rsidRPr="00263515" w:rsidRDefault="00A50D10" w:rsidP="00950409">
      <w:pPr>
        <w:spacing w:after="0"/>
        <w:ind w:left="1446"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530"/>
        <w:gridCol w:w="2149"/>
        <w:gridCol w:w="2149"/>
      </w:tblGrid>
      <w:tr w:rsidR="00536229" w:rsidRPr="00263515" w14:paraId="558261D3" w14:textId="77777777" w:rsidTr="008B428D">
        <w:trPr>
          <w:trHeight w:val="20"/>
        </w:trPr>
        <w:tc>
          <w:tcPr>
            <w:tcW w:w="2566" w:type="pct"/>
            <w:vMerge w:val="restart"/>
            <w:tcBorders>
              <w:top w:val="single" w:sz="4" w:space="0" w:color="000000"/>
              <w:left w:val="single" w:sz="4" w:space="0" w:color="000000"/>
              <w:bottom w:val="single" w:sz="4" w:space="0" w:color="000000"/>
              <w:right w:val="nil"/>
            </w:tcBorders>
            <w:shd w:val="clear" w:color="auto" w:fill="A6A6A6"/>
            <w:vAlign w:val="center"/>
            <w:hideMark/>
          </w:tcPr>
          <w:p w14:paraId="697C8E2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lastRenderedPageBreak/>
              <w:t>GIRO</w:t>
            </w:r>
          </w:p>
        </w:tc>
        <w:tc>
          <w:tcPr>
            <w:tcW w:w="24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A65914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802A60D" w14:textId="77777777" w:rsidTr="008B428D">
        <w:trPr>
          <w:trHeight w:val="20"/>
        </w:trPr>
        <w:tc>
          <w:tcPr>
            <w:tcW w:w="2566" w:type="pct"/>
            <w:vMerge/>
            <w:tcBorders>
              <w:top w:val="single" w:sz="4" w:space="0" w:color="000000"/>
              <w:left w:val="single" w:sz="4" w:space="0" w:color="000000"/>
              <w:bottom w:val="single" w:sz="4" w:space="0" w:color="000000"/>
              <w:right w:val="nil"/>
            </w:tcBorders>
            <w:vAlign w:val="center"/>
            <w:hideMark/>
          </w:tcPr>
          <w:p w14:paraId="05EFB51F" w14:textId="77777777" w:rsidR="00A50D10" w:rsidRPr="00263515" w:rsidRDefault="00A50D10" w:rsidP="00950409">
            <w:pPr>
              <w:spacing w:after="0"/>
              <w:rPr>
                <w:rFonts w:ascii="Arial Narrow" w:hAnsi="Arial Narrow" w:cs="Arial"/>
                <w:b/>
                <w:sz w:val="19"/>
                <w:szCs w:val="19"/>
              </w:rPr>
            </w:pPr>
          </w:p>
        </w:tc>
        <w:tc>
          <w:tcPr>
            <w:tcW w:w="121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804151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APERTURA</w:t>
            </w:r>
          </w:p>
        </w:tc>
        <w:tc>
          <w:tcPr>
            <w:tcW w:w="121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FAA015A"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REFRENDO</w:t>
            </w:r>
          </w:p>
        </w:tc>
      </w:tr>
      <w:tr w:rsidR="00536229" w:rsidRPr="00263515" w14:paraId="454D9220"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08A8F7B9"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Restaurante</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5534341F"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$13,980.00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4EC060C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$6,985.00</w:t>
            </w:r>
          </w:p>
        </w:tc>
      </w:tr>
      <w:tr w:rsidR="00536229" w:rsidRPr="00263515" w14:paraId="3F88B1FA"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4BEBBBAD"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Fonda, cenaduría, lonchería, ostionería, marisquería y taquería</w:t>
            </w:r>
          </w:p>
        </w:tc>
        <w:tc>
          <w:tcPr>
            <w:tcW w:w="1217" w:type="pct"/>
            <w:tcBorders>
              <w:top w:val="single" w:sz="4" w:space="0" w:color="000000"/>
              <w:left w:val="single" w:sz="4" w:space="0" w:color="000000"/>
              <w:bottom w:val="single" w:sz="4" w:space="0" w:color="000000"/>
              <w:right w:val="single" w:sz="4" w:space="0" w:color="000000"/>
            </w:tcBorders>
            <w:vAlign w:val="center"/>
            <w:hideMark/>
          </w:tcPr>
          <w:p w14:paraId="2D8BC4D3"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$5,590.00</w:t>
            </w:r>
          </w:p>
        </w:tc>
        <w:tc>
          <w:tcPr>
            <w:tcW w:w="1217" w:type="pct"/>
            <w:tcBorders>
              <w:top w:val="single" w:sz="4" w:space="0" w:color="000000"/>
              <w:left w:val="single" w:sz="4" w:space="0" w:color="000000"/>
              <w:bottom w:val="single" w:sz="4" w:space="0" w:color="000000"/>
              <w:right w:val="single" w:sz="4" w:space="0" w:color="000000"/>
            </w:tcBorders>
            <w:vAlign w:val="center"/>
            <w:hideMark/>
          </w:tcPr>
          <w:p w14:paraId="660A987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$2,800.00</w:t>
            </w:r>
          </w:p>
        </w:tc>
      </w:tr>
      <w:tr w:rsidR="00536229" w:rsidRPr="00263515" w14:paraId="64E94581"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7A2090F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Café cantante</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4E6763EC"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$8,390.00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6F71341E"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$5,590.00</w:t>
            </w:r>
          </w:p>
        </w:tc>
      </w:tr>
      <w:tr w:rsidR="00536229" w:rsidRPr="00263515" w14:paraId="0FD15E2D"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641C413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Centro turístico y balneario</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2AFE2B7A"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$6,985.00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73D6BB03"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$3,495.00</w:t>
            </w:r>
          </w:p>
        </w:tc>
      </w:tr>
      <w:tr w:rsidR="00A50D10" w:rsidRPr="00263515" w14:paraId="53293573"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6E169007"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Venta en día específico</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72A058C5"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$4,195.00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0C7A8411"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$2,100.00</w:t>
            </w:r>
          </w:p>
        </w:tc>
      </w:tr>
    </w:tbl>
    <w:p w14:paraId="6EF45C3C" w14:textId="77777777" w:rsidR="00A50D10" w:rsidRPr="00263515" w:rsidRDefault="00A50D10" w:rsidP="00950409">
      <w:pPr>
        <w:spacing w:after="0"/>
        <w:ind w:hanging="34"/>
        <w:contextualSpacing/>
        <w:rPr>
          <w:rFonts w:ascii="Arial Narrow" w:hAnsi="Arial Narrow" w:cs="Arial"/>
          <w:sz w:val="19"/>
          <w:szCs w:val="19"/>
        </w:rPr>
      </w:pPr>
    </w:p>
    <w:p w14:paraId="2F83535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$261,956.00</w:t>
      </w:r>
    </w:p>
    <w:p w14:paraId="5C223ACD" w14:textId="77777777" w:rsidR="00A50D10" w:rsidRPr="00263515" w:rsidRDefault="00A50D10" w:rsidP="00950409">
      <w:pPr>
        <w:spacing w:after="0"/>
        <w:ind w:left="1446" w:hanging="357"/>
        <w:contextualSpacing/>
        <w:jc w:val="both"/>
        <w:rPr>
          <w:rFonts w:ascii="Arial Narrow" w:hAnsi="Arial Narrow" w:cs="Arial"/>
          <w:sz w:val="19"/>
          <w:szCs w:val="19"/>
        </w:rPr>
      </w:pPr>
    </w:p>
    <w:p w14:paraId="2836BBC4" w14:textId="77777777" w:rsidR="00A50D10" w:rsidRPr="00263515" w:rsidRDefault="00A50D10" w:rsidP="00950409">
      <w:pPr>
        <w:numPr>
          <w:ilvl w:val="0"/>
          <w:numId w:val="40"/>
        </w:numPr>
        <w:spacing w:after="0"/>
        <w:ind w:left="1446" w:hanging="357"/>
        <w:contextualSpacing/>
        <w:jc w:val="both"/>
        <w:rPr>
          <w:rFonts w:ascii="Arial Narrow" w:hAnsi="Arial Narrow" w:cs="Arial"/>
          <w:sz w:val="19"/>
          <w:szCs w:val="19"/>
        </w:rPr>
      </w:pPr>
      <w:r w:rsidRPr="00263515">
        <w:rPr>
          <w:rFonts w:ascii="Arial Narrow" w:hAnsi="Arial Narrow" w:cs="Arial"/>
          <w:b/>
          <w:sz w:val="19"/>
          <w:szCs w:val="19"/>
        </w:rPr>
        <w:t>TIPO III.</w:t>
      </w:r>
      <w:r w:rsidRPr="00263515">
        <w:rPr>
          <w:rFonts w:ascii="Arial Narrow" w:hAnsi="Arial Narrow" w:cs="Arial"/>
          <w:sz w:val="19"/>
          <w:szCs w:val="19"/>
        </w:rPr>
        <w:t xml:space="preserve"> Establecimientos autorizados en los que se expenden bebidas alcohólicas en envase cerrado, con prohibición de consumirse en el interior del mismo establecimiento o donde se oferten y que pueden ser:</w:t>
      </w:r>
    </w:p>
    <w:p w14:paraId="56CE1A41" w14:textId="77777777" w:rsidR="00A50D10" w:rsidRPr="00263515" w:rsidRDefault="00A50D10" w:rsidP="00950409">
      <w:pPr>
        <w:spacing w:after="0"/>
        <w:ind w:left="1446"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530"/>
        <w:gridCol w:w="2149"/>
        <w:gridCol w:w="2149"/>
      </w:tblGrid>
      <w:tr w:rsidR="00536229" w:rsidRPr="00263515" w14:paraId="3DB3F682" w14:textId="77777777" w:rsidTr="008B428D">
        <w:trPr>
          <w:trHeight w:val="20"/>
        </w:trPr>
        <w:tc>
          <w:tcPr>
            <w:tcW w:w="2566" w:type="pct"/>
            <w:vMerge w:val="restart"/>
            <w:tcBorders>
              <w:top w:val="single" w:sz="4" w:space="0" w:color="000000"/>
              <w:left w:val="single" w:sz="4" w:space="0" w:color="000000"/>
              <w:bottom w:val="single" w:sz="4" w:space="0" w:color="000000"/>
              <w:right w:val="nil"/>
            </w:tcBorders>
            <w:shd w:val="clear" w:color="auto" w:fill="A6A6A6"/>
            <w:vAlign w:val="center"/>
            <w:hideMark/>
          </w:tcPr>
          <w:p w14:paraId="3BD2177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GIRO</w:t>
            </w:r>
          </w:p>
        </w:tc>
        <w:tc>
          <w:tcPr>
            <w:tcW w:w="24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5DB00A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C709174" w14:textId="77777777" w:rsidTr="008B428D">
        <w:trPr>
          <w:trHeight w:val="20"/>
        </w:trPr>
        <w:tc>
          <w:tcPr>
            <w:tcW w:w="2566" w:type="pct"/>
            <w:vMerge/>
            <w:tcBorders>
              <w:top w:val="single" w:sz="4" w:space="0" w:color="000000"/>
              <w:left w:val="single" w:sz="4" w:space="0" w:color="000000"/>
              <w:bottom w:val="single" w:sz="4" w:space="0" w:color="000000"/>
              <w:right w:val="nil"/>
            </w:tcBorders>
            <w:vAlign w:val="center"/>
            <w:hideMark/>
          </w:tcPr>
          <w:p w14:paraId="3C04A0C9" w14:textId="77777777" w:rsidR="00A50D10" w:rsidRPr="00263515" w:rsidRDefault="00A50D10" w:rsidP="00950409">
            <w:pPr>
              <w:spacing w:after="0"/>
              <w:rPr>
                <w:rFonts w:ascii="Arial Narrow" w:hAnsi="Arial Narrow" w:cs="Arial"/>
                <w:b/>
                <w:sz w:val="19"/>
                <w:szCs w:val="19"/>
              </w:rPr>
            </w:pPr>
          </w:p>
        </w:tc>
        <w:tc>
          <w:tcPr>
            <w:tcW w:w="121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899046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APERTURA</w:t>
            </w:r>
          </w:p>
        </w:tc>
        <w:tc>
          <w:tcPr>
            <w:tcW w:w="121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14AC4E6"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REFRENDO</w:t>
            </w:r>
          </w:p>
        </w:tc>
      </w:tr>
      <w:tr w:rsidR="00536229" w:rsidRPr="00263515" w14:paraId="5E6AB574"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3589108B"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Depósito de cerveza</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664C72A5"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$19,570.00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1DD70F17"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$9,785.00</w:t>
            </w:r>
          </w:p>
        </w:tc>
      </w:tr>
      <w:tr w:rsidR="00536229" w:rsidRPr="00263515" w14:paraId="79FA268C"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3EC003A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Vinatería o bodega</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6758CF58"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$27,955.00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55174D37"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$13,980.00</w:t>
            </w:r>
          </w:p>
        </w:tc>
      </w:tr>
      <w:tr w:rsidR="00536229" w:rsidRPr="00263515" w14:paraId="07B48128"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0CA5B47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Tienda de autoservicio</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4C08C00C"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$81,845.00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06BC7A82"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$40,925.00</w:t>
            </w:r>
          </w:p>
        </w:tc>
      </w:tr>
      <w:tr w:rsidR="00536229" w:rsidRPr="00263515" w14:paraId="02BED9DE"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32CB8A4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Tienda de conveniencia y similares</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4584F98C"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$27,950.00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19664056"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$13,980.00</w:t>
            </w:r>
          </w:p>
        </w:tc>
      </w:tr>
      <w:tr w:rsidR="00536229" w:rsidRPr="00263515" w14:paraId="335B70B6"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6EB8DD1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Abarrotes y similares</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45065AC1"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$8,390.00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1FD46CB7"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$4,195.00</w:t>
            </w:r>
          </w:p>
        </w:tc>
      </w:tr>
      <w:tr w:rsidR="00536229" w:rsidRPr="00263515" w14:paraId="6D12FDED" w14:textId="77777777" w:rsidTr="008B428D">
        <w:trPr>
          <w:trHeight w:val="56"/>
        </w:trPr>
        <w:tc>
          <w:tcPr>
            <w:tcW w:w="2566" w:type="pct"/>
            <w:tcBorders>
              <w:top w:val="single" w:sz="4" w:space="0" w:color="000000"/>
              <w:left w:val="single" w:sz="4" w:space="0" w:color="000000"/>
              <w:bottom w:val="single" w:sz="4" w:space="0" w:color="000000"/>
              <w:right w:val="single" w:sz="4" w:space="0" w:color="000000"/>
            </w:tcBorders>
            <w:hideMark/>
          </w:tcPr>
          <w:p w14:paraId="55FFD3D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Miscelánea y similares</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526F34F3"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$8,390.00</w:t>
            </w:r>
          </w:p>
        </w:tc>
        <w:tc>
          <w:tcPr>
            <w:tcW w:w="1217" w:type="pct"/>
            <w:tcBorders>
              <w:top w:val="single" w:sz="4" w:space="0" w:color="000000"/>
              <w:left w:val="single" w:sz="4" w:space="0" w:color="000000"/>
              <w:bottom w:val="single" w:sz="4" w:space="0" w:color="000000"/>
              <w:right w:val="single" w:sz="4" w:space="0" w:color="000000"/>
            </w:tcBorders>
            <w:vAlign w:val="bottom"/>
            <w:hideMark/>
          </w:tcPr>
          <w:p w14:paraId="0F4F378E"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$4,195.00</w:t>
            </w:r>
          </w:p>
        </w:tc>
      </w:tr>
      <w:tr w:rsidR="00A50D10" w:rsidRPr="00263515" w14:paraId="3E0E6165" w14:textId="77777777" w:rsidTr="008B428D">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0CA467E9"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Venta de excedentes</w:t>
            </w:r>
          </w:p>
        </w:tc>
        <w:tc>
          <w:tcPr>
            <w:tcW w:w="1217" w:type="pct"/>
            <w:tcBorders>
              <w:top w:val="single" w:sz="4" w:space="0" w:color="000000"/>
              <w:left w:val="single" w:sz="4" w:space="0" w:color="000000"/>
              <w:bottom w:val="single" w:sz="4" w:space="0" w:color="000000"/>
              <w:right w:val="single" w:sz="4" w:space="0" w:color="000000"/>
            </w:tcBorders>
            <w:vAlign w:val="center"/>
            <w:hideMark/>
          </w:tcPr>
          <w:p w14:paraId="1A32FE09"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$1,960.00</w:t>
            </w:r>
          </w:p>
        </w:tc>
        <w:tc>
          <w:tcPr>
            <w:tcW w:w="1217" w:type="pct"/>
            <w:tcBorders>
              <w:top w:val="single" w:sz="4" w:space="0" w:color="000000"/>
              <w:left w:val="single" w:sz="4" w:space="0" w:color="000000"/>
              <w:bottom w:val="single" w:sz="4" w:space="0" w:color="000000"/>
              <w:right w:val="single" w:sz="4" w:space="0" w:color="000000"/>
            </w:tcBorders>
            <w:vAlign w:val="center"/>
            <w:hideMark/>
          </w:tcPr>
          <w:p w14:paraId="31484F13" w14:textId="77777777" w:rsidR="00A50D10" w:rsidRPr="00263515" w:rsidRDefault="00A50D10" w:rsidP="00950409">
            <w:pPr>
              <w:spacing w:after="0"/>
              <w:ind w:right="123"/>
              <w:contextualSpacing/>
              <w:jc w:val="right"/>
              <w:rPr>
                <w:rFonts w:ascii="Arial Narrow" w:hAnsi="Arial Narrow" w:cs="Arial"/>
                <w:sz w:val="19"/>
                <w:szCs w:val="19"/>
              </w:rPr>
            </w:pPr>
            <w:r w:rsidRPr="00263515">
              <w:rPr>
                <w:rFonts w:ascii="Arial Narrow" w:hAnsi="Arial Narrow" w:cs="Arial"/>
                <w:sz w:val="19"/>
                <w:szCs w:val="19"/>
              </w:rPr>
              <w:t>$1,120.00</w:t>
            </w:r>
          </w:p>
        </w:tc>
      </w:tr>
    </w:tbl>
    <w:p w14:paraId="48BB4332" w14:textId="77777777" w:rsidR="00A50D10" w:rsidRPr="00263515" w:rsidRDefault="00A50D10" w:rsidP="00950409">
      <w:pPr>
        <w:spacing w:after="0"/>
        <w:ind w:hanging="34"/>
        <w:contextualSpacing/>
        <w:rPr>
          <w:rFonts w:ascii="Arial Narrow" w:hAnsi="Arial Narrow" w:cs="Arial"/>
          <w:sz w:val="19"/>
          <w:szCs w:val="19"/>
        </w:rPr>
      </w:pPr>
    </w:p>
    <w:p w14:paraId="530DB76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$2,692,463.00</w:t>
      </w:r>
    </w:p>
    <w:p w14:paraId="50417C8D" w14:textId="77777777" w:rsidR="00A50D10" w:rsidRPr="00263515" w:rsidRDefault="00A50D10" w:rsidP="00950409">
      <w:pPr>
        <w:spacing w:after="0"/>
        <w:ind w:left="1446" w:hanging="357"/>
        <w:contextualSpacing/>
        <w:jc w:val="both"/>
        <w:rPr>
          <w:rFonts w:ascii="Arial Narrow" w:hAnsi="Arial Narrow" w:cs="Arial"/>
          <w:sz w:val="19"/>
          <w:szCs w:val="19"/>
        </w:rPr>
      </w:pPr>
    </w:p>
    <w:p w14:paraId="7B540569" w14:textId="77777777" w:rsidR="00A50D10" w:rsidRPr="00263515" w:rsidRDefault="00A50D10" w:rsidP="00950409">
      <w:pPr>
        <w:numPr>
          <w:ilvl w:val="0"/>
          <w:numId w:val="40"/>
        </w:numPr>
        <w:spacing w:after="0"/>
        <w:ind w:left="1446" w:hanging="357"/>
        <w:contextualSpacing/>
        <w:jc w:val="both"/>
        <w:rPr>
          <w:rFonts w:ascii="Arial Narrow" w:hAnsi="Arial Narrow" w:cs="Arial"/>
          <w:sz w:val="19"/>
          <w:szCs w:val="19"/>
        </w:rPr>
      </w:pPr>
      <w:r w:rsidRPr="00263515">
        <w:rPr>
          <w:rFonts w:ascii="Arial Narrow" w:hAnsi="Arial Narrow" w:cs="Arial"/>
          <w:b/>
          <w:sz w:val="19"/>
          <w:szCs w:val="19"/>
        </w:rPr>
        <w:t xml:space="preserve">TIPO IV. </w:t>
      </w:r>
      <w:r w:rsidRPr="00263515">
        <w:rPr>
          <w:rFonts w:ascii="Arial Narrow" w:hAnsi="Arial Narrow" w:cs="Arial"/>
          <w:sz w:val="19"/>
          <w:szCs w:val="19"/>
        </w:rPr>
        <w:t>Permiso para realizar la venta, consumo o degustación de bebidas alcohólicas con las condiciones que se señalan para cada giro con vigencia limitada o por evento:</w:t>
      </w:r>
    </w:p>
    <w:p w14:paraId="61608554" w14:textId="77777777" w:rsidR="00A50D10" w:rsidRPr="00263515" w:rsidRDefault="00A50D10" w:rsidP="00950409">
      <w:pPr>
        <w:spacing w:after="0"/>
        <w:ind w:left="1446" w:hanging="35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674"/>
        <w:gridCol w:w="4154"/>
      </w:tblGrid>
      <w:tr w:rsidR="00536229" w:rsidRPr="00263515" w14:paraId="76F300A4" w14:textId="77777777" w:rsidTr="00FF272E">
        <w:trPr>
          <w:trHeight w:val="20"/>
        </w:trPr>
        <w:tc>
          <w:tcPr>
            <w:tcW w:w="264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EE7CED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GIRO</w:t>
            </w:r>
          </w:p>
        </w:tc>
        <w:tc>
          <w:tcPr>
            <w:tcW w:w="235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DF6FA7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7E4BA43" w14:textId="77777777" w:rsidTr="00FF272E">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306CF5F0"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Eventos musicales, por día, hasta 10,000 personas de aforo</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5F23B50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$10,000.00</w:t>
            </w:r>
          </w:p>
        </w:tc>
      </w:tr>
      <w:tr w:rsidR="00536229" w:rsidRPr="00263515" w14:paraId="1D53C35B" w14:textId="77777777" w:rsidTr="00FF272E">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1CCA8BB0"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Eventos musicales, por día, a partir de 10,001 personas de aforo</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215D8F6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$20,000.00</w:t>
            </w:r>
          </w:p>
        </w:tc>
      </w:tr>
      <w:tr w:rsidR="00536229" w:rsidRPr="00263515" w14:paraId="6CBFD67A" w14:textId="77777777" w:rsidTr="00FF272E">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317A387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Eventos musicales y festivales tradicionales, como Jaripeos, Bailes Populares, Charreadas, entre otros, por día</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38D55F9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$2,000.00</w:t>
            </w:r>
          </w:p>
        </w:tc>
      </w:tr>
      <w:tr w:rsidR="00536229" w:rsidRPr="00263515" w14:paraId="6B5EA0EB" w14:textId="77777777" w:rsidTr="00FF272E">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1693E4E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Eventos deportivos y culturales, por día</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42C06E9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$1,200.00</w:t>
            </w:r>
          </w:p>
        </w:tc>
      </w:tr>
      <w:tr w:rsidR="00536229" w:rsidRPr="00263515" w14:paraId="002D9CAE" w14:textId="77777777" w:rsidTr="00FF272E">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285034F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Festividades, por día</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280C6FE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$1,300.00</w:t>
            </w:r>
          </w:p>
        </w:tc>
      </w:tr>
      <w:tr w:rsidR="00536229" w:rsidRPr="00263515" w14:paraId="670B2312" w14:textId="77777777" w:rsidTr="00FF272E">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70E075A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Degustación</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6E0F966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$3,895.00</w:t>
            </w:r>
          </w:p>
        </w:tc>
      </w:tr>
      <w:tr w:rsidR="00A50D10" w:rsidRPr="00263515" w14:paraId="6513C9E8" w14:textId="77777777" w:rsidTr="00FF272E">
        <w:trPr>
          <w:trHeight w:val="20"/>
        </w:trPr>
        <w:tc>
          <w:tcPr>
            <w:tcW w:w="2647" w:type="pct"/>
            <w:tcBorders>
              <w:top w:val="single" w:sz="4" w:space="0" w:color="000000"/>
              <w:left w:val="single" w:sz="4" w:space="0" w:color="000000"/>
              <w:bottom w:val="single" w:sz="4" w:space="0" w:color="000000"/>
              <w:right w:val="single" w:sz="4" w:space="0" w:color="000000"/>
            </w:tcBorders>
            <w:vAlign w:val="center"/>
            <w:hideMark/>
          </w:tcPr>
          <w:p w14:paraId="1B8918AB"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Banquetes</w:t>
            </w:r>
          </w:p>
        </w:tc>
        <w:tc>
          <w:tcPr>
            <w:tcW w:w="2353" w:type="pct"/>
            <w:tcBorders>
              <w:top w:val="single" w:sz="4" w:space="0" w:color="000000"/>
              <w:left w:val="single" w:sz="4" w:space="0" w:color="000000"/>
              <w:bottom w:val="single" w:sz="4" w:space="0" w:color="000000"/>
              <w:right w:val="single" w:sz="4" w:space="0" w:color="000000"/>
            </w:tcBorders>
            <w:vAlign w:val="center"/>
            <w:hideMark/>
          </w:tcPr>
          <w:p w14:paraId="7584072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$2,600.00</w:t>
            </w:r>
          </w:p>
        </w:tc>
      </w:tr>
    </w:tbl>
    <w:p w14:paraId="4335C43D" w14:textId="77777777" w:rsidR="00A50D10" w:rsidRPr="00263515" w:rsidRDefault="00A50D10" w:rsidP="00950409">
      <w:pPr>
        <w:spacing w:after="0"/>
        <w:contextualSpacing/>
        <w:jc w:val="right"/>
        <w:rPr>
          <w:rFonts w:ascii="Arial Narrow" w:hAnsi="Arial Narrow" w:cs="Arial"/>
          <w:b/>
          <w:sz w:val="19"/>
          <w:szCs w:val="19"/>
        </w:rPr>
      </w:pPr>
    </w:p>
    <w:p w14:paraId="00B634C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$96,563.00</w:t>
      </w:r>
    </w:p>
    <w:p w14:paraId="691356E2" w14:textId="77777777" w:rsidR="00A50D10" w:rsidRPr="00263515" w:rsidRDefault="00A50D10" w:rsidP="00950409">
      <w:pPr>
        <w:spacing w:after="0"/>
        <w:contextualSpacing/>
        <w:jc w:val="right"/>
        <w:rPr>
          <w:rFonts w:ascii="Arial Narrow" w:hAnsi="Arial Narrow" w:cs="Arial"/>
          <w:sz w:val="19"/>
          <w:szCs w:val="19"/>
        </w:rPr>
      </w:pPr>
    </w:p>
    <w:p w14:paraId="25F91CD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$3,373,426.00</w:t>
      </w:r>
    </w:p>
    <w:p w14:paraId="60D3D891" w14:textId="77777777" w:rsidR="00A50D10" w:rsidRPr="00263515" w:rsidRDefault="00A50D10" w:rsidP="00950409">
      <w:pPr>
        <w:spacing w:after="0"/>
        <w:ind w:left="1440"/>
        <w:contextualSpacing/>
        <w:jc w:val="both"/>
        <w:rPr>
          <w:rFonts w:ascii="Arial Narrow" w:hAnsi="Arial Narrow" w:cs="Arial"/>
          <w:sz w:val="19"/>
          <w:szCs w:val="19"/>
        </w:rPr>
      </w:pPr>
    </w:p>
    <w:p w14:paraId="3A280D91"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El cobro por la recepción del trámite de solicitud de empadronamiento o refrendo, con venta de bebidas alcohólicas, independientemente del resultado de la misma, será de $755.00. El cobro por refrendo extemporáneo se incrementará un 10% adicional cada trimestre, dependiendo del importe establecido en el giro que se trate.</w:t>
      </w:r>
    </w:p>
    <w:p w14:paraId="2D9D33D1" w14:textId="77777777" w:rsidR="00A50D10" w:rsidRPr="00263515" w:rsidRDefault="00A50D10" w:rsidP="00950409">
      <w:pPr>
        <w:spacing w:after="0"/>
        <w:ind w:left="1440"/>
        <w:contextualSpacing/>
        <w:jc w:val="both"/>
        <w:rPr>
          <w:rFonts w:ascii="Arial Narrow" w:hAnsi="Arial Narrow" w:cs="Arial"/>
          <w:sz w:val="19"/>
          <w:szCs w:val="19"/>
        </w:rPr>
      </w:pPr>
    </w:p>
    <w:p w14:paraId="413C8A29" w14:textId="77777777" w:rsidR="00C15B69"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Para la fracción III del presente artículo, el cobro por apertura y baja de placa de empadronamiento municipal para establecimientos con venta de bebidas alcohólicas será de forma proporcional de acuerdo al mes en que se realice el trámite correspondiente ante la autoridad municipal competente.</w:t>
      </w:r>
    </w:p>
    <w:p w14:paraId="21985035" w14:textId="77777777" w:rsidR="00C15B69" w:rsidRPr="00263515" w:rsidRDefault="00C15B69" w:rsidP="00950409">
      <w:pPr>
        <w:spacing w:after="0"/>
        <w:ind w:left="1440"/>
        <w:contextualSpacing/>
        <w:jc w:val="both"/>
        <w:rPr>
          <w:rFonts w:ascii="Arial Narrow" w:hAnsi="Arial Narrow" w:cs="Arial"/>
          <w:sz w:val="19"/>
          <w:szCs w:val="19"/>
        </w:rPr>
      </w:pPr>
    </w:p>
    <w:p w14:paraId="686E6E13" w14:textId="4A8D162B" w:rsidR="00C15B69" w:rsidRPr="00263515" w:rsidRDefault="00C15B69" w:rsidP="00950409">
      <w:pPr>
        <w:spacing w:after="0"/>
        <w:ind w:left="1440"/>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esta fracción $5,786,711.00 </w:t>
      </w:r>
    </w:p>
    <w:p w14:paraId="18F03AE7" w14:textId="77777777" w:rsidR="00A50D10" w:rsidRPr="00263515" w:rsidRDefault="00A50D10" w:rsidP="00950409">
      <w:pPr>
        <w:spacing w:after="0"/>
        <w:ind w:left="1440"/>
        <w:contextualSpacing/>
        <w:jc w:val="both"/>
        <w:rPr>
          <w:rFonts w:ascii="Arial Narrow" w:hAnsi="Arial Narrow" w:cs="Arial"/>
          <w:b/>
          <w:sz w:val="19"/>
          <w:szCs w:val="19"/>
        </w:rPr>
      </w:pPr>
    </w:p>
    <w:p w14:paraId="53107B98"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$5,786,711.00</w:t>
      </w:r>
    </w:p>
    <w:p w14:paraId="3A626197" w14:textId="77777777" w:rsidR="00A50D10" w:rsidRPr="00263515" w:rsidRDefault="00A50D10" w:rsidP="00950409">
      <w:pPr>
        <w:spacing w:after="0"/>
        <w:contextualSpacing/>
        <w:jc w:val="both"/>
        <w:rPr>
          <w:rFonts w:ascii="Arial Narrow" w:hAnsi="Arial Narrow" w:cs="Arial"/>
          <w:b/>
          <w:sz w:val="19"/>
          <w:szCs w:val="19"/>
        </w:rPr>
      </w:pPr>
    </w:p>
    <w:p w14:paraId="6B46C2DB" w14:textId="77777777" w:rsidR="00A50D10" w:rsidRPr="00263515" w:rsidRDefault="00A50D10" w:rsidP="00950409">
      <w:pPr>
        <w:spacing w:after="0"/>
        <w:contextualSpacing/>
        <w:jc w:val="both"/>
        <w:rPr>
          <w:rFonts w:ascii="Arial Narrow" w:hAnsi="Arial Narrow" w:cs="Arial"/>
          <w:b/>
          <w:sz w:val="19"/>
          <w:szCs w:val="19"/>
        </w:rPr>
      </w:pPr>
      <w:r w:rsidRPr="00263515">
        <w:rPr>
          <w:rFonts w:ascii="Arial Narrow" w:hAnsi="Arial Narrow" w:cs="Arial"/>
          <w:b/>
          <w:sz w:val="19"/>
          <w:szCs w:val="19"/>
        </w:rPr>
        <w:t>Artículo 23.</w:t>
      </w:r>
      <w:r w:rsidRPr="00263515">
        <w:rPr>
          <w:rFonts w:ascii="Arial Narrow" w:hAnsi="Arial Narrow" w:cs="Arial"/>
          <w:sz w:val="19"/>
          <w:szCs w:val="19"/>
        </w:rPr>
        <w:t xml:space="preserve"> Por los servicios prestados por diversos conceptos relacionados con construcciones y urbanizaciones, se causará y pagará:</w:t>
      </w:r>
    </w:p>
    <w:p w14:paraId="14AE4612" w14:textId="77777777" w:rsidR="00A50D10" w:rsidRPr="00263515" w:rsidRDefault="00A50D10" w:rsidP="00950409">
      <w:pPr>
        <w:spacing w:after="0"/>
        <w:contextualSpacing/>
        <w:jc w:val="both"/>
        <w:rPr>
          <w:rFonts w:ascii="Arial Narrow" w:hAnsi="Arial Narrow" w:cs="Arial"/>
          <w:b/>
          <w:sz w:val="19"/>
          <w:szCs w:val="19"/>
        </w:rPr>
      </w:pPr>
    </w:p>
    <w:p w14:paraId="7CC2D369" w14:textId="77777777" w:rsidR="00A50D10" w:rsidRPr="00263515" w:rsidRDefault="00A50D10" w:rsidP="00950409">
      <w:pPr>
        <w:numPr>
          <w:ilvl w:val="0"/>
          <w:numId w:val="41"/>
        </w:numPr>
        <w:spacing w:after="0"/>
        <w:ind w:left="697" w:hanging="357"/>
        <w:contextualSpacing/>
        <w:jc w:val="both"/>
        <w:rPr>
          <w:rFonts w:ascii="Arial Narrow" w:hAnsi="Arial Narrow" w:cs="Arial"/>
          <w:b/>
          <w:sz w:val="19"/>
          <w:szCs w:val="19"/>
        </w:rPr>
      </w:pPr>
      <w:r w:rsidRPr="00263515">
        <w:rPr>
          <w:rFonts w:ascii="Arial Narrow" w:hAnsi="Arial Narrow" w:cs="Arial"/>
          <w:sz w:val="19"/>
          <w:szCs w:val="19"/>
        </w:rPr>
        <w:t>Por licencias de construcción, se causará y pagará:</w:t>
      </w:r>
    </w:p>
    <w:p w14:paraId="59357029" w14:textId="77777777" w:rsidR="00A50D10" w:rsidRPr="00263515" w:rsidRDefault="00A50D10" w:rsidP="00950409">
      <w:pPr>
        <w:spacing w:after="0"/>
        <w:ind w:left="697" w:hanging="357"/>
        <w:contextualSpacing/>
        <w:jc w:val="both"/>
        <w:rPr>
          <w:rFonts w:ascii="Arial Narrow" w:hAnsi="Arial Narrow" w:cs="Arial"/>
          <w:sz w:val="19"/>
          <w:szCs w:val="19"/>
        </w:rPr>
      </w:pPr>
    </w:p>
    <w:p w14:paraId="721CA909" w14:textId="77777777" w:rsidR="00A50D10" w:rsidRPr="00263515" w:rsidRDefault="00A50D10" w:rsidP="00950409">
      <w:pPr>
        <w:numPr>
          <w:ilvl w:val="0"/>
          <w:numId w:val="4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derechos de trámite y autorización de la licencia anual de construcción, por cada metro cuadrado de construcción, se causará y pagará según la siguiente tabla:</w:t>
      </w:r>
    </w:p>
    <w:p w14:paraId="508DBDCC"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4047"/>
        <w:gridCol w:w="2322"/>
      </w:tblGrid>
      <w:tr w:rsidR="00536229" w:rsidRPr="00263515" w14:paraId="1A408C92" w14:textId="77777777" w:rsidTr="00A50D10">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B71AF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2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91759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CONSTRUCCIÓN POR M²</w:t>
            </w:r>
          </w:p>
        </w:tc>
        <w:tc>
          <w:tcPr>
            <w:tcW w:w="13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597DE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CUOTA POR M²</w:t>
            </w:r>
          </w:p>
        </w:tc>
      </w:tr>
      <w:tr w:rsidR="00536229" w:rsidRPr="00263515" w14:paraId="49D1EC30" w14:textId="77777777" w:rsidTr="00A50D10">
        <w:trPr>
          <w:trHeight w:val="20"/>
        </w:trPr>
        <w:tc>
          <w:tcPr>
            <w:tcW w:w="1393" w:type="pct"/>
            <w:vMerge w:val="restart"/>
            <w:tcBorders>
              <w:top w:val="single" w:sz="4" w:space="0" w:color="auto"/>
              <w:left w:val="single" w:sz="4" w:space="0" w:color="auto"/>
              <w:bottom w:val="single" w:sz="4" w:space="0" w:color="auto"/>
              <w:right w:val="single" w:sz="4" w:space="0" w:color="auto"/>
            </w:tcBorders>
            <w:vAlign w:val="center"/>
            <w:hideMark/>
          </w:tcPr>
          <w:p w14:paraId="395D7B9B" w14:textId="77777777" w:rsidR="00A50D10" w:rsidRPr="00263515" w:rsidRDefault="00A50D10" w:rsidP="00950409">
            <w:pPr>
              <w:autoSpaceDE w:val="0"/>
              <w:autoSpaceDN w:val="0"/>
              <w:adjustRightInd w:val="0"/>
              <w:spacing w:after="0"/>
              <w:ind w:left="29" w:firstLine="12"/>
              <w:contextualSpacing/>
              <w:jc w:val="center"/>
              <w:rPr>
                <w:rFonts w:ascii="Arial Narrow" w:hAnsi="Arial Narrow" w:cs="Arial"/>
                <w:sz w:val="19"/>
                <w:szCs w:val="19"/>
              </w:rPr>
            </w:pPr>
            <w:r w:rsidRPr="00263515">
              <w:rPr>
                <w:rFonts w:ascii="Arial Narrow" w:hAnsi="Arial Narrow" w:cs="Arial"/>
                <w:sz w:val="19"/>
                <w:szCs w:val="19"/>
              </w:rPr>
              <w:t>Habitacional</w:t>
            </w:r>
          </w:p>
        </w:tc>
        <w:tc>
          <w:tcPr>
            <w:tcW w:w="2291" w:type="pct"/>
            <w:tcBorders>
              <w:top w:val="single" w:sz="4" w:space="0" w:color="auto"/>
              <w:left w:val="single" w:sz="4" w:space="0" w:color="auto"/>
              <w:bottom w:val="single" w:sz="4" w:space="0" w:color="auto"/>
              <w:right w:val="single" w:sz="4" w:space="0" w:color="auto"/>
            </w:tcBorders>
            <w:vAlign w:val="center"/>
            <w:hideMark/>
          </w:tcPr>
          <w:p w14:paraId="525BB67C"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Igual o mayor a 240</w:t>
            </w:r>
          </w:p>
        </w:tc>
        <w:tc>
          <w:tcPr>
            <w:tcW w:w="1315" w:type="pct"/>
            <w:tcBorders>
              <w:top w:val="single" w:sz="4" w:space="0" w:color="auto"/>
              <w:left w:val="single" w:sz="4" w:space="0" w:color="auto"/>
              <w:bottom w:val="single" w:sz="4" w:space="0" w:color="auto"/>
              <w:right w:val="single" w:sz="4" w:space="0" w:color="auto"/>
            </w:tcBorders>
            <w:vAlign w:val="bottom"/>
            <w:hideMark/>
          </w:tcPr>
          <w:p w14:paraId="23749056"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$55.00</w:t>
            </w:r>
          </w:p>
        </w:tc>
      </w:tr>
      <w:tr w:rsidR="00536229" w:rsidRPr="00263515" w14:paraId="2F631CEE"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EC914" w14:textId="77777777" w:rsidR="00A50D10" w:rsidRPr="00263515" w:rsidRDefault="00A50D10" w:rsidP="00950409">
            <w:pPr>
              <w:spacing w:after="0"/>
              <w:rPr>
                <w:rFonts w:ascii="Arial Narrow" w:hAnsi="Arial Narrow" w:cs="Arial"/>
                <w:sz w:val="19"/>
                <w:szCs w:val="19"/>
              </w:rPr>
            </w:pPr>
          </w:p>
        </w:tc>
        <w:tc>
          <w:tcPr>
            <w:tcW w:w="2291" w:type="pct"/>
            <w:tcBorders>
              <w:top w:val="single" w:sz="4" w:space="0" w:color="auto"/>
              <w:left w:val="single" w:sz="4" w:space="0" w:color="auto"/>
              <w:bottom w:val="single" w:sz="4" w:space="0" w:color="auto"/>
              <w:right w:val="single" w:sz="4" w:space="0" w:color="auto"/>
            </w:tcBorders>
            <w:vAlign w:val="center"/>
            <w:hideMark/>
          </w:tcPr>
          <w:p w14:paraId="7054BD5C"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Igual o mayor a 120 y menor a 240</w:t>
            </w:r>
          </w:p>
        </w:tc>
        <w:tc>
          <w:tcPr>
            <w:tcW w:w="1315" w:type="pct"/>
            <w:tcBorders>
              <w:top w:val="single" w:sz="4" w:space="0" w:color="auto"/>
              <w:left w:val="single" w:sz="4" w:space="0" w:color="auto"/>
              <w:bottom w:val="single" w:sz="4" w:space="0" w:color="auto"/>
              <w:right w:val="single" w:sz="4" w:space="0" w:color="auto"/>
            </w:tcBorders>
            <w:vAlign w:val="bottom"/>
            <w:hideMark/>
          </w:tcPr>
          <w:p w14:paraId="7DF15BFE"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$45.00</w:t>
            </w:r>
          </w:p>
        </w:tc>
      </w:tr>
      <w:tr w:rsidR="00536229" w:rsidRPr="00263515" w14:paraId="701ACD07"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9A178" w14:textId="77777777" w:rsidR="00A50D10" w:rsidRPr="00263515" w:rsidRDefault="00A50D10" w:rsidP="00950409">
            <w:pPr>
              <w:spacing w:after="0"/>
              <w:rPr>
                <w:rFonts w:ascii="Arial Narrow" w:hAnsi="Arial Narrow" w:cs="Arial"/>
                <w:sz w:val="19"/>
                <w:szCs w:val="19"/>
              </w:rPr>
            </w:pPr>
          </w:p>
        </w:tc>
        <w:tc>
          <w:tcPr>
            <w:tcW w:w="2291" w:type="pct"/>
            <w:tcBorders>
              <w:top w:val="single" w:sz="4" w:space="0" w:color="auto"/>
              <w:left w:val="single" w:sz="4" w:space="0" w:color="auto"/>
              <w:bottom w:val="single" w:sz="4" w:space="0" w:color="auto"/>
              <w:right w:val="single" w:sz="4" w:space="0" w:color="auto"/>
            </w:tcBorders>
            <w:vAlign w:val="center"/>
            <w:hideMark/>
          </w:tcPr>
          <w:p w14:paraId="71942540"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Igual o mayor a 60 y menor a 120</w:t>
            </w:r>
          </w:p>
        </w:tc>
        <w:tc>
          <w:tcPr>
            <w:tcW w:w="1315" w:type="pct"/>
            <w:tcBorders>
              <w:top w:val="single" w:sz="4" w:space="0" w:color="auto"/>
              <w:left w:val="single" w:sz="4" w:space="0" w:color="auto"/>
              <w:bottom w:val="single" w:sz="4" w:space="0" w:color="auto"/>
              <w:right w:val="single" w:sz="4" w:space="0" w:color="auto"/>
            </w:tcBorders>
            <w:vAlign w:val="bottom"/>
            <w:hideMark/>
          </w:tcPr>
          <w:p w14:paraId="5B65EBFA"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$20.00</w:t>
            </w:r>
          </w:p>
        </w:tc>
      </w:tr>
      <w:tr w:rsidR="00536229" w:rsidRPr="00263515" w14:paraId="0741531A"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8855F" w14:textId="77777777" w:rsidR="00A50D10" w:rsidRPr="00263515" w:rsidRDefault="00A50D10" w:rsidP="00950409">
            <w:pPr>
              <w:spacing w:after="0"/>
              <w:rPr>
                <w:rFonts w:ascii="Arial Narrow" w:hAnsi="Arial Narrow" w:cs="Arial"/>
                <w:sz w:val="19"/>
                <w:szCs w:val="19"/>
              </w:rPr>
            </w:pPr>
          </w:p>
        </w:tc>
        <w:tc>
          <w:tcPr>
            <w:tcW w:w="2291" w:type="pct"/>
            <w:tcBorders>
              <w:top w:val="single" w:sz="4" w:space="0" w:color="auto"/>
              <w:left w:val="single" w:sz="4" w:space="0" w:color="auto"/>
              <w:bottom w:val="single" w:sz="4" w:space="0" w:color="auto"/>
              <w:right w:val="single" w:sz="4" w:space="0" w:color="auto"/>
            </w:tcBorders>
            <w:vAlign w:val="center"/>
            <w:hideMark/>
          </w:tcPr>
          <w:p w14:paraId="466162DB"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Menor a 60</w:t>
            </w:r>
          </w:p>
        </w:tc>
        <w:tc>
          <w:tcPr>
            <w:tcW w:w="1315" w:type="pct"/>
            <w:tcBorders>
              <w:top w:val="single" w:sz="4" w:space="0" w:color="auto"/>
              <w:left w:val="single" w:sz="4" w:space="0" w:color="auto"/>
              <w:bottom w:val="single" w:sz="4" w:space="0" w:color="auto"/>
              <w:right w:val="single" w:sz="4" w:space="0" w:color="auto"/>
            </w:tcBorders>
            <w:vAlign w:val="bottom"/>
            <w:hideMark/>
          </w:tcPr>
          <w:p w14:paraId="211A4121"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$15.00</w:t>
            </w:r>
          </w:p>
        </w:tc>
      </w:tr>
      <w:tr w:rsidR="00536229" w:rsidRPr="00263515" w14:paraId="2EA30D04" w14:textId="77777777" w:rsidTr="00A50D10">
        <w:trPr>
          <w:trHeight w:val="20"/>
        </w:trPr>
        <w:tc>
          <w:tcPr>
            <w:tcW w:w="3685" w:type="pct"/>
            <w:gridSpan w:val="2"/>
            <w:tcBorders>
              <w:top w:val="single" w:sz="4" w:space="0" w:color="auto"/>
              <w:left w:val="single" w:sz="4" w:space="0" w:color="auto"/>
              <w:bottom w:val="single" w:sz="4" w:space="0" w:color="auto"/>
              <w:right w:val="single" w:sz="4" w:space="0" w:color="auto"/>
            </w:tcBorders>
            <w:vAlign w:val="center"/>
            <w:hideMark/>
          </w:tcPr>
          <w:p w14:paraId="701DC430" w14:textId="77777777" w:rsidR="00A50D10" w:rsidRPr="00263515" w:rsidRDefault="00A50D10" w:rsidP="00950409">
            <w:pPr>
              <w:autoSpaceDE w:val="0"/>
              <w:autoSpaceDN w:val="0"/>
              <w:adjustRightInd w:val="0"/>
              <w:spacing w:after="0"/>
              <w:ind w:left="29"/>
              <w:contextualSpacing/>
              <w:rPr>
                <w:rFonts w:ascii="Arial Narrow" w:hAnsi="Arial Narrow" w:cs="Arial"/>
                <w:sz w:val="19"/>
                <w:szCs w:val="19"/>
              </w:rPr>
            </w:pPr>
            <w:r w:rsidRPr="00263515">
              <w:rPr>
                <w:rFonts w:ascii="Arial Narrow" w:hAnsi="Arial Narrow" w:cs="Arial"/>
                <w:sz w:val="19"/>
                <w:szCs w:val="19"/>
              </w:rPr>
              <w:t>Comercio y servicios (CS)</w:t>
            </w:r>
          </w:p>
        </w:tc>
        <w:tc>
          <w:tcPr>
            <w:tcW w:w="1315" w:type="pct"/>
            <w:tcBorders>
              <w:top w:val="single" w:sz="4" w:space="0" w:color="auto"/>
              <w:left w:val="single" w:sz="4" w:space="0" w:color="auto"/>
              <w:bottom w:val="single" w:sz="4" w:space="0" w:color="auto"/>
              <w:right w:val="single" w:sz="4" w:space="0" w:color="auto"/>
            </w:tcBorders>
            <w:vAlign w:val="center"/>
            <w:hideMark/>
          </w:tcPr>
          <w:p w14:paraId="40FC6B09"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$55.00</w:t>
            </w:r>
          </w:p>
        </w:tc>
      </w:tr>
      <w:tr w:rsidR="00536229" w:rsidRPr="00263515" w14:paraId="7E862676" w14:textId="77777777" w:rsidTr="00A50D10">
        <w:trPr>
          <w:trHeight w:val="20"/>
        </w:trPr>
        <w:tc>
          <w:tcPr>
            <w:tcW w:w="1393" w:type="pct"/>
            <w:vMerge w:val="restart"/>
            <w:tcBorders>
              <w:top w:val="single" w:sz="4" w:space="0" w:color="auto"/>
              <w:left w:val="single" w:sz="4" w:space="0" w:color="auto"/>
              <w:bottom w:val="single" w:sz="4" w:space="0" w:color="auto"/>
              <w:right w:val="single" w:sz="4" w:space="0" w:color="auto"/>
            </w:tcBorders>
            <w:vAlign w:val="center"/>
            <w:hideMark/>
          </w:tcPr>
          <w:p w14:paraId="403716A3" w14:textId="77777777" w:rsidR="00A50D10" w:rsidRPr="00263515" w:rsidRDefault="00A50D10" w:rsidP="00950409">
            <w:pPr>
              <w:autoSpaceDE w:val="0"/>
              <w:autoSpaceDN w:val="0"/>
              <w:adjustRightInd w:val="0"/>
              <w:spacing w:after="0"/>
              <w:ind w:firstLine="29"/>
              <w:contextualSpacing/>
              <w:jc w:val="center"/>
              <w:rPr>
                <w:rFonts w:ascii="Arial Narrow" w:hAnsi="Arial Narrow" w:cs="Arial"/>
                <w:sz w:val="19"/>
                <w:szCs w:val="19"/>
              </w:rPr>
            </w:pPr>
            <w:r w:rsidRPr="00263515">
              <w:rPr>
                <w:rFonts w:ascii="Arial Narrow" w:hAnsi="Arial Narrow" w:cs="Arial"/>
                <w:sz w:val="19"/>
                <w:szCs w:val="19"/>
              </w:rPr>
              <w:t>Industria</w:t>
            </w:r>
          </w:p>
        </w:tc>
        <w:tc>
          <w:tcPr>
            <w:tcW w:w="2291" w:type="pct"/>
            <w:tcBorders>
              <w:top w:val="single" w:sz="4" w:space="0" w:color="auto"/>
              <w:left w:val="single" w:sz="4" w:space="0" w:color="auto"/>
              <w:bottom w:val="single" w:sz="4" w:space="0" w:color="auto"/>
              <w:right w:val="single" w:sz="4" w:space="0" w:color="auto"/>
            </w:tcBorders>
            <w:vAlign w:val="center"/>
            <w:hideMark/>
          </w:tcPr>
          <w:p w14:paraId="1C6C504C" w14:textId="77777777" w:rsidR="00A50D10" w:rsidRPr="00263515" w:rsidRDefault="00A50D10" w:rsidP="00950409">
            <w:pPr>
              <w:autoSpaceDE w:val="0"/>
              <w:autoSpaceDN w:val="0"/>
              <w:adjustRightInd w:val="0"/>
              <w:spacing w:after="0"/>
              <w:ind w:firstLine="62"/>
              <w:contextualSpacing/>
              <w:rPr>
                <w:rFonts w:ascii="Arial Narrow" w:hAnsi="Arial Narrow" w:cs="Arial"/>
                <w:sz w:val="19"/>
                <w:szCs w:val="19"/>
              </w:rPr>
            </w:pPr>
            <w:r w:rsidRPr="00263515">
              <w:rPr>
                <w:rFonts w:ascii="Arial Narrow" w:hAnsi="Arial Narrow" w:cs="Arial"/>
                <w:sz w:val="19"/>
                <w:szCs w:val="19"/>
              </w:rPr>
              <w:t>Industria con comercio</w:t>
            </w:r>
          </w:p>
        </w:tc>
        <w:tc>
          <w:tcPr>
            <w:tcW w:w="1315" w:type="pct"/>
            <w:tcBorders>
              <w:top w:val="single" w:sz="4" w:space="0" w:color="auto"/>
              <w:left w:val="single" w:sz="4" w:space="0" w:color="auto"/>
              <w:bottom w:val="single" w:sz="4" w:space="0" w:color="auto"/>
              <w:right w:val="single" w:sz="4" w:space="0" w:color="auto"/>
            </w:tcBorders>
            <w:vAlign w:val="bottom"/>
            <w:hideMark/>
          </w:tcPr>
          <w:p w14:paraId="0251285D"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$60.00</w:t>
            </w:r>
          </w:p>
        </w:tc>
      </w:tr>
      <w:tr w:rsidR="00536229" w:rsidRPr="00263515" w14:paraId="3DAA03FA"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E834A" w14:textId="77777777" w:rsidR="00A50D10" w:rsidRPr="00263515" w:rsidRDefault="00A50D10" w:rsidP="00950409">
            <w:pPr>
              <w:spacing w:after="0"/>
              <w:rPr>
                <w:rFonts w:ascii="Arial Narrow" w:hAnsi="Arial Narrow" w:cs="Arial"/>
                <w:sz w:val="19"/>
                <w:szCs w:val="19"/>
              </w:rPr>
            </w:pPr>
          </w:p>
        </w:tc>
        <w:tc>
          <w:tcPr>
            <w:tcW w:w="2291" w:type="pct"/>
            <w:tcBorders>
              <w:top w:val="single" w:sz="4" w:space="0" w:color="auto"/>
              <w:left w:val="single" w:sz="4" w:space="0" w:color="auto"/>
              <w:bottom w:val="single" w:sz="4" w:space="0" w:color="auto"/>
              <w:right w:val="single" w:sz="4" w:space="0" w:color="auto"/>
            </w:tcBorders>
            <w:vAlign w:val="center"/>
            <w:hideMark/>
          </w:tcPr>
          <w:p w14:paraId="3F7F998E" w14:textId="77777777" w:rsidR="00A50D10" w:rsidRPr="00263515" w:rsidRDefault="00A50D10" w:rsidP="00950409">
            <w:pPr>
              <w:autoSpaceDE w:val="0"/>
              <w:autoSpaceDN w:val="0"/>
              <w:adjustRightInd w:val="0"/>
              <w:spacing w:after="0"/>
              <w:ind w:firstLine="62"/>
              <w:contextualSpacing/>
              <w:rPr>
                <w:rFonts w:ascii="Arial Narrow" w:hAnsi="Arial Narrow" w:cs="Arial"/>
                <w:sz w:val="19"/>
                <w:szCs w:val="19"/>
              </w:rPr>
            </w:pPr>
            <w:r w:rsidRPr="00263515">
              <w:rPr>
                <w:rFonts w:ascii="Arial Narrow" w:hAnsi="Arial Narrow" w:cs="Arial"/>
                <w:sz w:val="19"/>
                <w:szCs w:val="19"/>
              </w:rPr>
              <w:t>Industria</w:t>
            </w:r>
          </w:p>
        </w:tc>
        <w:tc>
          <w:tcPr>
            <w:tcW w:w="1315" w:type="pct"/>
            <w:tcBorders>
              <w:top w:val="single" w:sz="4" w:space="0" w:color="auto"/>
              <w:left w:val="single" w:sz="4" w:space="0" w:color="auto"/>
              <w:bottom w:val="single" w:sz="4" w:space="0" w:color="auto"/>
              <w:right w:val="single" w:sz="4" w:space="0" w:color="auto"/>
            </w:tcBorders>
            <w:vAlign w:val="bottom"/>
            <w:hideMark/>
          </w:tcPr>
          <w:p w14:paraId="1D32B72D"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$70.00</w:t>
            </w:r>
          </w:p>
        </w:tc>
      </w:tr>
      <w:tr w:rsidR="00A50D10" w:rsidRPr="00263515" w14:paraId="5C898260" w14:textId="77777777" w:rsidTr="00A50D10">
        <w:trPr>
          <w:trHeight w:val="20"/>
        </w:trPr>
        <w:tc>
          <w:tcPr>
            <w:tcW w:w="3685" w:type="pct"/>
            <w:gridSpan w:val="2"/>
            <w:tcBorders>
              <w:top w:val="single" w:sz="4" w:space="0" w:color="auto"/>
              <w:left w:val="single" w:sz="4" w:space="0" w:color="auto"/>
              <w:bottom w:val="single" w:sz="4" w:space="0" w:color="auto"/>
              <w:right w:val="single" w:sz="4" w:space="0" w:color="auto"/>
            </w:tcBorders>
            <w:vAlign w:val="center"/>
            <w:hideMark/>
          </w:tcPr>
          <w:p w14:paraId="3E67645D" w14:textId="77777777" w:rsidR="00A50D10" w:rsidRPr="00263515" w:rsidRDefault="00A50D10" w:rsidP="00950409">
            <w:pPr>
              <w:autoSpaceDE w:val="0"/>
              <w:autoSpaceDN w:val="0"/>
              <w:adjustRightInd w:val="0"/>
              <w:spacing w:after="0"/>
              <w:ind w:left="29" w:firstLine="29"/>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1315" w:type="pct"/>
            <w:tcBorders>
              <w:top w:val="single" w:sz="4" w:space="0" w:color="auto"/>
              <w:left w:val="single" w:sz="4" w:space="0" w:color="auto"/>
              <w:bottom w:val="single" w:sz="4" w:space="0" w:color="auto"/>
              <w:right w:val="single" w:sz="4" w:space="0" w:color="auto"/>
            </w:tcBorders>
            <w:vAlign w:val="center"/>
            <w:hideMark/>
          </w:tcPr>
          <w:p w14:paraId="1F8215C2"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$55.00</w:t>
            </w:r>
          </w:p>
        </w:tc>
      </w:tr>
    </w:tbl>
    <w:p w14:paraId="225B80FB" w14:textId="77777777" w:rsidR="00A50D10" w:rsidRPr="00263515" w:rsidRDefault="00A50D10" w:rsidP="00950409">
      <w:pPr>
        <w:spacing w:after="0"/>
        <w:ind w:left="1049"/>
        <w:contextualSpacing/>
        <w:jc w:val="both"/>
        <w:rPr>
          <w:rFonts w:ascii="Arial Narrow" w:hAnsi="Arial Narrow" w:cs="Arial"/>
          <w:sz w:val="19"/>
          <w:szCs w:val="19"/>
        </w:rPr>
      </w:pPr>
    </w:p>
    <w:p w14:paraId="2B6FEA70"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Por la licencia para la demolición de edificaciones, se causará y pagará el 25% del costo determinado en la tabla anterior para la construcción.</w:t>
      </w:r>
    </w:p>
    <w:p w14:paraId="7F818893" w14:textId="77777777" w:rsidR="00A50D10" w:rsidRPr="00263515" w:rsidRDefault="00A50D10" w:rsidP="00950409">
      <w:pPr>
        <w:spacing w:after="0"/>
        <w:ind w:left="1049"/>
        <w:contextualSpacing/>
        <w:jc w:val="both"/>
        <w:rPr>
          <w:rFonts w:ascii="Arial Narrow" w:hAnsi="Arial Narrow" w:cs="Arial"/>
          <w:sz w:val="19"/>
          <w:szCs w:val="19"/>
        </w:rPr>
      </w:pPr>
    </w:p>
    <w:p w14:paraId="276170F5"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Por la licencia de construcción para la instalación de cualquier tipo de mástil para la colocación de antenas de telefonía comercial, radio base celular o sistema de transmisión de radiofrecuencia, en cualquier modalidad, se causará y pagará: $107,700.00, más el costo por metro cuadrado que se señala en la tabla anterior respecto a la categoría comercial aplicado en las instalaciones complementarias.</w:t>
      </w:r>
    </w:p>
    <w:p w14:paraId="60371CBA" w14:textId="77777777" w:rsidR="00A50D10" w:rsidRPr="00263515" w:rsidRDefault="00A50D10" w:rsidP="00950409">
      <w:pPr>
        <w:spacing w:after="0"/>
        <w:ind w:left="1049"/>
        <w:contextualSpacing/>
        <w:jc w:val="both"/>
        <w:rPr>
          <w:rFonts w:ascii="Arial Narrow" w:hAnsi="Arial Narrow" w:cs="Arial"/>
          <w:sz w:val="19"/>
          <w:szCs w:val="19"/>
        </w:rPr>
      </w:pPr>
    </w:p>
    <w:p w14:paraId="3D55EE7A"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Por los trabajos de construcción de áreas de estacionamiento al descubierto para sólo este giro o como complemento integral de proyectos urbano, campestre, industrial, comercial y de servicios, así como el resto de los tipos de construcción considerados en esta Ley, se causará y pagará el 50% del costo por metro cuadrado de construcción de acuerdo al tipo de licencia señalado en la tabla anterior.</w:t>
      </w:r>
    </w:p>
    <w:p w14:paraId="24AA8F2C" w14:textId="77777777" w:rsidR="00A50D10" w:rsidRPr="00263515" w:rsidRDefault="00A50D10" w:rsidP="00950409">
      <w:pPr>
        <w:spacing w:after="0"/>
        <w:ind w:left="1049"/>
        <w:contextualSpacing/>
        <w:jc w:val="both"/>
        <w:rPr>
          <w:rFonts w:ascii="Arial Narrow" w:hAnsi="Arial Narrow" w:cs="Arial"/>
          <w:sz w:val="19"/>
          <w:szCs w:val="19"/>
        </w:rPr>
      </w:pPr>
    </w:p>
    <w:p w14:paraId="3E433E16"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Por el refrendo de licencia de construcción en cualquiera de sus modalidades, el costo por metro cuadrado, será el resultado de la multiplicación del importe por metro cuadrado</w:t>
      </w:r>
      <w:r w:rsidRPr="00263515">
        <w:rPr>
          <w:rFonts w:ascii="Arial Narrow" w:hAnsi="Arial Narrow" w:cs="Arial"/>
          <w:sz w:val="19"/>
          <w:szCs w:val="19"/>
          <w:vertAlign w:val="superscript"/>
        </w:rPr>
        <w:t xml:space="preserve"> </w:t>
      </w:r>
      <w:r w:rsidRPr="00263515">
        <w:rPr>
          <w:rFonts w:ascii="Arial Narrow" w:hAnsi="Arial Narrow" w:cs="Arial"/>
          <w:sz w:val="19"/>
          <w:szCs w:val="19"/>
        </w:rPr>
        <w:t>señalado en la tabla anterior por el porcentaje que reste para concluir la obra.</w:t>
      </w:r>
    </w:p>
    <w:p w14:paraId="34B1A730" w14:textId="77777777" w:rsidR="00A50D10" w:rsidRPr="00263515" w:rsidRDefault="00A50D10" w:rsidP="00950409">
      <w:pPr>
        <w:spacing w:after="0"/>
        <w:ind w:left="1049"/>
        <w:contextualSpacing/>
        <w:jc w:val="both"/>
        <w:rPr>
          <w:rFonts w:ascii="Arial Narrow" w:hAnsi="Arial Narrow" w:cs="Arial"/>
          <w:sz w:val="19"/>
          <w:szCs w:val="19"/>
        </w:rPr>
      </w:pPr>
    </w:p>
    <w:p w14:paraId="1E67A412"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cobro por la recepción del trámite de licencia de construcción en cualquier modalidad, independientemente del resultado de la misma, será de $540.00.</w:t>
      </w:r>
    </w:p>
    <w:p w14:paraId="090E12E5" w14:textId="77777777" w:rsidR="00A50D10" w:rsidRPr="00263515" w:rsidRDefault="00A50D10" w:rsidP="00950409">
      <w:pPr>
        <w:spacing w:after="0"/>
        <w:ind w:left="1049"/>
        <w:contextualSpacing/>
        <w:jc w:val="both"/>
        <w:rPr>
          <w:rFonts w:ascii="Arial Narrow" w:hAnsi="Arial Narrow" w:cs="Arial"/>
          <w:sz w:val="19"/>
          <w:szCs w:val="19"/>
        </w:rPr>
      </w:pPr>
    </w:p>
    <w:p w14:paraId="770A4112" w14:textId="78CD8A09" w:rsidR="00A50D10" w:rsidRPr="00263515" w:rsidRDefault="00A50D10" w:rsidP="00950409">
      <w:pPr>
        <w:spacing w:after="0"/>
        <w:ind w:left="1049"/>
        <w:contextualSpacing/>
        <w:jc w:val="both"/>
        <w:rPr>
          <w:rFonts w:ascii="Arial Narrow" w:hAnsi="Arial Narrow" w:cs="Arial"/>
          <w:strike/>
          <w:sz w:val="19"/>
          <w:szCs w:val="19"/>
        </w:rPr>
      </w:pPr>
      <w:r w:rsidRPr="00263515">
        <w:rPr>
          <w:rFonts w:ascii="Arial Narrow" w:hAnsi="Arial Narrow" w:cs="Arial"/>
          <w:sz w:val="19"/>
          <w:szCs w:val="19"/>
        </w:rPr>
        <w:t>A partir de la tercera revisión deberá realizar nuevamente el pago por concepto de recepción del trámite</w:t>
      </w:r>
      <w:r w:rsidR="002842A7" w:rsidRPr="00263515">
        <w:rPr>
          <w:rFonts w:ascii="Arial Narrow" w:hAnsi="Arial Narrow" w:cs="Arial"/>
          <w:sz w:val="19"/>
          <w:szCs w:val="19"/>
        </w:rPr>
        <w:t>.</w:t>
      </w:r>
    </w:p>
    <w:p w14:paraId="5F6F3657" w14:textId="77777777" w:rsidR="00A50D10" w:rsidRPr="00263515" w:rsidRDefault="00A50D10" w:rsidP="00950409">
      <w:pPr>
        <w:spacing w:after="0"/>
        <w:ind w:left="1049"/>
        <w:contextualSpacing/>
        <w:jc w:val="both"/>
        <w:rPr>
          <w:rFonts w:ascii="Arial Narrow" w:hAnsi="Arial Narrow" w:cs="Arial"/>
          <w:sz w:val="19"/>
          <w:szCs w:val="19"/>
        </w:rPr>
      </w:pPr>
    </w:p>
    <w:p w14:paraId="4884898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$18,983,760.00</w:t>
      </w:r>
    </w:p>
    <w:p w14:paraId="1F9D361F" w14:textId="77777777" w:rsidR="00A50D10" w:rsidRPr="00263515" w:rsidRDefault="00A50D10" w:rsidP="00950409">
      <w:pPr>
        <w:spacing w:after="0"/>
        <w:ind w:left="1043" w:hanging="357"/>
        <w:contextualSpacing/>
        <w:jc w:val="both"/>
        <w:rPr>
          <w:rFonts w:ascii="Arial Narrow" w:hAnsi="Arial Narrow" w:cs="Arial"/>
          <w:sz w:val="19"/>
          <w:szCs w:val="19"/>
        </w:rPr>
      </w:pPr>
    </w:p>
    <w:p w14:paraId="6D320592" w14:textId="77777777" w:rsidR="00A50D10" w:rsidRPr="00263515" w:rsidRDefault="00A50D10" w:rsidP="00950409">
      <w:pPr>
        <w:numPr>
          <w:ilvl w:val="0"/>
          <w:numId w:val="4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En el caso de las licencias de construcción en su modalidad de regularización, ya sea total o parcial y de acuerdo al avance de la obra, exceptuando licencias de construcción en áreas de estacionamiento al descubierto, se causará y pagará el equivalente a dos tantos de los derechos correspondientes a los de trámite y autorización de la licencia anual de construcción adicionales a los derechos señalados en la presente Ley y de acuerdo al tipo de construcción.</w:t>
      </w:r>
    </w:p>
    <w:p w14:paraId="330CA8BA" w14:textId="77777777" w:rsidR="00A50D10" w:rsidRPr="00263515" w:rsidRDefault="00A50D10" w:rsidP="00950409">
      <w:pPr>
        <w:spacing w:after="0"/>
        <w:ind w:left="1043" w:hanging="357"/>
        <w:contextualSpacing/>
        <w:jc w:val="both"/>
        <w:rPr>
          <w:rFonts w:ascii="Arial Narrow" w:hAnsi="Arial Narrow" w:cs="Arial"/>
          <w:sz w:val="19"/>
          <w:szCs w:val="19"/>
        </w:rPr>
      </w:pPr>
    </w:p>
    <w:p w14:paraId="07B1B6A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$4,569,929.00</w:t>
      </w:r>
    </w:p>
    <w:p w14:paraId="47B7BD70" w14:textId="77777777" w:rsidR="00A50D10" w:rsidRPr="00263515" w:rsidRDefault="00A50D10" w:rsidP="00950409">
      <w:pPr>
        <w:spacing w:after="0"/>
        <w:ind w:hanging="34"/>
        <w:contextualSpacing/>
        <w:jc w:val="right"/>
        <w:rPr>
          <w:rFonts w:ascii="Arial Narrow" w:hAnsi="Arial Narrow" w:cs="Arial"/>
          <w:sz w:val="19"/>
          <w:szCs w:val="19"/>
        </w:rPr>
      </w:pPr>
    </w:p>
    <w:p w14:paraId="6EEB5D0F"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$23,553,689.00</w:t>
      </w:r>
    </w:p>
    <w:p w14:paraId="565DED74"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6C6B4F48" w14:textId="48C3C8D6" w:rsidR="00A50D10" w:rsidRPr="00263515" w:rsidRDefault="00A50D10" w:rsidP="00950409">
      <w:pPr>
        <w:numPr>
          <w:ilvl w:val="0"/>
          <w:numId w:val="4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licencias de construcción de bardas, tapiales y mallas, se causará y pagará:</w:t>
      </w:r>
    </w:p>
    <w:p w14:paraId="6BCD7CAF" w14:textId="77777777" w:rsidR="00A50D10" w:rsidRPr="00263515" w:rsidRDefault="00A50D10" w:rsidP="00950409">
      <w:pPr>
        <w:spacing w:after="0"/>
        <w:ind w:left="697" w:hanging="357"/>
        <w:contextualSpacing/>
        <w:jc w:val="both"/>
        <w:rPr>
          <w:rFonts w:ascii="Arial Narrow" w:hAnsi="Arial Narrow" w:cs="Arial"/>
          <w:sz w:val="19"/>
          <w:szCs w:val="19"/>
        </w:rPr>
      </w:pPr>
    </w:p>
    <w:p w14:paraId="282637F6" w14:textId="7D608897" w:rsidR="00A50D10" w:rsidRPr="00263515" w:rsidRDefault="00A50D10" w:rsidP="00950409">
      <w:pPr>
        <w:numPr>
          <w:ilvl w:val="0"/>
          <w:numId w:val="4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lastRenderedPageBreak/>
        <w:t>Por la construcción de bardas, tapiales y mallas, se causará y pagará:</w:t>
      </w:r>
    </w:p>
    <w:p w14:paraId="5D3DA206" w14:textId="77777777" w:rsidR="00A50D10" w:rsidRPr="00263515" w:rsidRDefault="00A50D10" w:rsidP="00950409">
      <w:pPr>
        <w:spacing w:after="0"/>
        <w:ind w:left="1043" w:hanging="357"/>
        <w:contextualSpacing/>
        <w:jc w:val="both"/>
        <w:rPr>
          <w:rFonts w:ascii="Arial Narrow" w:hAnsi="Arial Narrow" w:cs="Arial"/>
          <w:sz w:val="19"/>
          <w:szCs w:val="19"/>
        </w:rPr>
      </w:pPr>
    </w:p>
    <w:p w14:paraId="207D9FDE" w14:textId="77777777" w:rsidR="00A50D10" w:rsidRPr="00263515" w:rsidRDefault="00A50D10" w:rsidP="00950409">
      <w:pPr>
        <w:numPr>
          <w:ilvl w:val="0"/>
          <w:numId w:val="4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bardas y tapiales por metro lineal: $10.00.</w:t>
      </w:r>
    </w:p>
    <w:p w14:paraId="0E6AB967" w14:textId="77777777" w:rsidR="00A50D10" w:rsidRPr="00263515" w:rsidRDefault="00A50D10" w:rsidP="00950409">
      <w:pPr>
        <w:spacing w:after="0"/>
        <w:ind w:left="1446" w:hanging="357"/>
        <w:contextualSpacing/>
        <w:jc w:val="both"/>
        <w:rPr>
          <w:rFonts w:ascii="Arial Narrow" w:hAnsi="Arial Narrow" w:cs="Arial"/>
          <w:sz w:val="19"/>
          <w:szCs w:val="19"/>
        </w:rPr>
      </w:pPr>
    </w:p>
    <w:p w14:paraId="2F576F46" w14:textId="77777777" w:rsidR="00A50D10" w:rsidRPr="00263515" w:rsidRDefault="00A50D10" w:rsidP="00950409">
      <w:pPr>
        <w:spacing w:after="0"/>
        <w:ind w:left="708"/>
        <w:contextualSpacing/>
        <w:jc w:val="right"/>
        <w:rPr>
          <w:rFonts w:ascii="Arial Narrow" w:hAnsi="Arial Narrow" w:cs="Arial"/>
          <w:sz w:val="19"/>
          <w:szCs w:val="19"/>
        </w:rPr>
      </w:pPr>
      <w:r w:rsidRPr="00263515">
        <w:rPr>
          <w:rFonts w:ascii="Arial Narrow" w:hAnsi="Arial Narrow" w:cs="Arial"/>
          <w:sz w:val="19"/>
          <w:szCs w:val="19"/>
        </w:rPr>
        <w:t>Ingreso anual estimado por este inciso $12,164.00</w:t>
      </w:r>
    </w:p>
    <w:p w14:paraId="48549583" w14:textId="77777777" w:rsidR="00A50D10" w:rsidRPr="00263515" w:rsidRDefault="00A50D10" w:rsidP="00950409">
      <w:p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 </w:t>
      </w:r>
    </w:p>
    <w:p w14:paraId="6FF8AE8F" w14:textId="77777777" w:rsidR="00A50D10" w:rsidRPr="00263515" w:rsidRDefault="00A50D10" w:rsidP="00950409">
      <w:pPr>
        <w:numPr>
          <w:ilvl w:val="0"/>
          <w:numId w:val="4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circulado con malla, por metro lineal: $4.00.</w:t>
      </w:r>
    </w:p>
    <w:p w14:paraId="324D9A56" w14:textId="77777777" w:rsidR="00A50D10" w:rsidRPr="00263515" w:rsidRDefault="00A50D10" w:rsidP="00950409">
      <w:pPr>
        <w:spacing w:after="0"/>
        <w:ind w:left="1446" w:hanging="357"/>
        <w:contextualSpacing/>
        <w:jc w:val="both"/>
        <w:rPr>
          <w:rFonts w:ascii="Arial Narrow" w:hAnsi="Arial Narrow" w:cs="Arial"/>
          <w:sz w:val="19"/>
          <w:szCs w:val="19"/>
        </w:rPr>
      </w:pPr>
    </w:p>
    <w:p w14:paraId="6626AEC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$158,260.00</w:t>
      </w:r>
    </w:p>
    <w:p w14:paraId="750C0AD1" w14:textId="77777777" w:rsidR="00A50D10" w:rsidRPr="00263515" w:rsidRDefault="00A50D10" w:rsidP="00950409">
      <w:pPr>
        <w:spacing w:after="0"/>
        <w:ind w:hanging="34"/>
        <w:contextualSpacing/>
        <w:jc w:val="right"/>
        <w:rPr>
          <w:rFonts w:ascii="Arial Narrow" w:hAnsi="Arial Narrow" w:cs="Arial"/>
          <w:sz w:val="19"/>
          <w:szCs w:val="19"/>
        </w:rPr>
      </w:pPr>
    </w:p>
    <w:p w14:paraId="6A07DDC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$170,424.00</w:t>
      </w:r>
    </w:p>
    <w:p w14:paraId="6D0628F4" w14:textId="77777777" w:rsidR="00A50D10" w:rsidRPr="00263515" w:rsidRDefault="00A50D10" w:rsidP="00950409">
      <w:pPr>
        <w:spacing w:after="0"/>
        <w:contextualSpacing/>
        <w:jc w:val="right"/>
        <w:rPr>
          <w:rFonts w:ascii="Arial Narrow" w:hAnsi="Arial Narrow" w:cs="Arial"/>
          <w:sz w:val="19"/>
          <w:szCs w:val="19"/>
        </w:rPr>
      </w:pPr>
    </w:p>
    <w:p w14:paraId="205E0417"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$170,424.00</w:t>
      </w:r>
    </w:p>
    <w:p w14:paraId="51CFAC1D"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270AB27F"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alineamiento, nomenclatura y número oficial, se causará y pagará:</w:t>
      </w:r>
    </w:p>
    <w:p w14:paraId="606E836F" w14:textId="77777777" w:rsidR="00A50D10" w:rsidRPr="00263515" w:rsidRDefault="00A50D10" w:rsidP="00950409">
      <w:pPr>
        <w:spacing w:after="0"/>
        <w:ind w:left="697" w:hanging="357"/>
        <w:contextualSpacing/>
        <w:jc w:val="both"/>
        <w:rPr>
          <w:rFonts w:ascii="Arial Narrow" w:hAnsi="Arial Narrow" w:cs="Arial"/>
          <w:sz w:val="19"/>
          <w:szCs w:val="19"/>
        </w:rPr>
      </w:pPr>
    </w:p>
    <w:p w14:paraId="0AB5163D" w14:textId="77777777" w:rsidR="00A50D10" w:rsidRPr="00263515" w:rsidRDefault="00A50D10" w:rsidP="00950409">
      <w:pPr>
        <w:numPr>
          <w:ilvl w:val="0"/>
          <w:numId w:val="4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estudio y expedición de Constancia de Alineamiento, se causará y pagará:</w:t>
      </w:r>
    </w:p>
    <w:p w14:paraId="6022DEA0" w14:textId="77777777" w:rsidR="00A50D10" w:rsidRPr="00263515" w:rsidRDefault="00A50D10" w:rsidP="00950409">
      <w:pPr>
        <w:tabs>
          <w:tab w:val="left" w:pos="285"/>
        </w:tabs>
        <w:spacing w:after="0"/>
        <w:ind w:left="1043" w:hanging="357"/>
        <w:contextualSpacing/>
        <w:jc w:val="both"/>
        <w:rPr>
          <w:rFonts w:ascii="Arial Narrow" w:hAnsi="Arial Narrow" w:cs="Arial"/>
          <w:sz w:val="19"/>
          <w:szCs w:val="19"/>
        </w:rPr>
      </w:pPr>
    </w:p>
    <w:p w14:paraId="34C3905E" w14:textId="77777777" w:rsidR="00A50D10" w:rsidRPr="00263515" w:rsidRDefault="00A50D10" w:rsidP="00950409">
      <w:pPr>
        <w:numPr>
          <w:ilvl w:val="0"/>
          <w:numId w:val="4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El cobro por la recepción del trámite para la expedición de Constancia de Alineamiento en cualquier modalidad, independientemente del resultado de la misma será de $540.00</w:t>
      </w:r>
    </w:p>
    <w:p w14:paraId="4D8643BC" w14:textId="77777777" w:rsidR="00A50D10" w:rsidRPr="00263515" w:rsidRDefault="00A50D10" w:rsidP="00950409">
      <w:pPr>
        <w:spacing w:after="0"/>
        <w:ind w:left="1446" w:hanging="357"/>
        <w:contextualSpacing/>
        <w:jc w:val="both"/>
        <w:rPr>
          <w:rFonts w:ascii="Arial Narrow" w:hAnsi="Arial Narrow" w:cs="Arial"/>
          <w:sz w:val="19"/>
          <w:szCs w:val="19"/>
        </w:rPr>
      </w:pPr>
    </w:p>
    <w:p w14:paraId="32E1581E" w14:textId="77777777" w:rsidR="00A50D10" w:rsidRPr="00263515" w:rsidRDefault="00A50D10" w:rsidP="00950409">
      <w:pPr>
        <w:spacing w:after="0"/>
        <w:ind w:left="708"/>
        <w:contextualSpacing/>
        <w:jc w:val="right"/>
        <w:rPr>
          <w:rFonts w:ascii="Arial Narrow" w:hAnsi="Arial Narrow" w:cs="Arial"/>
          <w:sz w:val="19"/>
          <w:szCs w:val="19"/>
        </w:rPr>
      </w:pPr>
      <w:r w:rsidRPr="00263515">
        <w:rPr>
          <w:rFonts w:ascii="Arial Narrow" w:hAnsi="Arial Narrow" w:cs="Arial"/>
          <w:sz w:val="19"/>
          <w:szCs w:val="19"/>
        </w:rPr>
        <w:t>Ingreso anual estimado por este inciso $42,120.00</w:t>
      </w:r>
    </w:p>
    <w:p w14:paraId="09FE420E" w14:textId="77777777" w:rsidR="00A50D10" w:rsidRPr="00263515" w:rsidRDefault="00A50D10" w:rsidP="00950409">
      <w:pPr>
        <w:spacing w:after="0"/>
        <w:ind w:left="1446" w:hanging="357"/>
        <w:contextualSpacing/>
        <w:jc w:val="both"/>
        <w:rPr>
          <w:rFonts w:ascii="Arial Narrow" w:hAnsi="Arial Narrow" w:cs="Arial"/>
          <w:sz w:val="19"/>
          <w:szCs w:val="19"/>
        </w:rPr>
      </w:pPr>
    </w:p>
    <w:p w14:paraId="7A38CDAD" w14:textId="77777777" w:rsidR="00A50D10" w:rsidRPr="00263515" w:rsidRDefault="00A50D10" w:rsidP="00950409">
      <w:pPr>
        <w:numPr>
          <w:ilvl w:val="0"/>
          <w:numId w:val="4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Constancia de Alineamiento según el tipo de densidad, uso de suelo autorizado, causará por metro lineal, de acuerdo con las colindancias hacia la vía o vías públicas reconocidas o en proyecto derivadas de las Estrategias Viales de los Programas Parciales de Desarrollo Urbano vigentes, de conformidad con la siguiente tabla:</w:t>
      </w:r>
    </w:p>
    <w:p w14:paraId="703767B2" w14:textId="77777777" w:rsidR="00A50D10" w:rsidRPr="00263515" w:rsidRDefault="00A50D10" w:rsidP="00950409">
      <w:pPr>
        <w:spacing w:after="0"/>
        <w:ind w:left="1446" w:hanging="357"/>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0"/>
        <w:gridCol w:w="2640"/>
        <w:gridCol w:w="2108"/>
      </w:tblGrid>
      <w:tr w:rsidR="00536229" w:rsidRPr="00263515" w14:paraId="0B231687" w14:textId="77777777" w:rsidTr="0049274C">
        <w:trPr>
          <w:trHeight w:val="20"/>
        </w:trPr>
        <w:tc>
          <w:tcPr>
            <w:tcW w:w="2311" w:type="pct"/>
            <w:shd w:val="clear" w:color="auto" w:fill="A6A6A6"/>
            <w:vAlign w:val="center"/>
            <w:hideMark/>
          </w:tcPr>
          <w:p w14:paraId="18920FA1"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TIPO</w:t>
            </w:r>
          </w:p>
        </w:tc>
        <w:tc>
          <w:tcPr>
            <w:tcW w:w="1495" w:type="pct"/>
            <w:shd w:val="clear" w:color="auto" w:fill="A6A6A6"/>
            <w:vAlign w:val="center"/>
            <w:hideMark/>
          </w:tcPr>
          <w:p w14:paraId="366E3F9F"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DENSIDAD</w:t>
            </w:r>
          </w:p>
        </w:tc>
        <w:tc>
          <w:tcPr>
            <w:tcW w:w="1194" w:type="pct"/>
            <w:shd w:val="clear" w:color="auto" w:fill="A6A6A6"/>
            <w:vAlign w:val="center"/>
            <w:hideMark/>
          </w:tcPr>
          <w:p w14:paraId="3E8B9014"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2AA2173B" w14:textId="77777777" w:rsidTr="0049274C">
        <w:trPr>
          <w:trHeight w:val="20"/>
        </w:trPr>
        <w:tc>
          <w:tcPr>
            <w:tcW w:w="2311" w:type="pct"/>
            <w:vMerge w:val="restart"/>
            <w:vAlign w:val="center"/>
            <w:hideMark/>
          </w:tcPr>
          <w:p w14:paraId="5C23E28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(H)</w:t>
            </w:r>
          </w:p>
        </w:tc>
        <w:tc>
          <w:tcPr>
            <w:tcW w:w="1495" w:type="pct"/>
            <w:vAlign w:val="center"/>
            <w:hideMark/>
          </w:tcPr>
          <w:p w14:paraId="67B72D3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194" w:type="pct"/>
            <w:noWrap/>
            <w:vAlign w:val="bottom"/>
            <w:hideMark/>
          </w:tcPr>
          <w:p w14:paraId="794D6ED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$60.00</w:t>
            </w:r>
          </w:p>
        </w:tc>
      </w:tr>
      <w:tr w:rsidR="00536229" w:rsidRPr="00263515" w14:paraId="128718D3" w14:textId="77777777" w:rsidTr="0049274C">
        <w:trPr>
          <w:trHeight w:val="20"/>
        </w:trPr>
        <w:tc>
          <w:tcPr>
            <w:tcW w:w="0" w:type="auto"/>
            <w:vMerge/>
            <w:vAlign w:val="center"/>
            <w:hideMark/>
          </w:tcPr>
          <w:p w14:paraId="27620648"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7697B57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194" w:type="pct"/>
            <w:noWrap/>
            <w:vAlign w:val="bottom"/>
            <w:hideMark/>
          </w:tcPr>
          <w:p w14:paraId="3518C69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$60.00</w:t>
            </w:r>
          </w:p>
        </w:tc>
      </w:tr>
      <w:tr w:rsidR="00536229" w:rsidRPr="00263515" w14:paraId="417F96AB" w14:textId="77777777" w:rsidTr="0049274C">
        <w:trPr>
          <w:trHeight w:val="20"/>
        </w:trPr>
        <w:tc>
          <w:tcPr>
            <w:tcW w:w="0" w:type="auto"/>
            <w:vMerge/>
            <w:vAlign w:val="center"/>
            <w:hideMark/>
          </w:tcPr>
          <w:p w14:paraId="63D01032"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400A3B2F"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194" w:type="pct"/>
            <w:noWrap/>
            <w:vAlign w:val="bottom"/>
            <w:hideMark/>
          </w:tcPr>
          <w:p w14:paraId="638D5EE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$60.00</w:t>
            </w:r>
          </w:p>
        </w:tc>
      </w:tr>
      <w:tr w:rsidR="00536229" w:rsidRPr="00263515" w14:paraId="5696E7E2" w14:textId="77777777" w:rsidTr="0049274C">
        <w:trPr>
          <w:trHeight w:val="20"/>
        </w:trPr>
        <w:tc>
          <w:tcPr>
            <w:tcW w:w="0" w:type="auto"/>
            <w:vMerge/>
            <w:vAlign w:val="center"/>
            <w:hideMark/>
          </w:tcPr>
          <w:p w14:paraId="56C3FF87"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382EBCF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194" w:type="pct"/>
            <w:noWrap/>
            <w:vAlign w:val="bottom"/>
            <w:hideMark/>
          </w:tcPr>
          <w:p w14:paraId="7414A1F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$65.00</w:t>
            </w:r>
          </w:p>
        </w:tc>
      </w:tr>
      <w:tr w:rsidR="00536229" w:rsidRPr="00263515" w14:paraId="7303F805" w14:textId="77777777" w:rsidTr="0049274C">
        <w:trPr>
          <w:trHeight w:val="20"/>
        </w:trPr>
        <w:tc>
          <w:tcPr>
            <w:tcW w:w="0" w:type="auto"/>
            <w:vMerge/>
            <w:vAlign w:val="center"/>
            <w:hideMark/>
          </w:tcPr>
          <w:p w14:paraId="764AB0E0"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2A70712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194" w:type="pct"/>
            <w:noWrap/>
            <w:vAlign w:val="bottom"/>
            <w:hideMark/>
          </w:tcPr>
          <w:p w14:paraId="36B258C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$65.00</w:t>
            </w:r>
          </w:p>
        </w:tc>
      </w:tr>
      <w:tr w:rsidR="00536229" w:rsidRPr="00263515" w14:paraId="1F84D7A3" w14:textId="77777777" w:rsidTr="0049274C">
        <w:trPr>
          <w:trHeight w:val="20"/>
        </w:trPr>
        <w:tc>
          <w:tcPr>
            <w:tcW w:w="0" w:type="auto"/>
            <w:vMerge/>
            <w:vAlign w:val="center"/>
            <w:hideMark/>
          </w:tcPr>
          <w:p w14:paraId="7A4EC715"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3B3866C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194" w:type="pct"/>
            <w:noWrap/>
            <w:vAlign w:val="bottom"/>
            <w:hideMark/>
          </w:tcPr>
          <w:p w14:paraId="7DCC3E7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$70.00</w:t>
            </w:r>
          </w:p>
        </w:tc>
      </w:tr>
      <w:tr w:rsidR="00536229" w:rsidRPr="00263515" w14:paraId="0635CB42" w14:textId="77777777" w:rsidTr="0049274C">
        <w:trPr>
          <w:trHeight w:val="20"/>
        </w:trPr>
        <w:tc>
          <w:tcPr>
            <w:tcW w:w="2311" w:type="pct"/>
            <w:vMerge w:val="restart"/>
            <w:vAlign w:val="center"/>
            <w:hideMark/>
          </w:tcPr>
          <w:p w14:paraId="4651467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Mixto (HM), Habitacional Mixto Medio (HMM) o Habitacional con Comercio (HC)</w:t>
            </w:r>
          </w:p>
        </w:tc>
        <w:tc>
          <w:tcPr>
            <w:tcW w:w="1495" w:type="pct"/>
            <w:vAlign w:val="center"/>
            <w:hideMark/>
          </w:tcPr>
          <w:p w14:paraId="3709B45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194" w:type="pct"/>
            <w:noWrap/>
            <w:vAlign w:val="bottom"/>
            <w:hideMark/>
          </w:tcPr>
          <w:p w14:paraId="0A58A81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$85.00</w:t>
            </w:r>
          </w:p>
        </w:tc>
      </w:tr>
      <w:tr w:rsidR="00536229" w:rsidRPr="00263515" w14:paraId="1A56F6DB" w14:textId="77777777" w:rsidTr="0049274C">
        <w:trPr>
          <w:trHeight w:val="20"/>
        </w:trPr>
        <w:tc>
          <w:tcPr>
            <w:tcW w:w="0" w:type="auto"/>
            <w:vMerge/>
            <w:vAlign w:val="center"/>
            <w:hideMark/>
          </w:tcPr>
          <w:p w14:paraId="58C36656"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5B39D66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194" w:type="pct"/>
            <w:noWrap/>
            <w:vAlign w:val="bottom"/>
            <w:hideMark/>
          </w:tcPr>
          <w:p w14:paraId="54E2C2C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$85.00</w:t>
            </w:r>
          </w:p>
        </w:tc>
      </w:tr>
      <w:tr w:rsidR="00536229" w:rsidRPr="00263515" w14:paraId="609F449E" w14:textId="77777777" w:rsidTr="0049274C">
        <w:trPr>
          <w:trHeight w:val="20"/>
        </w:trPr>
        <w:tc>
          <w:tcPr>
            <w:tcW w:w="0" w:type="auto"/>
            <w:vMerge/>
            <w:vAlign w:val="center"/>
            <w:hideMark/>
          </w:tcPr>
          <w:p w14:paraId="1548E9A2"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2937969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194" w:type="pct"/>
            <w:noWrap/>
            <w:vAlign w:val="bottom"/>
            <w:hideMark/>
          </w:tcPr>
          <w:p w14:paraId="5497DA5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$85.00</w:t>
            </w:r>
          </w:p>
        </w:tc>
      </w:tr>
      <w:tr w:rsidR="00536229" w:rsidRPr="00263515" w14:paraId="59DE0560" w14:textId="77777777" w:rsidTr="0049274C">
        <w:trPr>
          <w:trHeight w:val="20"/>
        </w:trPr>
        <w:tc>
          <w:tcPr>
            <w:tcW w:w="0" w:type="auto"/>
            <w:vMerge/>
            <w:vAlign w:val="center"/>
            <w:hideMark/>
          </w:tcPr>
          <w:p w14:paraId="59185084"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14D5C01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194" w:type="pct"/>
            <w:noWrap/>
            <w:vAlign w:val="bottom"/>
            <w:hideMark/>
          </w:tcPr>
          <w:p w14:paraId="673791B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$85.00</w:t>
            </w:r>
          </w:p>
        </w:tc>
      </w:tr>
      <w:tr w:rsidR="00536229" w:rsidRPr="00263515" w14:paraId="4C18B292" w14:textId="77777777" w:rsidTr="0049274C">
        <w:trPr>
          <w:trHeight w:val="20"/>
        </w:trPr>
        <w:tc>
          <w:tcPr>
            <w:tcW w:w="0" w:type="auto"/>
            <w:vMerge/>
            <w:vAlign w:val="center"/>
            <w:hideMark/>
          </w:tcPr>
          <w:p w14:paraId="3581234B"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3633D1E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194" w:type="pct"/>
            <w:noWrap/>
            <w:vAlign w:val="bottom"/>
            <w:hideMark/>
          </w:tcPr>
          <w:p w14:paraId="7D088D1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$85.00</w:t>
            </w:r>
          </w:p>
        </w:tc>
      </w:tr>
      <w:tr w:rsidR="00536229" w:rsidRPr="00263515" w14:paraId="2CE45046" w14:textId="77777777" w:rsidTr="0049274C">
        <w:trPr>
          <w:trHeight w:val="20"/>
        </w:trPr>
        <w:tc>
          <w:tcPr>
            <w:tcW w:w="0" w:type="auto"/>
            <w:vMerge/>
            <w:vAlign w:val="center"/>
            <w:hideMark/>
          </w:tcPr>
          <w:p w14:paraId="6A876C5E"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6855507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194" w:type="pct"/>
            <w:noWrap/>
            <w:vAlign w:val="bottom"/>
            <w:hideMark/>
          </w:tcPr>
          <w:p w14:paraId="2BFD3B9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$90.00</w:t>
            </w:r>
          </w:p>
        </w:tc>
      </w:tr>
      <w:tr w:rsidR="00536229" w:rsidRPr="00263515" w14:paraId="2ACC6F2D" w14:textId="77777777" w:rsidTr="0049274C">
        <w:trPr>
          <w:trHeight w:val="20"/>
        </w:trPr>
        <w:tc>
          <w:tcPr>
            <w:tcW w:w="2311" w:type="pct"/>
            <w:vMerge w:val="restart"/>
            <w:vAlign w:val="center"/>
            <w:hideMark/>
          </w:tcPr>
          <w:p w14:paraId="4DE8524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1495" w:type="pct"/>
            <w:vAlign w:val="center"/>
            <w:hideMark/>
          </w:tcPr>
          <w:p w14:paraId="64A9B7F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194" w:type="pct"/>
            <w:noWrap/>
            <w:vAlign w:val="bottom"/>
            <w:hideMark/>
          </w:tcPr>
          <w:p w14:paraId="5E02C1A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$95.00</w:t>
            </w:r>
          </w:p>
        </w:tc>
      </w:tr>
      <w:tr w:rsidR="00536229" w:rsidRPr="00263515" w14:paraId="0C3F8E58" w14:textId="77777777" w:rsidTr="0049274C">
        <w:trPr>
          <w:trHeight w:val="20"/>
        </w:trPr>
        <w:tc>
          <w:tcPr>
            <w:tcW w:w="0" w:type="auto"/>
            <w:vMerge/>
            <w:vAlign w:val="center"/>
            <w:hideMark/>
          </w:tcPr>
          <w:p w14:paraId="7FD1D1B5"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2F670E1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194" w:type="pct"/>
            <w:noWrap/>
            <w:vAlign w:val="bottom"/>
            <w:hideMark/>
          </w:tcPr>
          <w:p w14:paraId="1F9402E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$100.00</w:t>
            </w:r>
          </w:p>
        </w:tc>
      </w:tr>
      <w:tr w:rsidR="00536229" w:rsidRPr="00263515" w14:paraId="45B7244D" w14:textId="77777777" w:rsidTr="0049274C">
        <w:trPr>
          <w:trHeight w:val="20"/>
        </w:trPr>
        <w:tc>
          <w:tcPr>
            <w:tcW w:w="0" w:type="auto"/>
            <w:vMerge/>
            <w:vAlign w:val="center"/>
            <w:hideMark/>
          </w:tcPr>
          <w:p w14:paraId="7D446B34"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44D1B4A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194" w:type="pct"/>
            <w:noWrap/>
            <w:vAlign w:val="bottom"/>
            <w:hideMark/>
          </w:tcPr>
          <w:p w14:paraId="3C0C7A2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$100.00</w:t>
            </w:r>
          </w:p>
        </w:tc>
      </w:tr>
      <w:tr w:rsidR="00536229" w:rsidRPr="00263515" w14:paraId="0765FA5F" w14:textId="77777777" w:rsidTr="0049274C">
        <w:trPr>
          <w:trHeight w:val="20"/>
        </w:trPr>
        <w:tc>
          <w:tcPr>
            <w:tcW w:w="0" w:type="auto"/>
            <w:vMerge/>
            <w:vAlign w:val="center"/>
            <w:hideMark/>
          </w:tcPr>
          <w:p w14:paraId="1DF87AA9"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center"/>
            <w:hideMark/>
          </w:tcPr>
          <w:p w14:paraId="6086735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194" w:type="pct"/>
            <w:noWrap/>
            <w:vAlign w:val="bottom"/>
            <w:hideMark/>
          </w:tcPr>
          <w:p w14:paraId="2102E70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$110.00</w:t>
            </w:r>
          </w:p>
        </w:tc>
      </w:tr>
      <w:tr w:rsidR="00536229" w:rsidRPr="00263515" w14:paraId="589EDC8C" w14:textId="77777777" w:rsidTr="0049274C">
        <w:trPr>
          <w:trHeight w:val="20"/>
        </w:trPr>
        <w:tc>
          <w:tcPr>
            <w:tcW w:w="0" w:type="auto"/>
            <w:vMerge/>
            <w:vAlign w:val="center"/>
            <w:hideMark/>
          </w:tcPr>
          <w:p w14:paraId="6E42C788"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bottom"/>
            <w:hideMark/>
          </w:tcPr>
          <w:p w14:paraId="12ED8F0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194" w:type="pct"/>
            <w:noWrap/>
            <w:vAlign w:val="bottom"/>
            <w:hideMark/>
          </w:tcPr>
          <w:p w14:paraId="3E94416E"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$110.00</w:t>
            </w:r>
          </w:p>
        </w:tc>
      </w:tr>
      <w:tr w:rsidR="00536229" w:rsidRPr="00263515" w14:paraId="354F268C" w14:textId="77777777" w:rsidTr="0049274C">
        <w:trPr>
          <w:trHeight w:val="20"/>
        </w:trPr>
        <w:tc>
          <w:tcPr>
            <w:tcW w:w="0" w:type="auto"/>
            <w:vMerge/>
            <w:vAlign w:val="center"/>
            <w:hideMark/>
          </w:tcPr>
          <w:p w14:paraId="617FBA8D" w14:textId="77777777" w:rsidR="00A50D10" w:rsidRPr="00263515" w:rsidRDefault="00A50D10" w:rsidP="00950409">
            <w:pPr>
              <w:spacing w:after="0"/>
              <w:rPr>
                <w:rFonts w:ascii="Arial Narrow" w:eastAsia="Times New Roman" w:hAnsi="Arial Narrow" w:cs="Arial"/>
                <w:sz w:val="19"/>
                <w:szCs w:val="19"/>
                <w:lang w:eastAsia="es-MX"/>
              </w:rPr>
            </w:pPr>
          </w:p>
        </w:tc>
        <w:tc>
          <w:tcPr>
            <w:tcW w:w="1495" w:type="pct"/>
            <w:vAlign w:val="bottom"/>
            <w:hideMark/>
          </w:tcPr>
          <w:p w14:paraId="7C24AF4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194" w:type="pct"/>
            <w:noWrap/>
            <w:vAlign w:val="bottom"/>
            <w:hideMark/>
          </w:tcPr>
          <w:p w14:paraId="26661562"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$115.00</w:t>
            </w:r>
          </w:p>
        </w:tc>
      </w:tr>
      <w:tr w:rsidR="00536229" w:rsidRPr="00263515" w14:paraId="55840D43" w14:textId="77777777" w:rsidTr="0049274C">
        <w:trPr>
          <w:trHeight w:val="20"/>
        </w:trPr>
        <w:tc>
          <w:tcPr>
            <w:tcW w:w="3806" w:type="pct"/>
            <w:gridSpan w:val="2"/>
            <w:vAlign w:val="center"/>
            <w:hideMark/>
          </w:tcPr>
          <w:p w14:paraId="38868973"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1194" w:type="pct"/>
            <w:noWrap/>
            <w:vAlign w:val="center"/>
            <w:hideMark/>
          </w:tcPr>
          <w:p w14:paraId="1C53CA4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$155.00</w:t>
            </w:r>
          </w:p>
        </w:tc>
      </w:tr>
      <w:tr w:rsidR="00647433" w:rsidRPr="00263515" w14:paraId="4B87F540" w14:textId="77777777" w:rsidTr="0049274C">
        <w:trPr>
          <w:trHeight w:val="20"/>
        </w:trPr>
        <w:tc>
          <w:tcPr>
            <w:tcW w:w="3806" w:type="pct"/>
            <w:gridSpan w:val="2"/>
            <w:vAlign w:val="center"/>
            <w:hideMark/>
          </w:tcPr>
          <w:p w14:paraId="45FDACC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eastAsia="Times New Roman" w:hAnsi="Arial Narrow" w:cs="Arial"/>
                <w:sz w:val="19"/>
                <w:szCs w:val="19"/>
                <w:lang w:eastAsia="es-MX"/>
              </w:rPr>
              <w:t>Otros usos no especificados</w:t>
            </w:r>
          </w:p>
        </w:tc>
        <w:tc>
          <w:tcPr>
            <w:tcW w:w="1194" w:type="pct"/>
            <w:noWrap/>
            <w:vAlign w:val="center"/>
            <w:hideMark/>
          </w:tcPr>
          <w:p w14:paraId="2FD9A47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$110.00</w:t>
            </w:r>
          </w:p>
        </w:tc>
      </w:tr>
    </w:tbl>
    <w:p w14:paraId="39D867AD" w14:textId="77777777" w:rsidR="00A50D10" w:rsidRPr="00263515" w:rsidRDefault="00A50D10" w:rsidP="00950409">
      <w:pPr>
        <w:spacing w:after="0"/>
        <w:ind w:hanging="34"/>
        <w:contextualSpacing/>
        <w:rPr>
          <w:rFonts w:ascii="Arial Narrow" w:hAnsi="Arial Narrow" w:cs="Arial"/>
          <w:sz w:val="19"/>
          <w:szCs w:val="19"/>
        </w:rPr>
      </w:pPr>
    </w:p>
    <w:p w14:paraId="3E0E200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$902,340.00</w:t>
      </w:r>
    </w:p>
    <w:p w14:paraId="3EEE9D21" w14:textId="77777777" w:rsidR="00A50D10" w:rsidRPr="00263515" w:rsidRDefault="00A50D10" w:rsidP="00950409">
      <w:pPr>
        <w:spacing w:after="0"/>
        <w:ind w:left="1446" w:hanging="357"/>
        <w:contextualSpacing/>
        <w:jc w:val="both"/>
        <w:rPr>
          <w:rFonts w:ascii="Arial Narrow" w:hAnsi="Arial Narrow" w:cs="Arial"/>
          <w:sz w:val="19"/>
          <w:szCs w:val="19"/>
        </w:rPr>
      </w:pPr>
    </w:p>
    <w:p w14:paraId="630EE1DD" w14:textId="77777777" w:rsidR="00A50D10" w:rsidRPr="00263515" w:rsidRDefault="00A50D10" w:rsidP="00950409">
      <w:pPr>
        <w:numPr>
          <w:ilvl w:val="0"/>
          <w:numId w:val="4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cada modificación de la Constancia de Alineamiento en datos del propietario, datos del predio o ajuste de medidas y colindancias, se causará y pagará: $540.00.</w:t>
      </w:r>
    </w:p>
    <w:p w14:paraId="4CFBC42F" w14:textId="77777777" w:rsidR="00A50D10" w:rsidRPr="00263515" w:rsidRDefault="00A50D10" w:rsidP="00950409">
      <w:pPr>
        <w:spacing w:after="0"/>
        <w:ind w:left="1446" w:hanging="357"/>
        <w:contextualSpacing/>
        <w:jc w:val="both"/>
        <w:rPr>
          <w:rFonts w:ascii="Arial Narrow" w:hAnsi="Arial Narrow" w:cs="Arial"/>
          <w:sz w:val="19"/>
          <w:szCs w:val="19"/>
        </w:rPr>
      </w:pPr>
    </w:p>
    <w:p w14:paraId="71A2244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inciso $0.00</w:t>
      </w:r>
    </w:p>
    <w:p w14:paraId="74578705" w14:textId="77777777" w:rsidR="00A50D10" w:rsidRPr="00263515" w:rsidRDefault="00A50D10" w:rsidP="00950409">
      <w:pPr>
        <w:spacing w:after="0"/>
        <w:ind w:left="1446" w:hanging="357"/>
        <w:contextualSpacing/>
        <w:jc w:val="both"/>
        <w:rPr>
          <w:rFonts w:ascii="Arial Narrow" w:hAnsi="Arial Narrow" w:cs="Arial"/>
          <w:sz w:val="19"/>
          <w:szCs w:val="19"/>
        </w:rPr>
      </w:pPr>
    </w:p>
    <w:p w14:paraId="5CE3BE21" w14:textId="77777777" w:rsidR="00A50D10" w:rsidRPr="00263515" w:rsidRDefault="00A50D10" w:rsidP="00950409">
      <w:pPr>
        <w:numPr>
          <w:ilvl w:val="0"/>
          <w:numId w:val="4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renovación de Constancia de Alineamiento, se causará y pagará:</w:t>
      </w:r>
    </w:p>
    <w:p w14:paraId="2801E6CF" w14:textId="77777777" w:rsidR="00A50D10" w:rsidRPr="00263515" w:rsidRDefault="00A50D10" w:rsidP="00950409">
      <w:pPr>
        <w:spacing w:after="0"/>
        <w:ind w:left="1446" w:hanging="357"/>
        <w:contextualSpacing/>
        <w:jc w:val="both"/>
        <w:rPr>
          <w:rFonts w:ascii="Arial Narrow" w:hAnsi="Arial Narrow" w:cs="Arial"/>
          <w:sz w:val="19"/>
          <w:szCs w:val="19"/>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4238"/>
      </w:tblGrid>
      <w:tr w:rsidR="00536229" w:rsidRPr="00263515" w14:paraId="0757AD98"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C005F79"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caps/>
                <w:sz w:val="19"/>
                <w:szCs w:val="19"/>
              </w:rPr>
            </w:pPr>
            <w:r w:rsidRPr="00263515">
              <w:rPr>
                <w:rFonts w:ascii="Arial Narrow" w:hAnsi="Arial Narrow" w:cs="Arial"/>
                <w:b/>
                <w:caps/>
                <w:sz w:val="19"/>
                <w:szCs w:val="19"/>
              </w:rPr>
              <w:t>Uso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55BA1B6"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caps/>
                <w:sz w:val="19"/>
                <w:szCs w:val="19"/>
              </w:rPr>
            </w:pPr>
            <w:r w:rsidRPr="00263515">
              <w:rPr>
                <w:rFonts w:ascii="Arial Narrow" w:hAnsi="Arial Narrow" w:cs="Arial"/>
                <w:b/>
                <w:caps/>
                <w:sz w:val="19"/>
                <w:szCs w:val="19"/>
              </w:rPr>
              <w:t>Importe</w:t>
            </w:r>
          </w:p>
        </w:tc>
      </w:tr>
      <w:tr w:rsidR="00536229" w:rsidRPr="00263515" w14:paraId="239F4167"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hideMark/>
          </w:tcPr>
          <w:p w14:paraId="49AB57F7"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Habitacional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D5A7DF7"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$305.00</w:t>
            </w:r>
          </w:p>
        </w:tc>
      </w:tr>
      <w:tr w:rsidR="00536229" w:rsidRPr="00263515" w14:paraId="16300E77"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hideMark/>
          </w:tcPr>
          <w:p w14:paraId="2F9CC9A3"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Habitacional con Comercio y servicios (CS)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CF0350D"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$350.00</w:t>
            </w:r>
          </w:p>
        </w:tc>
      </w:tr>
      <w:tr w:rsidR="00536229" w:rsidRPr="00263515" w14:paraId="64F9C1D8"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hideMark/>
          </w:tcPr>
          <w:p w14:paraId="4CA79D6F"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Comercio y servicios (CS)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54F79A0"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$420.00</w:t>
            </w:r>
          </w:p>
        </w:tc>
      </w:tr>
      <w:tr w:rsidR="00536229" w:rsidRPr="00263515" w14:paraId="72525D29"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hideMark/>
          </w:tcPr>
          <w:p w14:paraId="5C8E69B0"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Industria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E796631"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$490.00</w:t>
            </w:r>
          </w:p>
        </w:tc>
      </w:tr>
      <w:tr w:rsidR="00A50D10" w:rsidRPr="00263515" w14:paraId="0B2009B2"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hideMark/>
          </w:tcPr>
          <w:p w14:paraId="5CCCD54B"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Otros no especificados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91F9190"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$405.00</w:t>
            </w:r>
          </w:p>
        </w:tc>
      </w:tr>
    </w:tbl>
    <w:p w14:paraId="6720B6F8" w14:textId="77777777" w:rsidR="00A50D10" w:rsidRPr="00263515" w:rsidRDefault="00A50D10" w:rsidP="00950409">
      <w:pPr>
        <w:spacing w:after="0"/>
        <w:contextualSpacing/>
        <w:jc w:val="right"/>
        <w:rPr>
          <w:rFonts w:ascii="Arial Narrow" w:hAnsi="Arial Narrow" w:cs="Arial"/>
          <w:sz w:val="19"/>
          <w:szCs w:val="19"/>
        </w:rPr>
      </w:pPr>
    </w:p>
    <w:p w14:paraId="6D1848F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$4,295.00</w:t>
      </w:r>
    </w:p>
    <w:p w14:paraId="57B43C1E" w14:textId="77777777" w:rsidR="00A50D10" w:rsidRPr="00263515" w:rsidRDefault="00A50D10" w:rsidP="00950409">
      <w:pPr>
        <w:spacing w:after="0"/>
        <w:contextualSpacing/>
        <w:jc w:val="right"/>
        <w:rPr>
          <w:rFonts w:ascii="Arial Narrow" w:hAnsi="Arial Narrow" w:cs="Arial"/>
          <w:sz w:val="19"/>
          <w:szCs w:val="19"/>
        </w:rPr>
      </w:pPr>
    </w:p>
    <w:p w14:paraId="387325A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$948,755.00</w:t>
      </w:r>
    </w:p>
    <w:p w14:paraId="3477B6C8" w14:textId="77777777" w:rsidR="00A50D10" w:rsidRPr="00263515" w:rsidRDefault="00A50D10" w:rsidP="00950409">
      <w:pPr>
        <w:spacing w:after="0"/>
        <w:ind w:left="1043" w:hanging="357"/>
        <w:contextualSpacing/>
        <w:jc w:val="both"/>
        <w:rPr>
          <w:rFonts w:ascii="Arial Narrow" w:hAnsi="Arial Narrow" w:cs="Arial"/>
          <w:sz w:val="19"/>
          <w:szCs w:val="19"/>
        </w:rPr>
      </w:pPr>
    </w:p>
    <w:p w14:paraId="6FABE4F4" w14:textId="77777777" w:rsidR="00A50D10" w:rsidRPr="00263515" w:rsidRDefault="00A50D10" w:rsidP="00950409">
      <w:pPr>
        <w:numPr>
          <w:ilvl w:val="0"/>
          <w:numId w:val="4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derechos de asignación de nomenclatura para su reconocimiento como vía pública, se causará y pagará:</w:t>
      </w:r>
    </w:p>
    <w:p w14:paraId="307B5DBA" w14:textId="77777777" w:rsidR="00A50D10" w:rsidRPr="00263515" w:rsidRDefault="00A50D10" w:rsidP="00950409">
      <w:pPr>
        <w:spacing w:after="0"/>
        <w:ind w:left="1446" w:hanging="357"/>
        <w:contextualSpacing/>
        <w:jc w:val="both"/>
        <w:rPr>
          <w:rFonts w:ascii="Arial Narrow" w:hAnsi="Arial Narrow" w:cs="Arial"/>
          <w:sz w:val="19"/>
          <w:szCs w:val="19"/>
        </w:rPr>
      </w:pPr>
    </w:p>
    <w:p w14:paraId="07C7706E" w14:textId="77777777" w:rsidR="00A50D10" w:rsidRPr="00263515" w:rsidRDefault="00A50D10" w:rsidP="00950409">
      <w:pPr>
        <w:numPr>
          <w:ilvl w:val="0"/>
          <w:numId w:val="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autorización de nomenclatura en fraccionamientos habitacionales, por calle y por cada 100 metros lineales, se causará y pagará: $940.00.</w:t>
      </w:r>
    </w:p>
    <w:p w14:paraId="0930E6DC" w14:textId="77777777" w:rsidR="00A50D10" w:rsidRPr="00263515" w:rsidRDefault="00A50D10" w:rsidP="00950409">
      <w:pPr>
        <w:spacing w:after="0"/>
        <w:ind w:left="1446" w:hanging="357"/>
        <w:contextualSpacing/>
        <w:jc w:val="both"/>
        <w:rPr>
          <w:rFonts w:ascii="Arial Narrow" w:hAnsi="Arial Narrow" w:cs="Arial"/>
          <w:sz w:val="19"/>
          <w:szCs w:val="19"/>
        </w:rPr>
      </w:pPr>
    </w:p>
    <w:p w14:paraId="3415308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$14,086.00 </w:t>
      </w:r>
    </w:p>
    <w:p w14:paraId="2BF49EFD" w14:textId="77777777" w:rsidR="00A50D10" w:rsidRPr="00263515" w:rsidRDefault="00A50D10" w:rsidP="00950409">
      <w:pPr>
        <w:spacing w:after="0"/>
        <w:ind w:left="1446" w:hanging="357"/>
        <w:contextualSpacing/>
        <w:jc w:val="both"/>
        <w:rPr>
          <w:rFonts w:ascii="Arial Narrow" w:hAnsi="Arial Narrow" w:cs="Arial"/>
          <w:sz w:val="19"/>
          <w:szCs w:val="19"/>
        </w:rPr>
      </w:pPr>
    </w:p>
    <w:p w14:paraId="62841CDC" w14:textId="77777777" w:rsidR="00A50D10" w:rsidRPr="00263515" w:rsidRDefault="00A50D10" w:rsidP="00950409">
      <w:pPr>
        <w:numPr>
          <w:ilvl w:val="0"/>
          <w:numId w:val="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autorización de nomenclatura en fraccionamientos comerciales o industriales, por calle y por cada 100 metros lineales, se causará y pagará: $1,175.00.</w:t>
      </w:r>
    </w:p>
    <w:p w14:paraId="015412AC" w14:textId="77777777" w:rsidR="00A50D10" w:rsidRPr="00263515" w:rsidRDefault="00A50D10" w:rsidP="00950409">
      <w:pPr>
        <w:spacing w:after="0"/>
        <w:ind w:left="1446" w:hanging="357"/>
        <w:contextualSpacing/>
        <w:jc w:val="both"/>
        <w:rPr>
          <w:rFonts w:ascii="Arial Narrow" w:hAnsi="Arial Narrow" w:cs="Arial"/>
          <w:sz w:val="19"/>
          <w:szCs w:val="19"/>
        </w:rPr>
      </w:pPr>
    </w:p>
    <w:p w14:paraId="115CEF6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55A297A" w14:textId="77777777" w:rsidR="00A50D10" w:rsidRPr="00263515" w:rsidRDefault="00A50D10" w:rsidP="00950409">
      <w:pPr>
        <w:spacing w:after="0"/>
        <w:ind w:left="1446" w:hanging="357"/>
        <w:contextualSpacing/>
        <w:jc w:val="both"/>
        <w:rPr>
          <w:rFonts w:ascii="Arial Narrow" w:hAnsi="Arial Narrow" w:cs="Arial"/>
          <w:sz w:val="19"/>
          <w:szCs w:val="19"/>
        </w:rPr>
      </w:pPr>
    </w:p>
    <w:p w14:paraId="5EF5FC7B" w14:textId="77777777" w:rsidR="00A50D10" w:rsidRPr="00263515" w:rsidRDefault="00A50D10" w:rsidP="00950409">
      <w:pPr>
        <w:numPr>
          <w:ilvl w:val="0"/>
          <w:numId w:val="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longitudes excedentes a las estipuladas en los incisos a) y b), por cada 10 metros lineales, se causará y pagará: $235.00.</w:t>
      </w:r>
    </w:p>
    <w:p w14:paraId="1DE3E3FF" w14:textId="77777777" w:rsidR="00A50D10" w:rsidRPr="00263515" w:rsidRDefault="00A50D10" w:rsidP="00950409">
      <w:pPr>
        <w:spacing w:after="0"/>
        <w:ind w:left="1446" w:hanging="357"/>
        <w:contextualSpacing/>
        <w:jc w:val="both"/>
        <w:rPr>
          <w:rFonts w:ascii="Arial Narrow" w:hAnsi="Arial Narrow" w:cs="Arial"/>
          <w:sz w:val="19"/>
          <w:szCs w:val="19"/>
        </w:rPr>
      </w:pPr>
    </w:p>
    <w:p w14:paraId="4AAE7F9C" w14:textId="77777777" w:rsidR="00A50D10" w:rsidRPr="00263515" w:rsidRDefault="00A50D10" w:rsidP="00950409">
      <w:pPr>
        <w:spacing w:after="0"/>
        <w:ind w:left="1765"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$9,074.00</w:t>
      </w:r>
    </w:p>
    <w:p w14:paraId="23625293" w14:textId="77777777" w:rsidR="00A50D10" w:rsidRPr="00263515" w:rsidRDefault="00A50D10" w:rsidP="00950409">
      <w:pPr>
        <w:spacing w:after="0"/>
        <w:ind w:left="1446" w:hanging="357"/>
        <w:contextualSpacing/>
        <w:jc w:val="both"/>
        <w:rPr>
          <w:rFonts w:ascii="Arial Narrow" w:hAnsi="Arial Narrow" w:cs="Arial"/>
          <w:sz w:val="19"/>
          <w:szCs w:val="19"/>
        </w:rPr>
      </w:pPr>
    </w:p>
    <w:p w14:paraId="0E068F26" w14:textId="77777777" w:rsidR="00A50D10" w:rsidRPr="00263515" w:rsidRDefault="00A50D10" w:rsidP="00950409">
      <w:pPr>
        <w:numPr>
          <w:ilvl w:val="0"/>
          <w:numId w:val="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Para comunidades, poblados y aquellas no contempladas en los incisos anteriores, por cada 100 metros lineales, se causará y pagará: $140.00</w:t>
      </w:r>
    </w:p>
    <w:p w14:paraId="2CAE4BB2" w14:textId="77777777" w:rsidR="00A50D10" w:rsidRPr="00263515" w:rsidRDefault="00A50D10" w:rsidP="00950409">
      <w:pPr>
        <w:spacing w:after="0"/>
        <w:ind w:left="1446" w:hanging="357"/>
        <w:contextualSpacing/>
        <w:jc w:val="both"/>
        <w:rPr>
          <w:rFonts w:ascii="Arial Narrow" w:hAnsi="Arial Narrow" w:cs="Arial"/>
          <w:sz w:val="19"/>
          <w:szCs w:val="19"/>
        </w:rPr>
      </w:pPr>
    </w:p>
    <w:p w14:paraId="359AA98E" w14:textId="77777777" w:rsidR="00A50D10" w:rsidRPr="00263515" w:rsidRDefault="00A50D10" w:rsidP="00950409">
      <w:pPr>
        <w:spacing w:after="0"/>
        <w:ind w:left="15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096787C7" w14:textId="77777777" w:rsidR="00A50D10" w:rsidRPr="00263515" w:rsidRDefault="00A50D10" w:rsidP="00950409">
      <w:pPr>
        <w:spacing w:after="0"/>
        <w:ind w:left="1446" w:hanging="357"/>
        <w:contextualSpacing/>
        <w:jc w:val="both"/>
        <w:rPr>
          <w:rFonts w:ascii="Arial Narrow" w:hAnsi="Arial Narrow" w:cs="Arial"/>
          <w:sz w:val="19"/>
          <w:szCs w:val="19"/>
        </w:rPr>
      </w:pPr>
    </w:p>
    <w:p w14:paraId="63D092F1" w14:textId="77777777" w:rsidR="00A50D10" w:rsidRPr="00263515" w:rsidRDefault="00A50D10" w:rsidP="00950409">
      <w:pPr>
        <w:numPr>
          <w:ilvl w:val="0"/>
          <w:numId w:val="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longitudes excedentes a las estipuladas en el inciso d), por cada 10 metros lineales, se causará y pagará: $30.00.</w:t>
      </w:r>
    </w:p>
    <w:p w14:paraId="53A2037D" w14:textId="77777777" w:rsidR="00A50D10" w:rsidRPr="00263515" w:rsidRDefault="00A50D10" w:rsidP="00950409">
      <w:pPr>
        <w:spacing w:after="0"/>
        <w:ind w:left="1446" w:hanging="357"/>
        <w:contextualSpacing/>
        <w:jc w:val="both"/>
        <w:rPr>
          <w:rFonts w:ascii="Arial Narrow" w:hAnsi="Arial Narrow" w:cs="Arial"/>
          <w:sz w:val="19"/>
          <w:szCs w:val="19"/>
        </w:rPr>
      </w:pPr>
    </w:p>
    <w:p w14:paraId="096CA762" w14:textId="77777777" w:rsidR="00A50D10" w:rsidRPr="00263515" w:rsidRDefault="00A50D10" w:rsidP="00950409">
      <w:pPr>
        <w:spacing w:after="0"/>
        <w:ind w:left="15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285E0D54" w14:textId="77777777" w:rsidR="00A50D10" w:rsidRPr="00263515" w:rsidRDefault="00A50D10" w:rsidP="00950409">
      <w:pPr>
        <w:spacing w:after="0"/>
        <w:ind w:left="1446" w:hanging="357"/>
        <w:contextualSpacing/>
        <w:jc w:val="both"/>
        <w:rPr>
          <w:rFonts w:ascii="Arial Narrow" w:hAnsi="Arial Narrow" w:cs="Arial"/>
          <w:sz w:val="19"/>
          <w:szCs w:val="19"/>
        </w:rPr>
      </w:pPr>
    </w:p>
    <w:p w14:paraId="3B32283B" w14:textId="77777777" w:rsidR="00A50D10" w:rsidRPr="00263515" w:rsidRDefault="00A50D10" w:rsidP="00950409">
      <w:pPr>
        <w:numPr>
          <w:ilvl w:val="0"/>
          <w:numId w:val="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Dictamen Técnico para el reconocimiento de vía(s) pública(s) en predios que no forman parte de un desarrollo inmobiliario, se causará y pagará: $11,830.00.</w:t>
      </w:r>
    </w:p>
    <w:p w14:paraId="0E3E3BAC" w14:textId="77777777" w:rsidR="00A50D10" w:rsidRPr="00263515" w:rsidRDefault="00A50D10" w:rsidP="00950409">
      <w:pPr>
        <w:spacing w:after="0"/>
        <w:ind w:left="1446" w:hanging="357"/>
        <w:contextualSpacing/>
        <w:jc w:val="both"/>
        <w:rPr>
          <w:rFonts w:ascii="Arial Narrow" w:hAnsi="Arial Narrow" w:cs="Arial"/>
          <w:sz w:val="19"/>
          <w:szCs w:val="19"/>
        </w:rPr>
      </w:pPr>
    </w:p>
    <w:p w14:paraId="0483FFF8" w14:textId="77777777" w:rsidR="00A50D10" w:rsidRPr="00263515" w:rsidRDefault="00A50D10" w:rsidP="00950409">
      <w:pPr>
        <w:spacing w:after="0"/>
        <w:ind w:left="15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56FF6F56" w14:textId="77777777" w:rsidR="00A50D10" w:rsidRPr="00263515" w:rsidRDefault="00A50D10" w:rsidP="00950409">
      <w:pPr>
        <w:spacing w:after="0"/>
        <w:ind w:left="1446" w:hanging="357"/>
        <w:contextualSpacing/>
        <w:jc w:val="both"/>
        <w:rPr>
          <w:rFonts w:ascii="Arial Narrow" w:hAnsi="Arial Narrow" w:cs="Arial"/>
          <w:sz w:val="19"/>
          <w:szCs w:val="19"/>
        </w:rPr>
      </w:pPr>
    </w:p>
    <w:p w14:paraId="205F1075" w14:textId="77777777" w:rsidR="00A50D10" w:rsidRPr="00263515" w:rsidRDefault="00A50D10" w:rsidP="00950409">
      <w:pPr>
        <w:numPr>
          <w:ilvl w:val="0"/>
          <w:numId w:val="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Dictamen Técnico para la autorización o renovación de la Licencia de Ejecución de Obras de Urbanización en predios y/o vías públicas, que no forman parte de desarrollos inmobiliarios, se causará y pagará: $11,830.00.</w:t>
      </w:r>
    </w:p>
    <w:p w14:paraId="7A0726A7" w14:textId="77777777" w:rsidR="00A50D10" w:rsidRPr="00263515" w:rsidRDefault="00A50D10" w:rsidP="00950409">
      <w:pPr>
        <w:spacing w:after="0"/>
        <w:ind w:left="1446" w:hanging="357"/>
        <w:contextualSpacing/>
        <w:jc w:val="both"/>
        <w:rPr>
          <w:rFonts w:ascii="Arial Narrow" w:hAnsi="Arial Narrow" w:cs="Arial"/>
          <w:sz w:val="19"/>
          <w:szCs w:val="19"/>
        </w:rPr>
      </w:pPr>
    </w:p>
    <w:p w14:paraId="7F62BFD0" w14:textId="77777777" w:rsidR="00A50D10" w:rsidRPr="00263515" w:rsidRDefault="00A50D10" w:rsidP="00950409">
      <w:pPr>
        <w:spacing w:after="0"/>
        <w:ind w:left="15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0A65852D" w14:textId="77777777" w:rsidR="00A50D10" w:rsidRPr="00263515" w:rsidRDefault="00A50D10" w:rsidP="00950409">
      <w:pPr>
        <w:spacing w:after="0"/>
        <w:ind w:left="1446" w:hanging="357"/>
        <w:contextualSpacing/>
        <w:jc w:val="both"/>
        <w:rPr>
          <w:rFonts w:ascii="Arial Narrow" w:hAnsi="Arial Narrow" w:cs="Arial"/>
          <w:sz w:val="19"/>
          <w:szCs w:val="19"/>
        </w:rPr>
      </w:pPr>
    </w:p>
    <w:p w14:paraId="73B2D780" w14:textId="77777777" w:rsidR="00A50D10" w:rsidRPr="00263515" w:rsidRDefault="00A50D10" w:rsidP="00950409">
      <w:pPr>
        <w:numPr>
          <w:ilvl w:val="0"/>
          <w:numId w:val="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Por la autorización o renovación de la Licencia de Ejecución de Obras de Urbanización, para predios y/o vías públicas que no forman parte de un desarrollo inmobiliario, por metro cuadrado</w:t>
      </w:r>
      <w:r w:rsidRPr="00263515">
        <w:rPr>
          <w:rFonts w:ascii="Arial Narrow" w:hAnsi="Arial Narrow" w:cs="Arial"/>
          <w:sz w:val="19"/>
          <w:szCs w:val="19"/>
          <w:vertAlign w:val="superscript"/>
        </w:rPr>
        <w:t xml:space="preserve"> </w:t>
      </w:r>
      <w:r w:rsidRPr="00263515">
        <w:rPr>
          <w:rFonts w:ascii="Arial Narrow" w:hAnsi="Arial Narrow" w:cs="Arial"/>
          <w:sz w:val="19"/>
          <w:szCs w:val="19"/>
        </w:rPr>
        <w:t xml:space="preserve">de la superficie de vialidades y banquetas, se causará y pagará: $20.00. </w:t>
      </w:r>
    </w:p>
    <w:p w14:paraId="2F0246A2" w14:textId="77777777" w:rsidR="00A50D10" w:rsidRPr="00263515" w:rsidRDefault="00A50D10" w:rsidP="00950409">
      <w:pPr>
        <w:spacing w:after="0"/>
        <w:ind w:left="1446" w:hanging="357"/>
        <w:contextualSpacing/>
        <w:jc w:val="both"/>
        <w:rPr>
          <w:rFonts w:ascii="Arial Narrow" w:hAnsi="Arial Narrow" w:cs="Arial"/>
          <w:sz w:val="19"/>
          <w:szCs w:val="19"/>
        </w:rPr>
      </w:pPr>
    </w:p>
    <w:p w14:paraId="055C7585" w14:textId="77777777" w:rsidR="00A50D10" w:rsidRPr="00263515" w:rsidRDefault="00A50D10" w:rsidP="00950409">
      <w:pPr>
        <w:spacing w:after="0"/>
        <w:ind w:left="15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4715196D" w14:textId="77777777" w:rsidR="00A50D10" w:rsidRPr="00263515" w:rsidRDefault="00A50D10" w:rsidP="00950409">
      <w:pPr>
        <w:spacing w:after="0"/>
        <w:ind w:left="1560" w:hanging="34"/>
        <w:contextualSpacing/>
        <w:jc w:val="right"/>
        <w:rPr>
          <w:rFonts w:ascii="Arial Narrow" w:hAnsi="Arial Narrow" w:cs="Arial"/>
          <w:sz w:val="19"/>
          <w:szCs w:val="19"/>
        </w:rPr>
      </w:pPr>
    </w:p>
    <w:p w14:paraId="0F7D4796" w14:textId="77777777" w:rsidR="00A50D10" w:rsidRPr="00263515" w:rsidRDefault="00A50D10" w:rsidP="00950409">
      <w:pPr>
        <w:spacing w:after="0"/>
        <w:ind w:left="15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$23,160.00</w:t>
      </w:r>
    </w:p>
    <w:p w14:paraId="543008ED" w14:textId="77777777" w:rsidR="00A50D10" w:rsidRPr="00263515" w:rsidRDefault="00A50D10" w:rsidP="00950409">
      <w:pPr>
        <w:spacing w:after="0"/>
        <w:ind w:left="1043" w:hanging="357"/>
        <w:contextualSpacing/>
        <w:jc w:val="both"/>
        <w:rPr>
          <w:rFonts w:ascii="Arial Narrow" w:hAnsi="Arial Narrow" w:cs="Arial"/>
          <w:sz w:val="19"/>
          <w:szCs w:val="19"/>
        </w:rPr>
      </w:pPr>
    </w:p>
    <w:p w14:paraId="51D35838" w14:textId="77777777" w:rsidR="00A50D10" w:rsidRPr="00263515" w:rsidRDefault="00A50D10" w:rsidP="00950409">
      <w:pPr>
        <w:numPr>
          <w:ilvl w:val="0"/>
          <w:numId w:val="4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designación de número oficial, según el tipo de construcción, se causará y pagará:</w:t>
      </w:r>
    </w:p>
    <w:p w14:paraId="33EC3A4E"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3FE7B95D"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77D8AC4" w14:textId="1359E612" w:rsidR="002842A7" w:rsidRPr="00263515" w:rsidRDefault="002842A7"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6413DAB" w14:textId="77777777" w:rsidR="002842A7" w:rsidRPr="00263515" w:rsidRDefault="002842A7"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D357F45" w14:textId="77777777" w:rsidTr="00FF272E">
        <w:trPr>
          <w:trHeight w:val="20"/>
        </w:trPr>
        <w:tc>
          <w:tcPr>
            <w:tcW w:w="2500" w:type="pct"/>
            <w:tcBorders>
              <w:top w:val="single" w:sz="4" w:space="0" w:color="auto"/>
              <w:left w:val="single" w:sz="4" w:space="0" w:color="auto"/>
              <w:right w:val="single" w:sz="4" w:space="0" w:color="auto"/>
            </w:tcBorders>
            <w:vAlign w:val="center"/>
            <w:hideMark/>
          </w:tcPr>
          <w:p w14:paraId="35D08B13" w14:textId="0DAF82B8" w:rsidR="002842A7" w:rsidRPr="00263515" w:rsidRDefault="002842A7" w:rsidP="00950409">
            <w:pPr>
              <w:autoSpaceDE w:val="0"/>
              <w:autoSpaceDN w:val="0"/>
              <w:adjustRightInd w:val="0"/>
              <w:spacing w:after="0"/>
              <w:ind w:left="34"/>
              <w:contextualSpacing/>
              <w:rPr>
                <w:rFonts w:ascii="Arial Narrow" w:hAnsi="Arial Narrow" w:cs="Arial"/>
                <w:strike/>
                <w:sz w:val="19"/>
                <w:szCs w:val="19"/>
              </w:rPr>
            </w:pPr>
            <w:r w:rsidRPr="00263515">
              <w:rPr>
                <w:rFonts w:ascii="Arial Narrow" w:hAnsi="Arial Narrow" w:cs="Arial"/>
                <w:sz w:val="19"/>
                <w:szCs w:val="19"/>
              </w:rPr>
              <w:t>Habitacional</w:t>
            </w:r>
          </w:p>
        </w:tc>
        <w:tc>
          <w:tcPr>
            <w:tcW w:w="2500" w:type="pct"/>
            <w:tcBorders>
              <w:top w:val="single" w:sz="4" w:space="0" w:color="auto"/>
              <w:left w:val="single" w:sz="4" w:space="0" w:color="auto"/>
              <w:right w:val="single" w:sz="4" w:space="0" w:color="auto"/>
            </w:tcBorders>
            <w:vAlign w:val="center"/>
            <w:hideMark/>
          </w:tcPr>
          <w:p w14:paraId="1C741AD1" w14:textId="2E4F4034" w:rsidR="002842A7" w:rsidRPr="00263515" w:rsidRDefault="0059476E" w:rsidP="00950409">
            <w:pPr>
              <w:autoSpaceDE w:val="0"/>
              <w:autoSpaceDN w:val="0"/>
              <w:adjustRightInd w:val="0"/>
              <w:spacing w:after="0"/>
              <w:ind w:hanging="34"/>
              <w:contextualSpacing/>
              <w:jc w:val="right"/>
              <w:rPr>
                <w:rFonts w:ascii="Arial Narrow" w:hAnsi="Arial Narrow" w:cs="Arial"/>
                <w:sz w:val="19"/>
                <w:szCs w:val="19"/>
              </w:rPr>
            </w:pPr>
            <w:r>
              <w:rPr>
                <w:rFonts w:ascii="Arial Narrow" w:hAnsi="Arial Narrow" w:cs="Arial"/>
                <w:sz w:val="19"/>
                <w:szCs w:val="19"/>
              </w:rPr>
              <w:t>$450</w:t>
            </w:r>
            <w:r w:rsidR="002842A7" w:rsidRPr="00263515">
              <w:rPr>
                <w:rFonts w:ascii="Arial Narrow" w:hAnsi="Arial Narrow" w:cs="Arial"/>
                <w:sz w:val="19"/>
                <w:szCs w:val="19"/>
              </w:rPr>
              <w:t>.00</w:t>
            </w:r>
          </w:p>
        </w:tc>
      </w:tr>
      <w:tr w:rsidR="00536229" w:rsidRPr="00263515" w14:paraId="3A8EC079" w14:textId="77777777" w:rsidTr="00FF272E">
        <w:trPr>
          <w:trHeight w:val="20"/>
        </w:trPr>
        <w:tc>
          <w:tcPr>
            <w:tcW w:w="2500" w:type="pct"/>
            <w:tcBorders>
              <w:top w:val="single" w:sz="4" w:space="0" w:color="auto"/>
              <w:left w:val="single" w:sz="4" w:space="0" w:color="auto"/>
              <w:right w:val="single" w:sz="4" w:space="0" w:color="auto"/>
            </w:tcBorders>
            <w:vAlign w:val="center"/>
          </w:tcPr>
          <w:p w14:paraId="22B92FEE" w14:textId="4B985307" w:rsidR="00394B2F" w:rsidRPr="00263515" w:rsidRDefault="00394B2F" w:rsidP="00950409">
            <w:pPr>
              <w:autoSpaceDE w:val="0"/>
              <w:autoSpaceDN w:val="0"/>
              <w:adjustRightInd w:val="0"/>
              <w:spacing w:after="0"/>
              <w:ind w:left="34"/>
              <w:contextualSpacing/>
              <w:rPr>
                <w:rFonts w:ascii="Arial Narrow" w:hAnsi="Arial Narrow" w:cs="Arial"/>
                <w:sz w:val="19"/>
                <w:szCs w:val="19"/>
              </w:rPr>
            </w:pPr>
            <w:r w:rsidRPr="00263515">
              <w:rPr>
                <w:rFonts w:ascii="Arial Narrow" w:hAnsi="Arial Narrow" w:cs="Arial"/>
                <w:sz w:val="19"/>
                <w:szCs w:val="19"/>
              </w:rPr>
              <w:t>Comercio y servicios (CS)</w:t>
            </w:r>
          </w:p>
        </w:tc>
        <w:tc>
          <w:tcPr>
            <w:tcW w:w="2500" w:type="pct"/>
            <w:tcBorders>
              <w:top w:val="single" w:sz="4" w:space="0" w:color="auto"/>
              <w:left w:val="single" w:sz="4" w:space="0" w:color="auto"/>
              <w:right w:val="single" w:sz="4" w:space="0" w:color="auto"/>
            </w:tcBorders>
            <w:vAlign w:val="center"/>
          </w:tcPr>
          <w:p w14:paraId="3570919B" w14:textId="2DB60391" w:rsidR="00394B2F" w:rsidRPr="00263515" w:rsidRDefault="00394B2F"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$1,495.00</w:t>
            </w:r>
          </w:p>
        </w:tc>
      </w:tr>
      <w:tr w:rsidR="00536229" w:rsidRPr="00263515" w14:paraId="7A7D9454" w14:textId="77777777" w:rsidTr="00FF272E">
        <w:trPr>
          <w:trHeight w:val="20"/>
        </w:trPr>
        <w:tc>
          <w:tcPr>
            <w:tcW w:w="2500" w:type="pct"/>
            <w:tcBorders>
              <w:top w:val="single" w:sz="4" w:space="0" w:color="auto"/>
              <w:left w:val="single" w:sz="4" w:space="0" w:color="auto"/>
              <w:right w:val="single" w:sz="4" w:space="0" w:color="auto"/>
            </w:tcBorders>
            <w:vAlign w:val="center"/>
            <w:hideMark/>
          </w:tcPr>
          <w:p w14:paraId="6289A47C" w14:textId="78E66B7F" w:rsidR="002842A7" w:rsidRPr="00263515" w:rsidRDefault="002842A7" w:rsidP="00950409">
            <w:pPr>
              <w:autoSpaceDE w:val="0"/>
              <w:autoSpaceDN w:val="0"/>
              <w:adjustRightInd w:val="0"/>
              <w:spacing w:after="0"/>
              <w:ind w:left="34"/>
              <w:contextualSpacing/>
              <w:rPr>
                <w:rFonts w:ascii="Arial Narrow" w:hAnsi="Arial Narrow" w:cs="Arial"/>
                <w:strike/>
                <w:sz w:val="19"/>
                <w:szCs w:val="19"/>
              </w:rPr>
            </w:pPr>
            <w:r w:rsidRPr="00263515">
              <w:rPr>
                <w:rFonts w:ascii="Arial Narrow" w:hAnsi="Arial Narrow" w:cs="Arial"/>
                <w:sz w:val="19"/>
                <w:szCs w:val="19"/>
              </w:rPr>
              <w:t>Industria</w:t>
            </w:r>
          </w:p>
        </w:tc>
        <w:tc>
          <w:tcPr>
            <w:tcW w:w="2500" w:type="pct"/>
            <w:tcBorders>
              <w:top w:val="single" w:sz="4" w:space="0" w:color="auto"/>
              <w:left w:val="single" w:sz="4" w:space="0" w:color="auto"/>
              <w:right w:val="single" w:sz="4" w:space="0" w:color="auto"/>
            </w:tcBorders>
            <w:vAlign w:val="center"/>
          </w:tcPr>
          <w:p w14:paraId="557812FF" w14:textId="4EA187D3" w:rsidR="002842A7" w:rsidRPr="00263515" w:rsidRDefault="002842A7" w:rsidP="00950409">
            <w:pPr>
              <w:autoSpaceDE w:val="0"/>
              <w:autoSpaceDN w:val="0"/>
              <w:adjustRightInd w:val="0"/>
              <w:spacing w:after="0"/>
              <w:ind w:hanging="34"/>
              <w:contextualSpacing/>
              <w:jc w:val="right"/>
              <w:rPr>
                <w:rFonts w:ascii="Arial Narrow" w:hAnsi="Arial Narrow" w:cs="Arial"/>
                <w:strike/>
                <w:sz w:val="19"/>
                <w:szCs w:val="19"/>
              </w:rPr>
            </w:pPr>
            <w:r w:rsidRPr="00263515">
              <w:rPr>
                <w:rFonts w:ascii="Arial Narrow" w:hAnsi="Arial Narrow" w:cs="Arial"/>
                <w:sz w:val="19"/>
                <w:szCs w:val="19"/>
              </w:rPr>
              <w:t>$2,440.00</w:t>
            </w:r>
          </w:p>
        </w:tc>
      </w:tr>
      <w:tr w:rsidR="00A50D10" w:rsidRPr="00263515" w14:paraId="33C6F260"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E083FBB" w14:textId="77777777" w:rsidR="00A50D10" w:rsidRPr="00263515" w:rsidRDefault="00A50D10" w:rsidP="00950409">
            <w:pPr>
              <w:autoSpaceDE w:val="0"/>
              <w:autoSpaceDN w:val="0"/>
              <w:adjustRightInd w:val="0"/>
              <w:spacing w:after="0"/>
              <w:ind w:firstLine="28"/>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D81B343"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$610.00</w:t>
            </w:r>
          </w:p>
        </w:tc>
      </w:tr>
    </w:tbl>
    <w:p w14:paraId="724D08F7" w14:textId="77777777" w:rsidR="00A50D10" w:rsidRPr="00263515" w:rsidRDefault="00A50D10" w:rsidP="00950409">
      <w:pPr>
        <w:spacing w:after="0"/>
        <w:contextualSpacing/>
        <w:jc w:val="right"/>
        <w:rPr>
          <w:rFonts w:ascii="Arial Narrow" w:hAnsi="Arial Narrow" w:cs="Arial"/>
          <w:sz w:val="19"/>
          <w:szCs w:val="19"/>
        </w:rPr>
      </w:pPr>
    </w:p>
    <w:p w14:paraId="105DDF7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$2,024,658.00</w:t>
      </w:r>
    </w:p>
    <w:p w14:paraId="7C53D709" w14:textId="77777777" w:rsidR="00A50D10" w:rsidRPr="00263515" w:rsidRDefault="00A50D10" w:rsidP="00950409">
      <w:pPr>
        <w:spacing w:after="0"/>
        <w:ind w:left="1043" w:hanging="357"/>
        <w:contextualSpacing/>
        <w:jc w:val="both"/>
        <w:rPr>
          <w:rFonts w:ascii="Arial Narrow" w:hAnsi="Arial Narrow" w:cs="Arial"/>
          <w:sz w:val="19"/>
          <w:szCs w:val="19"/>
        </w:rPr>
      </w:pPr>
    </w:p>
    <w:p w14:paraId="376D748C" w14:textId="77777777" w:rsidR="00A50D10" w:rsidRPr="00263515" w:rsidRDefault="00A50D10" w:rsidP="00950409">
      <w:pPr>
        <w:numPr>
          <w:ilvl w:val="0"/>
          <w:numId w:val="4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verificación y expedición de aviso de terminación de obra, por metro cuadrado</w:t>
      </w:r>
      <w:r w:rsidRPr="00263515">
        <w:rPr>
          <w:rFonts w:ascii="Arial Narrow" w:hAnsi="Arial Narrow" w:cs="Arial"/>
          <w:sz w:val="19"/>
          <w:szCs w:val="19"/>
          <w:vertAlign w:val="superscript"/>
        </w:rPr>
        <w:t xml:space="preserve"> </w:t>
      </w:r>
      <w:r w:rsidRPr="00263515">
        <w:rPr>
          <w:rFonts w:ascii="Arial Narrow" w:hAnsi="Arial Narrow" w:cs="Arial"/>
          <w:sz w:val="19"/>
          <w:szCs w:val="19"/>
        </w:rPr>
        <w:t>de acuerdo con la siguiente tabla, se causará y pagará:</w:t>
      </w:r>
    </w:p>
    <w:p w14:paraId="7D1CF77F"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176ABBB7"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D565A52" w14:textId="6FC4CB74" w:rsidR="00394B2F" w:rsidRPr="00263515" w:rsidRDefault="00394B2F"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4D3AB99" w14:textId="310C619B" w:rsidR="00394B2F" w:rsidRPr="00263515" w:rsidRDefault="00394B2F"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IMPORTE </w:t>
            </w:r>
          </w:p>
        </w:tc>
      </w:tr>
      <w:tr w:rsidR="00536229" w:rsidRPr="00263515" w14:paraId="22B3386A"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2AD6DFF" w14:textId="107315EA" w:rsidR="00394B2F" w:rsidRPr="00263515" w:rsidRDefault="00394B2F" w:rsidP="00950409">
            <w:pPr>
              <w:autoSpaceDE w:val="0"/>
              <w:autoSpaceDN w:val="0"/>
              <w:adjustRightInd w:val="0"/>
              <w:spacing w:after="0"/>
              <w:ind w:left="34"/>
              <w:contextualSpacing/>
              <w:rPr>
                <w:rFonts w:ascii="Arial Narrow" w:hAnsi="Arial Narrow" w:cs="Arial"/>
                <w:sz w:val="19"/>
                <w:szCs w:val="19"/>
              </w:rPr>
            </w:pPr>
            <w:r w:rsidRPr="00263515">
              <w:rPr>
                <w:rFonts w:ascii="Arial Narrow" w:hAnsi="Arial Narrow" w:cs="Arial"/>
                <w:sz w:val="19"/>
                <w:szCs w:val="19"/>
              </w:rPr>
              <w:t>Habitacional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2618834" w14:textId="77777777" w:rsidR="00394B2F" w:rsidRPr="00263515" w:rsidRDefault="00394B2F" w:rsidP="00950409">
            <w:pPr>
              <w:autoSpaceDE w:val="0"/>
              <w:autoSpaceDN w:val="0"/>
              <w:adjustRightInd w:val="0"/>
              <w:spacing w:after="0"/>
              <w:contextualSpacing/>
              <w:jc w:val="right"/>
              <w:rPr>
                <w:rFonts w:ascii="Arial Narrow" w:hAnsi="Arial Narrow" w:cs="Arial"/>
                <w:sz w:val="19"/>
                <w:szCs w:val="19"/>
              </w:rPr>
            </w:pPr>
            <w:r w:rsidRPr="00263515">
              <w:rPr>
                <w:rFonts w:ascii="Arial Narrow" w:hAnsi="Arial Narrow" w:cs="Arial"/>
                <w:sz w:val="19"/>
                <w:szCs w:val="19"/>
              </w:rPr>
              <w:t>$7.00</w:t>
            </w:r>
          </w:p>
        </w:tc>
      </w:tr>
      <w:tr w:rsidR="00536229" w:rsidRPr="00263515" w14:paraId="5262860A"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C19016B" w14:textId="7BAC25D6" w:rsidR="00394B2F" w:rsidRPr="00263515" w:rsidRDefault="00394B2F" w:rsidP="00950409">
            <w:pPr>
              <w:autoSpaceDE w:val="0"/>
              <w:autoSpaceDN w:val="0"/>
              <w:adjustRightInd w:val="0"/>
              <w:spacing w:after="0"/>
              <w:ind w:left="34"/>
              <w:contextualSpacing/>
              <w:rPr>
                <w:rFonts w:ascii="Arial Narrow" w:hAnsi="Arial Narrow" w:cs="Arial"/>
                <w:sz w:val="19"/>
                <w:szCs w:val="19"/>
              </w:rPr>
            </w:pPr>
            <w:r w:rsidRPr="00263515">
              <w:rPr>
                <w:rFonts w:ascii="Arial Narrow" w:hAnsi="Arial Narrow" w:cs="Arial"/>
                <w:sz w:val="19"/>
                <w:szCs w:val="19"/>
              </w:rPr>
              <w:t>Habitacional Mixto, Habitacional Mixto Medio o Habitacional con Comercio</w:t>
            </w:r>
          </w:p>
        </w:tc>
        <w:tc>
          <w:tcPr>
            <w:tcW w:w="2500" w:type="pct"/>
            <w:tcBorders>
              <w:top w:val="single" w:sz="4" w:space="0" w:color="auto"/>
              <w:left w:val="single" w:sz="4" w:space="0" w:color="auto"/>
              <w:bottom w:val="single" w:sz="4" w:space="0" w:color="auto"/>
              <w:right w:val="single" w:sz="4" w:space="0" w:color="auto"/>
            </w:tcBorders>
            <w:vAlign w:val="center"/>
          </w:tcPr>
          <w:p w14:paraId="6895B58B" w14:textId="03323959" w:rsidR="00394B2F" w:rsidRPr="00263515" w:rsidRDefault="00394B2F"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$8.00</w:t>
            </w:r>
          </w:p>
        </w:tc>
      </w:tr>
      <w:tr w:rsidR="00536229" w:rsidRPr="00263515" w14:paraId="7B9BB6C9"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5D1CA44" w14:textId="151C7394" w:rsidR="00394B2F" w:rsidRPr="00263515" w:rsidRDefault="00394B2F" w:rsidP="00950409">
            <w:pPr>
              <w:autoSpaceDE w:val="0"/>
              <w:autoSpaceDN w:val="0"/>
              <w:adjustRightInd w:val="0"/>
              <w:spacing w:after="0"/>
              <w:ind w:left="34"/>
              <w:contextualSpacing/>
              <w:rPr>
                <w:rFonts w:ascii="Arial Narrow" w:hAnsi="Arial Narrow" w:cs="Arial"/>
                <w:sz w:val="19"/>
                <w:szCs w:val="19"/>
              </w:rPr>
            </w:pPr>
            <w:r w:rsidRPr="00263515">
              <w:rPr>
                <w:rFonts w:ascii="Arial Narrow" w:hAnsi="Arial Narrow" w:cs="Arial"/>
                <w:sz w:val="19"/>
                <w:szCs w:val="19"/>
              </w:rPr>
              <w:t>Comercio y servicios (CS)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C4985B9" w14:textId="77777777" w:rsidR="00394B2F" w:rsidRPr="00263515" w:rsidRDefault="00394B2F"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$11.00</w:t>
            </w:r>
          </w:p>
        </w:tc>
      </w:tr>
      <w:tr w:rsidR="00536229" w:rsidRPr="00263515" w14:paraId="23EB0168"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D69A07D" w14:textId="6DF227A7" w:rsidR="00394B2F" w:rsidRPr="00263515" w:rsidRDefault="00394B2F" w:rsidP="00950409">
            <w:pPr>
              <w:autoSpaceDE w:val="0"/>
              <w:autoSpaceDN w:val="0"/>
              <w:adjustRightInd w:val="0"/>
              <w:spacing w:after="0"/>
              <w:ind w:left="34"/>
              <w:contextualSpacing/>
              <w:rPr>
                <w:rFonts w:ascii="Arial Narrow" w:hAnsi="Arial Narrow" w:cs="Arial"/>
                <w:strike/>
                <w:sz w:val="19"/>
                <w:szCs w:val="19"/>
              </w:rPr>
            </w:pPr>
            <w:r w:rsidRPr="00263515">
              <w:rPr>
                <w:rFonts w:ascii="Arial Narrow" w:hAnsi="Arial Narrow" w:cs="Arial"/>
                <w:sz w:val="19"/>
                <w:szCs w:val="19"/>
              </w:rPr>
              <w:t>Industria</w:t>
            </w:r>
          </w:p>
        </w:tc>
        <w:tc>
          <w:tcPr>
            <w:tcW w:w="2500" w:type="pct"/>
            <w:tcBorders>
              <w:top w:val="single" w:sz="4" w:space="0" w:color="auto"/>
              <w:left w:val="single" w:sz="4" w:space="0" w:color="auto"/>
              <w:right w:val="single" w:sz="4" w:space="0" w:color="auto"/>
            </w:tcBorders>
            <w:hideMark/>
          </w:tcPr>
          <w:p w14:paraId="483E951B" w14:textId="77777777" w:rsidR="00394B2F" w:rsidRPr="00263515" w:rsidRDefault="00394B2F"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$11.00</w:t>
            </w:r>
          </w:p>
        </w:tc>
      </w:tr>
      <w:tr w:rsidR="00A50D10" w:rsidRPr="00263515" w14:paraId="396E22B4" w14:textId="77777777" w:rsidTr="00FF272E">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5B0B93D"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2500" w:type="pct"/>
            <w:tcBorders>
              <w:top w:val="single" w:sz="4" w:space="0" w:color="auto"/>
              <w:left w:val="single" w:sz="4" w:space="0" w:color="auto"/>
              <w:bottom w:val="single" w:sz="4" w:space="0" w:color="auto"/>
              <w:right w:val="single" w:sz="4" w:space="0" w:color="auto"/>
            </w:tcBorders>
            <w:hideMark/>
          </w:tcPr>
          <w:p w14:paraId="37BF1AA6"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$5.00</w:t>
            </w:r>
          </w:p>
        </w:tc>
      </w:tr>
    </w:tbl>
    <w:p w14:paraId="51362968" w14:textId="77777777" w:rsidR="00A50D10" w:rsidRPr="00263515" w:rsidRDefault="00A50D10" w:rsidP="00950409">
      <w:pPr>
        <w:spacing w:after="0"/>
        <w:ind w:left="1049"/>
        <w:contextualSpacing/>
        <w:jc w:val="both"/>
        <w:rPr>
          <w:rFonts w:ascii="Arial Narrow" w:hAnsi="Arial Narrow" w:cs="Arial"/>
          <w:sz w:val="19"/>
          <w:szCs w:val="19"/>
        </w:rPr>
      </w:pPr>
    </w:p>
    <w:p w14:paraId="25DF68B4"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Por la terminación de obra de cualquier tipo de antena de telefonía comercial, radio base celular o sistema de transmisión de radiofrecuencia, en cualquier modalidad, se causará y pagará: $18,015.00, más el costo por metro cuadrado, que se señala en la tabla anterior respecto a la categoría comercial aplicado en las instalaciones complementarias.</w:t>
      </w:r>
    </w:p>
    <w:p w14:paraId="06C086C7" w14:textId="77777777" w:rsidR="00A50D10" w:rsidRPr="00263515" w:rsidRDefault="00A50D10" w:rsidP="00950409">
      <w:pPr>
        <w:spacing w:after="0"/>
        <w:ind w:left="1049"/>
        <w:contextualSpacing/>
        <w:jc w:val="both"/>
        <w:rPr>
          <w:rFonts w:ascii="Arial Narrow" w:hAnsi="Arial Narrow" w:cs="Arial"/>
          <w:sz w:val="19"/>
          <w:szCs w:val="19"/>
        </w:rPr>
      </w:pPr>
    </w:p>
    <w:p w14:paraId="22FF3B6A"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cobro por la recepción del trámite de aviso de terminación de obra en cualquier modalidad, independientemente del resultado de la misma, será de $540.00.</w:t>
      </w:r>
    </w:p>
    <w:p w14:paraId="3497110C" w14:textId="77777777" w:rsidR="00A50D10" w:rsidRPr="00263515" w:rsidRDefault="00A50D10" w:rsidP="00950409">
      <w:pPr>
        <w:spacing w:after="0"/>
        <w:ind w:left="1049"/>
        <w:contextualSpacing/>
        <w:jc w:val="both"/>
        <w:rPr>
          <w:rFonts w:ascii="Arial Narrow" w:hAnsi="Arial Narrow" w:cs="Arial"/>
          <w:sz w:val="19"/>
          <w:szCs w:val="19"/>
        </w:rPr>
      </w:pPr>
    </w:p>
    <w:p w14:paraId="2275D46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$2,605,776.00</w:t>
      </w:r>
    </w:p>
    <w:p w14:paraId="1D621B22" w14:textId="77777777" w:rsidR="00A50D10" w:rsidRPr="00263515" w:rsidRDefault="00A50D10" w:rsidP="00950409">
      <w:pPr>
        <w:spacing w:after="0"/>
        <w:ind w:hanging="34"/>
        <w:contextualSpacing/>
        <w:jc w:val="right"/>
        <w:rPr>
          <w:rFonts w:ascii="Arial Narrow" w:hAnsi="Arial Narrow" w:cs="Arial"/>
          <w:b/>
          <w:sz w:val="19"/>
          <w:szCs w:val="19"/>
        </w:rPr>
      </w:pPr>
    </w:p>
    <w:p w14:paraId="57B7A52B" w14:textId="09D36AA0"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w:t>
      </w:r>
      <w:r w:rsidR="0081496E" w:rsidRPr="00263515">
        <w:rPr>
          <w:rFonts w:ascii="Arial Narrow" w:hAnsi="Arial Narrow" w:cs="Arial"/>
          <w:b/>
          <w:sz w:val="19"/>
          <w:szCs w:val="19"/>
        </w:rPr>
        <w:t>5,602,349</w:t>
      </w:r>
      <w:r w:rsidRPr="00263515">
        <w:rPr>
          <w:rFonts w:ascii="Arial Narrow" w:hAnsi="Arial Narrow" w:cs="Arial"/>
          <w:b/>
          <w:sz w:val="19"/>
          <w:szCs w:val="19"/>
        </w:rPr>
        <w:t>.00</w:t>
      </w:r>
    </w:p>
    <w:p w14:paraId="3B4836D7" w14:textId="77777777" w:rsidR="00A50D10" w:rsidRPr="00263515" w:rsidRDefault="00A50D10" w:rsidP="00950409">
      <w:pPr>
        <w:spacing w:after="0"/>
        <w:ind w:left="697" w:hanging="357"/>
        <w:contextualSpacing/>
        <w:rPr>
          <w:rFonts w:ascii="Arial Narrow" w:hAnsi="Arial Narrow" w:cs="Arial"/>
          <w:b/>
          <w:sz w:val="19"/>
          <w:szCs w:val="19"/>
        </w:rPr>
      </w:pPr>
    </w:p>
    <w:p w14:paraId="5C6CB63D" w14:textId="77777777" w:rsidR="00A50D10" w:rsidRPr="00263515" w:rsidRDefault="00A50D10" w:rsidP="00950409">
      <w:pPr>
        <w:numPr>
          <w:ilvl w:val="0"/>
          <w:numId w:val="45"/>
        </w:numPr>
        <w:spacing w:after="0"/>
        <w:ind w:left="697" w:hanging="357"/>
        <w:contextualSpacing/>
        <w:rPr>
          <w:rFonts w:ascii="Arial Narrow" w:hAnsi="Arial Narrow" w:cs="Arial"/>
          <w:sz w:val="19"/>
          <w:szCs w:val="19"/>
        </w:rPr>
      </w:pPr>
      <w:r w:rsidRPr="00263515">
        <w:rPr>
          <w:rFonts w:ascii="Arial Narrow" w:hAnsi="Arial Narrow" w:cs="Arial"/>
          <w:sz w:val="19"/>
          <w:szCs w:val="19"/>
        </w:rPr>
        <w:t>Por revisión de proyecto arquitectónico, se causará y pagará:</w:t>
      </w:r>
    </w:p>
    <w:p w14:paraId="51981DB9" w14:textId="77777777" w:rsidR="00A50D10" w:rsidRPr="00263515" w:rsidRDefault="00A50D10" w:rsidP="00950409">
      <w:pPr>
        <w:spacing w:after="0"/>
        <w:ind w:left="697" w:hanging="357"/>
        <w:contextualSpacing/>
        <w:rPr>
          <w:rFonts w:ascii="Arial Narrow" w:hAnsi="Arial Narrow" w:cs="Arial"/>
          <w:sz w:val="19"/>
          <w:szCs w:val="19"/>
        </w:rPr>
      </w:pPr>
    </w:p>
    <w:p w14:paraId="53B91AB2" w14:textId="3D338065" w:rsidR="00A50D10" w:rsidRPr="00263515" w:rsidRDefault="00A50D10" w:rsidP="00950409">
      <w:pPr>
        <w:numPr>
          <w:ilvl w:val="0"/>
          <w:numId w:val="4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revisión de proyecto, se causará y pagará:</w:t>
      </w:r>
    </w:p>
    <w:p w14:paraId="7F420C5B"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6"/>
        <w:gridCol w:w="2470"/>
        <w:gridCol w:w="3279"/>
        <w:gridCol w:w="1693"/>
      </w:tblGrid>
      <w:tr w:rsidR="00536229" w:rsidRPr="00263515" w14:paraId="24F0C3BA" w14:textId="77777777" w:rsidTr="00A50D10">
        <w:trPr>
          <w:trHeight w:val="216"/>
        </w:trPr>
        <w:tc>
          <w:tcPr>
            <w:tcW w:w="404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23E0FC44"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TIPO DE PROYECTO</w:t>
            </w:r>
          </w:p>
        </w:tc>
        <w:tc>
          <w:tcPr>
            <w:tcW w:w="959"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93A8443" w14:textId="77777777" w:rsidR="00A50D10" w:rsidRPr="00263515" w:rsidRDefault="00A50D10" w:rsidP="00950409">
            <w:pPr>
              <w:spacing w:after="0"/>
              <w:ind w:firstLine="3"/>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B29A285" w14:textId="77777777" w:rsidTr="00A50D10">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39171B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Habitacional</w:t>
            </w:r>
          </w:p>
        </w:tc>
        <w:tc>
          <w:tcPr>
            <w:tcW w:w="1857" w:type="pct"/>
            <w:tcBorders>
              <w:top w:val="single" w:sz="4" w:space="0" w:color="auto"/>
              <w:left w:val="single" w:sz="4" w:space="0" w:color="auto"/>
              <w:bottom w:val="single" w:sz="4" w:space="0" w:color="auto"/>
              <w:right w:val="single" w:sz="4" w:space="0" w:color="auto"/>
            </w:tcBorders>
            <w:vAlign w:val="center"/>
            <w:hideMark/>
          </w:tcPr>
          <w:p w14:paraId="3DC352D7"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De 5 a 30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094DDD26"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$1,445.00</w:t>
            </w:r>
          </w:p>
        </w:tc>
      </w:tr>
      <w:tr w:rsidR="00536229" w:rsidRPr="00263515" w14:paraId="1ED67A8D"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4C8622"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2DC29A93"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De 31 a 60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1DB0B32D"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$3,590.00</w:t>
            </w:r>
          </w:p>
        </w:tc>
      </w:tr>
      <w:tr w:rsidR="00536229" w:rsidRPr="00263515" w14:paraId="7C5D3171"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28255A"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102DB508"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De 61 a 90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4486A463"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75D8D85C"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3EC732"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696C887A"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De 91 a 120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03BC9CD2"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$10,795.00</w:t>
            </w:r>
          </w:p>
        </w:tc>
      </w:tr>
      <w:tr w:rsidR="00536229" w:rsidRPr="00263515" w14:paraId="613FE072"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F14AD8"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5D0F90A"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Más de 120 viviendas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2CEED3CB"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$14,400.00</w:t>
            </w:r>
          </w:p>
        </w:tc>
      </w:tr>
      <w:tr w:rsidR="00536229" w:rsidRPr="00263515" w14:paraId="6A85CD07" w14:textId="77777777" w:rsidTr="00A50D10">
        <w:trPr>
          <w:trHeight w:val="20"/>
        </w:trPr>
        <w:tc>
          <w:tcPr>
            <w:tcW w:w="785" w:type="pct"/>
            <w:vMerge w:val="restart"/>
            <w:tcBorders>
              <w:top w:val="single" w:sz="4" w:space="0" w:color="auto"/>
              <w:left w:val="single" w:sz="4" w:space="0" w:color="auto"/>
              <w:bottom w:val="single" w:sz="4" w:space="0" w:color="auto"/>
              <w:right w:val="single" w:sz="4" w:space="0" w:color="auto"/>
            </w:tcBorders>
            <w:vAlign w:val="center"/>
            <w:hideMark/>
          </w:tcPr>
          <w:p w14:paraId="6A925D1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Servicios</w:t>
            </w: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0C0B0A5D" w14:textId="77777777" w:rsidR="00A50D10" w:rsidRPr="00263515" w:rsidRDefault="00A50D10" w:rsidP="00950409">
            <w:pPr>
              <w:spacing w:after="0"/>
              <w:ind w:hanging="32"/>
              <w:contextualSpacing/>
              <w:jc w:val="center"/>
              <w:rPr>
                <w:rFonts w:ascii="Arial Narrow" w:hAnsi="Arial Narrow" w:cs="Arial"/>
                <w:sz w:val="19"/>
                <w:szCs w:val="19"/>
              </w:rPr>
            </w:pPr>
            <w:r w:rsidRPr="00263515">
              <w:rPr>
                <w:rFonts w:ascii="Arial Narrow" w:hAnsi="Arial Narrow" w:cs="Arial"/>
                <w:sz w:val="19"/>
                <w:szCs w:val="19"/>
              </w:rPr>
              <w:t>Educativa</w:t>
            </w:r>
          </w:p>
        </w:tc>
        <w:tc>
          <w:tcPr>
            <w:tcW w:w="1857" w:type="pct"/>
            <w:tcBorders>
              <w:top w:val="single" w:sz="4" w:space="0" w:color="auto"/>
              <w:left w:val="single" w:sz="4" w:space="0" w:color="auto"/>
              <w:bottom w:val="single" w:sz="4" w:space="0" w:color="auto"/>
              <w:right w:val="single" w:sz="4" w:space="0" w:color="auto"/>
            </w:tcBorders>
            <w:vAlign w:val="center"/>
            <w:hideMark/>
          </w:tcPr>
          <w:p w14:paraId="1E9949AF"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Educación elemental</w:t>
            </w:r>
          </w:p>
        </w:tc>
        <w:tc>
          <w:tcPr>
            <w:tcW w:w="959" w:type="pct"/>
            <w:tcBorders>
              <w:top w:val="single" w:sz="4" w:space="0" w:color="auto"/>
              <w:left w:val="single" w:sz="4" w:space="0" w:color="auto"/>
              <w:bottom w:val="single" w:sz="4" w:space="0" w:color="auto"/>
              <w:right w:val="single" w:sz="4" w:space="0" w:color="auto"/>
            </w:tcBorders>
            <w:vAlign w:val="center"/>
            <w:hideMark/>
          </w:tcPr>
          <w:p w14:paraId="79AC8561"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$3,595.00</w:t>
            </w:r>
          </w:p>
        </w:tc>
      </w:tr>
      <w:tr w:rsidR="00536229" w:rsidRPr="00263515" w14:paraId="51FF635D"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769E0"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5722B"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0639B384"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Educación media</w:t>
            </w:r>
          </w:p>
        </w:tc>
        <w:tc>
          <w:tcPr>
            <w:tcW w:w="959" w:type="pct"/>
            <w:tcBorders>
              <w:top w:val="single" w:sz="4" w:space="0" w:color="auto"/>
              <w:left w:val="single" w:sz="4" w:space="0" w:color="auto"/>
              <w:bottom w:val="single" w:sz="4" w:space="0" w:color="auto"/>
              <w:right w:val="single" w:sz="4" w:space="0" w:color="auto"/>
            </w:tcBorders>
            <w:vAlign w:val="center"/>
            <w:hideMark/>
          </w:tcPr>
          <w:p w14:paraId="6EA884E6"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$4,100.00</w:t>
            </w:r>
          </w:p>
        </w:tc>
      </w:tr>
      <w:tr w:rsidR="00536229" w:rsidRPr="00263515" w14:paraId="33B4C174"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3D1B5"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0EE50"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62233991"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Educación superior</w:t>
            </w:r>
          </w:p>
        </w:tc>
        <w:tc>
          <w:tcPr>
            <w:tcW w:w="959" w:type="pct"/>
            <w:tcBorders>
              <w:top w:val="single" w:sz="4" w:space="0" w:color="auto"/>
              <w:left w:val="single" w:sz="4" w:space="0" w:color="auto"/>
              <w:bottom w:val="single" w:sz="4" w:space="0" w:color="auto"/>
              <w:right w:val="single" w:sz="4" w:space="0" w:color="auto"/>
            </w:tcBorders>
            <w:vAlign w:val="center"/>
            <w:hideMark/>
          </w:tcPr>
          <w:p w14:paraId="7C646CF4"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$5,040.00</w:t>
            </w:r>
          </w:p>
        </w:tc>
      </w:tr>
      <w:tr w:rsidR="00536229" w:rsidRPr="00263515" w14:paraId="1EE83670"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6E5FE0"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0DAF4"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07BCC6E5"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Educación científica</w:t>
            </w:r>
          </w:p>
        </w:tc>
        <w:tc>
          <w:tcPr>
            <w:tcW w:w="959" w:type="pct"/>
            <w:tcBorders>
              <w:top w:val="single" w:sz="4" w:space="0" w:color="auto"/>
              <w:left w:val="single" w:sz="4" w:space="0" w:color="auto"/>
              <w:bottom w:val="single" w:sz="4" w:space="0" w:color="auto"/>
              <w:right w:val="single" w:sz="4" w:space="0" w:color="auto"/>
            </w:tcBorders>
            <w:vAlign w:val="center"/>
            <w:hideMark/>
          </w:tcPr>
          <w:p w14:paraId="7026E33B"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$5,755.00</w:t>
            </w:r>
          </w:p>
        </w:tc>
      </w:tr>
      <w:tr w:rsidR="00536229" w:rsidRPr="00263515" w14:paraId="10F00B21"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D1EA9" w14:textId="77777777" w:rsidR="00A50D10" w:rsidRPr="00263515" w:rsidRDefault="00A50D10" w:rsidP="00950409">
            <w:pPr>
              <w:spacing w:after="0"/>
              <w:rPr>
                <w:rFonts w:ascii="Arial Narrow" w:hAnsi="Arial Narrow"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540E072B" w14:textId="77777777" w:rsidR="00A50D10" w:rsidRPr="00263515" w:rsidRDefault="00A50D10" w:rsidP="00950409">
            <w:pPr>
              <w:spacing w:after="0"/>
              <w:ind w:hanging="32"/>
              <w:contextualSpacing/>
              <w:jc w:val="center"/>
              <w:rPr>
                <w:rFonts w:ascii="Arial Narrow" w:hAnsi="Arial Narrow" w:cs="Arial"/>
                <w:sz w:val="19"/>
                <w:szCs w:val="19"/>
              </w:rPr>
            </w:pPr>
            <w:r w:rsidRPr="00263515">
              <w:rPr>
                <w:rFonts w:ascii="Arial Narrow" w:hAnsi="Arial Narrow" w:cs="Arial"/>
                <w:sz w:val="19"/>
                <w:szCs w:val="19"/>
              </w:rPr>
              <w:t>Cultura</w:t>
            </w:r>
          </w:p>
        </w:tc>
        <w:tc>
          <w:tcPr>
            <w:tcW w:w="1857" w:type="pct"/>
            <w:tcBorders>
              <w:top w:val="single" w:sz="4" w:space="0" w:color="auto"/>
              <w:left w:val="single" w:sz="4" w:space="0" w:color="auto"/>
              <w:bottom w:val="single" w:sz="4" w:space="0" w:color="auto"/>
              <w:right w:val="single" w:sz="4" w:space="0" w:color="auto"/>
            </w:tcBorders>
            <w:vAlign w:val="center"/>
            <w:hideMark/>
          </w:tcPr>
          <w:p w14:paraId="3935EB4A"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Exhibiciones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64905A96"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r w:rsidR="00536229" w:rsidRPr="00263515" w14:paraId="4C8EF7B5"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7B44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FBBF9D"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6F2D03D"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Centros de información</w:t>
            </w:r>
          </w:p>
        </w:tc>
        <w:tc>
          <w:tcPr>
            <w:tcW w:w="959" w:type="pct"/>
            <w:tcBorders>
              <w:top w:val="single" w:sz="4" w:space="0" w:color="auto"/>
              <w:left w:val="single" w:sz="4" w:space="0" w:color="auto"/>
              <w:bottom w:val="single" w:sz="4" w:space="0" w:color="auto"/>
              <w:right w:val="single" w:sz="4" w:space="0" w:color="auto"/>
            </w:tcBorders>
            <w:vAlign w:val="center"/>
            <w:hideMark/>
          </w:tcPr>
          <w:p w14:paraId="1C2B84B6"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$1,445.00</w:t>
            </w:r>
          </w:p>
        </w:tc>
      </w:tr>
      <w:tr w:rsidR="00536229" w:rsidRPr="00263515" w14:paraId="7766D317"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1C06F"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02875"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01CEAF2"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Instalaciones religiosas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606E029B"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$2,165.00</w:t>
            </w:r>
          </w:p>
        </w:tc>
      </w:tr>
      <w:tr w:rsidR="00536229" w:rsidRPr="00263515" w14:paraId="5523B5C0"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D10F1" w14:textId="77777777" w:rsidR="00A50D10" w:rsidRPr="00263515" w:rsidRDefault="00A50D10" w:rsidP="00950409">
            <w:pPr>
              <w:spacing w:after="0"/>
              <w:rPr>
                <w:rFonts w:ascii="Arial Narrow" w:hAnsi="Arial Narrow"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763FC37E" w14:textId="77777777" w:rsidR="00A50D10" w:rsidRPr="00263515" w:rsidRDefault="00A50D10" w:rsidP="00950409">
            <w:pPr>
              <w:spacing w:after="0"/>
              <w:ind w:hanging="32"/>
              <w:contextualSpacing/>
              <w:jc w:val="center"/>
              <w:rPr>
                <w:rFonts w:ascii="Arial Narrow" w:hAnsi="Arial Narrow" w:cs="Arial"/>
                <w:sz w:val="19"/>
                <w:szCs w:val="19"/>
              </w:rPr>
            </w:pPr>
            <w:r w:rsidRPr="00263515">
              <w:rPr>
                <w:rFonts w:ascii="Arial Narrow" w:hAnsi="Arial Narrow" w:cs="Arial"/>
                <w:sz w:val="19"/>
                <w:szCs w:val="19"/>
              </w:rPr>
              <w:t>Salud</w:t>
            </w:r>
          </w:p>
        </w:tc>
        <w:tc>
          <w:tcPr>
            <w:tcW w:w="1857" w:type="pct"/>
            <w:tcBorders>
              <w:top w:val="single" w:sz="4" w:space="0" w:color="auto"/>
              <w:left w:val="single" w:sz="4" w:space="0" w:color="auto"/>
              <w:bottom w:val="single" w:sz="4" w:space="0" w:color="auto"/>
              <w:right w:val="single" w:sz="4" w:space="0" w:color="auto"/>
            </w:tcBorders>
            <w:vAlign w:val="center"/>
            <w:hideMark/>
          </w:tcPr>
          <w:p w14:paraId="073B9FBB"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Hospitales, centros de salud</w:t>
            </w:r>
          </w:p>
        </w:tc>
        <w:tc>
          <w:tcPr>
            <w:tcW w:w="959" w:type="pct"/>
            <w:tcBorders>
              <w:top w:val="single" w:sz="4" w:space="0" w:color="auto"/>
              <w:left w:val="single" w:sz="4" w:space="0" w:color="auto"/>
              <w:bottom w:val="single" w:sz="4" w:space="0" w:color="auto"/>
              <w:right w:val="single" w:sz="4" w:space="0" w:color="auto"/>
            </w:tcBorders>
            <w:vAlign w:val="center"/>
            <w:hideMark/>
          </w:tcPr>
          <w:p w14:paraId="156B6C3A"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$2,165.00</w:t>
            </w:r>
          </w:p>
        </w:tc>
      </w:tr>
      <w:tr w:rsidR="00536229" w:rsidRPr="00263515" w14:paraId="0D725D24"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0067EE"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005DA"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5E0D67B7"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Asistencia social</w:t>
            </w:r>
          </w:p>
        </w:tc>
        <w:tc>
          <w:tcPr>
            <w:tcW w:w="959" w:type="pct"/>
            <w:tcBorders>
              <w:top w:val="single" w:sz="4" w:space="0" w:color="auto"/>
              <w:left w:val="single" w:sz="4" w:space="0" w:color="auto"/>
              <w:bottom w:val="single" w:sz="4" w:space="0" w:color="auto"/>
              <w:right w:val="single" w:sz="4" w:space="0" w:color="auto"/>
            </w:tcBorders>
            <w:vAlign w:val="center"/>
            <w:hideMark/>
          </w:tcPr>
          <w:p w14:paraId="4350CA6C"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$2,165.00</w:t>
            </w:r>
          </w:p>
        </w:tc>
      </w:tr>
      <w:tr w:rsidR="00536229" w:rsidRPr="00263515" w14:paraId="44CEE25A"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BE1A0"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BB622"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C46E555" w14:textId="77777777" w:rsidR="00A50D10" w:rsidRPr="00263515" w:rsidRDefault="00A50D10" w:rsidP="00950409">
            <w:pPr>
              <w:spacing w:after="0"/>
              <w:ind w:right="-336"/>
              <w:contextualSpacing/>
              <w:rPr>
                <w:rFonts w:ascii="Arial Narrow" w:hAnsi="Arial Narrow" w:cs="Arial"/>
                <w:sz w:val="19"/>
                <w:szCs w:val="19"/>
              </w:rPr>
            </w:pPr>
            <w:r w:rsidRPr="00263515">
              <w:rPr>
                <w:rFonts w:ascii="Arial Narrow" w:hAnsi="Arial Narrow" w:cs="Arial"/>
                <w:sz w:val="19"/>
                <w:szCs w:val="19"/>
              </w:rPr>
              <w:t>Asistencia animal</w:t>
            </w:r>
          </w:p>
        </w:tc>
        <w:tc>
          <w:tcPr>
            <w:tcW w:w="959" w:type="pct"/>
            <w:tcBorders>
              <w:top w:val="single" w:sz="4" w:space="0" w:color="auto"/>
              <w:left w:val="single" w:sz="4" w:space="0" w:color="auto"/>
              <w:bottom w:val="single" w:sz="4" w:space="0" w:color="auto"/>
              <w:right w:val="single" w:sz="4" w:space="0" w:color="auto"/>
            </w:tcBorders>
            <w:vAlign w:val="center"/>
            <w:hideMark/>
          </w:tcPr>
          <w:p w14:paraId="06D8C374"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r w:rsidR="00536229" w:rsidRPr="00263515" w14:paraId="395B3D19"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E6CCA" w14:textId="77777777" w:rsidR="00A50D10" w:rsidRPr="00263515" w:rsidRDefault="00A50D10" w:rsidP="00950409">
            <w:pPr>
              <w:spacing w:after="0"/>
              <w:rPr>
                <w:rFonts w:ascii="Arial Narrow" w:hAnsi="Arial Narrow"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3D304FE8" w14:textId="77777777" w:rsidR="00A50D10" w:rsidRPr="00263515" w:rsidRDefault="00A50D10" w:rsidP="00950409">
            <w:pPr>
              <w:spacing w:after="0"/>
              <w:ind w:hanging="32"/>
              <w:contextualSpacing/>
              <w:jc w:val="center"/>
              <w:rPr>
                <w:rFonts w:ascii="Arial Narrow" w:hAnsi="Arial Narrow" w:cs="Arial"/>
                <w:sz w:val="19"/>
                <w:szCs w:val="19"/>
              </w:rPr>
            </w:pPr>
            <w:r w:rsidRPr="00263515">
              <w:rPr>
                <w:rFonts w:ascii="Arial Narrow" w:hAnsi="Arial Narrow" w:cs="Arial"/>
                <w:sz w:val="19"/>
                <w:szCs w:val="19"/>
              </w:rPr>
              <w:t>Comercio</w:t>
            </w:r>
          </w:p>
        </w:tc>
        <w:tc>
          <w:tcPr>
            <w:tcW w:w="1857" w:type="pct"/>
            <w:tcBorders>
              <w:top w:val="single" w:sz="4" w:space="0" w:color="auto"/>
              <w:left w:val="single" w:sz="4" w:space="0" w:color="auto"/>
              <w:bottom w:val="single" w:sz="4" w:space="0" w:color="auto"/>
              <w:right w:val="single" w:sz="4" w:space="0" w:color="auto"/>
            </w:tcBorders>
            <w:vAlign w:val="center"/>
            <w:hideMark/>
          </w:tcPr>
          <w:p w14:paraId="01765EE9" w14:textId="77777777" w:rsidR="00A50D10" w:rsidRPr="00263515" w:rsidRDefault="00A50D10" w:rsidP="00950409">
            <w:pPr>
              <w:spacing w:after="0"/>
              <w:ind w:right="135"/>
              <w:contextualSpacing/>
              <w:rPr>
                <w:rFonts w:ascii="Arial Narrow" w:hAnsi="Arial Narrow" w:cs="Arial"/>
                <w:sz w:val="19"/>
                <w:szCs w:val="19"/>
              </w:rPr>
            </w:pPr>
            <w:r w:rsidRPr="00263515">
              <w:rPr>
                <w:rFonts w:ascii="Arial Narrow" w:hAnsi="Arial Narrow" w:cs="Arial"/>
                <w:sz w:val="19"/>
                <w:szCs w:val="19"/>
              </w:rPr>
              <w:t>Tiendas y expendios de productos básicos</w:t>
            </w:r>
          </w:p>
        </w:tc>
        <w:tc>
          <w:tcPr>
            <w:tcW w:w="959" w:type="pct"/>
            <w:tcBorders>
              <w:top w:val="single" w:sz="4" w:space="0" w:color="auto"/>
              <w:left w:val="single" w:sz="4" w:space="0" w:color="auto"/>
              <w:bottom w:val="single" w:sz="4" w:space="0" w:color="auto"/>
              <w:right w:val="single" w:sz="4" w:space="0" w:color="auto"/>
            </w:tcBorders>
            <w:vAlign w:val="center"/>
            <w:hideMark/>
          </w:tcPr>
          <w:p w14:paraId="3523CC23"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$2,165.00</w:t>
            </w:r>
          </w:p>
        </w:tc>
      </w:tr>
      <w:tr w:rsidR="00536229" w:rsidRPr="00263515" w14:paraId="09C97EA0"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3BA03"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40A03"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4640F7EC"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Tiendas de autoservicio</w:t>
            </w:r>
          </w:p>
        </w:tc>
        <w:tc>
          <w:tcPr>
            <w:tcW w:w="959" w:type="pct"/>
            <w:tcBorders>
              <w:top w:val="single" w:sz="4" w:space="0" w:color="auto"/>
              <w:left w:val="single" w:sz="4" w:space="0" w:color="auto"/>
              <w:bottom w:val="single" w:sz="4" w:space="0" w:color="auto"/>
              <w:right w:val="single" w:sz="4" w:space="0" w:color="auto"/>
            </w:tcBorders>
            <w:vAlign w:val="center"/>
            <w:hideMark/>
          </w:tcPr>
          <w:p w14:paraId="4573E29D"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6B5847B3"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B6E95"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E1548"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5AA34C1D"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Tiendas de departamentos</w:t>
            </w:r>
          </w:p>
        </w:tc>
        <w:tc>
          <w:tcPr>
            <w:tcW w:w="959" w:type="pct"/>
            <w:tcBorders>
              <w:top w:val="single" w:sz="4" w:space="0" w:color="auto"/>
              <w:left w:val="single" w:sz="4" w:space="0" w:color="auto"/>
              <w:bottom w:val="single" w:sz="4" w:space="0" w:color="auto"/>
              <w:right w:val="single" w:sz="4" w:space="0" w:color="auto"/>
            </w:tcBorders>
            <w:vAlign w:val="center"/>
            <w:hideMark/>
          </w:tcPr>
          <w:p w14:paraId="45ABD006"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$14,400.00</w:t>
            </w:r>
          </w:p>
        </w:tc>
      </w:tr>
      <w:tr w:rsidR="00536229" w:rsidRPr="00263515" w14:paraId="603D0338"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38FD8"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22803"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2F75CD10"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Tiendas de especialidades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5548ADB6"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66E509DF"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16EF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A9141"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4BA36C2A"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Centros comerciales menor o igual a 1000 m</w:t>
            </w:r>
            <w:r w:rsidRPr="00263515">
              <w:rPr>
                <w:rFonts w:ascii="Arial Narrow" w:hAnsi="Arial Narrow" w:cs="Arial"/>
                <w:sz w:val="19"/>
                <w:szCs w:val="19"/>
                <w:vertAlign w:val="superscript"/>
              </w:rPr>
              <w:t>2</w:t>
            </w:r>
          </w:p>
        </w:tc>
        <w:tc>
          <w:tcPr>
            <w:tcW w:w="959" w:type="pct"/>
            <w:tcBorders>
              <w:top w:val="single" w:sz="4" w:space="0" w:color="auto"/>
              <w:left w:val="single" w:sz="4" w:space="0" w:color="auto"/>
              <w:bottom w:val="single" w:sz="4" w:space="0" w:color="auto"/>
              <w:right w:val="single" w:sz="4" w:space="0" w:color="auto"/>
            </w:tcBorders>
            <w:vAlign w:val="center"/>
            <w:hideMark/>
          </w:tcPr>
          <w:p w14:paraId="57796358"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$14,400.00</w:t>
            </w:r>
          </w:p>
        </w:tc>
      </w:tr>
      <w:tr w:rsidR="00536229" w:rsidRPr="00263515" w14:paraId="4A112972"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8A738"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40F2B"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2EF6E054"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 xml:space="preserve">Centros comerciales mayor a </w:t>
            </w:r>
          </w:p>
          <w:p w14:paraId="5008CC28"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1000 m</w:t>
            </w:r>
            <w:r w:rsidRPr="00263515">
              <w:rPr>
                <w:rFonts w:ascii="Arial Narrow" w:hAnsi="Arial Narrow" w:cs="Arial"/>
                <w:sz w:val="19"/>
                <w:szCs w:val="19"/>
                <w:vertAlign w:val="superscript"/>
              </w:rPr>
              <w:t>2</w:t>
            </w:r>
          </w:p>
        </w:tc>
        <w:tc>
          <w:tcPr>
            <w:tcW w:w="959" w:type="pct"/>
            <w:tcBorders>
              <w:top w:val="single" w:sz="4" w:space="0" w:color="auto"/>
              <w:left w:val="single" w:sz="4" w:space="0" w:color="auto"/>
              <w:bottom w:val="single" w:sz="4" w:space="0" w:color="auto"/>
              <w:right w:val="single" w:sz="4" w:space="0" w:color="auto"/>
            </w:tcBorders>
            <w:vAlign w:val="center"/>
            <w:hideMark/>
          </w:tcPr>
          <w:p w14:paraId="7C8D0BF8"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$28,790.00</w:t>
            </w:r>
          </w:p>
        </w:tc>
      </w:tr>
      <w:tr w:rsidR="00536229" w:rsidRPr="00263515" w14:paraId="7EA85D8B"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FDA1A"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EC932"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3F497462"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Venta de materiales de construcción</w:t>
            </w:r>
          </w:p>
        </w:tc>
        <w:tc>
          <w:tcPr>
            <w:tcW w:w="959" w:type="pct"/>
            <w:tcBorders>
              <w:top w:val="single" w:sz="4" w:space="0" w:color="auto"/>
              <w:left w:val="single" w:sz="4" w:space="0" w:color="auto"/>
              <w:bottom w:val="single" w:sz="4" w:space="0" w:color="auto"/>
              <w:right w:val="single" w:sz="4" w:space="0" w:color="auto"/>
            </w:tcBorders>
            <w:vAlign w:val="center"/>
            <w:hideMark/>
          </w:tcPr>
          <w:p w14:paraId="000298B1"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$3,595.00</w:t>
            </w:r>
          </w:p>
        </w:tc>
      </w:tr>
      <w:tr w:rsidR="00536229" w:rsidRPr="00263515" w14:paraId="38B52336"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1993E3"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B2C94"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0AF9FDB0"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Tiendas de servicio</w:t>
            </w:r>
          </w:p>
        </w:tc>
        <w:tc>
          <w:tcPr>
            <w:tcW w:w="959" w:type="pct"/>
            <w:tcBorders>
              <w:top w:val="single" w:sz="4" w:space="0" w:color="auto"/>
              <w:left w:val="single" w:sz="4" w:space="0" w:color="auto"/>
              <w:bottom w:val="single" w:sz="4" w:space="0" w:color="auto"/>
              <w:right w:val="single" w:sz="4" w:space="0" w:color="auto"/>
            </w:tcBorders>
            <w:vAlign w:val="center"/>
            <w:hideMark/>
          </w:tcPr>
          <w:p w14:paraId="33860D33"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r w:rsidR="00536229" w:rsidRPr="00263515" w14:paraId="5E3BD111"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4A59D" w14:textId="77777777" w:rsidR="00A50D10" w:rsidRPr="00263515" w:rsidRDefault="00A50D10" w:rsidP="00950409">
            <w:pPr>
              <w:spacing w:after="0"/>
              <w:rPr>
                <w:rFonts w:ascii="Arial Narrow" w:hAnsi="Arial Narrow"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6B222716" w14:textId="77777777" w:rsidR="00A50D10" w:rsidRPr="00263515" w:rsidRDefault="00A50D10" w:rsidP="00950409">
            <w:pPr>
              <w:spacing w:after="0"/>
              <w:ind w:left="221"/>
              <w:contextualSpacing/>
              <w:rPr>
                <w:rFonts w:ascii="Arial Narrow" w:hAnsi="Arial Narrow" w:cs="Arial"/>
                <w:sz w:val="19"/>
                <w:szCs w:val="19"/>
              </w:rPr>
            </w:pPr>
            <w:r w:rsidRPr="00263515">
              <w:rPr>
                <w:rFonts w:ascii="Arial Narrow" w:hAnsi="Arial Narrow" w:cs="Arial"/>
                <w:sz w:val="19"/>
                <w:szCs w:val="19"/>
              </w:rPr>
              <w:t>Almacenamiento y abasto</w:t>
            </w:r>
          </w:p>
        </w:tc>
        <w:tc>
          <w:tcPr>
            <w:tcW w:w="1857" w:type="pct"/>
            <w:tcBorders>
              <w:top w:val="single" w:sz="4" w:space="0" w:color="auto"/>
              <w:left w:val="single" w:sz="4" w:space="0" w:color="auto"/>
              <w:bottom w:val="single" w:sz="4" w:space="0" w:color="auto"/>
              <w:right w:val="single" w:sz="4" w:space="0" w:color="auto"/>
            </w:tcBorders>
            <w:vAlign w:val="center"/>
            <w:hideMark/>
          </w:tcPr>
          <w:p w14:paraId="184279E5"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Menos de 1000 m</w:t>
            </w:r>
            <w:r w:rsidRPr="00263515">
              <w:rPr>
                <w:rFonts w:ascii="Arial Narrow" w:hAnsi="Arial Narrow" w:cs="Arial"/>
                <w:sz w:val="19"/>
                <w:szCs w:val="19"/>
                <w:vertAlign w:val="superscript"/>
              </w:rPr>
              <w:t>2</w:t>
            </w:r>
          </w:p>
        </w:tc>
        <w:tc>
          <w:tcPr>
            <w:tcW w:w="959" w:type="pct"/>
            <w:tcBorders>
              <w:top w:val="single" w:sz="4" w:space="0" w:color="auto"/>
              <w:left w:val="single" w:sz="4" w:space="0" w:color="auto"/>
              <w:bottom w:val="single" w:sz="4" w:space="0" w:color="auto"/>
              <w:right w:val="single" w:sz="4" w:space="0" w:color="auto"/>
            </w:tcBorders>
            <w:vAlign w:val="center"/>
            <w:hideMark/>
          </w:tcPr>
          <w:p w14:paraId="494B0641"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7E7573E4"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050C5"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75601"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0D6B464C" w14:textId="77777777" w:rsidR="00A50D10" w:rsidRPr="00263515" w:rsidRDefault="00A50D10" w:rsidP="00950409">
            <w:pPr>
              <w:spacing w:after="0"/>
              <w:ind w:right="-194"/>
              <w:contextualSpacing/>
              <w:rPr>
                <w:rFonts w:ascii="Arial Narrow" w:hAnsi="Arial Narrow" w:cs="Arial"/>
                <w:sz w:val="19"/>
                <w:szCs w:val="19"/>
              </w:rPr>
            </w:pPr>
            <w:r w:rsidRPr="00263515">
              <w:rPr>
                <w:rFonts w:ascii="Arial Narrow" w:hAnsi="Arial Narrow" w:cs="Arial"/>
                <w:sz w:val="19"/>
                <w:szCs w:val="19"/>
              </w:rPr>
              <w:t>A partir de 1000 m</w:t>
            </w:r>
            <w:r w:rsidRPr="00263515">
              <w:rPr>
                <w:rFonts w:ascii="Arial Narrow" w:hAnsi="Arial Narrow" w:cs="Arial"/>
                <w:sz w:val="19"/>
                <w:szCs w:val="19"/>
                <w:vertAlign w:val="superscript"/>
              </w:rPr>
              <w:t>2</w:t>
            </w:r>
          </w:p>
        </w:tc>
        <w:tc>
          <w:tcPr>
            <w:tcW w:w="959" w:type="pct"/>
            <w:tcBorders>
              <w:top w:val="single" w:sz="4" w:space="0" w:color="auto"/>
              <w:left w:val="single" w:sz="4" w:space="0" w:color="auto"/>
              <w:bottom w:val="single" w:sz="4" w:space="0" w:color="auto"/>
              <w:right w:val="single" w:sz="4" w:space="0" w:color="auto"/>
            </w:tcBorders>
            <w:vAlign w:val="center"/>
            <w:hideMark/>
          </w:tcPr>
          <w:p w14:paraId="67749498"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$14,400.00</w:t>
            </w:r>
          </w:p>
        </w:tc>
      </w:tr>
      <w:tr w:rsidR="00536229" w:rsidRPr="00263515" w14:paraId="4B9E4BE0"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BE883" w14:textId="77777777" w:rsidR="00A50D10" w:rsidRPr="00263515" w:rsidRDefault="00A50D10" w:rsidP="00950409">
            <w:pPr>
              <w:spacing w:after="0"/>
              <w:rPr>
                <w:rFonts w:ascii="Arial Narrow" w:hAnsi="Arial Narrow" w:cs="Arial"/>
                <w:sz w:val="19"/>
                <w:szCs w:val="19"/>
              </w:rPr>
            </w:pPr>
          </w:p>
        </w:tc>
        <w:tc>
          <w:tcPr>
            <w:tcW w:w="3256" w:type="pct"/>
            <w:gridSpan w:val="2"/>
            <w:tcBorders>
              <w:top w:val="single" w:sz="4" w:space="0" w:color="auto"/>
              <w:left w:val="single" w:sz="4" w:space="0" w:color="auto"/>
              <w:bottom w:val="single" w:sz="4" w:space="0" w:color="auto"/>
              <w:right w:val="single" w:sz="4" w:space="0" w:color="auto"/>
            </w:tcBorders>
            <w:vAlign w:val="center"/>
            <w:hideMark/>
          </w:tcPr>
          <w:p w14:paraId="4743DF01" w14:textId="77777777" w:rsidR="00A50D10" w:rsidRPr="00263515" w:rsidRDefault="00A50D10" w:rsidP="00950409">
            <w:pPr>
              <w:spacing w:after="0"/>
              <w:ind w:left="221"/>
              <w:contextualSpacing/>
              <w:rPr>
                <w:rFonts w:ascii="Arial Narrow" w:hAnsi="Arial Narrow" w:cs="Arial"/>
                <w:sz w:val="19"/>
                <w:szCs w:val="19"/>
              </w:rPr>
            </w:pPr>
            <w:r w:rsidRPr="00263515">
              <w:rPr>
                <w:rFonts w:ascii="Arial Narrow" w:hAnsi="Arial Narrow" w:cs="Arial"/>
                <w:sz w:val="19"/>
                <w:szCs w:val="19"/>
              </w:rPr>
              <w:t>Comunicaciones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11CEF51E"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$5,760.00</w:t>
            </w:r>
          </w:p>
        </w:tc>
      </w:tr>
      <w:tr w:rsidR="00536229" w:rsidRPr="00263515" w14:paraId="169AF9BD"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1B143" w14:textId="77777777" w:rsidR="00A50D10" w:rsidRPr="00263515" w:rsidRDefault="00A50D10" w:rsidP="00950409">
            <w:pPr>
              <w:spacing w:after="0"/>
              <w:rPr>
                <w:rFonts w:ascii="Arial Narrow" w:hAnsi="Arial Narrow" w:cs="Arial"/>
                <w:sz w:val="19"/>
                <w:szCs w:val="19"/>
              </w:rPr>
            </w:pPr>
          </w:p>
        </w:tc>
        <w:tc>
          <w:tcPr>
            <w:tcW w:w="3256" w:type="pct"/>
            <w:gridSpan w:val="2"/>
            <w:tcBorders>
              <w:top w:val="single" w:sz="4" w:space="0" w:color="auto"/>
              <w:left w:val="single" w:sz="4" w:space="0" w:color="auto"/>
              <w:bottom w:val="single" w:sz="4" w:space="0" w:color="auto"/>
              <w:right w:val="single" w:sz="4" w:space="0" w:color="auto"/>
            </w:tcBorders>
            <w:vAlign w:val="center"/>
            <w:hideMark/>
          </w:tcPr>
          <w:p w14:paraId="118A0580" w14:textId="77777777" w:rsidR="00A50D10" w:rsidRPr="00263515" w:rsidRDefault="00A50D10" w:rsidP="00950409">
            <w:pPr>
              <w:spacing w:after="0"/>
              <w:ind w:left="221"/>
              <w:contextualSpacing/>
              <w:rPr>
                <w:rFonts w:ascii="Arial Narrow" w:hAnsi="Arial Narrow" w:cs="Arial"/>
                <w:sz w:val="19"/>
                <w:szCs w:val="19"/>
              </w:rPr>
            </w:pPr>
            <w:r w:rsidRPr="00263515">
              <w:rPr>
                <w:rFonts w:ascii="Arial Narrow" w:hAnsi="Arial Narrow" w:cs="Arial"/>
                <w:sz w:val="19"/>
                <w:szCs w:val="19"/>
              </w:rPr>
              <w:t>Transporte</w:t>
            </w:r>
          </w:p>
        </w:tc>
        <w:tc>
          <w:tcPr>
            <w:tcW w:w="959" w:type="pct"/>
            <w:tcBorders>
              <w:top w:val="single" w:sz="4" w:space="0" w:color="auto"/>
              <w:left w:val="single" w:sz="4" w:space="0" w:color="auto"/>
              <w:bottom w:val="single" w:sz="4" w:space="0" w:color="auto"/>
              <w:right w:val="single" w:sz="4" w:space="0" w:color="auto"/>
            </w:tcBorders>
            <w:vAlign w:val="center"/>
            <w:hideMark/>
          </w:tcPr>
          <w:p w14:paraId="7701AEC7"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$4,325.00</w:t>
            </w:r>
          </w:p>
        </w:tc>
      </w:tr>
      <w:tr w:rsidR="00536229" w:rsidRPr="00263515" w14:paraId="01025441"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B7B6F" w14:textId="77777777" w:rsidR="00A50D10" w:rsidRPr="00263515" w:rsidRDefault="00A50D10" w:rsidP="00950409">
            <w:pPr>
              <w:spacing w:after="0"/>
              <w:rPr>
                <w:rFonts w:ascii="Arial Narrow" w:hAnsi="Arial Narrow"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006B3EE0" w14:textId="77777777" w:rsidR="00A50D10" w:rsidRPr="00263515" w:rsidRDefault="00A50D10" w:rsidP="00950409">
            <w:pPr>
              <w:spacing w:after="0"/>
              <w:ind w:left="221"/>
              <w:contextualSpacing/>
              <w:rPr>
                <w:rFonts w:ascii="Arial Narrow" w:hAnsi="Arial Narrow" w:cs="Arial"/>
                <w:sz w:val="19"/>
                <w:szCs w:val="19"/>
              </w:rPr>
            </w:pPr>
            <w:r w:rsidRPr="00263515">
              <w:rPr>
                <w:rFonts w:ascii="Arial Narrow" w:hAnsi="Arial Narrow" w:cs="Arial"/>
                <w:sz w:val="19"/>
                <w:szCs w:val="19"/>
              </w:rPr>
              <w:t>Recreación</w:t>
            </w:r>
          </w:p>
        </w:tc>
        <w:tc>
          <w:tcPr>
            <w:tcW w:w="1857" w:type="pct"/>
            <w:tcBorders>
              <w:top w:val="single" w:sz="4" w:space="0" w:color="auto"/>
              <w:left w:val="single" w:sz="4" w:space="0" w:color="auto"/>
              <w:bottom w:val="single" w:sz="4" w:space="0" w:color="auto"/>
              <w:right w:val="single" w:sz="4" w:space="0" w:color="auto"/>
            </w:tcBorders>
            <w:vAlign w:val="center"/>
            <w:hideMark/>
          </w:tcPr>
          <w:p w14:paraId="2D57B9E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Recreación social</w:t>
            </w:r>
          </w:p>
        </w:tc>
        <w:tc>
          <w:tcPr>
            <w:tcW w:w="959" w:type="pct"/>
            <w:tcBorders>
              <w:top w:val="single" w:sz="4" w:space="0" w:color="auto"/>
              <w:left w:val="single" w:sz="4" w:space="0" w:color="auto"/>
              <w:bottom w:val="single" w:sz="4" w:space="0" w:color="auto"/>
              <w:right w:val="single" w:sz="4" w:space="0" w:color="auto"/>
            </w:tcBorders>
            <w:vAlign w:val="center"/>
            <w:hideMark/>
          </w:tcPr>
          <w:p w14:paraId="19843C19"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r w:rsidR="00536229" w:rsidRPr="00263515" w14:paraId="4572EAE5"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6F02E"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8FD7F"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5AC1EA98"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Alimentos y bebidas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5C51B3FD"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$5,760.00</w:t>
            </w:r>
          </w:p>
        </w:tc>
      </w:tr>
      <w:tr w:rsidR="00536229" w:rsidRPr="00263515" w14:paraId="5767A77D"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A21F0"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4F0B7"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02F39857"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Entretenimiento</w:t>
            </w:r>
          </w:p>
        </w:tc>
        <w:tc>
          <w:tcPr>
            <w:tcW w:w="959" w:type="pct"/>
            <w:tcBorders>
              <w:top w:val="single" w:sz="4" w:space="0" w:color="auto"/>
              <w:left w:val="single" w:sz="4" w:space="0" w:color="auto"/>
              <w:bottom w:val="single" w:sz="4" w:space="0" w:color="auto"/>
              <w:right w:val="single" w:sz="4" w:space="0" w:color="auto"/>
            </w:tcBorders>
            <w:vAlign w:val="center"/>
            <w:hideMark/>
          </w:tcPr>
          <w:p w14:paraId="5627FED2"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$4,325.00</w:t>
            </w:r>
          </w:p>
        </w:tc>
      </w:tr>
      <w:tr w:rsidR="00536229" w:rsidRPr="00263515" w14:paraId="102FE1A9"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15827" w14:textId="77777777" w:rsidR="00A50D10" w:rsidRPr="00263515" w:rsidRDefault="00A50D10" w:rsidP="00950409">
            <w:pPr>
              <w:spacing w:after="0"/>
              <w:rPr>
                <w:rFonts w:ascii="Arial Narrow" w:hAnsi="Arial Narrow"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68EF9FAA" w14:textId="77777777" w:rsidR="00A50D10" w:rsidRPr="00263515" w:rsidRDefault="00A50D10" w:rsidP="00950409">
            <w:pPr>
              <w:spacing w:after="0"/>
              <w:ind w:left="221"/>
              <w:contextualSpacing/>
              <w:rPr>
                <w:rFonts w:ascii="Arial Narrow" w:hAnsi="Arial Narrow" w:cs="Arial"/>
                <w:sz w:val="19"/>
                <w:szCs w:val="19"/>
              </w:rPr>
            </w:pPr>
            <w:r w:rsidRPr="00263515">
              <w:rPr>
                <w:rFonts w:ascii="Arial Narrow" w:hAnsi="Arial Narrow" w:cs="Arial"/>
                <w:sz w:val="19"/>
                <w:szCs w:val="19"/>
              </w:rPr>
              <w:t>Deportes</w:t>
            </w:r>
          </w:p>
        </w:tc>
        <w:tc>
          <w:tcPr>
            <w:tcW w:w="1857" w:type="pct"/>
            <w:tcBorders>
              <w:top w:val="single" w:sz="4" w:space="0" w:color="auto"/>
              <w:left w:val="single" w:sz="4" w:space="0" w:color="auto"/>
              <w:bottom w:val="single" w:sz="4" w:space="0" w:color="auto"/>
              <w:right w:val="single" w:sz="4" w:space="0" w:color="auto"/>
            </w:tcBorders>
            <w:vAlign w:val="center"/>
            <w:hideMark/>
          </w:tcPr>
          <w:p w14:paraId="4BCD323F"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Deportes al aire libre y acuáticos</w:t>
            </w:r>
          </w:p>
        </w:tc>
        <w:tc>
          <w:tcPr>
            <w:tcW w:w="959" w:type="pct"/>
            <w:tcBorders>
              <w:top w:val="single" w:sz="4" w:space="0" w:color="auto"/>
              <w:left w:val="single" w:sz="4" w:space="0" w:color="auto"/>
              <w:bottom w:val="single" w:sz="4" w:space="0" w:color="auto"/>
              <w:right w:val="single" w:sz="4" w:space="0" w:color="auto"/>
            </w:tcBorders>
            <w:vAlign w:val="center"/>
            <w:hideMark/>
          </w:tcPr>
          <w:p w14:paraId="1A0D6D89"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r w:rsidR="00536229" w:rsidRPr="00263515" w14:paraId="5AD47F95"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0CF69"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1BFC5"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3736AD20"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Clubes a cubierto</w:t>
            </w:r>
          </w:p>
        </w:tc>
        <w:tc>
          <w:tcPr>
            <w:tcW w:w="959" w:type="pct"/>
            <w:tcBorders>
              <w:top w:val="single" w:sz="4" w:space="0" w:color="auto"/>
              <w:left w:val="single" w:sz="4" w:space="0" w:color="auto"/>
              <w:bottom w:val="single" w:sz="4" w:space="0" w:color="auto"/>
              <w:right w:val="single" w:sz="4" w:space="0" w:color="auto"/>
            </w:tcBorders>
            <w:vAlign w:val="center"/>
            <w:hideMark/>
          </w:tcPr>
          <w:p w14:paraId="479C862E"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5E0861D9"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F4E0C" w14:textId="77777777" w:rsidR="00A50D10" w:rsidRPr="00263515" w:rsidRDefault="00A50D10" w:rsidP="00950409">
            <w:pPr>
              <w:spacing w:after="0"/>
              <w:rPr>
                <w:rFonts w:ascii="Arial Narrow" w:hAnsi="Arial Narrow" w:cs="Arial"/>
                <w:sz w:val="19"/>
                <w:szCs w:val="19"/>
              </w:rPr>
            </w:pP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22D1F0D0" w14:textId="77777777" w:rsidR="00A50D10" w:rsidRPr="00263515" w:rsidRDefault="00A50D10" w:rsidP="00950409">
            <w:pPr>
              <w:spacing w:after="0"/>
              <w:ind w:left="221"/>
              <w:contextualSpacing/>
              <w:rPr>
                <w:rFonts w:ascii="Arial Narrow" w:hAnsi="Arial Narrow" w:cs="Arial"/>
                <w:sz w:val="19"/>
                <w:szCs w:val="19"/>
              </w:rPr>
            </w:pPr>
            <w:r w:rsidRPr="00263515">
              <w:rPr>
                <w:rFonts w:ascii="Arial Narrow" w:hAnsi="Arial Narrow" w:cs="Arial"/>
                <w:sz w:val="19"/>
                <w:szCs w:val="19"/>
              </w:rPr>
              <w:t>Servicios urbanos</w:t>
            </w:r>
          </w:p>
        </w:tc>
        <w:tc>
          <w:tcPr>
            <w:tcW w:w="1857" w:type="pct"/>
            <w:tcBorders>
              <w:top w:val="single" w:sz="4" w:space="0" w:color="auto"/>
              <w:left w:val="single" w:sz="4" w:space="0" w:color="auto"/>
              <w:bottom w:val="single" w:sz="4" w:space="0" w:color="auto"/>
              <w:right w:val="single" w:sz="4" w:space="0" w:color="auto"/>
            </w:tcBorders>
            <w:hideMark/>
          </w:tcPr>
          <w:p w14:paraId="6B1015D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Defensa, policía, bomberos y emergencia</w:t>
            </w:r>
          </w:p>
        </w:tc>
        <w:tc>
          <w:tcPr>
            <w:tcW w:w="959" w:type="pct"/>
            <w:tcBorders>
              <w:top w:val="single" w:sz="4" w:space="0" w:color="auto"/>
              <w:left w:val="single" w:sz="4" w:space="0" w:color="auto"/>
              <w:bottom w:val="single" w:sz="4" w:space="0" w:color="auto"/>
              <w:right w:val="single" w:sz="4" w:space="0" w:color="auto"/>
            </w:tcBorders>
            <w:vAlign w:val="center"/>
            <w:hideMark/>
          </w:tcPr>
          <w:p w14:paraId="63235889"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r w:rsidR="00536229" w:rsidRPr="00263515" w14:paraId="3050B26F"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9EB91F"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09455"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48B751F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Cementerios, mausoleos, crematorios y agencias de inhumaciones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3BCFDCA6"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05B1CDEB"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A15E8"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8726FF"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vAlign w:val="center"/>
            <w:hideMark/>
          </w:tcPr>
          <w:p w14:paraId="12EFC39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Basureros</w:t>
            </w:r>
          </w:p>
        </w:tc>
        <w:tc>
          <w:tcPr>
            <w:tcW w:w="959" w:type="pct"/>
            <w:tcBorders>
              <w:top w:val="single" w:sz="4" w:space="0" w:color="auto"/>
              <w:left w:val="single" w:sz="4" w:space="0" w:color="auto"/>
              <w:bottom w:val="single" w:sz="4" w:space="0" w:color="auto"/>
              <w:right w:val="single" w:sz="4" w:space="0" w:color="auto"/>
            </w:tcBorders>
            <w:vAlign w:val="center"/>
            <w:hideMark/>
          </w:tcPr>
          <w:p w14:paraId="132ECE6C"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1D4B6AB6" w14:textId="77777777" w:rsidTr="00A50D10">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1356B31" w14:textId="77777777" w:rsidR="00A50D10" w:rsidRPr="00263515" w:rsidRDefault="00A50D10" w:rsidP="00950409">
            <w:pPr>
              <w:spacing w:after="0"/>
              <w:ind w:left="72"/>
              <w:contextualSpacing/>
              <w:rPr>
                <w:rFonts w:ascii="Arial Narrow" w:hAnsi="Arial Narrow" w:cs="Arial"/>
                <w:sz w:val="19"/>
                <w:szCs w:val="19"/>
              </w:rPr>
            </w:pPr>
            <w:r w:rsidRPr="00263515">
              <w:rPr>
                <w:rFonts w:ascii="Arial Narrow" w:hAnsi="Arial Narrow" w:cs="Arial"/>
                <w:sz w:val="19"/>
                <w:szCs w:val="19"/>
              </w:rPr>
              <w:t>Administración</w:t>
            </w:r>
          </w:p>
        </w:tc>
        <w:tc>
          <w:tcPr>
            <w:tcW w:w="1857" w:type="pct"/>
            <w:tcBorders>
              <w:top w:val="single" w:sz="4" w:space="0" w:color="auto"/>
              <w:left w:val="single" w:sz="4" w:space="0" w:color="auto"/>
              <w:bottom w:val="single" w:sz="4" w:space="0" w:color="auto"/>
              <w:right w:val="single" w:sz="4" w:space="0" w:color="auto"/>
            </w:tcBorders>
            <w:hideMark/>
          </w:tcPr>
          <w:p w14:paraId="495E00D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Administración Pública</w:t>
            </w:r>
          </w:p>
        </w:tc>
        <w:tc>
          <w:tcPr>
            <w:tcW w:w="959" w:type="pct"/>
            <w:tcBorders>
              <w:top w:val="single" w:sz="4" w:space="0" w:color="auto"/>
              <w:left w:val="single" w:sz="4" w:space="0" w:color="auto"/>
              <w:bottom w:val="single" w:sz="4" w:space="0" w:color="auto"/>
              <w:right w:val="single" w:sz="4" w:space="0" w:color="auto"/>
            </w:tcBorders>
            <w:vAlign w:val="center"/>
            <w:hideMark/>
          </w:tcPr>
          <w:p w14:paraId="3652B08A"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r w:rsidR="00536229" w:rsidRPr="00263515" w14:paraId="26A187AC"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499404"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2EC05DB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Administración Privada</w:t>
            </w:r>
          </w:p>
        </w:tc>
        <w:tc>
          <w:tcPr>
            <w:tcW w:w="959" w:type="pct"/>
            <w:tcBorders>
              <w:top w:val="single" w:sz="4" w:space="0" w:color="auto"/>
              <w:left w:val="single" w:sz="4" w:space="0" w:color="auto"/>
              <w:bottom w:val="single" w:sz="4" w:space="0" w:color="auto"/>
              <w:right w:val="single" w:sz="4" w:space="0" w:color="auto"/>
            </w:tcBorders>
            <w:vAlign w:val="center"/>
            <w:hideMark/>
          </w:tcPr>
          <w:p w14:paraId="24D8A793"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0C116DD0" w14:textId="77777777" w:rsidTr="00A50D10">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DDEA016" w14:textId="77777777" w:rsidR="00A50D10" w:rsidRPr="00263515" w:rsidRDefault="00A50D10" w:rsidP="00950409">
            <w:pPr>
              <w:spacing w:after="0"/>
              <w:ind w:left="72"/>
              <w:contextualSpacing/>
              <w:rPr>
                <w:rFonts w:ascii="Arial Narrow" w:hAnsi="Arial Narrow" w:cs="Arial"/>
                <w:sz w:val="19"/>
                <w:szCs w:val="19"/>
              </w:rPr>
            </w:pPr>
            <w:r w:rsidRPr="00263515">
              <w:rPr>
                <w:rFonts w:ascii="Arial Narrow" w:hAnsi="Arial Narrow" w:cs="Arial"/>
                <w:sz w:val="19"/>
                <w:szCs w:val="19"/>
              </w:rPr>
              <w:t>Alojamiento</w:t>
            </w:r>
          </w:p>
        </w:tc>
        <w:tc>
          <w:tcPr>
            <w:tcW w:w="1857" w:type="pct"/>
            <w:tcBorders>
              <w:top w:val="single" w:sz="4" w:space="0" w:color="auto"/>
              <w:left w:val="single" w:sz="4" w:space="0" w:color="auto"/>
              <w:bottom w:val="single" w:sz="4" w:space="0" w:color="auto"/>
              <w:right w:val="single" w:sz="4" w:space="0" w:color="auto"/>
            </w:tcBorders>
            <w:hideMark/>
          </w:tcPr>
          <w:p w14:paraId="00B0343A"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Hoteles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02D04C72"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06FD11B2"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AE6C9D"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25897609"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Moteles</w:t>
            </w:r>
          </w:p>
        </w:tc>
        <w:tc>
          <w:tcPr>
            <w:tcW w:w="959" w:type="pct"/>
            <w:tcBorders>
              <w:top w:val="single" w:sz="4" w:space="0" w:color="auto"/>
              <w:left w:val="single" w:sz="4" w:space="0" w:color="auto"/>
              <w:bottom w:val="single" w:sz="4" w:space="0" w:color="auto"/>
              <w:right w:val="single" w:sz="4" w:space="0" w:color="auto"/>
            </w:tcBorders>
            <w:vAlign w:val="center"/>
            <w:hideMark/>
          </w:tcPr>
          <w:p w14:paraId="2581FE14"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$14,400.00</w:t>
            </w:r>
          </w:p>
        </w:tc>
      </w:tr>
      <w:tr w:rsidR="00536229" w:rsidRPr="00263515" w14:paraId="02E7F9B2" w14:textId="77777777" w:rsidTr="00A50D10">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59C97A1" w14:textId="77777777" w:rsidR="00A50D10" w:rsidRPr="00263515" w:rsidRDefault="00A50D10" w:rsidP="00950409">
            <w:pPr>
              <w:spacing w:after="0"/>
              <w:ind w:left="72"/>
              <w:contextualSpacing/>
              <w:rPr>
                <w:rFonts w:ascii="Arial Narrow" w:hAnsi="Arial Narrow" w:cs="Arial"/>
                <w:sz w:val="19"/>
                <w:szCs w:val="19"/>
              </w:rPr>
            </w:pPr>
            <w:r w:rsidRPr="00263515">
              <w:rPr>
                <w:rFonts w:ascii="Arial Narrow" w:hAnsi="Arial Narrow" w:cs="Arial"/>
                <w:sz w:val="19"/>
                <w:szCs w:val="19"/>
              </w:rPr>
              <w:t>Industrias</w:t>
            </w:r>
          </w:p>
        </w:tc>
        <w:tc>
          <w:tcPr>
            <w:tcW w:w="1857" w:type="pct"/>
            <w:tcBorders>
              <w:top w:val="single" w:sz="4" w:space="0" w:color="auto"/>
              <w:left w:val="single" w:sz="4" w:space="0" w:color="auto"/>
              <w:bottom w:val="single" w:sz="4" w:space="0" w:color="auto"/>
              <w:right w:val="single" w:sz="4" w:space="0" w:color="auto"/>
            </w:tcBorders>
            <w:hideMark/>
          </w:tcPr>
          <w:p w14:paraId="5371DDA5"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Aislada</w:t>
            </w:r>
          </w:p>
        </w:tc>
        <w:tc>
          <w:tcPr>
            <w:tcW w:w="959" w:type="pct"/>
            <w:tcBorders>
              <w:top w:val="single" w:sz="4" w:space="0" w:color="auto"/>
              <w:left w:val="single" w:sz="4" w:space="0" w:color="auto"/>
              <w:bottom w:val="single" w:sz="4" w:space="0" w:color="auto"/>
              <w:right w:val="single" w:sz="4" w:space="0" w:color="auto"/>
            </w:tcBorders>
            <w:vAlign w:val="center"/>
            <w:hideMark/>
          </w:tcPr>
          <w:p w14:paraId="5250DAD5"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$14,400.00</w:t>
            </w:r>
          </w:p>
        </w:tc>
      </w:tr>
      <w:tr w:rsidR="00536229" w:rsidRPr="00263515" w14:paraId="755AE6E3"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62CCC0"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2155A63D"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Pesada</w:t>
            </w:r>
          </w:p>
        </w:tc>
        <w:tc>
          <w:tcPr>
            <w:tcW w:w="959" w:type="pct"/>
            <w:tcBorders>
              <w:top w:val="single" w:sz="4" w:space="0" w:color="auto"/>
              <w:left w:val="single" w:sz="4" w:space="0" w:color="auto"/>
              <w:bottom w:val="single" w:sz="4" w:space="0" w:color="auto"/>
              <w:right w:val="single" w:sz="4" w:space="0" w:color="auto"/>
            </w:tcBorders>
            <w:vAlign w:val="center"/>
            <w:hideMark/>
          </w:tcPr>
          <w:p w14:paraId="6DD73D63"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$14,400.00</w:t>
            </w:r>
          </w:p>
        </w:tc>
      </w:tr>
      <w:tr w:rsidR="00536229" w:rsidRPr="00263515" w14:paraId="1D2B1458"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89045"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4FA38001"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Mediana</w:t>
            </w:r>
          </w:p>
        </w:tc>
        <w:tc>
          <w:tcPr>
            <w:tcW w:w="959" w:type="pct"/>
            <w:tcBorders>
              <w:top w:val="single" w:sz="4" w:space="0" w:color="auto"/>
              <w:left w:val="single" w:sz="4" w:space="0" w:color="auto"/>
              <w:bottom w:val="single" w:sz="4" w:space="0" w:color="auto"/>
              <w:right w:val="single" w:sz="4" w:space="0" w:color="auto"/>
            </w:tcBorders>
            <w:vAlign w:val="center"/>
            <w:hideMark/>
          </w:tcPr>
          <w:p w14:paraId="4E729781"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$10,795.00</w:t>
            </w:r>
          </w:p>
        </w:tc>
      </w:tr>
      <w:tr w:rsidR="00536229" w:rsidRPr="00263515" w14:paraId="5F161D32"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B83DB3"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6F23CBAC"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Ligera</w:t>
            </w:r>
          </w:p>
        </w:tc>
        <w:tc>
          <w:tcPr>
            <w:tcW w:w="959" w:type="pct"/>
            <w:tcBorders>
              <w:top w:val="single" w:sz="4" w:space="0" w:color="auto"/>
              <w:left w:val="single" w:sz="4" w:space="0" w:color="auto"/>
              <w:bottom w:val="single" w:sz="4" w:space="0" w:color="auto"/>
              <w:right w:val="single" w:sz="4" w:space="0" w:color="auto"/>
            </w:tcBorders>
            <w:vAlign w:val="center"/>
            <w:hideMark/>
          </w:tcPr>
          <w:p w14:paraId="4B4988E9"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$7,200.00</w:t>
            </w:r>
          </w:p>
        </w:tc>
      </w:tr>
      <w:tr w:rsidR="00536229" w:rsidRPr="00263515" w14:paraId="52ABC487" w14:textId="77777777" w:rsidTr="00A50D10">
        <w:trPr>
          <w:trHeight w:val="20"/>
        </w:trPr>
        <w:tc>
          <w:tcPr>
            <w:tcW w:w="2184" w:type="pct"/>
            <w:gridSpan w:val="2"/>
            <w:tcBorders>
              <w:top w:val="single" w:sz="4" w:space="0" w:color="auto"/>
              <w:left w:val="single" w:sz="4" w:space="0" w:color="auto"/>
              <w:bottom w:val="single" w:sz="4" w:space="0" w:color="auto"/>
              <w:right w:val="single" w:sz="4" w:space="0" w:color="auto"/>
            </w:tcBorders>
            <w:vAlign w:val="center"/>
            <w:hideMark/>
          </w:tcPr>
          <w:p w14:paraId="6E6AFD19" w14:textId="77777777" w:rsidR="00A50D10" w:rsidRPr="00263515" w:rsidRDefault="00A50D10" w:rsidP="00950409">
            <w:pPr>
              <w:spacing w:after="0"/>
              <w:ind w:left="72"/>
              <w:contextualSpacing/>
              <w:rPr>
                <w:rFonts w:ascii="Arial Narrow" w:hAnsi="Arial Narrow" w:cs="Arial"/>
                <w:sz w:val="19"/>
                <w:szCs w:val="19"/>
              </w:rPr>
            </w:pPr>
            <w:r w:rsidRPr="00263515">
              <w:rPr>
                <w:rFonts w:ascii="Arial Narrow" w:hAnsi="Arial Narrow" w:cs="Arial"/>
                <w:sz w:val="19"/>
                <w:szCs w:val="19"/>
              </w:rPr>
              <w:t>Espacios abiertos</w:t>
            </w:r>
          </w:p>
        </w:tc>
        <w:tc>
          <w:tcPr>
            <w:tcW w:w="1857" w:type="pct"/>
            <w:tcBorders>
              <w:top w:val="single" w:sz="4" w:space="0" w:color="auto"/>
              <w:left w:val="single" w:sz="4" w:space="0" w:color="auto"/>
              <w:bottom w:val="single" w:sz="4" w:space="0" w:color="auto"/>
              <w:right w:val="single" w:sz="4" w:space="0" w:color="auto"/>
            </w:tcBorders>
            <w:hideMark/>
          </w:tcPr>
          <w:p w14:paraId="197CA48A"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Plazas, jardines, parques y cuerpos de agua</w:t>
            </w:r>
          </w:p>
        </w:tc>
        <w:tc>
          <w:tcPr>
            <w:tcW w:w="959" w:type="pct"/>
            <w:tcBorders>
              <w:top w:val="single" w:sz="4" w:space="0" w:color="auto"/>
              <w:left w:val="single" w:sz="4" w:space="0" w:color="auto"/>
              <w:bottom w:val="single" w:sz="4" w:space="0" w:color="auto"/>
              <w:right w:val="single" w:sz="4" w:space="0" w:color="auto"/>
            </w:tcBorders>
            <w:vAlign w:val="center"/>
            <w:hideMark/>
          </w:tcPr>
          <w:p w14:paraId="5DC110BB"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r w:rsidR="00536229" w:rsidRPr="00263515" w14:paraId="4A00828F" w14:textId="77777777" w:rsidTr="00A50D10">
        <w:trPr>
          <w:trHeight w:val="20"/>
        </w:trPr>
        <w:tc>
          <w:tcPr>
            <w:tcW w:w="2184" w:type="pct"/>
            <w:gridSpan w:val="2"/>
            <w:tcBorders>
              <w:top w:val="single" w:sz="4" w:space="0" w:color="auto"/>
              <w:left w:val="single" w:sz="4" w:space="0" w:color="auto"/>
              <w:bottom w:val="single" w:sz="4" w:space="0" w:color="auto"/>
              <w:right w:val="single" w:sz="4" w:space="0" w:color="auto"/>
            </w:tcBorders>
            <w:vAlign w:val="center"/>
            <w:hideMark/>
          </w:tcPr>
          <w:p w14:paraId="229F4CC8" w14:textId="77777777" w:rsidR="00A50D10" w:rsidRPr="00263515" w:rsidRDefault="00A50D10" w:rsidP="00950409">
            <w:pPr>
              <w:spacing w:after="0"/>
              <w:ind w:left="72"/>
              <w:contextualSpacing/>
              <w:rPr>
                <w:rFonts w:ascii="Arial Narrow" w:hAnsi="Arial Narrow" w:cs="Arial"/>
                <w:sz w:val="19"/>
                <w:szCs w:val="19"/>
              </w:rPr>
            </w:pPr>
            <w:r w:rsidRPr="00263515">
              <w:rPr>
                <w:rFonts w:ascii="Arial Narrow" w:hAnsi="Arial Narrow" w:cs="Arial"/>
                <w:sz w:val="19"/>
                <w:szCs w:val="19"/>
              </w:rPr>
              <w:t>Infraestructura</w:t>
            </w:r>
          </w:p>
        </w:tc>
        <w:tc>
          <w:tcPr>
            <w:tcW w:w="1857" w:type="pct"/>
            <w:tcBorders>
              <w:top w:val="single" w:sz="4" w:space="0" w:color="auto"/>
              <w:left w:val="single" w:sz="4" w:space="0" w:color="auto"/>
              <w:bottom w:val="single" w:sz="4" w:space="0" w:color="auto"/>
              <w:right w:val="single" w:sz="4" w:space="0" w:color="auto"/>
            </w:tcBorders>
            <w:hideMark/>
          </w:tcPr>
          <w:p w14:paraId="5451510C"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Torres, antenas, depósitos, almacenaje, cárcamos y bombas</w:t>
            </w:r>
          </w:p>
        </w:tc>
        <w:tc>
          <w:tcPr>
            <w:tcW w:w="959" w:type="pct"/>
            <w:tcBorders>
              <w:top w:val="single" w:sz="4" w:space="0" w:color="auto"/>
              <w:left w:val="single" w:sz="4" w:space="0" w:color="auto"/>
              <w:bottom w:val="single" w:sz="4" w:space="0" w:color="auto"/>
              <w:right w:val="single" w:sz="4" w:space="0" w:color="auto"/>
            </w:tcBorders>
            <w:vAlign w:val="center"/>
            <w:hideMark/>
          </w:tcPr>
          <w:p w14:paraId="4E9F22A2"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$14,395.00</w:t>
            </w:r>
          </w:p>
        </w:tc>
      </w:tr>
      <w:tr w:rsidR="00536229" w:rsidRPr="00263515" w14:paraId="3AAE05F2" w14:textId="77777777" w:rsidTr="00A50D10">
        <w:trPr>
          <w:trHeight w:val="20"/>
        </w:trPr>
        <w:tc>
          <w:tcPr>
            <w:tcW w:w="218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09D7C66" w14:textId="77777777" w:rsidR="00A50D10" w:rsidRPr="00263515" w:rsidRDefault="00A50D10" w:rsidP="00950409">
            <w:pPr>
              <w:spacing w:after="0"/>
              <w:ind w:left="72"/>
              <w:contextualSpacing/>
              <w:rPr>
                <w:rFonts w:ascii="Arial Narrow" w:hAnsi="Arial Narrow" w:cs="Arial"/>
                <w:sz w:val="19"/>
                <w:szCs w:val="19"/>
              </w:rPr>
            </w:pPr>
            <w:r w:rsidRPr="00263515">
              <w:rPr>
                <w:rFonts w:ascii="Arial Narrow" w:hAnsi="Arial Narrow" w:cs="Arial"/>
                <w:sz w:val="19"/>
                <w:szCs w:val="19"/>
              </w:rPr>
              <w:t>Agropecuario, forestal y acuífero</w:t>
            </w:r>
          </w:p>
        </w:tc>
        <w:tc>
          <w:tcPr>
            <w:tcW w:w="1857" w:type="pct"/>
            <w:tcBorders>
              <w:top w:val="single" w:sz="4" w:space="0" w:color="auto"/>
              <w:left w:val="single" w:sz="4" w:space="0" w:color="auto"/>
              <w:bottom w:val="single" w:sz="4" w:space="0" w:color="auto"/>
              <w:right w:val="single" w:sz="4" w:space="0" w:color="auto"/>
            </w:tcBorders>
            <w:hideMark/>
          </w:tcPr>
          <w:p w14:paraId="04B9FD5F"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Agrícola intensiva</w:t>
            </w:r>
          </w:p>
        </w:tc>
        <w:tc>
          <w:tcPr>
            <w:tcW w:w="959" w:type="pct"/>
            <w:tcBorders>
              <w:top w:val="single" w:sz="4" w:space="0" w:color="auto"/>
              <w:left w:val="single" w:sz="4" w:space="0" w:color="auto"/>
              <w:bottom w:val="single" w:sz="4" w:space="0" w:color="auto"/>
              <w:right w:val="single" w:sz="4" w:space="0" w:color="auto"/>
            </w:tcBorders>
            <w:vAlign w:val="center"/>
            <w:hideMark/>
          </w:tcPr>
          <w:p w14:paraId="6E39CE58"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r w:rsidR="00A50D10" w:rsidRPr="00263515" w14:paraId="74808683"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26F80B" w14:textId="77777777" w:rsidR="00A50D10" w:rsidRPr="00263515" w:rsidRDefault="00A50D10" w:rsidP="00950409">
            <w:pPr>
              <w:spacing w:after="0"/>
              <w:rPr>
                <w:rFonts w:ascii="Arial Narrow" w:hAnsi="Arial Narrow" w:cs="Arial"/>
                <w:sz w:val="19"/>
                <w:szCs w:val="19"/>
              </w:rPr>
            </w:pPr>
          </w:p>
        </w:tc>
        <w:tc>
          <w:tcPr>
            <w:tcW w:w="1857" w:type="pct"/>
            <w:tcBorders>
              <w:top w:val="single" w:sz="4" w:space="0" w:color="auto"/>
              <w:left w:val="single" w:sz="4" w:space="0" w:color="auto"/>
              <w:bottom w:val="single" w:sz="4" w:space="0" w:color="auto"/>
              <w:right w:val="single" w:sz="4" w:space="0" w:color="auto"/>
            </w:tcBorders>
            <w:hideMark/>
          </w:tcPr>
          <w:p w14:paraId="0F06A3C1"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Agrícola extensiva</w:t>
            </w:r>
          </w:p>
        </w:tc>
        <w:tc>
          <w:tcPr>
            <w:tcW w:w="959" w:type="pct"/>
            <w:tcBorders>
              <w:top w:val="single" w:sz="4" w:space="0" w:color="auto"/>
              <w:left w:val="single" w:sz="4" w:space="0" w:color="auto"/>
              <w:bottom w:val="single" w:sz="4" w:space="0" w:color="auto"/>
              <w:right w:val="single" w:sz="4" w:space="0" w:color="auto"/>
            </w:tcBorders>
            <w:vAlign w:val="center"/>
            <w:hideMark/>
          </w:tcPr>
          <w:p w14:paraId="0CC4C9DB" w14:textId="77777777" w:rsidR="00A50D10" w:rsidRPr="00263515" w:rsidRDefault="00A50D10" w:rsidP="00950409">
            <w:pPr>
              <w:spacing w:after="0"/>
              <w:ind w:right="43"/>
              <w:contextualSpacing/>
              <w:jc w:val="right"/>
              <w:rPr>
                <w:rFonts w:ascii="Arial Narrow" w:hAnsi="Arial Narrow" w:cs="Arial"/>
                <w:sz w:val="19"/>
                <w:szCs w:val="19"/>
              </w:rPr>
            </w:pPr>
            <w:r w:rsidRPr="00263515">
              <w:rPr>
                <w:rFonts w:ascii="Arial Narrow" w:hAnsi="Arial Narrow" w:cs="Arial"/>
                <w:sz w:val="19"/>
                <w:szCs w:val="19"/>
              </w:rPr>
              <w:t>$2,880.00</w:t>
            </w:r>
          </w:p>
        </w:tc>
      </w:tr>
    </w:tbl>
    <w:p w14:paraId="01B53306" w14:textId="77777777" w:rsidR="00A50D10" w:rsidRPr="00263515" w:rsidRDefault="00A50D10" w:rsidP="00950409">
      <w:pPr>
        <w:spacing w:after="0"/>
        <w:ind w:hanging="34"/>
        <w:contextualSpacing/>
        <w:rPr>
          <w:rFonts w:ascii="Arial Narrow" w:hAnsi="Arial Narrow" w:cs="Arial"/>
          <w:sz w:val="19"/>
          <w:szCs w:val="19"/>
        </w:rPr>
      </w:pPr>
    </w:p>
    <w:p w14:paraId="1F73222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$1,443.00</w:t>
      </w:r>
    </w:p>
    <w:p w14:paraId="1EF21C1F" w14:textId="77777777" w:rsidR="00A50D10" w:rsidRPr="00263515" w:rsidRDefault="00A50D10" w:rsidP="00950409">
      <w:pPr>
        <w:spacing w:after="0"/>
        <w:ind w:left="1043" w:hanging="357"/>
        <w:contextualSpacing/>
        <w:jc w:val="both"/>
        <w:rPr>
          <w:rFonts w:ascii="Arial Narrow" w:hAnsi="Arial Narrow" w:cs="Arial"/>
          <w:sz w:val="19"/>
          <w:szCs w:val="19"/>
        </w:rPr>
      </w:pPr>
    </w:p>
    <w:p w14:paraId="492D9599" w14:textId="77777777" w:rsidR="00A50D10" w:rsidRPr="00263515" w:rsidRDefault="00A50D10" w:rsidP="00950409">
      <w:pPr>
        <w:numPr>
          <w:ilvl w:val="0"/>
          <w:numId w:val="50"/>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revisión de proyectos arquitectónicos para licencias de construcción por</w:t>
      </w:r>
      <w:r w:rsidRPr="00263515">
        <w:rPr>
          <w:rFonts w:ascii="Arial Narrow" w:hAnsi="Arial Narrow" w:cs="Arial"/>
          <w:sz w:val="19"/>
          <w:szCs w:val="19"/>
          <w:vertAlign w:val="superscript"/>
        </w:rPr>
        <w:t xml:space="preserve"> </w:t>
      </w:r>
      <w:r w:rsidRPr="00263515">
        <w:rPr>
          <w:rFonts w:ascii="Arial Narrow" w:hAnsi="Arial Narrow" w:cs="Arial"/>
          <w:sz w:val="19"/>
          <w:szCs w:val="19"/>
        </w:rPr>
        <w:t>metro cuadrado, se causará y pagará:</w:t>
      </w:r>
    </w:p>
    <w:p w14:paraId="74D0DB3B"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4525"/>
        <w:gridCol w:w="1578"/>
      </w:tblGrid>
      <w:tr w:rsidR="00536229" w:rsidRPr="00263515" w14:paraId="132AD19B" w14:textId="77777777" w:rsidTr="00A50D10">
        <w:trPr>
          <w:trHeight w:val="484"/>
        </w:trPr>
        <w:tc>
          <w:tcPr>
            <w:tcW w:w="154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775FAC"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5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9DF90F"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DENSIDAD EN VIVIENDAS POR HECTÁREA</w:t>
            </w:r>
          </w:p>
        </w:tc>
        <w:tc>
          <w:tcPr>
            <w:tcW w:w="89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68C1C4"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p w14:paraId="3DDE45DC"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POR M²</w:t>
            </w:r>
          </w:p>
        </w:tc>
      </w:tr>
      <w:tr w:rsidR="00536229" w:rsidRPr="00263515" w14:paraId="1B933D66" w14:textId="77777777" w:rsidTr="00A50D10">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6CB7E220"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sz w:val="19"/>
                <w:szCs w:val="19"/>
              </w:rPr>
            </w:pPr>
            <w:r w:rsidRPr="00263515">
              <w:rPr>
                <w:rFonts w:ascii="Arial Narrow" w:hAnsi="Arial Narrow" w:cs="Arial"/>
                <w:sz w:val="19"/>
                <w:szCs w:val="19"/>
              </w:rPr>
              <w:t>Habitacional</w:t>
            </w:r>
          </w:p>
        </w:tc>
        <w:tc>
          <w:tcPr>
            <w:tcW w:w="2563" w:type="pct"/>
            <w:tcBorders>
              <w:top w:val="single" w:sz="4" w:space="0" w:color="auto"/>
              <w:left w:val="single" w:sz="4" w:space="0" w:color="auto"/>
              <w:bottom w:val="single" w:sz="4" w:space="0" w:color="auto"/>
              <w:right w:val="single" w:sz="4" w:space="0" w:color="auto"/>
            </w:tcBorders>
            <w:vAlign w:val="center"/>
            <w:hideMark/>
          </w:tcPr>
          <w:p w14:paraId="656AD604"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Aislada</w:t>
            </w:r>
          </w:p>
        </w:tc>
        <w:tc>
          <w:tcPr>
            <w:tcW w:w="894" w:type="pct"/>
            <w:tcBorders>
              <w:top w:val="single" w:sz="4" w:space="0" w:color="auto"/>
              <w:left w:val="single" w:sz="4" w:space="0" w:color="auto"/>
              <w:bottom w:val="single" w:sz="4" w:space="0" w:color="auto"/>
              <w:right w:val="single" w:sz="4" w:space="0" w:color="auto"/>
            </w:tcBorders>
            <w:vAlign w:val="bottom"/>
            <w:hideMark/>
          </w:tcPr>
          <w:p w14:paraId="4EA142FA"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536229" w:rsidRPr="00263515" w14:paraId="5309596F" w14:textId="77777777" w:rsidTr="00A50D10">
        <w:tc>
          <w:tcPr>
            <w:tcW w:w="0" w:type="auto"/>
            <w:vMerge/>
            <w:tcBorders>
              <w:top w:val="single" w:sz="4" w:space="0" w:color="auto"/>
              <w:left w:val="single" w:sz="4" w:space="0" w:color="auto"/>
              <w:bottom w:val="single" w:sz="4" w:space="0" w:color="auto"/>
              <w:right w:val="single" w:sz="4" w:space="0" w:color="auto"/>
            </w:tcBorders>
            <w:vAlign w:val="center"/>
            <w:hideMark/>
          </w:tcPr>
          <w:p w14:paraId="7AA73DF4" w14:textId="77777777" w:rsidR="00A50D10" w:rsidRPr="00263515" w:rsidRDefault="00A50D10" w:rsidP="00950409">
            <w:pPr>
              <w:spacing w:after="0"/>
              <w:rPr>
                <w:rFonts w:ascii="Arial Narrow" w:hAnsi="Arial Narrow"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7D00B9EA"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Mínima</w:t>
            </w:r>
          </w:p>
        </w:tc>
        <w:tc>
          <w:tcPr>
            <w:tcW w:w="894" w:type="pct"/>
            <w:tcBorders>
              <w:top w:val="single" w:sz="4" w:space="0" w:color="auto"/>
              <w:left w:val="single" w:sz="4" w:space="0" w:color="auto"/>
              <w:bottom w:val="single" w:sz="4" w:space="0" w:color="auto"/>
              <w:right w:val="single" w:sz="4" w:space="0" w:color="auto"/>
            </w:tcBorders>
            <w:vAlign w:val="bottom"/>
            <w:hideMark/>
          </w:tcPr>
          <w:p w14:paraId="1FE94503"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536229" w:rsidRPr="00263515" w14:paraId="26D245DD" w14:textId="77777777" w:rsidTr="00A50D10">
        <w:tc>
          <w:tcPr>
            <w:tcW w:w="0" w:type="auto"/>
            <w:vMerge/>
            <w:tcBorders>
              <w:top w:val="single" w:sz="4" w:space="0" w:color="auto"/>
              <w:left w:val="single" w:sz="4" w:space="0" w:color="auto"/>
              <w:bottom w:val="single" w:sz="4" w:space="0" w:color="auto"/>
              <w:right w:val="single" w:sz="4" w:space="0" w:color="auto"/>
            </w:tcBorders>
            <w:vAlign w:val="center"/>
            <w:hideMark/>
          </w:tcPr>
          <w:p w14:paraId="28B8CCE5" w14:textId="77777777" w:rsidR="00A50D10" w:rsidRPr="00263515" w:rsidRDefault="00A50D10" w:rsidP="00950409">
            <w:pPr>
              <w:spacing w:after="0"/>
              <w:rPr>
                <w:rFonts w:ascii="Arial Narrow" w:hAnsi="Arial Narrow"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5499314D"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Baja</w:t>
            </w:r>
          </w:p>
        </w:tc>
        <w:tc>
          <w:tcPr>
            <w:tcW w:w="894" w:type="pct"/>
            <w:tcBorders>
              <w:top w:val="single" w:sz="4" w:space="0" w:color="auto"/>
              <w:left w:val="single" w:sz="4" w:space="0" w:color="auto"/>
              <w:bottom w:val="single" w:sz="4" w:space="0" w:color="auto"/>
              <w:right w:val="single" w:sz="4" w:space="0" w:color="auto"/>
            </w:tcBorders>
            <w:vAlign w:val="bottom"/>
            <w:hideMark/>
          </w:tcPr>
          <w:p w14:paraId="14053516"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536229" w:rsidRPr="00263515" w14:paraId="522AAB2E" w14:textId="77777777" w:rsidTr="00A50D10">
        <w:tc>
          <w:tcPr>
            <w:tcW w:w="0" w:type="auto"/>
            <w:vMerge/>
            <w:tcBorders>
              <w:top w:val="single" w:sz="4" w:space="0" w:color="auto"/>
              <w:left w:val="single" w:sz="4" w:space="0" w:color="auto"/>
              <w:bottom w:val="single" w:sz="4" w:space="0" w:color="auto"/>
              <w:right w:val="single" w:sz="4" w:space="0" w:color="auto"/>
            </w:tcBorders>
            <w:vAlign w:val="center"/>
            <w:hideMark/>
          </w:tcPr>
          <w:p w14:paraId="6BCF03F4" w14:textId="77777777" w:rsidR="00A50D10" w:rsidRPr="00263515" w:rsidRDefault="00A50D10" w:rsidP="00950409">
            <w:pPr>
              <w:spacing w:after="0"/>
              <w:rPr>
                <w:rFonts w:ascii="Arial Narrow" w:hAnsi="Arial Narrow"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7FD78B37"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Media</w:t>
            </w:r>
          </w:p>
        </w:tc>
        <w:tc>
          <w:tcPr>
            <w:tcW w:w="894" w:type="pct"/>
            <w:tcBorders>
              <w:top w:val="single" w:sz="4" w:space="0" w:color="auto"/>
              <w:left w:val="single" w:sz="4" w:space="0" w:color="auto"/>
              <w:bottom w:val="single" w:sz="4" w:space="0" w:color="auto"/>
              <w:right w:val="single" w:sz="4" w:space="0" w:color="auto"/>
            </w:tcBorders>
            <w:vAlign w:val="bottom"/>
            <w:hideMark/>
          </w:tcPr>
          <w:p w14:paraId="0B04CC9F"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536229" w:rsidRPr="00263515" w14:paraId="598A4BC3" w14:textId="77777777" w:rsidTr="00A50D10">
        <w:tc>
          <w:tcPr>
            <w:tcW w:w="0" w:type="auto"/>
            <w:vMerge/>
            <w:tcBorders>
              <w:top w:val="single" w:sz="4" w:space="0" w:color="auto"/>
              <w:left w:val="single" w:sz="4" w:space="0" w:color="auto"/>
              <w:bottom w:val="single" w:sz="4" w:space="0" w:color="auto"/>
              <w:right w:val="single" w:sz="4" w:space="0" w:color="auto"/>
            </w:tcBorders>
            <w:vAlign w:val="center"/>
            <w:hideMark/>
          </w:tcPr>
          <w:p w14:paraId="49F5DF20" w14:textId="77777777" w:rsidR="00A50D10" w:rsidRPr="00263515" w:rsidRDefault="00A50D10" w:rsidP="00950409">
            <w:pPr>
              <w:spacing w:after="0"/>
              <w:rPr>
                <w:rFonts w:ascii="Arial Narrow" w:hAnsi="Arial Narrow"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787D992D"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Alta</w:t>
            </w:r>
          </w:p>
        </w:tc>
        <w:tc>
          <w:tcPr>
            <w:tcW w:w="894" w:type="pct"/>
            <w:tcBorders>
              <w:top w:val="single" w:sz="4" w:space="0" w:color="auto"/>
              <w:left w:val="single" w:sz="4" w:space="0" w:color="auto"/>
              <w:bottom w:val="single" w:sz="4" w:space="0" w:color="auto"/>
              <w:right w:val="single" w:sz="4" w:space="0" w:color="auto"/>
            </w:tcBorders>
            <w:vAlign w:val="bottom"/>
            <w:hideMark/>
          </w:tcPr>
          <w:p w14:paraId="056A494A"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$5.00</w:t>
            </w:r>
          </w:p>
        </w:tc>
      </w:tr>
      <w:tr w:rsidR="00536229" w:rsidRPr="00263515" w14:paraId="5B84BB18" w14:textId="77777777" w:rsidTr="00A50D10">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9544E" w14:textId="77777777" w:rsidR="00A50D10" w:rsidRPr="00263515" w:rsidRDefault="00A50D10" w:rsidP="00950409">
            <w:pPr>
              <w:spacing w:after="0"/>
              <w:rPr>
                <w:rFonts w:ascii="Arial Narrow" w:hAnsi="Arial Narrow"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1473ED5C"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Muy Alta</w:t>
            </w:r>
          </w:p>
        </w:tc>
        <w:tc>
          <w:tcPr>
            <w:tcW w:w="894" w:type="pct"/>
            <w:tcBorders>
              <w:top w:val="single" w:sz="4" w:space="0" w:color="auto"/>
              <w:left w:val="single" w:sz="4" w:space="0" w:color="auto"/>
              <w:bottom w:val="single" w:sz="4" w:space="0" w:color="auto"/>
              <w:right w:val="single" w:sz="4" w:space="0" w:color="auto"/>
            </w:tcBorders>
            <w:vAlign w:val="bottom"/>
            <w:hideMark/>
          </w:tcPr>
          <w:p w14:paraId="3E659EAA"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$5.00</w:t>
            </w:r>
          </w:p>
        </w:tc>
      </w:tr>
      <w:tr w:rsidR="00536229" w:rsidRPr="00263515" w14:paraId="1A8D36FE" w14:textId="77777777" w:rsidTr="00A50D10">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E0A71AC"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sz w:val="19"/>
                <w:szCs w:val="19"/>
              </w:rPr>
            </w:pPr>
            <w:r w:rsidRPr="00263515">
              <w:rPr>
                <w:rFonts w:ascii="Arial Narrow" w:hAnsi="Arial Narrow" w:cs="Arial"/>
                <w:sz w:val="19"/>
                <w:szCs w:val="19"/>
              </w:rPr>
              <w:t>Industria</w:t>
            </w:r>
          </w:p>
        </w:tc>
        <w:tc>
          <w:tcPr>
            <w:tcW w:w="2563" w:type="pct"/>
            <w:tcBorders>
              <w:top w:val="single" w:sz="4" w:space="0" w:color="auto"/>
              <w:left w:val="single" w:sz="4" w:space="0" w:color="auto"/>
              <w:bottom w:val="single" w:sz="4" w:space="0" w:color="auto"/>
              <w:right w:val="single" w:sz="4" w:space="0" w:color="auto"/>
            </w:tcBorders>
            <w:vAlign w:val="center"/>
            <w:hideMark/>
          </w:tcPr>
          <w:p w14:paraId="41B780D1"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Industria con comercio</w:t>
            </w:r>
          </w:p>
        </w:tc>
        <w:tc>
          <w:tcPr>
            <w:tcW w:w="894" w:type="pct"/>
            <w:tcBorders>
              <w:top w:val="single" w:sz="4" w:space="0" w:color="auto"/>
              <w:left w:val="single" w:sz="4" w:space="0" w:color="auto"/>
              <w:bottom w:val="single" w:sz="4" w:space="0" w:color="auto"/>
              <w:right w:val="single" w:sz="4" w:space="0" w:color="auto"/>
            </w:tcBorders>
            <w:vAlign w:val="bottom"/>
            <w:hideMark/>
          </w:tcPr>
          <w:p w14:paraId="37D5A7A5"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536229" w:rsidRPr="00263515" w14:paraId="6D8F899A" w14:textId="77777777" w:rsidTr="00A50D10">
        <w:tc>
          <w:tcPr>
            <w:tcW w:w="0" w:type="auto"/>
            <w:vMerge/>
            <w:tcBorders>
              <w:top w:val="single" w:sz="4" w:space="0" w:color="auto"/>
              <w:left w:val="single" w:sz="4" w:space="0" w:color="auto"/>
              <w:bottom w:val="single" w:sz="4" w:space="0" w:color="auto"/>
              <w:right w:val="single" w:sz="4" w:space="0" w:color="auto"/>
            </w:tcBorders>
            <w:vAlign w:val="center"/>
            <w:hideMark/>
          </w:tcPr>
          <w:p w14:paraId="36835DC7" w14:textId="77777777" w:rsidR="00A50D10" w:rsidRPr="00263515" w:rsidRDefault="00A50D10" w:rsidP="00950409">
            <w:pPr>
              <w:spacing w:after="0"/>
              <w:rPr>
                <w:rFonts w:ascii="Arial Narrow" w:hAnsi="Arial Narrow" w:cs="Arial"/>
                <w:sz w:val="19"/>
                <w:szCs w:val="19"/>
              </w:rPr>
            </w:pPr>
          </w:p>
        </w:tc>
        <w:tc>
          <w:tcPr>
            <w:tcW w:w="2563" w:type="pct"/>
            <w:tcBorders>
              <w:top w:val="single" w:sz="4" w:space="0" w:color="auto"/>
              <w:left w:val="single" w:sz="4" w:space="0" w:color="auto"/>
              <w:bottom w:val="single" w:sz="4" w:space="0" w:color="auto"/>
              <w:right w:val="single" w:sz="4" w:space="0" w:color="auto"/>
            </w:tcBorders>
            <w:vAlign w:val="center"/>
            <w:hideMark/>
          </w:tcPr>
          <w:p w14:paraId="68B17B46"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Industria</w:t>
            </w:r>
          </w:p>
        </w:tc>
        <w:tc>
          <w:tcPr>
            <w:tcW w:w="894" w:type="pct"/>
            <w:tcBorders>
              <w:top w:val="single" w:sz="4" w:space="0" w:color="auto"/>
              <w:left w:val="single" w:sz="4" w:space="0" w:color="auto"/>
              <w:bottom w:val="single" w:sz="4" w:space="0" w:color="auto"/>
              <w:right w:val="single" w:sz="4" w:space="0" w:color="auto"/>
            </w:tcBorders>
            <w:vAlign w:val="bottom"/>
            <w:hideMark/>
          </w:tcPr>
          <w:p w14:paraId="7BD3206A"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536229" w:rsidRPr="00263515" w14:paraId="79D11591" w14:textId="77777777" w:rsidTr="00A50D10">
        <w:tc>
          <w:tcPr>
            <w:tcW w:w="4106" w:type="pct"/>
            <w:gridSpan w:val="2"/>
            <w:tcBorders>
              <w:top w:val="single" w:sz="4" w:space="0" w:color="auto"/>
              <w:left w:val="single" w:sz="4" w:space="0" w:color="auto"/>
              <w:bottom w:val="single" w:sz="4" w:space="0" w:color="auto"/>
              <w:right w:val="single" w:sz="4" w:space="0" w:color="auto"/>
            </w:tcBorders>
            <w:vAlign w:val="center"/>
            <w:hideMark/>
          </w:tcPr>
          <w:p w14:paraId="369EC5F8"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Comercio y servicios (CS)</w:t>
            </w:r>
          </w:p>
        </w:tc>
        <w:tc>
          <w:tcPr>
            <w:tcW w:w="894" w:type="pct"/>
            <w:tcBorders>
              <w:top w:val="single" w:sz="4" w:space="0" w:color="auto"/>
              <w:left w:val="single" w:sz="4" w:space="0" w:color="auto"/>
              <w:bottom w:val="single" w:sz="4" w:space="0" w:color="auto"/>
              <w:right w:val="single" w:sz="4" w:space="0" w:color="auto"/>
            </w:tcBorders>
            <w:hideMark/>
          </w:tcPr>
          <w:p w14:paraId="041D79AA"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A50D10" w:rsidRPr="00263515" w14:paraId="7417B45F" w14:textId="77777777" w:rsidTr="00A50D10">
        <w:tc>
          <w:tcPr>
            <w:tcW w:w="4106" w:type="pct"/>
            <w:gridSpan w:val="2"/>
            <w:tcBorders>
              <w:top w:val="single" w:sz="4" w:space="0" w:color="auto"/>
              <w:left w:val="single" w:sz="4" w:space="0" w:color="auto"/>
              <w:bottom w:val="single" w:sz="4" w:space="0" w:color="auto"/>
              <w:right w:val="single" w:sz="4" w:space="0" w:color="auto"/>
            </w:tcBorders>
            <w:vAlign w:val="center"/>
            <w:hideMark/>
          </w:tcPr>
          <w:p w14:paraId="65355F53" w14:textId="77777777" w:rsidR="00A50D10" w:rsidRPr="00263515" w:rsidRDefault="00A50D10" w:rsidP="00950409">
            <w:pPr>
              <w:autoSpaceDE w:val="0"/>
              <w:autoSpaceDN w:val="0"/>
              <w:adjustRightInd w:val="0"/>
              <w:spacing w:after="0"/>
              <w:ind w:hanging="34"/>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894" w:type="pct"/>
            <w:tcBorders>
              <w:top w:val="single" w:sz="4" w:space="0" w:color="auto"/>
              <w:left w:val="single" w:sz="4" w:space="0" w:color="auto"/>
              <w:bottom w:val="single" w:sz="4" w:space="0" w:color="auto"/>
              <w:right w:val="single" w:sz="4" w:space="0" w:color="auto"/>
            </w:tcBorders>
            <w:hideMark/>
          </w:tcPr>
          <w:p w14:paraId="4B96D289"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$5.00</w:t>
            </w:r>
          </w:p>
        </w:tc>
      </w:tr>
    </w:tbl>
    <w:p w14:paraId="4C6FA236" w14:textId="77777777" w:rsidR="00A50D10" w:rsidRPr="00263515" w:rsidRDefault="00A50D10" w:rsidP="00950409">
      <w:pPr>
        <w:spacing w:after="0"/>
        <w:ind w:left="1049"/>
        <w:contextualSpacing/>
        <w:jc w:val="both"/>
        <w:rPr>
          <w:rFonts w:ascii="Arial Narrow" w:hAnsi="Arial Narrow" w:cs="Arial"/>
          <w:sz w:val="19"/>
          <w:szCs w:val="19"/>
        </w:rPr>
      </w:pPr>
    </w:p>
    <w:p w14:paraId="71AEDBA3"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Por la revisión de proyecto de los trabajos de construcción para la instalación de cualquier tipo de antena de telefonía comercial se cobrará $3,495.00, más el costo por metro cuadrado, que se señala en la tabla respecto a la categoría comercial aplicado en las instalaciones complementarias.</w:t>
      </w:r>
    </w:p>
    <w:p w14:paraId="1363086D" w14:textId="77777777" w:rsidR="00A50D10" w:rsidRPr="00263515" w:rsidRDefault="00A50D10" w:rsidP="00950409">
      <w:pPr>
        <w:spacing w:after="0"/>
        <w:ind w:left="1049"/>
        <w:contextualSpacing/>
        <w:jc w:val="both"/>
        <w:rPr>
          <w:rFonts w:ascii="Arial Narrow" w:hAnsi="Arial Narrow" w:cs="Arial"/>
          <w:sz w:val="19"/>
          <w:szCs w:val="19"/>
        </w:rPr>
      </w:pPr>
    </w:p>
    <w:p w14:paraId="594707B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$1,558,752.00</w:t>
      </w:r>
    </w:p>
    <w:p w14:paraId="14FF5085" w14:textId="77777777" w:rsidR="00A50D10" w:rsidRPr="00263515" w:rsidRDefault="00A50D10" w:rsidP="00950409">
      <w:pPr>
        <w:spacing w:after="0"/>
        <w:ind w:hanging="34"/>
        <w:contextualSpacing/>
        <w:jc w:val="right"/>
        <w:rPr>
          <w:rFonts w:ascii="Arial Narrow" w:hAnsi="Arial Narrow" w:cs="Arial"/>
          <w:sz w:val="19"/>
          <w:szCs w:val="19"/>
        </w:rPr>
      </w:pPr>
    </w:p>
    <w:p w14:paraId="21C0C6C6"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$1,560,195.00</w:t>
      </w:r>
    </w:p>
    <w:p w14:paraId="7B966634" w14:textId="77777777" w:rsidR="00A50D10" w:rsidRPr="00263515" w:rsidRDefault="00A50D10" w:rsidP="00950409">
      <w:pPr>
        <w:spacing w:after="0"/>
        <w:ind w:left="697" w:hanging="357"/>
        <w:contextualSpacing/>
        <w:jc w:val="both"/>
        <w:rPr>
          <w:rFonts w:ascii="Arial Narrow" w:hAnsi="Arial Narrow" w:cs="Arial"/>
          <w:sz w:val="19"/>
          <w:szCs w:val="19"/>
        </w:rPr>
      </w:pPr>
    </w:p>
    <w:p w14:paraId="53DBD5A5" w14:textId="77777777" w:rsidR="00A50D10" w:rsidRPr="00263515" w:rsidRDefault="00A50D10" w:rsidP="00950409">
      <w:pPr>
        <w:numPr>
          <w:ilvl w:val="0"/>
          <w:numId w:val="45"/>
        </w:numPr>
        <w:spacing w:after="0"/>
        <w:ind w:left="697" w:hanging="357"/>
        <w:contextualSpacing/>
        <w:jc w:val="both"/>
        <w:rPr>
          <w:rFonts w:ascii="Arial Narrow" w:hAnsi="Arial Narrow" w:cs="Arial"/>
          <w:b/>
          <w:sz w:val="19"/>
          <w:szCs w:val="19"/>
        </w:rPr>
      </w:pPr>
      <w:r w:rsidRPr="00263515">
        <w:rPr>
          <w:rFonts w:ascii="Arial Narrow" w:hAnsi="Arial Narrow" w:cs="Arial"/>
          <w:sz w:val="19"/>
          <w:szCs w:val="19"/>
        </w:rPr>
        <w:t>Por autorización al procedimiento de desarrollos inmobiliarios, se causará y pagará:</w:t>
      </w:r>
    </w:p>
    <w:p w14:paraId="33A0056A" w14:textId="77777777" w:rsidR="00A50D10" w:rsidRPr="00263515" w:rsidRDefault="00A50D10" w:rsidP="00950409">
      <w:pPr>
        <w:spacing w:after="0"/>
        <w:ind w:left="1043" w:hanging="357"/>
        <w:contextualSpacing/>
        <w:jc w:val="both"/>
        <w:rPr>
          <w:rFonts w:ascii="Arial Narrow" w:hAnsi="Arial Narrow" w:cs="Arial"/>
          <w:b/>
          <w:sz w:val="19"/>
          <w:szCs w:val="19"/>
        </w:rPr>
      </w:pPr>
    </w:p>
    <w:p w14:paraId="1CFC919F" w14:textId="77777777" w:rsidR="00A50D10" w:rsidRPr="00263515" w:rsidRDefault="00A50D10" w:rsidP="00950409">
      <w:pPr>
        <w:numPr>
          <w:ilvl w:val="0"/>
          <w:numId w:val="5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Por la revisión de proyecto de lotificación de fraccionamientos, se causará y pagará: </w:t>
      </w:r>
    </w:p>
    <w:p w14:paraId="206B39A2" w14:textId="77777777" w:rsidR="00A50D10" w:rsidRPr="00263515" w:rsidRDefault="00A50D10" w:rsidP="00950409">
      <w:pPr>
        <w:spacing w:after="0"/>
        <w:ind w:left="1043" w:hanging="357"/>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908"/>
        <w:gridCol w:w="3012"/>
      </w:tblGrid>
      <w:tr w:rsidR="00536229" w:rsidRPr="00263515" w14:paraId="10D27765" w14:textId="77777777" w:rsidTr="00FF272E">
        <w:trPr>
          <w:trHeight w:val="20"/>
        </w:trPr>
        <w:tc>
          <w:tcPr>
            <w:tcW w:w="3294"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C8ED085"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NÚMERO DE LOTES/ VIVIENDAS</w:t>
            </w:r>
          </w:p>
        </w:tc>
        <w:tc>
          <w:tcPr>
            <w:tcW w:w="1706"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DE261E6"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7C8ABB1" w14:textId="77777777" w:rsidTr="00FF272E">
        <w:trPr>
          <w:trHeight w:val="20"/>
        </w:trPr>
        <w:tc>
          <w:tcPr>
            <w:tcW w:w="16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53B1210"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DESDE</w:t>
            </w:r>
          </w:p>
        </w:tc>
        <w:tc>
          <w:tcPr>
            <w:tcW w:w="16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630EEBD"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HASTA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3BD79" w14:textId="77777777" w:rsidR="00A50D10" w:rsidRPr="00263515" w:rsidRDefault="00A50D10" w:rsidP="00950409">
            <w:pPr>
              <w:spacing w:after="0"/>
              <w:rPr>
                <w:rFonts w:ascii="Arial Narrow" w:hAnsi="Arial Narrow" w:cs="Arial"/>
                <w:b/>
                <w:sz w:val="19"/>
                <w:szCs w:val="19"/>
              </w:rPr>
            </w:pPr>
          </w:p>
        </w:tc>
      </w:tr>
      <w:tr w:rsidR="00536229" w:rsidRPr="00263515" w14:paraId="46BE5331" w14:textId="77777777" w:rsidTr="009F1997">
        <w:trPr>
          <w:trHeight w:val="20"/>
        </w:trPr>
        <w:tc>
          <w:tcPr>
            <w:tcW w:w="1647" w:type="pct"/>
            <w:tcBorders>
              <w:top w:val="single" w:sz="4" w:space="0" w:color="auto"/>
              <w:left w:val="single" w:sz="4" w:space="0" w:color="auto"/>
              <w:bottom w:val="single" w:sz="4" w:space="0" w:color="auto"/>
              <w:right w:val="single" w:sz="4" w:space="0" w:color="auto"/>
            </w:tcBorders>
            <w:vAlign w:val="center"/>
            <w:hideMark/>
          </w:tcPr>
          <w:p w14:paraId="086F6BE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w:t>
            </w:r>
          </w:p>
        </w:tc>
        <w:tc>
          <w:tcPr>
            <w:tcW w:w="1647" w:type="pct"/>
            <w:tcBorders>
              <w:top w:val="single" w:sz="4" w:space="0" w:color="auto"/>
              <w:left w:val="single" w:sz="4" w:space="0" w:color="auto"/>
              <w:bottom w:val="single" w:sz="4" w:space="0" w:color="auto"/>
              <w:right w:val="single" w:sz="4" w:space="0" w:color="auto"/>
            </w:tcBorders>
            <w:vAlign w:val="center"/>
            <w:hideMark/>
          </w:tcPr>
          <w:p w14:paraId="358A9AF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1,000</w:t>
            </w:r>
          </w:p>
        </w:tc>
        <w:tc>
          <w:tcPr>
            <w:tcW w:w="1706" w:type="pct"/>
            <w:tcBorders>
              <w:top w:val="single" w:sz="4" w:space="0" w:color="auto"/>
              <w:left w:val="single" w:sz="4" w:space="0" w:color="auto"/>
              <w:bottom w:val="single" w:sz="4" w:space="0" w:color="auto"/>
              <w:right w:val="single" w:sz="4" w:space="0" w:color="auto"/>
            </w:tcBorders>
            <w:vAlign w:val="center"/>
            <w:hideMark/>
          </w:tcPr>
          <w:p w14:paraId="2168A63E"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$7,475.00</w:t>
            </w:r>
          </w:p>
        </w:tc>
      </w:tr>
      <w:tr w:rsidR="00536229" w:rsidRPr="00263515" w14:paraId="6E951E1E" w14:textId="77777777" w:rsidTr="009F1997">
        <w:trPr>
          <w:trHeight w:val="20"/>
        </w:trPr>
        <w:tc>
          <w:tcPr>
            <w:tcW w:w="1647" w:type="pct"/>
            <w:tcBorders>
              <w:top w:val="single" w:sz="4" w:space="0" w:color="auto"/>
              <w:left w:val="single" w:sz="4" w:space="0" w:color="auto"/>
              <w:bottom w:val="single" w:sz="4" w:space="0" w:color="auto"/>
              <w:right w:val="single" w:sz="4" w:space="0" w:color="auto"/>
            </w:tcBorders>
            <w:vAlign w:val="center"/>
            <w:hideMark/>
          </w:tcPr>
          <w:p w14:paraId="0E8A614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1,001</w:t>
            </w:r>
          </w:p>
        </w:tc>
        <w:tc>
          <w:tcPr>
            <w:tcW w:w="1647" w:type="pct"/>
            <w:tcBorders>
              <w:top w:val="single" w:sz="4" w:space="0" w:color="auto"/>
              <w:left w:val="single" w:sz="4" w:space="0" w:color="auto"/>
              <w:bottom w:val="single" w:sz="4" w:space="0" w:color="auto"/>
              <w:right w:val="single" w:sz="4" w:space="0" w:color="auto"/>
            </w:tcBorders>
            <w:vAlign w:val="center"/>
            <w:hideMark/>
          </w:tcPr>
          <w:p w14:paraId="6DC1EE6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2,500</w:t>
            </w:r>
          </w:p>
        </w:tc>
        <w:tc>
          <w:tcPr>
            <w:tcW w:w="1706" w:type="pct"/>
            <w:tcBorders>
              <w:top w:val="single" w:sz="4" w:space="0" w:color="auto"/>
              <w:left w:val="single" w:sz="4" w:space="0" w:color="auto"/>
              <w:bottom w:val="single" w:sz="4" w:space="0" w:color="auto"/>
              <w:right w:val="single" w:sz="4" w:space="0" w:color="auto"/>
            </w:tcBorders>
            <w:vAlign w:val="center"/>
            <w:hideMark/>
          </w:tcPr>
          <w:p w14:paraId="43E2CB1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$12,635.00</w:t>
            </w:r>
          </w:p>
        </w:tc>
      </w:tr>
      <w:tr w:rsidR="00A50D10" w:rsidRPr="00263515" w14:paraId="673B90CC" w14:textId="77777777" w:rsidTr="009F1997">
        <w:trPr>
          <w:trHeight w:val="20"/>
        </w:trPr>
        <w:tc>
          <w:tcPr>
            <w:tcW w:w="1647" w:type="pct"/>
            <w:tcBorders>
              <w:top w:val="single" w:sz="4" w:space="0" w:color="auto"/>
              <w:left w:val="single" w:sz="4" w:space="0" w:color="auto"/>
              <w:bottom w:val="single" w:sz="4" w:space="0" w:color="auto"/>
              <w:right w:val="single" w:sz="4" w:space="0" w:color="auto"/>
            </w:tcBorders>
            <w:vAlign w:val="center"/>
            <w:hideMark/>
          </w:tcPr>
          <w:p w14:paraId="69B1680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2,501</w:t>
            </w:r>
          </w:p>
        </w:tc>
        <w:tc>
          <w:tcPr>
            <w:tcW w:w="1647" w:type="pct"/>
            <w:tcBorders>
              <w:top w:val="single" w:sz="4" w:space="0" w:color="auto"/>
              <w:left w:val="single" w:sz="4" w:space="0" w:color="auto"/>
              <w:bottom w:val="single" w:sz="4" w:space="0" w:color="auto"/>
              <w:right w:val="single" w:sz="4" w:space="0" w:color="auto"/>
            </w:tcBorders>
            <w:vAlign w:val="center"/>
            <w:hideMark/>
          </w:tcPr>
          <w:p w14:paraId="55F0833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En adelante</w:t>
            </w:r>
          </w:p>
        </w:tc>
        <w:tc>
          <w:tcPr>
            <w:tcW w:w="1706" w:type="pct"/>
            <w:tcBorders>
              <w:top w:val="single" w:sz="4" w:space="0" w:color="auto"/>
              <w:left w:val="single" w:sz="4" w:space="0" w:color="auto"/>
              <w:bottom w:val="single" w:sz="4" w:space="0" w:color="auto"/>
              <w:right w:val="single" w:sz="4" w:space="0" w:color="auto"/>
            </w:tcBorders>
            <w:vAlign w:val="center"/>
            <w:hideMark/>
          </w:tcPr>
          <w:p w14:paraId="06E701C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$16,420.00</w:t>
            </w:r>
          </w:p>
        </w:tc>
      </w:tr>
    </w:tbl>
    <w:p w14:paraId="732EBEB8" w14:textId="77777777" w:rsidR="00A50D10" w:rsidRPr="00263515" w:rsidRDefault="00A50D10" w:rsidP="00950409">
      <w:pPr>
        <w:spacing w:after="0"/>
        <w:ind w:left="1049"/>
        <w:contextualSpacing/>
        <w:jc w:val="both"/>
        <w:rPr>
          <w:rFonts w:ascii="Arial Narrow" w:hAnsi="Arial Narrow" w:cs="Arial"/>
          <w:sz w:val="19"/>
          <w:szCs w:val="19"/>
        </w:rPr>
      </w:pPr>
    </w:p>
    <w:p w14:paraId="6357862A"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monto por este concepto se calculará con base en el número de viviendas o lotes autorizados en el Dictamen de Uso de Suelo o en su caso los que así se establezcan en el Informe de Uso de Suelo. La revisión al proyecto de lotificación se realizará por una sola ocasión y se señalará la información requerida en el proyecto tendiente a obtener la autorización del Visto Bueno al Proyecto de Lotificación.</w:t>
      </w:r>
    </w:p>
    <w:p w14:paraId="2FC2D3B3" w14:textId="77777777" w:rsidR="00A50D10" w:rsidRPr="00263515" w:rsidRDefault="00A50D10" w:rsidP="00950409">
      <w:pPr>
        <w:spacing w:after="0"/>
        <w:ind w:left="1049"/>
        <w:contextualSpacing/>
        <w:jc w:val="both"/>
        <w:rPr>
          <w:rFonts w:ascii="Arial Narrow" w:hAnsi="Arial Narrow" w:cs="Arial"/>
          <w:sz w:val="19"/>
          <w:szCs w:val="19"/>
        </w:rPr>
      </w:pPr>
    </w:p>
    <w:p w14:paraId="604036B8" w14:textId="77777777" w:rsidR="00A50D10" w:rsidRPr="00263515" w:rsidRDefault="00A50D10" w:rsidP="00950409">
      <w:pPr>
        <w:spacing w:after="0"/>
        <w:ind w:left="1057"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$91,162.00</w:t>
      </w:r>
    </w:p>
    <w:p w14:paraId="1A800FA1" w14:textId="77777777" w:rsidR="00A50D10" w:rsidRPr="00263515" w:rsidRDefault="00A50D10" w:rsidP="00950409">
      <w:pPr>
        <w:spacing w:after="0"/>
        <w:ind w:left="1043" w:hanging="357"/>
        <w:contextualSpacing/>
        <w:jc w:val="both"/>
        <w:rPr>
          <w:rFonts w:ascii="Arial Narrow" w:hAnsi="Arial Narrow" w:cs="Arial"/>
          <w:sz w:val="19"/>
          <w:szCs w:val="19"/>
        </w:rPr>
      </w:pPr>
    </w:p>
    <w:p w14:paraId="3DE464B6" w14:textId="77777777" w:rsidR="00A50D10" w:rsidRPr="00263515" w:rsidRDefault="00A50D10" w:rsidP="00950409">
      <w:pPr>
        <w:numPr>
          <w:ilvl w:val="0"/>
          <w:numId w:val="5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Visto Bueno al proyecto de Lotificación, se causará y pagará:</w:t>
      </w:r>
    </w:p>
    <w:p w14:paraId="7DF8700E" w14:textId="77777777" w:rsidR="00A50D10" w:rsidRPr="00263515" w:rsidRDefault="00A50D10" w:rsidP="00950409">
      <w:pPr>
        <w:spacing w:after="0"/>
        <w:ind w:left="1043" w:hanging="357"/>
        <w:contextualSpacing/>
        <w:jc w:val="both"/>
        <w:rPr>
          <w:rFonts w:ascii="Arial Narrow" w:hAnsi="Arial Narrow" w:cs="Arial"/>
          <w:sz w:val="19"/>
          <w:szCs w:val="19"/>
        </w:rPr>
      </w:pPr>
    </w:p>
    <w:p w14:paraId="3EEFD667" w14:textId="77777777" w:rsidR="00A50D10" w:rsidRPr="00263515" w:rsidRDefault="00A50D10" w:rsidP="00950409">
      <w:pPr>
        <w:numPr>
          <w:ilvl w:val="0"/>
          <w:numId w:val="5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cobro por la recepción del trámite para el visto bueno al proyecto de lotificación, independientemente del resultado de la misma, se causará y pagará: $540.00.</w:t>
      </w:r>
    </w:p>
    <w:p w14:paraId="1200F713" w14:textId="77777777" w:rsidR="00A50D10" w:rsidRPr="00263515" w:rsidRDefault="00A50D10" w:rsidP="00950409">
      <w:pPr>
        <w:spacing w:after="0"/>
        <w:ind w:left="1446" w:hanging="357"/>
        <w:contextualSpacing/>
        <w:jc w:val="both"/>
        <w:rPr>
          <w:rFonts w:ascii="Arial Narrow" w:hAnsi="Arial Narrow" w:cs="Arial"/>
          <w:sz w:val="19"/>
          <w:szCs w:val="19"/>
        </w:rPr>
      </w:pPr>
    </w:p>
    <w:p w14:paraId="4A135C95" w14:textId="77777777" w:rsidR="00A50D10" w:rsidRPr="00263515" w:rsidRDefault="00A50D10" w:rsidP="00950409">
      <w:pPr>
        <w:spacing w:after="0"/>
        <w:ind w:left="1057"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$23,181.00</w:t>
      </w:r>
    </w:p>
    <w:p w14:paraId="63D3A14F" w14:textId="77777777" w:rsidR="00A50D10" w:rsidRPr="00263515" w:rsidRDefault="00A50D10" w:rsidP="00950409">
      <w:pPr>
        <w:spacing w:after="0"/>
        <w:ind w:left="1446" w:hanging="357"/>
        <w:contextualSpacing/>
        <w:jc w:val="both"/>
        <w:rPr>
          <w:rFonts w:ascii="Arial Narrow" w:hAnsi="Arial Narrow" w:cs="Arial"/>
          <w:sz w:val="19"/>
          <w:szCs w:val="19"/>
        </w:rPr>
      </w:pPr>
    </w:p>
    <w:p w14:paraId="48E04417" w14:textId="77777777" w:rsidR="00A50D10" w:rsidRPr="00263515" w:rsidRDefault="00A50D10" w:rsidP="00950409">
      <w:pPr>
        <w:numPr>
          <w:ilvl w:val="0"/>
          <w:numId w:val="5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expedición de la autorización o modificación del visto bueno al proyecto de lotificación, se causará y pagará:</w:t>
      </w:r>
    </w:p>
    <w:p w14:paraId="5EA111E0" w14:textId="77777777" w:rsidR="00A50D10" w:rsidRPr="00263515" w:rsidRDefault="00A50D10" w:rsidP="00950409">
      <w:pPr>
        <w:spacing w:after="0"/>
        <w:ind w:left="1446" w:hanging="357"/>
        <w:contextualSpacing/>
        <w:jc w:val="both"/>
        <w:rPr>
          <w:rFonts w:ascii="Arial Narrow" w:hAnsi="Arial Narrow" w:cs="Arial"/>
          <w:sz w:val="19"/>
          <w:szCs w:val="19"/>
        </w:rPr>
      </w:pPr>
    </w:p>
    <w:tbl>
      <w:tblPr>
        <w:tblW w:w="5000" w:type="pct"/>
        <w:tblCellMar>
          <w:left w:w="70" w:type="dxa"/>
          <w:right w:w="70" w:type="dxa"/>
        </w:tblCellMar>
        <w:tblLook w:val="04A0" w:firstRow="1" w:lastRow="0" w:firstColumn="1" w:lastColumn="0" w:noHBand="0" w:noVBand="1"/>
      </w:tblPr>
      <w:tblGrid>
        <w:gridCol w:w="2122"/>
        <w:gridCol w:w="1342"/>
        <w:gridCol w:w="1342"/>
        <w:gridCol w:w="1342"/>
        <w:gridCol w:w="1342"/>
        <w:gridCol w:w="1338"/>
      </w:tblGrid>
      <w:tr w:rsidR="00536229" w:rsidRPr="00263515" w14:paraId="03093C6F" w14:textId="77777777" w:rsidTr="00FF272E">
        <w:trPr>
          <w:trHeight w:val="170"/>
        </w:trPr>
        <w:tc>
          <w:tcPr>
            <w:tcW w:w="1202"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6437B150"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USO DE SUELO</w:t>
            </w:r>
          </w:p>
        </w:tc>
        <w:tc>
          <w:tcPr>
            <w:tcW w:w="3798" w:type="pct"/>
            <w:gridSpan w:val="5"/>
            <w:tcBorders>
              <w:top w:val="single" w:sz="4" w:space="0" w:color="auto"/>
              <w:left w:val="nil"/>
              <w:bottom w:val="single" w:sz="4" w:space="0" w:color="auto"/>
              <w:right w:val="single" w:sz="4" w:space="0" w:color="auto"/>
            </w:tcBorders>
            <w:shd w:val="clear" w:color="auto" w:fill="A6A6A6"/>
            <w:vAlign w:val="center"/>
            <w:hideMark/>
          </w:tcPr>
          <w:p w14:paraId="479A3C54"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SUPERFICIE (HAS)</w:t>
            </w:r>
          </w:p>
        </w:tc>
      </w:tr>
      <w:tr w:rsidR="00536229" w:rsidRPr="00263515" w14:paraId="71C42913" w14:textId="77777777" w:rsidTr="00FF272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0209B" w14:textId="77777777" w:rsidR="00A50D10" w:rsidRPr="00263515" w:rsidRDefault="00A50D10" w:rsidP="00950409">
            <w:pPr>
              <w:spacing w:after="0"/>
              <w:rPr>
                <w:rFonts w:ascii="Arial Narrow" w:eastAsia="Times New Roman" w:hAnsi="Arial Narrow" w:cs="Arial"/>
                <w:b/>
                <w:bCs/>
                <w:sz w:val="19"/>
                <w:szCs w:val="19"/>
                <w:lang w:eastAsia="es-MX"/>
              </w:rPr>
            </w:pPr>
          </w:p>
        </w:tc>
        <w:tc>
          <w:tcPr>
            <w:tcW w:w="760" w:type="pct"/>
            <w:tcBorders>
              <w:top w:val="nil"/>
              <w:left w:val="nil"/>
              <w:bottom w:val="single" w:sz="4" w:space="0" w:color="auto"/>
              <w:right w:val="single" w:sz="4" w:space="0" w:color="auto"/>
            </w:tcBorders>
            <w:shd w:val="clear" w:color="auto" w:fill="A6A6A6"/>
            <w:vAlign w:val="center"/>
            <w:hideMark/>
          </w:tcPr>
          <w:p w14:paraId="46CF8937"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 0 a 1.99</w:t>
            </w:r>
          </w:p>
        </w:tc>
        <w:tc>
          <w:tcPr>
            <w:tcW w:w="760" w:type="pct"/>
            <w:tcBorders>
              <w:top w:val="nil"/>
              <w:left w:val="nil"/>
              <w:bottom w:val="single" w:sz="4" w:space="0" w:color="auto"/>
              <w:right w:val="single" w:sz="4" w:space="0" w:color="auto"/>
            </w:tcBorders>
            <w:shd w:val="clear" w:color="auto" w:fill="A6A6A6"/>
            <w:vAlign w:val="center"/>
            <w:hideMark/>
          </w:tcPr>
          <w:p w14:paraId="22CFE896"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 2 a 4.99</w:t>
            </w:r>
          </w:p>
        </w:tc>
        <w:tc>
          <w:tcPr>
            <w:tcW w:w="760" w:type="pct"/>
            <w:tcBorders>
              <w:top w:val="nil"/>
              <w:left w:val="nil"/>
              <w:bottom w:val="single" w:sz="4" w:space="0" w:color="auto"/>
              <w:right w:val="single" w:sz="4" w:space="0" w:color="auto"/>
            </w:tcBorders>
            <w:shd w:val="clear" w:color="auto" w:fill="A6A6A6"/>
            <w:vAlign w:val="center"/>
            <w:hideMark/>
          </w:tcPr>
          <w:p w14:paraId="1D1A81A9"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 5 a 9.99</w:t>
            </w:r>
          </w:p>
        </w:tc>
        <w:tc>
          <w:tcPr>
            <w:tcW w:w="760" w:type="pct"/>
            <w:tcBorders>
              <w:top w:val="nil"/>
              <w:left w:val="nil"/>
              <w:bottom w:val="single" w:sz="4" w:space="0" w:color="auto"/>
              <w:right w:val="single" w:sz="4" w:space="0" w:color="auto"/>
            </w:tcBorders>
            <w:shd w:val="clear" w:color="auto" w:fill="A6A6A6"/>
            <w:vAlign w:val="center"/>
            <w:hideMark/>
          </w:tcPr>
          <w:p w14:paraId="1CECE898"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 10 a 15</w:t>
            </w:r>
          </w:p>
        </w:tc>
        <w:tc>
          <w:tcPr>
            <w:tcW w:w="760" w:type="pct"/>
            <w:tcBorders>
              <w:top w:val="nil"/>
              <w:left w:val="nil"/>
              <w:bottom w:val="single" w:sz="4" w:space="0" w:color="auto"/>
              <w:right w:val="single" w:sz="4" w:space="0" w:color="auto"/>
            </w:tcBorders>
            <w:shd w:val="clear" w:color="auto" w:fill="A6A6A6"/>
            <w:vAlign w:val="center"/>
            <w:hideMark/>
          </w:tcPr>
          <w:p w14:paraId="47A3CB89"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Más de 15</w:t>
            </w:r>
          </w:p>
        </w:tc>
      </w:tr>
      <w:tr w:rsidR="00536229" w:rsidRPr="00263515" w14:paraId="60C303D5" w14:textId="77777777" w:rsidTr="00FF272E">
        <w:trPr>
          <w:trHeight w:val="20"/>
        </w:trPr>
        <w:tc>
          <w:tcPr>
            <w:tcW w:w="1202" w:type="pct"/>
            <w:tcBorders>
              <w:top w:val="nil"/>
              <w:left w:val="single" w:sz="4" w:space="0" w:color="auto"/>
              <w:bottom w:val="single" w:sz="4" w:space="0" w:color="auto"/>
              <w:right w:val="single" w:sz="4" w:space="0" w:color="auto"/>
            </w:tcBorders>
            <w:vAlign w:val="center"/>
            <w:hideMark/>
          </w:tcPr>
          <w:p w14:paraId="0D68A3B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w:t>
            </w:r>
          </w:p>
          <w:p w14:paraId="025E111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 HM, HMM, HC)</w:t>
            </w:r>
          </w:p>
        </w:tc>
        <w:tc>
          <w:tcPr>
            <w:tcW w:w="760" w:type="pct"/>
            <w:tcBorders>
              <w:top w:val="nil"/>
              <w:left w:val="nil"/>
              <w:bottom w:val="single" w:sz="4" w:space="0" w:color="auto"/>
              <w:right w:val="single" w:sz="4" w:space="0" w:color="auto"/>
            </w:tcBorders>
            <w:vAlign w:val="center"/>
            <w:hideMark/>
          </w:tcPr>
          <w:p w14:paraId="6DC2056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$11,115.00</w:t>
            </w:r>
          </w:p>
        </w:tc>
        <w:tc>
          <w:tcPr>
            <w:tcW w:w="760" w:type="pct"/>
            <w:tcBorders>
              <w:top w:val="nil"/>
              <w:left w:val="nil"/>
              <w:bottom w:val="single" w:sz="4" w:space="0" w:color="auto"/>
              <w:right w:val="single" w:sz="4" w:space="0" w:color="auto"/>
            </w:tcBorders>
            <w:vAlign w:val="center"/>
            <w:hideMark/>
          </w:tcPr>
          <w:p w14:paraId="47572CA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$14,815.00</w:t>
            </w:r>
          </w:p>
        </w:tc>
        <w:tc>
          <w:tcPr>
            <w:tcW w:w="760" w:type="pct"/>
            <w:tcBorders>
              <w:top w:val="nil"/>
              <w:left w:val="nil"/>
              <w:bottom w:val="single" w:sz="4" w:space="0" w:color="auto"/>
              <w:right w:val="single" w:sz="4" w:space="0" w:color="auto"/>
            </w:tcBorders>
            <w:vAlign w:val="center"/>
            <w:hideMark/>
          </w:tcPr>
          <w:p w14:paraId="7658A50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$18,515.00</w:t>
            </w:r>
          </w:p>
        </w:tc>
        <w:tc>
          <w:tcPr>
            <w:tcW w:w="760" w:type="pct"/>
            <w:tcBorders>
              <w:top w:val="nil"/>
              <w:left w:val="nil"/>
              <w:bottom w:val="single" w:sz="4" w:space="0" w:color="auto"/>
              <w:right w:val="single" w:sz="4" w:space="0" w:color="auto"/>
            </w:tcBorders>
            <w:vAlign w:val="center"/>
            <w:hideMark/>
          </w:tcPr>
          <w:p w14:paraId="41C1189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$21,685.00</w:t>
            </w:r>
          </w:p>
        </w:tc>
        <w:tc>
          <w:tcPr>
            <w:tcW w:w="760" w:type="pct"/>
            <w:tcBorders>
              <w:top w:val="nil"/>
              <w:left w:val="nil"/>
              <w:bottom w:val="single" w:sz="4" w:space="0" w:color="auto"/>
              <w:right w:val="single" w:sz="4" w:space="0" w:color="auto"/>
            </w:tcBorders>
            <w:vAlign w:val="center"/>
            <w:hideMark/>
          </w:tcPr>
          <w:p w14:paraId="27D9920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$24,690.00</w:t>
            </w:r>
          </w:p>
        </w:tc>
      </w:tr>
      <w:tr w:rsidR="00536229" w:rsidRPr="00263515" w14:paraId="7BE1A534" w14:textId="77777777" w:rsidTr="00FF272E">
        <w:trPr>
          <w:trHeight w:val="20"/>
        </w:trPr>
        <w:tc>
          <w:tcPr>
            <w:tcW w:w="1202" w:type="pct"/>
            <w:tcBorders>
              <w:top w:val="nil"/>
              <w:left w:val="single" w:sz="4" w:space="0" w:color="auto"/>
              <w:bottom w:val="single" w:sz="4" w:space="0" w:color="auto"/>
              <w:right w:val="single" w:sz="4" w:space="0" w:color="auto"/>
            </w:tcBorders>
            <w:vAlign w:val="center"/>
            <w:hideMark/>
          </w:tcPr>
          <w:p w14:paraId="3476E98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760" w:type="pct"/>
            <w:tcBorders>
              <w:top w:val="nil"/>
              <w:left w:val="nil"/>
              <w:bottom w:val="single" w:sz="4" w:space="0" w:color="auto"/>
              <w:right w:val="single" w:sz="4" w:space="0" w:color="auto"/>
            </w:tcBorders>
            <w:vAlign w:val="center"/>
            <w:hideMark/>
          </w:tcPr>
          <w:p w14:paraId="50EACAF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$11,115.00</w:t>
            </w:r>
          </w:p>
        </w:tc>
        <w:tc>
          <w:tcPr>
            <w:tcW w:w="760" w:type="pct"/>
            <w:tcBorders>
              <w:top w:val="nil"/>
              <w:left w:val="nil"/>
              <w:bottom w:val="single" w:sz="4" w:space="0" w:color="auto"/>
              <w:right w:val="single" w:sz="4" w:space="0" w:color="auto"/>
            </w:tcBorders>
            <w:vAlign w:val="center"/>
            <w:hideMark/>
          </w:tcPr>
          <w:p w14:paraId="5A7A6D6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$12,965.00</w:t>
            </w:r>
          </w:p>
        </w:tc>
        <w:tc>
          <w:tcPr>
            <w:tcW w:w="760" w:type="pct"/>
            <w:tcBorders>
              <w:top w:val="nil"/>
              <w:left w:val="nil"/>
              <w:bottom w:val="single" w:sz="4" w:space="0" w:color="auto"/>
              <w:right w:val="single" w:sz="4" w:space="0" w:color="auto"/>
            </w:tcBorders>
            <w:vAlign w:val="center"/>
            <w:hideMark/>
          </w:tcPr>
          <w:p w14:paraId="25C30CC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$14,820.00</w:t>
            </w:r>
          </w:p>
        </w:tc>
        <w:tc>
          <w:tcPr>
            <w:tcW w:w="760" w:type="pct"/>
            <w:tcBorders>
              <w:top w:val="nil"/>
              <w:left w:val="nil"/>
              <w:bottom w:val="single" w:sz="4" w:space="0" w:color="auto"/>
              <w:right w:val="single" w:sz="4" w:space="0" w:color="auto"/>
            </w:tcBorders>
            <w:vAlign w:val="center"/>
            <w:hideMark/>
          </w:tcPr>
          <w:p w14:paraId="46CE601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$16,665.00</w:t>
            </w:r>
          </w:p>
        </w:tc>
        <w:tc>
          <w:tcPr>
            <w:tcW w:w="760" w:type="pct"/>
            <w:tcBorders>
              <w:top w:val="nil"/>
              <w:left w:val="nil"/>
              <w:bottom w:val="single" w:sz="4" w:space="0" w:color="auto"/>
              <w:right w:val="single" w:sz="4" w:space="0" w:color="auto"/>
            </w:tcBorders>
            <w:vAlign w:val="center"/>
            <w:hideMark/>
          </w:tcPr>
          <w:p w14:paraId="76497A3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$18,515.00</w:t>
            </w:r>
          </w:p>
        </w:tc>
      </w:tr>
      <w:tr w:rsidR="00A50D10" w:rsidRPr="00263515" w14:paraId="5691D6E0" w14:textId="77777777" w:rsidTr="00FF272E">
        <w:trPr>
          <w:trHeight w:val="20"/>
        </w:trPr>
        <w:tc>
          <w:tcPr>
            <w:tcW w:w="1202" w:type="pct"/>
            <w:tcBorders>
              <w:top w:val="nil"/>
              <w:left w:val="single" w:sz="4" w:space="0" w:color="auto"/>
              <w:bottom w:val="single" w:sz="4" w:space="0" w:color="auto"/>
              <w:right w:val="single" w:sz="4" w:space="0" w:color="auto"/>
            </w:tcBorders>
            <w:vAlign w:val="center"/>
            <w:hideMark/>
          </w:tcPr>
          <w:p w14:paraId="1A8BC26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760" w:type="pct"/>
            <w:tcBorders>
              <w:top w:val="nil"/>
              <w:left w:val="nil"/>
              <w:bottom w:val="single" w:sz="4" w:space="0" w:color="auto"/>
              <w:right w:val="single" w:sz="4" w:space="0" w:color="auto"/>
            </w:tcBorders>
            <w:vAlign w:val="center"/>
            <w:hideMark/>
          </w:tcPr>
          <w:p w14:paraId="7EAD2B9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$20,370.00</w:t>
            </w:r>
          </w:p>
        </w:tc>
        <w:tc>
          <w:tcPr>
            <w:tcW w:w="760" w:type="pct"/>
            <w:tcBorders>
              <w:top w:val="nil"/>
              <w:left w:val="nil"/>
              <w:bottom w:val="single" w:sz="4" w:space="0" w:color="auto"/>
              <w:right w:val="single" w:sz="4" w:space="0" w:color="auto"/>
            </w:tcBorders>
            <w:vAlign w:val="center"/>
            <w:hideMark/>
          </w:tcPr>
          <w:p w14:paraId="546E926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$22,225.00</w:t>
            </w:r>
          </w:p>
        </w:tc>
        <w:tc>
          <w:tcPr>
            <w:tcW w:w="760" w:type="pct"/>
            <w:tcBorders>
              <w:top w:val="nil"/>
              <w:left w:val="nil"/>
              <w:bottom w:val="single" w:sz="4" w:space="0" w:color="auto"/>
              <w:right w:val="single" w:sz="4" w:space="0" w:color="auto"/>
            </w:tcBorders>
            <w:vAlign w:val="center"/>
            <w:hideMark/>
          </w:tcPr>
          <w:p w14:paraId="30F3632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$24,075.00</w:t>
            </w:r>
          </w:p>
        </w:tc>
        <w:tc>
          <w:tcPr>
            <w:tcW w:w="760" w:type="pct"/>
            <w:tcBorders>
              <w:top w:val="nil"/>
              <w:left w:val="nil"/>
              <w:bottom w:val="single" w:sz="4" w:space="0" w:color="auto"/>
              <w:right w:val="single" w:sz="4" w:space="0" w:color="auto"/>
            </w:tcBorders>
            <w:vAlign w:val="center"/>
            <w:hideMark/>
          </w:tcPr>
          <w:p w14:paraId="042F413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$25,925.00</w:t>
            </w:r>
          </w:p>
        </w:tc>
        <w:tc>
          <w:tcPr>
            <w:tcW w:w="760" w:type="pct"/>
            <w:tcBorders>
              <w:top w:val="nil"/>
              <w:left w:val="nil"/>
              <w:bottom w:val="single" w:sz="4" w:space="0" w:color="auto"/>
              <w:right w:val="single" w:sz="4" w:space="0" w:color="auto"/>
            </w:tcBorders>
            <w:vAlign w:val="center"/>
            <w:hideMark/>
          </w:tcPr>
          <w:p w14:paraId="23E6568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$25,925.00</w:t>
            </w:r>
          </w:p>
        </w:tc>
      </w:tr>
    </w:tbl>
    <w:p w14:paraId="33ED2FCF" w14:textId="77777777" w:rsidR="00A50D10" w:rsidRPr="00263515" w:rsidRDefault="00A50D10" w:rsidP="00950409">
      <w:pPr>
        <w:spacing w:after="0"/>
        <w:contextualSpacing/>
        <w:rPr>
          <w:rFonts w:ascii="Arial Narrow" w:hAnsi="Arial Narrow" w:cs="Arial"/>
          <w:sz w:val="19"/>
          <w:szCs w:val="19"/>
        </w:rPr>
      </w:pPr>
    </w:p>
    <w:p w14:paraId="2D4FE94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$115,005.00</w:t>
      </w:r>
    </w:p>
    <w:p w14:paraId="6DB4EA6F" w14:textId="77777777" w:rsidR="00A50D10" w:rsidRPr="00263515" w:rsidRDefault="00A50D10" w:rsidP="00950409">
      <w:pPr>
        <w:spacing w:after="0"/>
        <w:ind w:hanging="34"/>
        <w:contextualSpacing/>
        <w:jc w:val="right"/>
        <w:rPr>
          <w:rFonts w:ascii="Arial Narrow" w:hAnsi="Arial Narrow" w:cs="Arial"/>
          <w:sz w:val="19"/>
          <w:szCs w:val="19"/>
        </w:rPr>
      </w:pPr>
    </w:p>
    <w:p w14:paraId="50929384"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$138,186.00</w:t>
      </w:r>
    </w:p>
    <w:p w14:paraId="22321E13" w14:textId="77777777" w:rsidR="00A50D10" w:rsidRPr="00263515" w:rsidRDefault="00A50D10" w:rsidP="00950409">
      <w:pPr>
        <w:spacing w:after="0"/>
        <w:ind w:hanging="34"/>
        <w:contextualSpacing/>
        <w:jc w:val="right"/>
        <w:rPr>
          <w:rFonts w:ascii="Arial Narrow" w:hAnsi="Arial Narrow" w:cs="Arial"/>
          <w:sz w:val="19"/>
          <w:szCs w:val="19"/>
        </w:rPr>
      </w:pPr>
    </w:p>
    <w:p w14:paraId="77B880B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lastRenderedPageBreak/>
        <w:t>Ingreso anual estimado por esta fracción $229,348.00</w:t>
      </w:r>
    </w:p>
    <w:p w14:paraId="7C2DCC35" w14:textId="77777777" w:rsidR="00A50D10" w:rsidRPr="00263515" w:rsidRDefault="00A50D10" w:rsidP="00950409">
      <w:pPr>
        <w:spacing w:after="0"/>
        <w:ind w:left="697" w:hanging="357"/>
        <w:contextualSpacing/>
        <w:jc w:val="both"/>
        <w:rPr>
          <w:rFonts w:ascii="Arial Narrow" w:hAnsi="Arial Narrow" w:cs="Arial"/>
          <w:b/>
          <w:sz w:val="19"/>
          <w:szCs w:val="19"/>
        </w:rPr>
      </w:pPr>
    </w:p>
    <w:p w14:paraId="03FFF93B"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dictamen técnico sobre autorización del proyecto, avance de obra de urbanización, venta provisional de lotes del fraccionamiento, se causará y pagará:</w:t>
      </w:r>
    </w:p>
    <w:p w14:paraId="0E08F62C" w14:textId="77777777" w:rsidR="00A50D10" w:rsidRPr="00263515" w:rsidRDefault="00A50D10" w:rsidP="00950409">
      <w:pPr>
        <w:spacing w:after="0"/>
        <w:ind w:left="697" w:hanging="357"/>
        <w:contextualSpacing/>
        <w:jc w:val="both"/>
        <w:rPr>
          <w:rFonts w:ascii="Arial Narrow" w:hAnsi="Arial Narrow" w:cs="Arial"/>
          <w:sz w:val="19"/>
          <w:szCs w:val="19"/>
        </w:rPr>
      </w:pPr>
    </w:p>
    <w:p w14:paraId="08D8B022" w14:textId="77777777" w:rsidR="00A50D10" w:rsidRPr="00263515" w:rsidRDefault="00A50D10" w:rsidP="00950409">
      <w:pPr>
        <w:numPr>
          <w:ilvl w:val="0"/>
          <w:numId w:val="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El cobro por la recepción para autorización de fusión o subdivisión, al inicio del trámite independientemente del resultado, se causará y pagará: $540.00. </w:t>
      </w:r>
    </w:p>
    <w:p w14:paraId="7BE9BA07" w14:textId="77777777" w:rsidR="00A50D10" w:rsidRPr="00263515" w:rsidRDefault="00A50D10" w:rsidP="00950409">
      <w:pPr>
        <w:spacing w:after="0"/>
        <w:ind w:left="1043" w:hanging="357"/>
        <w:contextualSpacing/>
        <w:jc w:val="both"/>
        <w:rPr>
          <w:rFonts w:ascii="Arial Narrow" w:hAnsi="Arial Narrow" w:cs="Arial"/>
          <w:sz w:val="19"/>
          <w:szCs w:val="19"/>
        </w:rPr>
      </w:pPr>
    </w:p>
    <w:p w14:paraId="509288CA" w14:textId="6594ED31"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w:t>
      </w:r>
      <w:r w:rsidR="00EE54D2" w:rsidRPr="00263515">
        <w:rPr>
          <w:rFonts w:ascii="Arial Narrow" w:hAnsi="Arial Narrow" w:cs="Arial"/>
          <w:sz w:val="19"/>
          <w:szCs w:val="19"/>
        </w:rPr>
        <w:t>98,960.00</w:t>
      </w:r>
    </w:p>
    <w:p w14:paraId="20969D1A" w14:textId="77777777" w:rsidR="00A50D10" w:rsidRPr="00263515" w:rsidRDefault="00A50D10" w:rsidP="00950409">
      <w:pPr>
        <w:spacing w:after="0"/>
        <w:ind w:left="1043" w:hanging="357"/>
        <w:contextualSpacing/>
        <w:jc w:val="both"/>
        <w:rPr>
          <w:rFonts w:ascii="Arial Narrow" w:hAnsi="Arial Narrow" w:cs="Arial"/>
          <w:sz w:val="19"/>
          <w:szCs w:val="19"/>
        </w:rPr>
      </w:pPr>
    </w:p>
    <w:p w14:paraId="4D15C19E" w14:textId="77777777" w:rsidR="00A50D10" w:rsidRPr="00263515" w:rsidRDefault="00A50D10" w:rsidP="00950409">
      <w:pPr>
        <w:numPr>
          <w:ilvl w:val="0"/>
          <w:numId w:val="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emisión de la autorización de fusión o subdivisión de predio, por fracción resultante y/o adicional, se causará y pagará:</w:t>
      </w:r>
    </w:p>
    <w:p w14:paraId="56B195B3" w14:textId="77777777" w:rsidR="00A50D10" w:rsidRPr="00263515" w:rsidRDefault="00A50D10" w:rsidP="00950409">
      <w:pPr>
        <w:spacing w:after="0"/>
        <w:ind w:left="1043" w:hanging="357"/>
        <w:contextualSpacing/>
        <w:jc w:val="both"/>
        <w:rPr>
          <w:rFonts w:ascii="Arial Narrow" w:hAnsi="Arial Narrow"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2"/>
        <w:gridCol w:w="2848"/>
        <w:gridCol w:w="2488"/>
      </w:tblGrid>
      <w:tr w:rsidR="00536229" w:rsidRPr="00263515" w14:paraId="38AF99C9" w14:textId="77777777" w:rsidTr="0049274C">
        <w:trPr>
          <w:trHeight w:val="20"/>
        </w:trPr>
        <w:tc>
          <w:tcPr>
            <w:tcW w:w="1978" w:type="pct"/>
            <w:shd w:val="clear" w:color="auto" w:fill="A6A6A6"/>
            <w:noWrap/>
            <w:vAlign w:val="center"/>
            <w:hideMark/>
          </w:tcPr>
          <w:p w14:paraId="75C8E2EB"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TIPO</w:t>
            </w:r>
          </w:p>
        </w:tc>
        <w:tc>
          <w:tcPr>
            <w:tcW w:w="1613" w:type="pct"/>
            <w:shd w:val="clear" w:color="auto" w:fill="A6A6A6"/>
            <w:noWrap/>
            <w:vAlign w:val="center"/>
            <w:hideMark/>
          </w:tcPr>
          <w:p w14:paraId="36B64AFB"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DENSIDAD</w:t>
            </w:r>
          </w:p>
        </w:tc>
        <w:tc>
          <w:tcPr>
            <w:tcW w:w="1409" w:type="pct"/>
            <w:shd w:val="clear" w:color="auto" w:fill="A6A6A6"/>
            <w:noWrap/>
            <w:vAlign w:val="center"/>
            <w:hideMark/>
          </w:tcPr>
          <w:p w14:paraId="0A675189"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IMPORTE</w:t>
            </w:r>
          </w:p>
        </w:tc>
      </w:tr>
      <w:tr w:rsidR="00536229" w:rsidRPr="00263515" w14:paraId="1C428A63" w14:textId="77777777" w:rsidTr="0049274C">
        <w:trPr>
          <w:trHeight w:val="20"/>
        </w:trPr>
        <w:tc>
          <w:tcPr>
            <w:tcW w:w="1978" w:type="pct"/>
            <w:vMerge w:val="restart"/>
            <w:vAlign w:val="center"/>
            <w:hideMark/>
          </w:tcPr>
          <w:p w14:paraId="43AB838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w:t>
            </w:r>
          </w:p>
          <w:p w14:paraId="25E1547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 HM, HMM, HC)</w:t>
            </w:r>
          </w:p>
        </w:tc>
        <w:tc>
          <w:tcPr>
            <w:tcW w:w="1613" w:type="pct"/>
            <w:vAlign w:val="center"/>
            <w:hideMark/>
          </w:tcPr>
          <w:p w14:paraId="507145B2"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409" w:type="pct"/>
            <w:noWrap/>
            <w:vAlign w:val="bottom"/>
            <w:hideMark/>
          </w:tcPr>
          <w:p w14:paraId="248BA4EB"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$2,400.00</w:t>
            </w:r>
          </w:p>
        </w:tc>
      </w:tr>
      <w:tr w:rsidR="00536229" w:rsidRPr="00263515" w14:paraId="1008BBB0" w14:textId="77777777" w:rsidTr="0049274C">
        <w:trPr>
          <w:trHeight w:val="20"/>
        </w:trPr>
        <w:tc>
          <w:tcPr>
            <w:tcW w:w="0" w:type="auto"/>
            <w:vMerge/>
            <w:vAlign w:val="center"/>
            <w:hideMark/>
          </w:tcPr>
          <w:p w14:paraId="3FC3C897"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54F30D6A"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409" w:type="pct"/>
            <w:vAlign w:val="bottom"/>
            <w:hideMark/>
          </w:tcPr>
          <w:p w14:paraId="0B567D11"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$2,400.00</w:t>
            </w:r>
          </w:p>
        </w:tc>
      </w:tr>
      <w:tr w:rsidR="00536229" w:rsidRPr="00263515" w14:paraId="5736DFC3" w14:textId="77777777" w:rsidTr="0049274C">
        <w:trPr>
          <w:trHeight w:val="20"/>
        </w:trPr>
        <w:tc>
          <w:tcPr>
            <w:tcW w:w="0" w:type="auto"/>
            <w:vMerge/>
            <w:vAlign w:val="center"/>
            <w:hideMark/>
          </w:tcPr>
          <w:p w14:paraId="3A14FF7E"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529A5339"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409" w:type="pct"/>
            <w:vAlign w:val="bottom"/>
            <w:hideMark/>
          </w:tcPr>
          <w:p w14:paraId="0577925E"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$2,400.00</w:t>
            </w:r>
          </w:p>
        </w:tc>
      </w:tr>
      <w:tr w:rsidR="00536229" w:rsidRPr="00263515" w14:paraId="59079DF8" w14:textId="77777777" w:rsidTr="0049274C">
        <w:trPr>
          <w:trHeight w:val="20"/>
        </w:trPr>
        <w:tc>
          <w:tcPr>
            <w:tcW w:w="0" w:type="auto"/>
            <w:vMerge/>
            <w:vAlign w:val="center"/>
            <w:hideMark/>
          </w:tcPr>
          <w:p w14:paraId="6F331DD8"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170CD7CA"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409" w:type="pct"/>
            <w:vAlign w:val="bottom"/>
            <w:hideMark/>
          </w:tcPr>
          <w:p w14:paraId="62BF1EA5"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$2,255.00</w:t>
            </w:r>
          </w:p>
        </w:tc>
      </w:tr>
      <w:tr w:rsidR="00536229" w:rsidRPr="00263515" w14:paraId="2FE48A35" w14:textId="77777777" w:rsidTr="0049274C">
        <w:trPr>
          <w:trHeight w:val="20"/>
        </w:trPr>
        <w:tc>
          <w:tcPr>
            <w:tcW w:w="0" w:type="auto"/>
            <w:vMerge/>
            <w:vAlign w:val="center"/>
            <w:hideMark/>
          </w:tcPr>
          <w:p w14:paraId="144420DE"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14AD9C19"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409" w:type="pct"/>
            <w:vAlign w:val="bottom"/>
            <w:hideMark/>
          </w:tcPr>
          <w:p w14:paraId="634A2E71"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$2,100.00</w:t>
            </w:r>
          </w:p>
        </w:tc>
      </w:tr>
      <w:tr w:rsidR="00536229" w:rsidRPr="00263515" w14:paraId="404CAB8F" w14:textId="77777777" w:rsidTr="0049274C">
        <w:trPr>
          <w:trHeight w:val="20"/>
        </w:trPr>
        <w:tc>
          <w:tcPr>
            <w:tcW w:w="0" w:type="auto"/>
            <w:vMerge/>
            <w:vAlign w:val="center"/>
            <w:hideMark/>
          </w:tcPr>
          <w:p w14:paraId="6D96CEF8"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4D8EF761"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409" w:type="pct"/>
            <w:vAlign w:val="bottom"/>
            <w:hideMark/>
          </w:tcPr>
          <w:p w14:paraId="00B524AD"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$2,400.00</w:t>
            </w:r>
          </w:p>
        </w:tc>
      </w:tr>
      <w:tr w:rsidR="00536229" w:rsidRPr="00263515" w14:paraId="57F3C68F" w14:textId="77777777" w:rsidTr="0049274C">
        <w:trPr>
          <w:trHeight w:val="20"/>
        </w:trPr>
        <w:tc>
          <w:tcPr>
            <w:tcW w:w="1978" w:type="pct"/>
            <w:vMerge w:val="restart"/>
            <w:vAlign w:val="center"/>
            <w:hideMark/>
          </w:tcPr>
          <w:p w14:paraId="585E54F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1613" w:type="pct"/>
            <w:vAlign w:val="center"/>
            <w:hideMark/>
          </w:tcPr>
          <w:p w14:paraId="35EE0F4D"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409" w:type="pct"/>
            <w:noWrap/>
            <w:vAlign w:val="bottom"/>
            <w:hideMark/>
          </w:tcPr>
          <w:p w14:paraId="08CDBDB7"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$2,730.00</w:t>
            </w:r>
          </w:p>
        </w:tc>
      </w:tr>
      <w:tr w:rsidR="00536229" w:rsidRPr="00263515" w14:paraId="413B05E9" w14:textId="77777777" w:rsidTr="0049274C">
        <w:trPr>
          <w:trHeight w:val="20"/>
        </w:trPr>
        <w:tc>
          <w:tcPr>
            <w:tcW w:w="0" w:type="auto"/>
            <w:vMerge/>
            <w:vAlign w:val="center"/>
            <w:hideMark/>
          </w:tcPr>
          <w:p w14:paraId="3E1534D1"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4E97F9BC"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409" w:type="pct"/>
            <w:vAlign w:val="bottom"/>
            <w:hideMark/>
          </w:tcPr>
          <w:p w14:paraId="375489E6"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$3,545.00</w:t>
            </w:r>
          </w:p>
        </w:tc>
      </w:tr>
      <w:tr w:rsidR="00536229" w:rsidRPr="00263515" w14:paraId="6C7B24F9" w14:textId="77777777" w:rsidTr="0049274C">
        <w:trPr>
          <w:trHeight w:val="20"/>
        </w:trPr>
        <w:tc>
          <w:tcPr>
            <w:tcW w:w="0" w:type="auto"/>
            <w:vMerge/>
            <w:vAlign w:val="center"/>
            <w:hideMark/>
          </w:tcPr>
          <w:p w14:paraId="105E8ED1"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1699B33B"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409" w:type="pct"/>
            <w:vAlign w:val="bottom"/>
            <w:hideMark/>
          </w:tcPr>
          <w:p w14:paraId="217DA6F7"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$4,610.00</w:t>
            </w:r>
          </w:p>
        </w:tc>
      </w:tr>
      <w:tr w:rsidR="00536229" w:rsidRPr="00263515" w14:paraId="3FED6A34" w14:textId="77777777" w:rsidTr="0049274C">
        <w:trPr>
          <w:trHeight w:val="20"/>
        </w:trPr>
        <w:tc>
          <w:tcPr>
            <w:tcW w:w="0" w:type="auto"/>
            <w:vMerge/>
            <w:vAlign w:val="center"/>
            <w:hideMark/>
          </w:tcPr>
          <w:p w14:paraId="4B465D17"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656E2647"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409" w:type="pct"/>
            <w:vAlign w:val="bottom"/>
            <w:hideMark/>
          </w:tcPr>
          <w:p w14:paraId="4DBF5359"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$5,990.00</w:t>
            </w:r>
          </w:p>
        </w:tc>
      </w:tr>
      <w:tr w:rsidR="00536229" w:rsidRPr="00263515" w14:paraId="7E40DD57" w14:textId="77777777" w:rsidTr="0049274C">
        <w:trPr>
          <w:trHeight w:val="20"/>
        </w:trPr>
        <w:tc>
          <w:tcPr>
            <w:tcW w:w="0" w:type="auto"/>
            <w:vMerge/>
            <w:vAlign w:val="center"/>
            <w:hideMark/>
          </w:tcPr>
          <w:p w14:paraId="121023D0"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103A8AA7" w14:textId="77777777" w:rsidR="00A50D10" w:rsidRPr="00263515" w:rsidRDefault="00A50D10" w:rsidP="00950409">
            <w:pPr>
              <w:spacing w:after="0"/>
              <w:ind w:left="-96"/>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409" w:type="pct"/>
            <w:vAlign w:val="bottom"/>
            <w:hideMark/>
          </w:tcPr>
          <w:p w14:paraId="30E5E2F7"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$7,785.00</w:t>
            </w:r>
          </w:p>
        </w:tc>
      </w:tr>
      <w:tr w:rsidR="00536229" w:rsidRPr="00263515" w14:paraId="3253B7BF" w14:textId="77777777" w:rsidTr="0049274C">
        <w:trPr>
          <w:trHeight w:val="20"/>
        </w:trPr>
        <w:tc>
          <w:tcPr>
            <w:tcW w:w="0" w:type="auto"/>
            <w:vMerge/>
            <w:vAlign w:val="center"/>
            <w:hideMark/>
          </w:tcPr>
          <w:p w14:paraId="19785AFA" w14:textId="77777777" w:rsidR="00A50D10" w:rsidRPr="00263515" w:rsidRDefault="00A50D10" w:rsidP="00950409">
            <w:pPr>
              <w:spacing w:after="0"/>
              <w:rPr>
                <w:rFonts w:ascii="Arial Narrow" w:eastAsia="Times New Roman" w:hAnsi="Arial Narrow" w:cs="Arial"/>
                <w:sz w:val="19"/>
                <w:szCs w:val="19"/>
                <w:lang w:eastAsia="es-MX"/>
              </w:rPr>
            </w:pPr>
          </w:p>
        </w:tc>
        <w:tc>
          <w:tcPr>
            <w:tcW w:w="1613" w:type="pct"/>
            <w:vAlign w:val="center"/>
            <w:hideMark/>
          </w:tcPr>
          <w:p w14:paraId="3946F2C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409" w:type="pct"/>
            <w:vAlign w:val="bottom"/>
            <w:hideMark/>
          </w:tcPr>
          <w:p w14:paraId="71DC7A7B"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$10,125.00</w:t>
            </w:r>
          </w:p>
        </w:tc>
      </w:tr>
      <w:tr w:rsidR="00536229" w:rsidRPr="00263515" w14:paraId="3B828930" w14:textId="77777777" w:rsidTr="0049274C">
        <w:trPr>
          <w:trHeight w:val="20"/>
        </w:trPr>
        <w:tc>
          <w:tcPr>
            <w:tcW w:w="3591" w:type="pct"/>
            <w:gridSpan w:val="2"/>
            <w:noWrap/>
            <w:vAlign w:val="center"/>
            <w:hideMark/>
          </w:tcPr>
          <w:p w14:paraId="50BCE5FD" w14:textId="77777777"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1409" w:type="pct"/>
            <w:vAlign w:val="center"/>
            <w:hideMark/>
          </w:tcPr>
          <w:p w14:paraId="79CFFF50"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$4,175.00</w:t>
            </w:r>
          </w:p>
        </w:tc>
      </w:tr>
      <w:tr w:rsidR="00536229" w:rsidRPr="00263515" w14:paraId="4B71685E" w14:textId="77777777" w:rsidTr="0049274C">
        <w:trPr>
          <w:trHeight w:val="20"/>
        </w:trPr>
        <w:tc>
          <w:tcPr>
            <w:tcW w:w="3591" w:type="pct"/>
            <w:gridSpan w:val="2"/>
            <w:noWrap/>
            <w:vAlign w:val="center"/>
            <w:hideMark/>
          </w:tcPr>
          <w:p w14:paraId="19D5CA49" w14:textId="77777777"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rPr>
              <w:t>Por la rectificación de medidas y/o superficies, sin alterar el número de fracciones</w:t>
            </w:r>
          </w:p>
        </w:tc>
        <w:tc>
          <w:tcPr>
            <w:tcW w:w="1409" w:type="pct"/>
            <w:vAlign w:val="center"/>
            <w:hideMark/>
          </w:tcPr>
          <w:p w14:paraId="39BE0FD0"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$1,800.00</w:t>
            </w:r>
          </w:p>
        </w:tc>
      </w:tr>
      <w:tr w:rsidR="00536229" w:rsidRPr="00263515" w14:paraId="448F0238" w14:textId="77777777" w:rsidTr="0049274C">
        <w:trPr>
          <w:trHeight w:val="20"/>
        </w:trPr>
        <w:tc>
          <w:tcPr>
            <w:tcW w:w="3591" w:type="pct"/>
            <w:gridSpan w:val="2"/>
            <w:noWrap/>
            <w:vAlign w:val="center"/>
            <w:hideMark/>
          </w:tcPr>
          <w:p w14:paraId="58BDB4C4" w14:textId="77777777"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Cancelación de Trámite de Fusión o Subdivisión</w:t>
            </w:r>
          </w:p>
        </w:tc>
        <w:tc>
          <w:tcPr>
            <w:tcW w:w="1409" w:type="pct"/>
            <w:vAlign w:val="center"/>
            <w:hideMark/>
          </w:tcPr>
          <w:p w14:paraId="00CC9C26"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$1,800.00</w:t>
            </w:r>
          </w:p>
        </w:tc>
      </w:tr>
      <w:tr w:rsidR="00536229" w:rsidRPr="00263515" w14:paraId="7B9DA576" w14:textId="77777777" w:rsidTr="0049274C">
        <w:trPr>
          <w:trHeight w:val="20"/>
        </w:trPr>
        <w:tc>
          <w:tcPr>
            <w:tcW w:w="3591" w:type="pct"/>
            <w:gridSpan w:val="2"/>
            <w:vAlign w:val="center"/>
            <w:hideMark/>
          </w:tcPr>
          <w:p w14:paraId="3D5502D3" w14:textId="77777777"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Por Reconsideración de Propuesta de Proyecto, causará adicional al cobro que genere la autorización</w:t>
            </w:r>
          </w:p>
        </w:tc>
        <w:tc>
          <w:tcPr>
            <w:tcW w:w="1409" w:type="pct"/>
            <w:vAlign w:val="center"/>
            <w:hideMark/>
          </w:tcPr>
          <w:p w14:paraId="015A2DDA"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$1,495.00</w:t>
            </w:r>
          </w:p>
        </w:tc>
      </w:tr>
      <w:tr w:rsidR="00647433" w:rsidRPr="00263515" w14:paraId="4AD19CA4" w14:textId="77777777" w:rsidTr="0049274C">
        <w:trPr>
          <w:trHeight w:val="20"/>
        </w:trPr>
        <w:tc>
          <w:tcPr>
            <w:tcW w:w="3591" w:type="pct"/>
            <w:gridSpan w:val="2"/>
            <w:noWrap/>
            <w:vAlign w:val="center"/>
            <w:hideMark/>
          </w:tcPr>
          <w:p w14:paraId="69E19295" w14:textId="77777777"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Otros usos no especificados</w:t>
            </w:r>
          </w:p>
        </w:tc>
        <w:tc>
          <w:tcPr>
            <w:tcW w:w="1409" w:type="pct"/>
            <w:vAlign w:val="center"/>
            <w:hideMark/>
          </w:tcPr>
          <w:p w14:paraId="0DC1471B"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$3,750.00</w:t>
            </w:r>
          </w:p>
        </w:tc>
      </w:tr>
    </w:tbl>
    <w:p w14:paraId="66732481" w14:textId="77777777" w:rsidR="00A50D10" w:rsidRPr="00263515" w:rsidRDefault="00A50D10" w:rsidP="00950409">
      <w:pPr>
        <w:spacing w:after="0"/>
        <w:ind w:left="1049"/>
        <w:contextualSpacing/>
        <w:jc w:val="both"/>
        <w:rPr>
          <w:rFonts w:ascii="Arial Narrow" w:hAnsi="Arial Narrow" w:cs="Arial"/>
          <w:sz w:val="19"/>
          <w:szCs w:val="19"/>
        </w:rPr>
      </w:pPr>
    </w:p>
    <w:p w14:paraId="6A4C5C67"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Para los casos de trámites de corrección o rectificación de autorización de fusión o subdivisión y cuando se adicionen o se eliminen fracciones, el cobro que generará esta autorización será de acuerdo con la tabla anterior.</w:t>
      </w:r>
    </w:p>
    <w:p w14:paraId="0E81B8B5" w14:textId="77777777" w:rsidR="00A50D10" w:rsidRPr="00263515" w:rsidRDefault="00A50D10" w:rsidP="00950409">
      <w:pPr>
        <w:spacing w:after="0"/>
        <w:ind w:left="1049"/>
        <w:contextualSpacing/>
        <w:jc w:val="both"/>
        <w:rPr>
          <w:rFonts w:ascii="Arial Narrow" w:hAnsi="Arial Narrow" w:cs="Arial"/>
          <w:sz w:val="19"/>
          <w:szCs w:val="19"/>
        </w:rPr>
      </w:pPr>
    </w:p>
    <w:p w14:paraId="0FFEC21A" w14:textId="77777777" w:rsidR="00C063E8"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w:t>
      </w:r>
      <w:r w:rsidR="00C063E8" w:rsidRPr="00263515">
        <w:rPr>
          <w:rFonts w:ascii="Arial Narrow" w:hAnsi="Arial Narrow" w:cs="Arial"/>
          <w:sz w:val="19"/>
          <w:szCs w:val="19"/>
        </w:rPr>
        <w:t>437,218.00</w:t>
      </w:r>
    </w:p>
    <w:p w14:paraId="524D8A8E" w14:textId="77777777" w:rsidR="00A50D10" w:rsidRPr="00263515" w:rsidRDefault="00A50D10" w:rsidP="00950409">
      <w:pPr>
        <w:spacing w:after="0"/>
        <w:ind w:left="1043" w:hanging="357"/>
        <w:contextualSpacing/>
        <w:jc w:val="both"/>
        <w:rPr>
          <w:rFonts w:ascii="Arial Narrow" w:hAnsi="Arial Narrow" w:cs="Arial"/>
          <w:sz w:val="19"/>
          <w:szCs w:val="19"/>
        </w:rPr>
      </w:pPr>
    </w:p>
    <w:p w14:paraId="03C940CE" w14:textId="71A70B42"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w:t>
      </w:r>
      <w:r w:rsidR="00C063E8" w:rsidRPr="00263515">
        <w:rPr>
          <w:rFonts w:ascii="Arial Narrow" w:hAnsi="Arial Narrow" w:cs="Arial"/>
          <w:sz w:val="19"/>
          <w:szCs w:val="19"/>
        </w:rPr>
        <w:t>536,178.00</w:t>
      </w:r>
    </w:p>
    <w:p w14:paraId="5AC7E2CB" w14:textId="77777777" w:rsidR="00A50D10" w:rsidRPr="00263515" w:rsidRDefault="00A50D10" w:rsidP="00950409">
      <w:pPr>
        <w:spacing w:after="0"/>
        <w:ind w:left="1043" w:hanging="357"/>
        <w:contextualSpacing/>
        <w:jc w:val="both"/>
        <w:rPr>
          <w:rFonts w:ascii="Arial Narrow" w:hAnsi="Arial Narrow" w:cs="Arial"/>
          <w:sz w:val="19"/>
          <w:szCs w:val="19"/>
        </w:rPr>
      </w:pPr>
    </w:p>
    <w:p w14:paraId="41547C48" w14:textId="77777777" w:rsidR="00A50D10" w:rsidRPr="00263515" w:rsidRDefault="00A50D10" w:rsidP="00950409">
      <w:pPr>
        <w:numPr>
          <w:ilvl w:val="0"/>
          <w:numId w:val="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Dictamen Técnico para la Licencia de Ejecución de Obras de Urbanización, para desarrollos inmobiliarios en la modalidad de fraccionamiento, se causará y pagará: $16,720.00.</w:t>
      </w:r>
    </w:p>
    <w:p w14:paraId="6130BDA1" w14:textId="77777777" w:rsidR="00A50D10" w:rsidRPr="00263515" w:rsidRDefault="00A50D10" w:rsidP="00950409">
      <w:pPr>
        <w:spacing w:after="0"/>
        <w:ind w:left="1043" w:hanging="357"/>
        <w:contextualSpacing/>
        <w:jc w:val="both"/>
        <w:rPr>
          <w:rFonts w:ascii="Arial Narrow" w:hAnsi="Arial Narrow" w:cs="Arial"/>
          <w:sz w:val="19"/>
          <w:szCs w:val="19"/>
        </w:rPr>
      </w:pPr>
    </w:p>
    <w:p w14:paraId="25E7C3C6"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Para la ejecución de obras de urbanización de desarrollos inmobiliarios en cualquier modalidad, que no cuenten con la licencia respectiva, ya sea total o parcial, se causará y pagará de acuerdo al porcentaje de avance de obra determinado por la Dirección de Desarrollo Urbano de la Secretaría de Movilidad, Desarrollo Urbano y Ecología, y de manera adicional a los derechos señalados en la presente Ley, la cantidad de $260.00, por metro cuadrado del total de la superficie de vialidad ejecutada de acuerdo al proyecto presentado.</w:t>
      </w:r>
    </w:p>
    <w:p w14:paraId="474E4730" w14:textId="77777777" w:rsidR="00A50D10" w:rsidRPr="00263515" w:rsidRDefault="00A50D10" w:rsidP="00950409">
      <w:pPr>
        <w:spacing w:after="0"/>
        <w:ind w:left="1049"/>
        <w:contextualSpacing/>
        <w:jc w:val="both"/>
        <w:rPr>
          <w:rFonts w:ascii="Arial Narrow" w:hAnsi="Arial Narrow" w:cs="Arial"/>
          <w:sz w:val="19"/>
          <w:szCs w:val="19"/>
        </w:rPr>
      </w:pPr>
    </w:p>
    <w:p w14:paraId="210DE87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$3,388,040.00</w:t>
      </w:r>
    </w:p>
    <w:p w14:paraId="2D9CB40A" w14:textId="77777777" w:rsidR="00A50D10" w:rsidRPr="00263515" w:rsidRDefault="00A50D10" w:rsidP="00950409">
      <w:pPr>
        <w:spacing w:after="0"/>
        <w:ind w:left="1043" w:hanging="357"/>
        <w:contextualSpacing/>
        <w:jc w:val="both"/>
        <w:rPr>
          <w:rFonts w:ascii="Arial Narrow" w:hAnsi="Arial Narrow" w:cs="Arial"/>
          <w:sz w:val="19"/>
          <w:szCs w:val="19"/>
        </w:rPr>
      </w:pPr>
    </w:p>
    <w:p w14:paraId="6FB3B90C" w14:textId="77777777" w:rsidR="00A50D10" w:rsidRPr="00263515" w:rsidRDefault="00A50D10" w:rsidP="00950409">
      <w:pPr>
        <w:numPr>
          <w:ilvl w:val="0"/>
          <w:numId w:val="53"/>
        </w:numPr>
        <w:spacing w:after="0"/>
        <w:ind w:left="1043" w:hanging="357"/>
        <w:contextualSpacing/>
        <w:jc w:val="both"/>
        <w:rPr>
          <w:rFonts w:ascii="Arial Narrow" w:hAnsi="Arial Narrow" w:cs="Arial"/>
          <w:sz w:val="19"/>
          <w:szCs w:val="19"/>
        </w:rPr>
      </w:pPr>
      <w:r w:rsidRPr="00263515">
        <w:rPr>
          <w:rFonts w:ascii="Arial Narrow" w:hAnsi="Arial Narrow" w:cs="Arial"/>
          <w:bCs/>
          <w:sz w:val="19"/>
          <w:szCs w:val="19"/>
          <w:lang w:eastAsia="es-MX"/>
        </w:rPr>
        <w:t xml:space="preserve">Por el Dictamen Técnico para la Autorización de Venta de Lotes, se causará y pagará: </w:t>
      </w:r>
      <w:r w:rsidRPr="00263515">
        <w:rPr>
          <w:rFonts w:ascii="Arial Narrow" w:hAnsi="Arial Narrow" w:cs="Arial"/>
          <w:sz w:val="19"/>
          <w:szCs w:val="19"/>
        </w:rPr>
        <w:t>$16,720.00.</w:t>
      </w:r>
    </w:p>
    <w:p w14:paraId="5CCF0442" w14:textId="77777777" w:rsidR="00A50D10" w:rsidRPr="00263515" w:rsidRDefault="00A50D10" w:rsidP="00950409">
      <w:pPr>
        <w:spacing w:after="0"/>
        <w:ind w:left="1043" w:hanging="357"/>
        <w:contextualSpacing/>
        <w:jc w:val="both"/>
        <w:rPr>
          <w:rFonts w:ascii="Arial Narrow" w:hAnsi="Arial Narrow" w:cs="Arial"/>
          <w:sz w:val="19"/>
          <w:szCs w:val="19"/>
        </w:rPr>
      </w:pPr>
    </w:p>
    <w:p w14:paraId="0CE33E68" w14:textId="77777777" w:rsidR="00A50D10" w:rsidRPr="00263515" w:rsidRDefault="00A50D10" w:rsidP="00950409">
      <w:pPr>
        <w:spacing w:after="0"/>
        <w:ind w:left="1049"/>
        <w:contextualSpacing/>
        <w:jc w:val="both"/>
        <w:rPr>
          <w:rFonts w:ascii="Arial Narrow" w:hAnsi="Arial Narrow" w:cs="Arial"/>
          <w:bCs/>
          <w:sz w:val="19"/>
          <w:szCs w:val="19"/>
          <w:lang w:eastAsia="es-MX"/>
        </w:rPr>
      </w:pPr>
      <w:r w:rsidRPr="00263515">
        <w:rPr>
          <w:rFonts w:ascii="Arial Narrow" w:hAnsi="Arial Narrow" w:cs="Arial"/>
          <w:bCs/>
          <w:sz w:val="19"/>
          <w:szCs w:val="19"/>
          <w:lang w:eastAsia="es-MX"/>
        </w:rPr>
        <w:t xml:space="preserve">Por la regularización de las actividades de promoción, preventa o venta de Lotes en fraccionamientos, que la Secretaría de Movilidad, Desarrollo Urbano y Ecología identifique que se llevan a cabo, previo de la emisión de </w:t>
      </w:r>
      <w:r w:rsidRPr="00263515">
        <w:rPr>
          <w:rFonts w:ascii="Arial Narrow" w:hAnsi="Arial Narrow" w:cs="Arial"/>
          <w:bCs/>
          <w:sz w:val="19"/>
          <w:szCs w:val="19"/>
          <w:lang w:eastAsia="es-MX"/>
        </w:rPr>
        <w:lastRenderedPageBreak/>
        <w:t xml:space="preserve">éste, en el entero de los derechos determinados en el párrafo anterior, adicionalmente, por cada lote que contemple dicho proyecto, se causará y pagará: $140.00. </w:t>
      </w:r>
    </w:p>
    <w:p w14:paraId="04DDDAE0" w14:textId="77777777" w:rsidR="00A50D10" w:rsidRPr="00263515" w:rsidRDefault="00A50D10" w:rsidP="00950409">
      <w:pPr>
        <w:spacing w:after="0"/>
        <w:ind w:left="1049"/>
        <w:contextualSpacing/>
        <w:jc w:val="both"/>
        <w:rPr>
          <w:rFonts w:ascii="Arial Narrow" w:hAnsi="Arial Narrow" w:cs="Arial"/>
          <w:bCs/>
          <w:sz w:val="19"/>
          <w:szCs w:val="19"/>
          <w:lang w:eastAsia="es-MX"/>
        </w:rPr>
      </w:pPr>
    </w:p>
    <w:p w14:paraId="4E22749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$61,468.00</w:t>
      </w:r>
    </w:p>
    <w:p w14:paraId="1AE01EC0" w14:textId="77777777" w:rsidR="00A50D10" w:rsidRPr="00263515" w:rsidRDefault="00A50D10" w:rsidP="00950409">
      <w:pPr>
        <w:spacing w:after="0"/>
        <w:ind w:left="1043" w:hanging="357"/>
        <w:contextualSpacing/>
        <w:jc w:val="both"/>
        <w:rPr>
          <w:rFonts w:ascii="Arial Narrow" w:hAnsi="Arial Narrow" w:cs="Arial"/>
          <w:sz w:val="19"/>
          <w:szCs w:val="19"/>
        </w:rPr>
      </w:pPr>
    </w:p>
    <w:p w14:paraId="23086752" w14:textId="77777777" w:rsidR="00A50D10" w:rsidRPr="00263515" w:rsidRDefault="00A50D10" w:rsidP="00950409">
      <w:pPr>
        <w:numPr>
          <w:ilvl w:val="0"/>
          <w:numId w:val="53"/>
        </w:numPr>
        <w:spacing w:after="0"/>
        <w:ind w:left="1043" w:hanging="357"/>
        <w:contextualSpacing/>
        <w:jc w:val="both"/>
        <w:rPr>
          <w:rFonts w:ascii="Arial Narrow" w:hAnsi="Arial Narrow" w:cs="Arial"/>
          <w:sz w:val="19"/>
          <w:szCs w:val="19"/>
        </w:rPr>
      </w:pPr>
      <w:r w:rsidRPr="00263515">
        <w:rPr>
          <w:rFonts w:ascii="Arial Narrow" w:hAnsi="Arial Narrow" w:cs="Arial"/>
          <w:bCs/>
          <w:sz w:val="19"/>
          <w:szCs w:val="19"/>
          <w:lang w:eastAsia="es-MX"/>
        </w:rPr>
        <w:t xml:space="preserve">Por el Permiso Provisional para el Inicio de Obras de Urbanización, exclusivo para trabajos de limpieza, desmalezado, trazo y nivelación, para todos los tipos de desarrollos inmobiliarios, en cualquier modalidad, se causará y pagará: </w:t>
      </w:r>
      <w:r w:rsidRPr="00263515">
        <w:rPr>
          <w:rFonts w:ascii="Arial Narrow" w:hAnsi="Arial Narrow" w:cs="Arial"/>
          <w:sz w:val="19"/>
          <w:szCs w:val="19"/>
        </w:rPr>
        <w:t>$7,740.00.</w:t>
      </w:r>
      <w:r w:rsidRPr="00263515">
        <w:rPr>
          <w:rFonts w:ascii="Arial Narrow" w:hAnsi="Arial Narrow" w:cs="Arial"/>
          <w:bCs/>
          <w:sz w:val="19"/>
          <w:szCs w:val="19"/>
          <w:lang w:eastAsia="es-MX"/>
        </w:rPr>
        <w:t xml:space="preserve"> </w:t>
      </w:r>
    </w:p>
    <w:p w14:paraId="147077C7" w14:textId="77777777" w:rsidR="00A50D10" w:rsidRPr="00263515" w:rsidRDefault="00A50D10" w:rsidP="00950409">
      <w:pPr>
        <w:spacing w:after="0"/>
        <w:ind w:left="1043" w:hanging="357"/>
        <w:contextualSpacing/>
        <w:jc w:val="both"/>
        <w:rPr>
          <w:rFonts w:ascii="Arial Narrow" w:hAnsi="Arial Narrow" w:cs="Arial"/>
          <w:sz w:val="19"/>
          <w:szCs w:val="19"/>
        </w:rPr>
      </w:pPr>
    </w:p>
    <w:p w14:paraId="39AFCF9B" w14:textId="77777777" w:rsidR="00A50D10" w:rsidRPr="00263515" w:rsidRDefault="00A50D10" w:rsidP="00950409">
      <w:pPr>
        <w:spacing w:after="0"/>
        <w:ind w:left="1049"/>
        <w:contextualSpacing/>
        <w:jc w:val="both"/>
        <w:rPr>
          <w:rFonts w:ascii="Arial Narrow" w:hAnsi="Arial Narrow" w:cs="Arial"/>
          <w:bCs/>
          <w:sz w:val="19"/>
          <w:szCs w:val="19"/>
          <w:lang w:eastAsia="es-MX"/>
        </w:rPr>
      </w:pPr>
      <w:r w:rsidRPr="00263515">
        <w:rPr>
          <w:rFonts w:ascii="Arial Narrow" w:hAnsi="Arial Narrow" w:cs="Arial"/>
          <w:bCs/>
          <w:sz w:val="19"/>
          <w:szCs w:val="19"/>
          <w:lang w:eastAsia="es-MX"/>
        </w:rPr>
        <w:t>Dicho permiso podrá renovarse por una sola ocasión.</w:t>
      </w:r>
    </w:p>
    <w:p w14:paraId="28BC3DA2" w14:textId="77777777" w:rsidR="00A50D10" w:rsidRPr="00263515" w:rsidRDefault="00A50D10" w:rsidP="00950409">
      <w:pPr>
        <w:spacing w:after="0"/>
        <w:ind w:left="1049"/>
        <w:contextualSpacing/>
        <w:jc w:val="both"/>
        <w:rPr>
          <w:rFonts w:ascii="Arial Narrow" w:hAnsi="Arial Narrow" w:cs="Arial"/>
          <w:bCs/>
          <w:sz w:val="19"/>
          <w:szCs w:val="19"/>
          <w:lang w:eastAsia="es-MX"/>
        </w:rPr>
      </w:pPr>
    </w:p>
    <w:p w14:paraId="58953EE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$118,368.00</w:t>
      </w:r>
    </w:p>
    <w:p w14:paraId="709AEF98" w14:textId="77777777" w:rsidR="00A50D10" w:rsidRPr="00263515" w:rsidRDefault="00A50D10" w:rsidP="00950409">
      <w:pPr>
        <w:spacing w:after="0"/>
        <w:ind w:left="1043" w:hanging="357"/>
        <w:contextualSpacing/>
        <w:jc w:val="both"/>
        <w:rPr>
          <w:rFonts w:ascii="Arial Narrow" w:hAnsi="Arial Narrow" w:cs="Arial"/>
          <w:sz w:val="19"/>
          <w:szCs w:val="19"/>
        </w:rPr>
      </w:pPr>
    </w:p>
    <w:p w14:paraId="02E68598" w14:textId="77777777" w:rsidR="00A50D10" w:rsidRPr="00263515" w:rsidRDefault="00A50D10" w:rsidP="00950409">
      <w:pPr>
        <w:numPr>
          <w:ilvl w:val="0"/>
          <w:numId w:val="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dictamen técnico de entrega y recepción de obras de urbanización de los fraccionamientos, se causará y pagará: $16,720.00.</w:t>
      </w:r>
    </w:p>
    <w:p w14:paraId="609FD6EF" w14:textId="77777777" w:rsidR="00A50D10" w:rsidRPr="00263515" w:rsidRDefault="00A50D10" w:rsidP="00950409">
      <w:pPr>
        <w:spacing w:after="0"/>
        <w:ind w:left="1043" w:hanging="357"/>
        <w:contextualSpacing/>
        <w:jc w:val="both"/>
        <w:rPr>
          <w:rFonts w:ascii="Arial Narrow" w:hAnsi="Arial Narrow" w:cs="Arial"/>
          <w:sz w:val="19"/>
          <w:szCs w:val="19"/>
        </w:rPr>
      </w:pPr>
    </w:p>
    <w:p w14:paraId="6F0569F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$39,510.00</w:t>
      </w:r>
    </w:p>
    <w:p w14:paraId="3DBE083C" w14:textId="77777777" w:rsidR="00A50D10" w:rsidRPr="00263515" w:rsidRDefault="00A50D10" w:rsidP="00950409">
      <w:pPr>
        <w:spacing w:after="0"/>
        <w:ind w:hanging="34"/>
        <w:contextualSpacing/>
        <w:jc w:val="right"/>
        <w:rPr>
          <w:rFonts w:ascii="Arial Narrow" w:hAnsi="Arial Narrow" w:cs="Arial"/>
          <w:sz w:val="19"/>
          <w:szCs w:val="19"/>
        </w:rPr>
      </w:pPr>
    </w:p>
    <w:p w14:paraId="3E4EBCF0" w14:textId="3FD79D81" w:rsidR="00A50D10" w:rsidRPr="00263515" w:rsidRDefault="00A50D10" w:rsidP="00950409">
      <w:pPr>
        <w:numPr>
          <w:ilvl w:val="0"/>
          <w:numId w:val="53"/>
        </w:numPr>
        <w:spacing w:after="0"/>
        <w:ind w:left="1134"/>
        <w:contextualSpacing/>
        <w:jc w:val="both"/>
        <w:rPr>
          <w:rFonts w:ascii="Arial Narrow" w:hAnsi="Arial Narrow" w:cs="Arial"/>
          <w:sz w:val="19"/>
          <w:szCs w:val="19"/>
        </w:rPr>
      </w:pPr>
      <w:r w:rsidRPr="00263515">
        <w:rPr>
          <w:rFonts w:ascii="Arial Narrow" w:hAnsi="Arial Narrow" w:cs="Arial"/>
          <w:bCs/>
          <w:sz w:val="19"/>
          <w:szCs w:val="19"/>
          <w:lang w:eastAsia="es-MX"/>
        </w:rPr>
        <w:t xml:space="preserve">Por la autorización de la Licencia de Ejecución de Obras de Urbanización de acuerdo a la superficie total y al uso de suelo del desarrollo inmobiliario en la modalidad de fraccionamiento, por </w:t>
      </w:r>
      <w:r w:rsidRPr="00263515">
        <w:rPr>
          <w:rFonts w:ascii="Arial Narrow" w:hAnsi="Arial Narrow" w:cs="Arial"/>
          <w:sz w:val="19"/>
          <w:szCs w:val="19"/>
        </w:rPr>
        <w:t>metro cuadrado,</w:t>
      </w:r>
      <w:r w:rsidRPr="00263515">
        <w:rPr>
          <w:rFonts w:ascii="Arial Narrow" w:hAnsi="Arial Narrow" w:cs="Arial"/>
          <w:bCs/>
          <w:sz w:val="19"/>
          <w:szCs w:val="19"/>
          <w:lang w:eastAsia="es-MX"/>
        </w:rPr>
        <w:t xml:space="preserve"> se causará y pagará:</w:t>
      </w:r>
    </w:p>
    <w:p w14:paraId="6DB3268A" w14:textId="77777777" w:rsidR="00A50D10" w:rsidRPr="00263515" w:rsidRDefault="00A50D10" w:rsidP="00950409">
      <w:pPr>
        <w:spacing w:after="0"/>
        <w:contextualSpacing/>
        <w:rPr>
          <w:rFonts w:ascii="Arial Narrow" w:hAnsi="Arial Narrow" w:cs="Arial"/>
          <w:sz w:val="19"/>
          <w:szCs w:val="19"/>
        </w:rPr>
      </w:pPr>
    </w:p>
    <w:tbl>
      <w:tblPr>
        <w:tblW w:w="5000" w:type="pct"/>
        <w:jc w:val="center"/>
        <w:tblCellMar>
          <w:left w:w="70" w:type="dxa"/>
          <w:right w:w="70" w:type="dxa"/>
        </w:tblCellMar>
        <w:tblLook w:val="04A0" w:firstRow="1" w:lastRow="0" w:firstColumn="1" w:lastColumn="0" w:noHBand="0" w:noVBand="1"/>
      </w:tblPr>
      <w:tblGrid>
        <w:gridCol w:w="4414"/>
        <w:gridCol w:w="4414"/>
      </w:tblGrid>
      <w:tr w:rsidR="00536229" w:rsidRPr="00263515" w14:paraId="4CFDEE5C" w14:textId="77777777" w:rsidTr="00FF272E">
        <w:trPr>
          <w:trHeight w:val="20"/>
          <w:jc w:val="center"/>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CDA76CB"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USO DE SUELO</w:t>
            </w:r>
          </w:p>
        </w:tc>
        <w:tc>
          <w:tcPr>
            <w:tcW w:w="2500" w:type="pct"/>
            <w:tcBorders>
              <w:top w:val="single" w:sz="4" w:space="0" w:color="auto"/>
              <w:left w:val="nil"/>
              <w:bottom w:val="single" w:sz="4" w:space="0" w:color="auto"/>
              <w:right w:val="single" w:sz="4" w:space="0" w:color="auto"/>
            </w:tcBorders>
            <w:shd w:val="clear" w:color="auto" w:fill="A6A6A6"/>
            <w:vAlign w:val="center"/>
            <w:hideMark/>
          </w:tcPr>
          <w:p w14:paraId="340C0A8F"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IMPORTE</w:t>
            </w:r>
          </w:p>
        </w:tc>
      </w:tr>
      <w:tr w:rsidR="00536229" w:rsidRPr="00263515" w14:paraId="4743C41F" w14:textId="77777777" w:rsidTr="00FF272E">
        <w:trPr>
          <w:trHeight w:val="20"/>
          <w:jc w:val="center"/>
        </w:trPr>
        <w:tc>
          <w:tcPr>
            <w:tcW w:w="2500" w:type="pct"/>
            <w:tcBorders>
              <w:top w:val="nil"/>
              <w:left w:val="single" w:sz="4" w:space="0" w:color="auto"/>
              <w:bottom w:val="single" w:sz="4" w:space="0" w:color="auto"/>
              <w:right w:val="single" w:sz="4" w:space="0" w:color="auto"/>
            </w:tcBorders>
            <w:vAlign w:val="center"/>
            <w:hideMark/>
          </w:tcPr>
          <w:p w14:paraId="654879CE" w14:textId="5C4025EF"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w:t>
            </w:r>
            <w:r w:rsidR="00F72A6F" w:rsidRPr="00263515">
              <w:rPr>
                <w:rFonts w:ascii="Arial Narrow" w:eastAsia="Times New Roman" w:hAnsi="Arial Narrow" w:cs="Arial"/>
                <w:sz w:val="19"/>
                <w:szCs w:val="19"/>
                <w:lang w:eastAsia="es-MX"/>
              </w:rPr>
              <w:t xml:space="preserve"> </w:t>
            </w:r>
            <w:r w:rsidRPr="00263515">
              <w:rPr>
                <w:rFonts w:ascii="Arial Narrow" w:eastAsia="Times New Roman" w:hAnsi="Arial Narrow" w:cs="Arial"/>
                <w:sz w:val="19"/>
                <w:szCs w:val="19"/>
                <w:lang w:eastAsia="es-MX"/>
              </w:rPr>
              <w:t>(H, HM, HMM, HC)</w:t>
            </w:r>
          </w:p>
        </w:tc>
        <w:tc>
          <w:tcPr>
            <w:tcW w:w="2500" w:type="pct"/>
            <w:tcBorders>
              <w:top w:val="nil"/>
              <w:left w:val="nil"/>
              <w:bottom w:val="single" w:sz="4" w:space="0" w:color="auto"/>
              <w:right w:val="single" w:sz="4" w:space="0" w:color="auto"/>
            </w:tcBorders>
            <w:vAlign w:val="center"/>
            <w:hideMark/>
          </w:tcPr>
          <w:p w14:paraId="2875B8EA" w14:textId="77777777" w:rsidR="00A50D10" w:rsidRPr="00263515" w:rsidRDefault="00A50D10" w:rsidP="00950409">
            <w:pPr>
              <w:spacing w:after="0"/>
              <w:ind w:right="112"/>
              <w:contextualSpacing/>
              <w:jc w:val="right"/>
              <w:rPr>
                <w:rFonts w:ascii="Arial Narrow" w:hAnsi="Arial Narrow" w:cs="Arial"/>
                <w:sz w:val="19"/>
                <w:szCs w:val="19"/>
              </w:rPr>
            </w:pPr>
            <w:r w:rsidRPr="00263515">
              <w:rPr>
                <w:rFonts w:ascii="Arial Narrow" w:hAnsi="Arial Narrow" w:cs="Arial"/>
                <w:sz w:val="19"/>
                <w:szCs w:val="19"/>
              </w:rPr>
              <w:t>$16.00</w:t>
            </w:r>
          </w:p>
        </w:tc>
      </w:tr>
      <w:tr w:rsidR="00536229" w:rsidRPr="00263515" w14:paraId="27A5E54A" w14:textId="77777777" w:rsidTr="00FF272E">
        <w:trPr>
          <w:trHeight w:val="20"/>
          <w:jc w:val="center"/>
        </w:trPr>
        <w:tc>
          <w:tcPr>
            <w:tcW w:w="2500" w:type="pct"/>
            <w:tcBorders>
              <w:top w:val="nil"/>
              <w:left w:val="single" w:sz="4" w:space="0" w:color="auto"/>
              <w:bottom w:val="single" w:sz="4" w:space="0" w:color="auto"/>
              <w:right w:val="single" w:sz="4" w:space="0" w:color="auto"/>
            </w:tcBorders>
            <w:vAlign w:val="center"/>
            <w:hideMark/>
          </w:tcPr>
          <w:p w14:paraId="0DC7AE4F" w14:textId="77777777" w:rsidR="00A50D10" w:rsidRPr="00263515" w:rsidRDefault="00A50D10" w:rsidP="00950409">
            <w:pPr>
              <w:spacing w:after="0"/>
              <w:ind w:right="62"/>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2500" w:type="pct"/>
            <w:tcBorders>
              <w:top w:val="nil"/>
              <w:left w:val="nil"/>
              <w:bottom w:val="single" w:sz="4" w:space="0" w:color="auto"/>
              <w:right w:val="single" w:sz="4" w:space="0" w:color="auto"/>
            </w:tcBorders>
            <w:vAlign w:val="center"/>
            <w:hideMark/>
          </w:tcPr>
          <w:p w14:paraId="4076C665" w14:textId="77777777" w:rsidR="00A50D10" w:rsidRPr="00263515" w:rsidRDefault="00A50D10" w:rsidP="00950409">
            <w:pPr>
              <w:spacing w:after="0"/>
              <w:ind w:right="112"/>
              <w:contextualSpacing/>
              <w:jc w:val="right"/>
              <w:rPr>
                <w:rFonts w:ascii="Arial Narrow" w:hAnsi="Arial Narrow" w:cs="Arial"/>
                <w:sz w:val="19"/>
                <w:szCs w:val="19"/>
              </w:rPr>
            </w:pPr>
            <w:r w:rsidRPr="00263515">
              <w:rPr>
                <w:rFonts w:ascii="Arial Narrow" w:hAnsi="Arial Narrow" w:cs="Arial"/>
                <w:sz w:val="19"/>
                <w:szCs w:val="19"/>
              </w:rPr>
              <w:t>$22.00</w:t>
            </w:r>
          </w:p>
        </w:tc>
      </w:tr>
      <w:tr w:rsidR="00A50D10" w:rsidRPr="00263515" w14:paraId="02DF2211" w14:textId="77777777" w:rsidTr="00FF272E">
        <w:trPr>
          <w:trHeight w:val="20"/>
          <w:jc w:val="center"/>
        </w:trPr>
        <w:tc>
          <w:tcPr>
            <w:tcW w:w="2500" w:type="pct"/>
            <w:tcBorders>
              <w:top w:val="nil"/>
              <w:left w:val="single" w:sz="4" w:space="0" w:color="auto"/>
              <w:bottom w:val="single" w:sz="4" w:space="0" w:color="auto"/>
              <w:right w:val="single" w:sz="4" w:space="0" w:color="auto"/>
            </w:tcBorders>
            <w:vAlign w:val="center"/>
            <w:hideMark/>
          </w:tcPr>
          <w:p w14:paraId="2259FE22" w14:textId="77777777" w:rsidR="00A50D10" w:rsidRPr="00263515" w:rsidRDefault="00A50D10" w:rsidP="00950409">
            <w:pPr>
              <w:spacing w:after="0"/>
              <w:ind w:right="62"/>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2500" w:type="pct"/>
            <w:tcBorders>
              <w:top w:val="nil"/>
              <w:left w:val="nil"/>
              <w:bottom w:val="single" w:sz="4" w:space="0" w:color="auto"/>
              <w:right w:val="single" w:sz="4" w:space="0" w:color="auto"/>
            </w:tcBorders>
            <w:vAlign w:val="center"/>
            <w:hideMark/>
          </w:tcPr>
          <w:p w14:paraId="7177254E" w14:textId="77777777" w:rsidR="00A50D10" w:rsidRPr="00263515" w:rsidRDefault="00A50D10" w:rsidP="00950409">
            <w:pPr>
              <w:spacing w:after="0"/>
              <w:ind w:right="112"/>
              <w:contextualSpacing/>
              <w:jc w:val="right"/>
              <w:rPr>
                <w:rFonts w:ascii="Arial Narrow" w:hAnsi="Arial Narrow" w:cs="Arial"/>
                <w:sz w:val="19"/>
                <w:szCs w:val="19"/>
              </w:rPr>
            </w:pPr>
            <w:r w:rsidRPr="00263515">
              <w:rPr>
                <w:rFonts w:ascii="Arial Narrow" w:hAnsi="Arial Narrow" w:cs="Arial"/>
                <w:sz w:val="19"/>
                <w:szCs w:val="19"/>
              </w:rPr>
              <w:t>$27.00</w:t>
            </w:r>
          </w:p>
        </w:tc>
      </w:tr>
    </w:tbl>
    <w:p w14:paraId="452A9C0D" w14:textId="77777777" w:rsidR="00A50D10" w:rsidRPr="00263515" w:rsidRDefault="00A50D10" w:rsidP="00950409">
      <w:pPr>
        <w:spacing w:after="0"/>
        <w:contextualSpacing/>
        <w:rPr>
          <w:rFonts w:ascii="Arial Narrow" w:hAnsi="Arial Narrow" w:cs="Arial"/>
          <w:sz w:val="19"/>
          <w:szCs w:val="19"/>
        </w:rPr>
      </w:pPr>
    </w:p>
    <w:p w14:paraId="0EB1693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$207,909.00</w:t>
      </w:r>
    </w:p>
    <w:p w14:paraId="471DCF80" w14:textId="77777777" w:rsidR="00A50D10" w:rsidRPr="00263515" w:rsidRDefault="00A50D10" w:rsidP="00950409">
      <w:pPr>
        <w:spacing w:after="0"/>
        <w:ind w:hanging="34"/>
        <w:contextualSpacing/>
        <w:jc w:val="right"/>
        <w:rPr>
          <w:rFonts w:ascii="Arial Narrow" w:hAnsi="Arial Narrow" w:cs="Arial"/>
          <w:sz w:val="19"/>
          <w:szCs w:val="19"/>
        </w:rPr>
      </w:pPr>
    </w:p>
    <w:p w14:paraId="5DAE32A5"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$4,351,473.00</w:t>
      </w:r>
    </w:p>
    <w:p w14:paraId="7ED9D947" w14:textId="77777777" w:rsidR="00A50D10" w:rsidRPr="00263515" w:rsidRDefault="00A50D10" w:rsidP="00950409">
      <w:pPr>
        <w:spacing w:after="0"/>
        <w:ind w:hanging="34"/>
        <w:contextualSpacing/>
        <w:jc w:val="right"/>
        <w:rPr>
          <w:rFonts w:ascii="Arial Narrow" w:hAnsi="Arial Narrow" w:cs="Arial"/>
          <w:b/>
          <w:sz w:val="19"/>
          <w:szCs w:val="19"/>
        </w:rPr>
      </w:pPr>
    </w:p>
    <w:p w14:paraId="067163DF" w14:textId="77777777" w:rsidR="00A50D10" w:rsidRPr="00263515" w:rsidRDefault="00A50D10" w:rsidP="00950409">
      <w:pPr>
        <w:numPr>
          <w:ilvl w:val="0"/>
          <w:numId w:val="45"/>
        </w:numPr>
        <w:spacing w:after="0"/>
        <w:ind w:left="680" w:hanging="357"/>
        <w:contextualSpacing/>
        <w:jc w:val="both"/>
        <w:rPr>
          <w:rFonts w:ascii="Arial Narrow" w:hAnsi="Arial Narrow" w:cs="Arial"/>
          <w:sz w:val="19"/>
          <w:szCs w:val="19"/>
        </w:rPr>
      </w:pPr>
      <w:r w:rsidRPr="00263515">
        <w:rPr>
          <w:rFonts w:ascii="Arial Narrow" w:hAnsi="Arial Narrow" w:cs="Arial"/>
          <w:bCs/>
          <w:sz w:val="19"/>
          <w:szCs w:val="19"/>
          <w:lang w:eastAsia="es-MX"/>
        </w:rPr>
        <w:t>Por el Dictamen Técnico para la renovación de la licencia de fraccionamientos y condominios, se causará y pagará:</w:t>
      </w:r>
    </w:p>
    <w:p w14:paraId="471104DA" w14:textId="77777777" w:rsidR="00A50D10" w:rsidRPr="00263515" w:rsidRDefault="00A50D10" w:rsidP="00950409">
      <w:pPr>
        <w:spacing w:after="0"/>
        <w:contextualSpacing/>
        <w:jc w:val="both"/>
        <w:rPr>
          <w:rFonts w:ascii="Arial Narrow" w:hAnsi="Arial Narrow" w:cs="Arial"/>
          <w:sz w:val="19"/>
          <w:szCs w:val="19"/>
        </w:rPr>
      </w:pPr>
    </w:p>
    <w:p w14:paraId="72F40ACA" w14:textId="77777777" w:rsidR="00A50D10" w:rsidRPr="00263515" w:rsidRDefault="00A50D10" w:rsidP="00950409">
      <w:pPr>
        <w:numPr>
          <w:ilvl w:val="0"/>
          <w:numId w:val="5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dictamen técnico para la renovación de la Licencia de Ejecución de Obras de Urbanización, se causará y pagará: $16,720.00.</w:t>
      </w:r>
    </w:p>
    <w:p w14:paraId="174EE14B" w14:textId="77777777" w:rsidR="00A50D10" w:rsidRPr="00263515" w:rsidRDefault="00A50D10" w:rsidP="00950409">
      <w:pPr>
        <w:spacing w:after="0"/>
        <w:ind w:left="1168"/>
        <w:contextualSpacing/>
        <w:jc w:val="both"/>
        <w:rPr>
          <w:rFonts w:ascii="Arial Narrow" w:hAnsi="Arial Narrow" w:cs="Arial"/>
          <w:sz w:val="19"/>
          <w:szCs w:val="19"/>
        </w:rPr>
      </w:pPr>
    </w:p>
    <w:p w14:paraId="4825C21A" w14:textId="77777777" w:rsidR="00A50D10" w:rsidRPr="00263515" w:rsidRDefault="00A50D10" w:rsidP="00950409">
      <w:pPr>
        <w:tabs>
          <w:tab w:val="left" w:pos="743"/>
        </w:tabs>
        <w:autoSpaceDE w:val="0"/>
        <w:autoSpaceDN w:val="0"/>
        <w:adjustRightInd w:val="0"/>
        <w:spacing w:after="0"/>
        <w:ind w:left="743" w:hanging="743"/>
        <w:contextualSpacing/>
        <w:jc w:val="right"/>
        <w:rPr>
          <w:rFonts w:ascii="Arial Narrow" w:hAnsi="Arial Narrow" w:cs="Arial"/>
          <w:sz w:val="19"/>
          <w:szCs w:val="19"/>
        </w:rPr>
      </w:pPr>
      <w:r w:rsidRPr="00263515">
        <w:rPr>
          <w:rFonts w:ascii="Arial Narrow" w:hAnsi="Arial Narrow" w:cs="Arial"/>
          <w:sz w:val="19"/>
          <w:szCs w:val="19"/>
        </w:rPr>
        <w:t>Ingreso anual estimado por este rubro $92,843.00</w:t>
      </w:r>
    </w:p>
    <w:p w14:paraId="6B9440B3" w14:textId="77777777" w:rsidR="00A50D10" w:rsidRPr="00263515" w:rsidRDefault="00A50D10" w:rsidP="00950409">
      <w:pPr>
        <w:spacing w:after="0"/>
        <w:ind w:hanging="34"/>
        <w:contextualSpacing/>
        <w:rPr>
          <w:rFonts w:ascii="Arial Narrow" w:hAnsi="Arial Narrow" w:cs="Arial"/>
          <w:b/>
          <w:sz w:val="19"/>
          <w:szCs w:val="19"/>
        </w:rPr>
      </w:pPr>
      <w:r w:rsidRPr="00263515">
        <w:rPr>
          <w:rFonts w:ascii="Arial Narrow" w:hAnsi="Arial Narrow" w:cs="Arial"/>
          <w:b/>
          <w:sz w:val="19"/>
          <w:szCs w:val="19"/>
        </w:rPr>
        <w:t xml:space="preserve"> </w:t>
      </w:r>
    </w:p>
    <w:p w14:paraId="31830A64" w14:textId="77777777" w:rsidR="00A50D10" w:rsidRPr="00263515" w:rsidRDefault="00A50D10" w:rsidP="00950409">
      <w:pPr>
        <w:numPr>
          <w:ilvl w:val="0"/>
          <w:numId w:val="5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renovación o modificación de la Licencia de Ejecución de Obras de Urbanización en Condominio, cuando en estas se alteren las superficies, se causará y pagará: $27,955.00.</w:t>
      </w:r>
    </w:p>
    <w:p w14:paraId="0B325F72" w14:textId="77777777" w:rsidR="00A50D10" w:rsidRPr="00263515" w:rsidRDefault="00A50D10" w:rsidP="00950409">
      <w:pPr>
        <w:spacing w:after="0"/>
        <w:contextualSpacing/>
        <w:jc w:val="both"/>
        <w:rPr>
          <w:rFonts w:ascii="Arial Narrow" w:hAnsi="Arial Narrow" w:cs="Arial"/>
          <w:sz w:val="19"/>
          <w:szCs w:val="19"/>
        </w:rPr>
      </w:pPr>
    </w:p>
    <w:p w14:paraId="268445F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3B7D25B8" w14:textId="77777777" w:rsidR="00A50D10" w:rsidRPr="00263515" w:rsidRDefault="00A50D10" w:rsidP="00950409">
      <w:pPr>
        <w:spacing w:after="0"/>
        <w:ind w:hanging="34"/>
        <w:contextualSpacing/>
        <w:jc w:val="right"/>
        <w:rPr>
          <w:rFonts w:ascii="Arial Narrow" w:hAnsi="Arial Narrow" w:cs="Arial"/>
          <w:sz w:val="19"/>
          <w:szCs w:val="19"/>
        </w:rPr>
      </w:pPr>
    </w:p>
    <w:p w14:paraId="4B1CC987"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$92,843.00</w:t>
      </w:r>
    </w:p>
    <w:p w14:paraId="2A6C1709" w14:textId="77777777" w:rsidR="00A50D10" w:rsidRPr="00263515" w:rsidRDefault="00A50D10" w:rsidP="00950409">
      <w:pPr>
        <w:spacing w:after="0"/>
        <w:ind w:hanging="34"/>
        <w:contextualSpacing/>
        <w:jc w:val="both"/>
        <w:rPr>
          <w:rFonts w:ascii="Arial Narrow" w:hAnsi="Arial Narrow" w:cs="Arial"/>
          <w:b/>
          <w:sz w:val="19"/>
          <w:szCs w:val="19"/>
        </w:rPr>
      </w:pPr>
    </w:p>
    <w:p w14:paraId="0FBC89B1"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relotificación de fraccionamientos y condominios, se causará y pagará:</w:t>
      </w:r>
    </w:p>
    <w:p w14:paraId="4EFB0179" w14:textId="77777777" w:rsidR="00A50D10" w:rsidRPr="00263515" w:rsidRDefault="00A50D10" w:rsidP="00950409">
      <w:pPr>
        <w:spacing w:after="0"/>
        <w:contextualSpacing/>
        <w:jc w:val="both"/>
        <w:rPr>
          <w:rFonts w:ascii="Arial Narrow" w:hAnsi="Arial Narrow" w:cs="Arial"/>
          <w:sz w:val="19"/>
          <w:szCs w:val="19"/>
        </w:rPr>
      </w:pPr>
    </w:p>
    <w:p w14:paraId="0E746550" w14:textId="6532F897" w:rsidR="00A50D10" w:rsidRPr="00263515" w:rsidRDefault="00A50D10" w:rsidP="00950409">
      <w:pPr>
        <w:numPr>
          <w:ilvl w:val="0"/>
          <w:numId w:val="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modificación administrativa del Visto Bueno al Proyecto de Lotificación para desarrollos inmobiliarios, se causará y pagará:</w:t>
      </w:r>
    </w:p>
    <w:p w14:paraId="225F6630"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70" w:type="dxa"/>
          <w:right w:w="70" w:type="dxa"/>
        </w:tblCellMar>
        <w:tblLook w:val="04A0" w:firstRow="1" w:lastRow="0" w:firstColumn="1" w:lastColumn="0" w:noHBand="0" w:noVBand="1"/>
      </w:tblPr>
      <w:tblGrid>
        <w:gridCol w:w="2099"/>
        <w:gridCol w:w="1345"/>
        <w:gridCol w:w="1345"/>
        <w:gridCol w:w="1345"/>
        <w:gridCol w:w="1345"/>
        <w:gridCol w:w="1349"/>
      </w:tblGrid>
      <w:tr w:rsidR="00536229" w:rsidRPr="00263515" w14:paraId="2F775FDE" w14:textId="77777777" w:rsidTr="00F927AD">
        <w:trPr>
          <w:trHeight w:val="20"/>
        </w:trPr>
        <w:tc>
          <w:tcPr>
            <w:tcW w:w="1188"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40DFF4C9"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USO DE SUELO</w:t>
            </w:r>
          </w:p>
        </w:tc>
        <w:tc>
          <w:tcPr>
            <w:tcW w:w="3812" w:type="pct"/>
            <w:gridSpan w:val="5"/>
            <w:tcBorders>
              <w:top w:val="single" w:sz="4" w:space="0" w:color="auto"/>
              <w:left w:val="nil"/>
              <w:bottom w:val="single" w:sz="4" w:space="0" w:color="auto"/>
              <w:right w:val="single" w:sz="4" w:space="0" w:color="auto"/>
            </w:tcBorders>
            <w:shd w:val="clear" w:color="auto" w:fill="A6A6A6"/>
            <w:vAlign w:val="center"/>
            <w:hideMark/>
          </w:tcPr>
          <w:p w14:paraId="6ABEA972"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SUPERFICIE (HAS)</w:t>
            </w:r>
          </w:p>
        </w:tc>
      </w:tr>
      <w:tr w:rsidR="00536229" w:rsidRPr="00263515" w14:paraId="679E5C5F" w14:textId="77777777" w:rsidTr="00F927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A59F3E" w14:textId="77777777" w:rsidR="00A50D10" w:rsidRPr="00263515" w:rsidRDefault="00A50D10" w:rsidP="00950409">
            <w:pPr>
              <w:spacing w:after="0"/>
              <w:rPr>
                <w:rFonts w:ascii="Arial Narrow" w:eastAsia="Times New Roman" w:hAnsi="Arial Narrow" w:cs="Arial"/>
                <w:b/>
                <w:sz w:val="19"/>
                <w:szCs w:val="19"/>
                <w:lang w:eastAsia="es-MX"/>
              </w:rPr>
            </w:pPr>
          </w:p>
        </w:tc>
        <w:tc>
          <w:tcPr>
            <w:tcW w:w="762" w:type="pct"/>
            <w:tcBorders>
              <w:top w:val="nil"/>
              <w:left w:val="nil"/>
              <w:bottom w:val="single" w:sz="4" w:space="0" w:color="auto"/>
              <w:right w:val="single" w:sz="4" w:space="0" w:color="auto"/>
            </w:tcBorders>
            <w:shd w:val="clear" w:color="auto" w:fill="A6A6A6"/>
            <w:vAlign w:val="center"/>
            <w:hideMark/>
          </w:tcPr>
          <w:p w14:paraId="19DACDF7"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De 0 a 1.99</w:t>
            </w:r>
          </w:p>
        </w:tc>
        <w:tc>
          <w:tcPr>
            <w:tcW w:w="762" w:type="pct"/>
            <w:tcBorders>
              <w:top w:val="nil"/>
              <w:left w:val="nil"/>
              <w:bottom w:val="single" w:sz="4" w:space="0" w:color="auto"/>
              <w:right w:val="single" w:sz="4" w:space="0" w:color="auto"/>
            </w:tcBorders>
            <w:shd w:val="clear" w:color="auto" w:fill="A6A6A6"/>
            <w:vAlign w:val="center"/>
            <w:hideMark/>
          </w:tcPr>
          <w:p w14:paraId="7A1C384C"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De 2 a 4.99</w:t>
            </w:r>
          </w:p>
        </w:tc>
        <w:tc>
          <w:tcPr>
            <w:tcW w:w="762" w:type="pct"/>
            <w:tcBorders>
              <w:top w:val="nil"/>
              <w:left w:val="nil"/>
              <w:bottom w:val="single" w:sz="4" w:space="0" w:color="auto"/>
              <w:right w:val="single" w:sz="4" w:space="0" w:color="auto"/>
            </w:tcBorders>
            <w:shd w:val="clear" w:color="auto" w:fill="A6A6A6"/>
            <w:vAlign w:val="center"/>
            <w:hideMark/>
          </w:tcPr>
          <w:p w14:paraId="27A8A4F6"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De 5 a 9.99</w:t>
            </w:r>
          </w:p>
        </w:tc>
        <w:tc>
          <w:tcPr>
            <w:tcW w:w="762" w:type="pct"/>
            <w:tcBorders>
              <w:top w:val="nil"/>
              <w:left w:val="nil"/>
              <w:bottom w:val="single" w:sz="4" w:space="0" w:color="auto"/>
              <w:right w:val="single" w:sz="4" w:space="0" w:color="auto"/>
            </w:tcBorders>
            <w:shd w:val="clear" w:color="auto" w:fill="A6A6A6"/>
            <w:vAlign w:val="center"/>
            <w:hideMark/>
          </w:tcPr>
          <w:p w14:paraId="0BCD33D5"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De 10 a 15</w:t>
            </w:r>
          </w:p>
        </w:tc>
        <w:tc>
          <w:tcPr>
            <w:tcW w:w="763" w:type="pct"/>
            <w:tcBorders>
              <w:top w:val="nil"/>
              <w:left w:val="nil"/>
              <w:bottom w:val="single" w:sz="4" w:space="0" w:color="auto"/>
              <w:right w:val="single" w:sz="4" w:space="0" w:color="auto"/>
            </w:tcBorders>
            <w:shd w:val="clear" w:color="auto" w:fill="A6A6A6"/>
            <w:vAlign w:val="center"/>
            <w:hideMark/>
          </w:tcPr>
          <w:p w14:paraId="6A44AC99" w14:textId="77777777" w:rsidR="00A50D10" w:rsidRPr="00263515" w:rsidRDefault="00A50D10" w:rsidP="00950409">
            <w:pPr>
              <w:spacing w:after="0"/>
              <w:contextualSpacing/>
              <w:jc w:val="center"/>
              <w:rPr>
                <w:rFonts w:ascii="Arial Narrow" w:eastAsia="Times New Roman" w:hAnsi="Arial Narrow" w:cs="Arial"/>
                <w:b/>
                <w:sz w:val="19"/>
                <w:szCs w:val="19"/>
                <w:lang w:eastAsia="es-MX"/>
              </w:rPr>
            </w:pPr>
            <w:r w:rsidRPr="00263515">
              <w:rPr>
                <w:rFonts w:ascii="Arial Narrow" w:eastAsia="Times New Roman" w:hAnsi="Arial Narrow" w:cs="Arial"/>
                <w:b/>
                <w:sz w:val="19"/>
                <w:szCs w:val="19"/>
                <w:lang w:eastAsia="es-MX"/>
              </w:rPr>
              <w:t>De 16 en adelante</w:t>
            </w:r>
          </w:p>
        </w:tc>
      </w:tr>
      <w:tr w:rsidR="00536229" w:rsidRPr="00263515" w14:paraId="56DEF5C3" w14:textId="77777777" w:rsidTr="00F927AD">
        <w:trPr>
          <w:trHeight w:val="20"/>
        </w:trPr>
        <w:tc>
          <w:tcPr>
            <w:tcW w:w="1188" w:type="pct"/>
            <w:tcBorders>
              <w:top w:val="nil"/>
              <w:left w:val="single" w:sz="4" w:space="0" w:color="auto"/>
              <w:bottom w:val="single" w:sz="4" w:space="0" w:color="auto"/>
              <w:right w:val="single" w:sz="4" w:space="0" w:color="auto"/>
            </w:tcBorders>
            <w:vAlign w:val="center"/>
            <w:hideMark/>
          </w:tcPr>
          <w:p w14:paraId="414A8CD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w:t>
            </w:r>
          </w:p>
          <w:p w14:paraId="6409F64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 HM, HMM, HC)</w:t>
            </w:r>
          </w:p>
        </w:tc>
        <w:tc>
          <w:tcPr>
            <w:tcW w:w="762" w:type="pct"/>
            <w:tcBorders>
              <w:top w:val="nil"/>
              <w:left w:val="nil"/>
              <w:bottom w:val="single" w:sz="4" w:space="0" w:color="auto"/>
              <w:right w:val="single" w:sz="4" w:space="0" w:color="auto"/>
            </w:tcBorders>
            <w:vAlign w:val="center"/>
            <w:hideMark/>
          </w:tcPr>
          <w:p w14:paraId="6D39403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$11,115.00</w:t>
            </w:r>
          </w:p>
        </w:tc>
        <w:tc>
          <w:tcPr>
            <w:tcW w:w="762" w:type="pct"/>
            <w:tcBorders>
              <w:top w:val="nil"/>
              <w:left w:val="nil"/>
              <w:bottom w:val="single" w:sz="4" w:space="0" w:color="auto"/>
              <w:right w:val="single" w:sz="4" w:space="0" w:color="auto"/>
            </w:tcBorders>
            <w:vAlign w:val="center"/>
            <w:hideMark/>
          </w:tcPr>
          <w:p w14:paraId="4861F3B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$14,815.00</w:t>
            </w:r>
          </w:p>
        </w:tc>
        <w:tc>
          <w:tcPr>
            <w:tcW w:w="762" w:type="pct"/>
            <w:tcBorders>
              <w:top w:val="nil"/>
              <w:left w:val="nil"/>
              <w:bottom w:val="single" w:sz="4" w:space="0" w:color="auto"/>
              <w:right w:val="single" w:sz="4" w:space="0" w:color="auto"/>
            </w:tcBorders>
            <w:vAlign w:val="center"/>
            <w:hideMark/>
          </w:tcPr>
          <w:p w14:paraId="70D0B7D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$18,515.00</w:t>
            </w:r>
          </w:p>
        </w:tc>
        <w:tc>
          <w:tcPr>
            <w:tcW w:w="762" w:type="pct"/>
            <w:tcBorders>
              <w:top w:val="nil"/>
              <w:left w:val="nil"/>
              <w:bottom w:val="single" w:sz="4" w:space="0" w:color="auto"/>
              <w:right w:val="single" w:sz="4" w:space="0" w:color="auto"/>
            </w:tcBorders>
            <w:vAlign w:val="center"/>
            <w:hideMark/>
          </w:tcPr>
          <w:p w14:paraId="1229513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$21,605.00</w:t>
            </w:r>
          </w:p>
        </w:tc>
        <w:tc>
          <w:tcPr>
            <w:tcW w:w="763" w:type="pct"/>
            <w:tcBorders>
              <w:top w:val="nil"/>
              <w:left w:val="nil"/>
              <w:bottom w:val="single" w:sz="4" w:space="0" w:color="auto"/>
              <w:right w:val="single" w:sz="4" w:space="0" w:color="auto"/>
            </w:tcBorders>
            <w:vAlign w:val="center"/>
            <w:hideMark/>
          </w:tcPr>
          <w:p w14:paraId="561DF8C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$24,690.00</w:t>
            </w:r>
          </w:p>
        </w:tc>
      </w:tr>
      <w:tr w:rsidR="00536229" w:rsidRPr="00263515" w14:paraId="6B6C0B88" w14:textId="77777777" w:rsidTr="00F927AD">
        <w:trPr>
          <w:trHeight w:val="20"/>
        </w:trPr>
        <w:tc>
          <w:tcPr>
            <w:tcW w:w="1188" w:type="pct"/>
            <w:tcBorders>
              <w:top w:val="nil"/>
              <w:left w:val="single" w:sz="4" w:space="0" w:color="auto"/>
              <w:bottom w:val="single" w:sz="4" w:space="0" w:color="auto"/>
              <w:right w:val="single" w:sz="4" w:space="0" w:color="auto"/>
            </w:tcBorders>
            <w:vAlign w:val="center"/>
            <w:hideMark/>
          </w:tcPr>
          <w:p w14:paraId="42872E8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lastRenderedPageBreak/>
              <w:t>Comercio y servicios (CS)</w:t>
            </w:r>
          </w:p>
        </w:tc>
        <w:tc>
          <w:tcPr>
            <w:tcW w:w="762" w:type="pct"/>
            <w:tcBorders>
              <w:top w:val="nil"/>
              <w:left w:val="nil"/>
              <w:bottom w:val="single" w:sz="4" w:space="0" w:color="auto"/>
              <w:right w:val="single" w:sz="4" w:space="0" w:color="auto"/>
            </w:tcBorders>
            <w:vAlign w:val="center"/>
            <w:hideMark/>
          </w:tcPr>
          <w:p w14:paraId="570FDD9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$11,115.00</w:t>
            </w:r>
          </w:p>
        </w:tc>
        <w:tc>
          <w:tcPr>
            <w:tcW w:w="762" w:type="pct"/>
            <w:tcBorders>
              <w:top w:val="nil"/>
              <w:left w:val="nil"/>
              <w:bottom w:val="single" w:sz="4" w:space="0" w:color="auto"/>
              <w:right w:val="single" w:sz="4" w:space="0" w:color="auto"/>
            </w:tcBorders>
            <w:vAlign w:val="center"/>
            <w:hideMark/>
          </w:tcPr>
          <w:p w14:paraId="16B48B5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$12,965.00</w:t>
            </w:r>
          </w:p>
        </w:tc>
        <w:tc>
          <w:tcPr>
            <w:tcW w:w="762" w:type="pct"/>
            <w:tcBorders>
              <w:top w:val="nil"/>
              <w:left w:val="nil"/>
              <w:bottom w:val="single" w:sz="4" w:space="0" w:color="auto"/>
              <w:right w:val="single" w:sz="4" w:space="0" w:color="auto"/>
            </w:tcBorders>
            <w:vAlign w:val="center"/>
            <w:hideMark/>
          </w:tcPr>
          <w:p w14:paraId="2752B69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$14,820.00</w:t>
            </w:r>
          </w:p>
        </w:tc>
        <w:tc>
          <w:tcPr>
            <w:tcW w:w="762" w:type="pct"/>
            <w:tcBorders>
              <w:top w:val="nil"/>
              <w:left w:val="nil"/>
              <w:bottom w:val="single" w:sz="4" w:space="0" w:color="auto"/>
              <w:right w:val="single" w:sz="4" w:space="0" w:color="auto"/>
            </w:tcBorders>
            <w:vAlign w:val="center"/>
            <w:hideMark/>
          </w:tcPr>
          <w:p w14:paraId="2B338FD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$16,665.00</w:t>
            </w:r>
          </w:p>
        </w:tc>
        <w:tc>
          <w:tcPr>
            <w:tcW w:w="763" w:type="pct"/>
            <w:tcBorders>
              <w:top w:val="nil"/>
              <w:left w:val="nil"/>
              <w:bottom w:val="single" w:sz="4" w:space="0" w:color="auto"/>
              <w:right w:val="single" w:sz="4" w:space="0" w:color="auto"/>
            </w:tcBorders>
            <w:vAlign w:val="center"/>
            <w:hideMark/>
          </w:tcPr>
          <w:p w14:paraId="7422859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$18,515.00</w:t>
            </w:r>
          </w:p>
        </w:tc>
      </w:tr>
      <w:tr w:rsidR="00A50D10" w:rsidRPr="00263515" w14:paraId="5C4A568D" w14:textId="77777777" w:rsidTr="00F927AD">
        <w:trPr>
          <w:trHeight w:val="20"/>
        </w:trPr>
        <w:tc>
          <w:tcPr>
            <w:tcW w:w="1188" w:type="pct"/>
            <w:tcBorders>
              <w:top w:val="nil"/>
              <w:left w:val="single" w:sz="4" w:space="0" w:color="auto"/>
              <w:bottom w:val="single" w:sz="4" w:space="0" w:color="auto"/>
              <w:right w:val="single" w:sz="4" w:space="0" w:color="auto"/>
            </w:tcBorders>
            <w:vAlign w:val="center"/>
            <w:hideMark/>
          </w:tcPr>
          <w:p w14:paraId="2B034F3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762" w:type="pct"/>
            <w:tcBorders>
              <w:top w:val="nil"/>
              <w:left w:val="nil"/>
              <w:bottom w:val="single" w:sz="4" w:space="0" w:color="auto"/>
              <w:right w:val="single" w:sz="4" w:space="0" w:color="auto"/>
            </w:tcBorders>
            <w:vAlign w:val="center"/>
            <w:hideMark/>
          </w:tcPr>
          <w:p w14:paraId="3903306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$20,370.00</w:t>
            </w:r>
          </w:p>
        </w:tc>
        <w:tc>
          <w:tcPr>
            <w:tcW w:w="762" w:type="pct"/>
            <w:tcBorders>
              <w:top w:val="nil"/>
              <w:left w:val="nil"/>
              <w:bottom w:val="single" w:sz="4" w:space="0" w:color="auto"/>
              <w:right w:val="single" w:sz="4" w:space="0" w:color="auto"/>
            </w:tcBorders>
            <w:vAlign w:val="center"/>
            <w:hideMark/>
          </w:tcPr>
          <w:p w14:paraId="4A657C9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$21,935.00</w:t>
            </w:r>
          </w:p>
        </w:tc>
        <w:tc>
          <w:tcPr>
            <w:tcW w:w="762" w:type="pct"/>
            <w:tcBorders>
              <w:top w:val="nil"/>
              <w:left w:val="nil"/>
              <w:bottom w:val="single" w:sz="4" w:space="0" w:color="auto"/>
              <w:right w:val="single" w:sz="4" w:space="0" w:color="auto"/>
            </w:tcBorders>
            <w:vAlign w:val="center"/>
            <w:hideMark/>
          </w:tcPr>
          <w:p w14:paraId="3269B97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$24,075.00</w:t>
            </w:r>
          </w:p>
        </w:tc>
        <w:tc>
          <w:tcPr>
            <w:tcW w:w="762" w:type="pct"/>
            <w:tcBorders>
              <w:top w:val="nil"/>
              <w:left w:val="nil"/>
              <w:bottom w:val="single" w:sz="4" w:space="0" w:color="auto"/>
              <w:right w:val="single" w:sz="4" w:space="0" w:color="auto"/>
            </w:tcBorders>
            <w:vAlign w:val="center"/>
            <w:hideMark/>
          </w:tcPr>
          <w:p w14:paraId="1CFE14A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$25,925.00</w:t>
            </w:r>
          </w:p>
        </w:tc>
        <w:tc>
          <w:tcPr>
            <w:tcW w:w="763" w:type="pct"/>
            <w:tcBorders>
              <w:top w:val="nil"/>
              <w:left w:val="nil"/>
              <w:bottom w:val="single" w:sz="4" w:space="0" w:color="auto"/>
              <w:right w:val="single" w:sz="4" w:space="0" w:color="auto"/>
            </w:tcBorders>
            <w:vAlign w:val="center"/>
            <w:hideMark/>
          </w:tcPr>
          <w:p w14:paraId="5A6B2A80"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$25,925.00</w:t>
            </w:r>
          </w:p>
        </w:tc>
      </w:tr>
    </w:tbl>
    <w:p w14:paraId="2AE74833" w14:textId="77777777" w:rsidR="00A50D10" w:rsidRPr="00263515" w:rsidRDefault="00A50D10" w:rsidP="00950409">
      <w:pPr>
        <w:spacing w:after="0"/>
        <w:ind w:hanging="34"/>
        <w:contextualSpacing/>
        <w:jc w:val="right"/>
        <w:rPr>
          <w:rFonts w:ascii="Arial Narrow" w:hAnsi="Arial Narrow" w:cs="Arial"/>
          <w:b/>
          <w:sz w:val="19"/>
          <w:szCs w:val="19"/>
        </w:rPr>
      </w:pPr>
    </w:p>
    <w:p w14:paraId="05C9925D"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$95,242.00</w:t>
      </w:r>
    </w:p>
    <w:p w14:paraId="2100B85A" w14:textId="77777777" w:rsidR="00A50D10" w:rsidRPr="00263515" w:rsidRDefault="00A50D10" w:rsidP="00950409">
      <w:pPr>
        <w:spacing w:after="0"/>
        <w:ind w:hanging="34"/>
        <w:contextualSpacing/>
        <w:jc w:val="right"/>
        <w:rPr>
          <w:rFonts w:ascii="Arial Narrow" w:hAnsi="Arial Narrow" w:cs="Arial"/>
          <w:sz w:val="19"/>
          <w:szCs w:val="19"/>
        </w:rPr>
      </w:pPr>
    </w:p>
    <w:p w14:paraId="33AD21DF"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$95,242.00</w:t>
      </w:r>
    </w:p>
    <w:p w14:paraId="13F9454D" w14:textId="77777777" w:rsidR="00A50D10" w:rsidRPr="00263515" w:rsidRDefault="00A50D10" w:rsidP="00950409">
      <w:pPr>
        <w:spacing w:after="0"/>
        <w:ind w:hanging="34"/>
        <w:contextualSpacing/>
        <w:rPr>
          <w:rFonts w:ascii="Arial Narrow" w:hAnsi="Arial Narrow" w:cs="Arial"/>
          <w:sz w:val="19"/>
          <w:szCs w:val="19"/>
        </w:rPr>
      </w:pPr>
    </w:p>
    <w:p w14:paraId="5CE453EB"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ajustes de medidas de los fraccionamientos y condominios, se causará y pagará:</w:t>
      </w:r>
    </w:p>
    <w:p w14:paraId="3E743A02" w14:textId="77777777" w:rsidR="00A50D10" w:rsidRPr="00263515" w:rsidRDefault="00A50D10" w:rsidP="00950409">
      <w:pPr>
        <w:spacing w:after="0"/>
        <w:contextualSpacing/>
        <w:jc w:val="both"/>
        <w:rPr>
          <w:rFonts w:ascii="Arial Narrow" w:hAnsi="Arial Narrow" w:cs="Arial"/>
          <w:sz w:val="19"/>
          <w:szCs w:val="19"/>
        </w:rPr>
      </w:pPr>
    </w:p>
    <w:p w14:paraId="0BE23E30" w14:textId="77777777" w:rsidR="00A50D10" w:rsidRPr="00263515" w:rsidRDefault="00A50D10" w:rsidP="00950409">
      <w:pPr>
        <w:numPr>
          <w:ilvl w:val="0"/>
          <w:numId w:val="56"/>
        </w:numPr>
        <w:spacing w:after="0"/>
        <w:ind w:left="1043" w:hanging="357"/>
        <w:contextualSpacing/>
        <w:jc w:val="both"/>
        <w:rPr>
          <w:rFonts w:ascii="Arial Narrow" w:hAnsi="Arial Narrow" w:cs="Arial"/>
          <w:sz w:val="19"/>
          <w:szCs w:val="19"/>
        </w:rPr>
      </w:pPr>
      <w:r w:rsidRPr="00263515">
        <w:rPr>
          <w:rFonts w:ascii="Arial Narrow" w:hAnsi="Arial Narrow" w:cs="Arial"/>
          <w:bCs/>
          <w:sz w:val="19"/>
          <w:szCs w:val="19"/>
          <w:lang w:eastAsia="es-MX"/>
        </w:rPr>
        <w:t xml:space="preserve">Por la autorización del contenido de la publicidad o promoción de ventas de desarrollos inmobiliarios, por prototipo de anuncio, por medios impresos, digitales, auditivos y similares, se causará y pagará: </w:t>
      </w:r>
      <w:r w:rsidRPr="00263515">
        <w:rPr>
          <w:rFonts w:ascii="Arial Narrow" w:hAnsi="Arial Narrow" w:cs="Arial"/>
          <w:sz w:val="19"/>
          <w:szCs w:val="19"/>
        </w:rPr>
        <w:t xml:space="preserve">$10,380.00, </w:t>
      </w:r>
    </w:p>
    <w:p w14:paraId="01787AA7" w14:textId="77777777" w:rsidR="00A50D10" w:rsidRPr="00263515" w:rsidRDefault="00A50D10" w:rsidP="00950409">
      <w:pPr>
        <w:spacing w:after="0"/>
        <w:ind w:left="1184"/>
        <w:contextualSpacing/>
        <w:jc w:val="both"/>
        <w:rPr>
          <w:rFonts w:ascii="Arial Narrow" w:hAnsi="Arial Narrow" w:cs="Arial"/>
          <w:sz w:val="19"/>
          <w:szCs w:val="19"/>
        </w:rPr>
      </w:pPr>
    </w:p>
    <w:p w14:paraId="06060986"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pago de esta contribución, no exime a la autorización de Licencia de Anuncio.</w:t>
      </w:r>
    </w:p>
    <w:p w14:paraId="30A81DA4" w14:textId="77777777" w:rsidR="00A50D10" w:rsidRPr="00263515" w:rsidRDefault="00A50D10" w:rsidP="00950409">
      <w:pPr>
        <w:spacing w:after="0"/>
        <w:contextualSpacing/>
        <w:jc w:val="both"/>
        <w:rPr>
          <w:rFonts w:ascii="Arial Narrow" w:hAnsi="Arial Narrow" w:cs="Arial"/>
          <w:bCs/>
          <w:sz w:val="19"/>
          <w:szCs w:val="19"/>
          <w:lang w:eastAsia="es-MX"/>
        </w:rPr>
      </w:pPr>
    </w:p>
    <w:p w14:paraId="3C85F840" w14:textId="77777777" w:rsidR="00A50D10" w:rsidRPr="00263515" w:rsidRDefault="00A50D10" w:rsidP="00950409">
      <w:pPr>
        <w:spacing w:after="0"/>
        <w:ind w:left="164"/>
        <w:contextualSpacing/>
        <w:jc w:val="right"/>
        <w:rPr>
          <w:rFonts w:ascii="Arial Narrow" w:hAnsi="Arial Narrow" w:cs="Arial"/>
          <w:sz w:val="19"/>
          <w:szCs w:val="19"/>
        </w:rPr>
      </w:pPr>
      <w:r w:rsidRPr="00263515">
        <w:rPr>
          <w:rFonts w:ascii="Arial Narrow" w:hAnsi="Arial Narrow" w:cs="Arial"/>
          <w:sz w:val="19"/>
          <w:szCs w:val="19"/>
        </w:rPr>
        <w:t>Ingreso anual estimado por este rubro $411,080.00</w:t>
      </w:r>
    </w:p>
    <w:p w14:paraId="7A91775E" w14:textId="77777777" w:rsidR="00A50D10" w:rsidRPr="00263515" w:rsidRDefault="00A50D10" w:rsidP="00950409">
      <w:pPr>
        <w:spacing w:after="0"/>
        <w:contextualSpacing/>
        <w:jc w:val="both"/>
        <w:rPr>
          <w:rFonts w:ascii="Arial Narrow" w:hAnsi="Arial Narrow" w:cs="Arial"/>
          <w:sz w:val="19"/>
          <w:szCs w:val="19"/>
        </w:rPr>
      </w:pPr>
    </w:p>
    <w:p w14:paraId="399D37A7" w14:textId="77777777" w:rsidR="00A50D10" w:rsidRPr="00263515" w:rsidRDefault="00A50D10" w:rsidP="00950409">
      <w:pPr>
        <w:numPr>
          <w:ilvl w:val="0"/>
          <w:numId w:val="56"/>
        </w:numPr>
        <w:spacing w:after="0"/>
        <w:ind w:left="1046"/>
        <w:contextualSpacing/>
        <w:jc w:val="both"/>
        <w:rPr>
          <w:rFonts w:ascii="Arial Narrow" w:hAnsi="Arial Narrow" w:cs="Arial"/>
          <w:sz w:val="19"/>
          <w:szCs w:val="19"/>
        </w:rPr>
      </w:pPr>
      <w:r w:rsidRPr="00263515">
        <w:rPr>
          <w:rFonts w:ascii="Arial Narrow" w:hAnsi="Arial Narrow" w:cs="Arial"/>
          <w:bCs/>
          <w:sz w:val="19"/>
          <w:szCs w:val="19"/>
          <w:lang w:eastAsia="es-MX"/>
        </w:rPr>
        <w:t xml:space="preserve">Por el Dictamen Técnico para cambio de denominación, causahabiencia, o cancelación; para desarrollos inmobiliarios en cualquier modalidad, se causará y pagará: </w:t>
      </w:r>
      <w:r w:rsidRPr="00263515">
        <w:rPr>
          <w:rFonts w:ascii="Arial Narrow" w:hAnsi="Arial Narrow" w:cs="Arial"/>
          <w:sz w:val="19"/>
          <w:szCs w:val="19"/>
        </w:rPr>
        <w:t>$16,720.00.</w:t>
      </w:r>
    </w:p>
    <w:p w14:paraId="5F6CC7B9" w14:textId="77777777" w:rsidR="00A50D10" w:rsidRPr="00263515" w:rsidRDefault="00A50D10" w:rsidP="00950409">
      <w:pPr>
        <w:spacing w:after="0"/>
        <w:ind w:left="1134"/>
        <w:contextualSpacing/>
        <w:jc w:val="both"/>
        <w:rPr>
          <w:rFonts w:ascii="Arial Narrow" w:hAnsi="Arial Narrow" w:cs="Arial"/>
          <w:sz w:val="19"/>
          <w:szCs w:val="19"/>
        </w:rPr>
      </w:pPr>
    </w:p>
    <w:p w14:paraId="6B36FE0A" w14:textId="77777777" w:rsidR="00A50D10" w:rsidRPr="00263515" w:rsidRDefault="00A50D10" w:rsidP="00950409">
      <w:pPr>
        <w:spacing w:after="0"/>
        <w:ind w:left="1560"/>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37BCACCF" w14:textId="77777777" w:rsidR="00A50D10" w:rsidRPr="00263515" w:rsidRDefault="00A50D10" w:rsidP="00950409">
      <w:pPr>
        <w:spacing w:after="0"/>
        <w:ind w:left="1560"/>
        <w:contextualSpacing/>
        <w:jc w:val="right"/>
        <w:rPr>
          <w:rFonts w:ascii="Arial Narrow" w:hAnsi="Arial Narrow" w:cs="Arial"/>
          <w:sz w:val="19"/>
          <w:szCs w:val="19"/>
        </w:rPr>
      </w:pPr>
      <w:r w:rsidRPr="00263515">
        <w:rPr>
          <w:rFonts w:ascii="Arial Narrow" w:hAnsi="Arial Narrow" w:cs="Arial"/>
          <w:sz w:val="19"/>
          <w:szCs w:val="19"/>
        </w:rPr>
        <w:t xml:space="preserve"> </w:t>
      </w:r>
    </w:p>
    <w:p w14:paraId="5C3E5FAF" w14:textId="77777777" w:rsidR="00A50D10" w:rsidRPr="00263515" w:rsidRDefault="00A50D10" w:rsidP="00950409">
      <w:pPr>
        <w:numPr>
          <w:ilvl w:val="0"/>
          <w:numId w:val="56"/>
        </w:numPr>
        <w:spacing w:after="0"/>
        <w:ind w:left="1043" w:hanging="357"/>
        <w:contextualSpacing/>
        <w:jc w:val="both"/>
        <w:rPr>
          <w:rFonts w:ascii="Arial Narrow" w:hAnsi="Arial Narrow" w:cs="Arial"/>
          <w:bCs/>
          <w:sz w:val="19"/>
          <w:szCs w:val="19"/>
          <w:lang w:eastAsia="es-MX"/>
        </w:rPr>
      </w:pPr>
      <w:r w:rsidRPr="00263515">
        <w:rPr>
          <w:rFonts w:ascii="Arial Narrow" w:hAnsi="Arial Narrow" w:cs="Arial"/>
          <w:bCs/>
          <w:sz w:val="19"/>
          <w:szCs w:val="19"/>
          <w:lang w:eastAsia="es-MX"/>
        </w:rPr>
        <w:t xml:space="preserve">Por el dictamen técnico para la autorización de denominación del fraccionamiento para desarrollos inmobiliarios en modalidad de fraccionamiento, se causará y pagará: </w:t>
      </w:r>
      <w:r w:rsidRPr="00263515">
        <w:rPr>
          <w:rFonts w:ascii="Arial Narrow" w:hAnsi="Arial Narrow" w:cs="Arial"/>
          <w:sz w:val="19"/>
          <w:szCs w:val="19"/>
        </w:rPr>
        <w:t>$16,720.00.</w:t>
      </w:r>
    </w:p>
    <w:p w14:paraId="5FE99849" w14:textId="77777777" w:rsidR="00A50D10" w:rsidRPr="00263515" w:rsidRDefault="00A50D10" w:rsidP="00950409">
      <w:pPr>
        <w:spacing w:after="0"/>
        <w:ind w:left="774"/>
        <w:contextualSpacing/>
        <w:jc w:val="both"/>
        <w:rPr>
          <w:rFonts w:ascii="Arial Narrow" w:hAnsi="Arial Narrow" w:cs="Arial"/>
          <w:bCs/>
          <w:sz w:val="19"/>
          <w:szCs w:val="19"/>
          <w:lang w:eastAsia="es-MX"/>
        </w:rPr>
      </w:pPr>
    </w:p>
    <w:p w14:paraId="1F840EF3" w14:textId="77777777" w:rsidR="00A50D10" w:rsidRPr="00263515" w:rsidRDefault="00A50D10" w:rsidP="00950409">
      <w:pPr>
        <w:spacing w:after="0"/>
        <w:ind w:left="1560"/>
        <w:contextualSpacing/>
        <w:jc w:val="right"/>
        <w:rPr>
          <w:rFonts w:ascii="Arial Narrow" w:hAnsi="Arial Narrow" w:cs="Arial"/>
          <w:sz w:val="19"/>
          <w:szCs w:val="19"/>
        </w:rPr>
      </w:pPr>
      <w:r w:rsidRPr="00263515">
        <w:rPr>
          <w:rFonts w:ascii="Arial Narrow" w:hAnsi="Arial Narrow" w:cs="Arial"/>
          <w:sz w:val="19"/>
          <w:szCs w:val="19"/>
        </w:rPr>
        <w:t>Ingreso anual estimado por este rubro $15,525.00</w:t>
      </w:r>
    </w:p>
    <w:p w14:paraId="283E3F5E" w14:textId="77777777" w:rsidR="00A50D10" w:rsidRPr="00263515" w:rsidRDefault="00A50D10" w:rsidP="00950409">
      <w:pPr>
        <w:spacing w:after="0"/>
        <w:ind w:left="1560"/>
        <w:contextualSpacing/>
        <w:jc w:val="right"/>
        <w:rPr>
          <w:rFonts w:ascii="Arial Narrow" w:hAnsi="Arial Narrow" w:cs="Arial"/>
          <w:sz w:val="19"/>
          <w:szCs w:val="19"/>
        </w:rPr>
      </w:pPr>
    </w:p>
    <w:p w14:paraId="7711D0BD" w14:textId="77777777" w:rsidR="00A50D10" w:rsidRPr="00263515" w:rsidRDefault="00A50D10" w:rsidP="00950409">
      <w:pPr>
        <w:numPr>
          <w:ilvl w:val="0"/>
          <w:numId w:val="56"/>
        </w:numPr>
        <w:spacing w:after="0"/>
        <w:ind w:left="1043" w:hanging="357"/>
        <w:contextualSpacing/>
        <w:jc w:val="both"/>
        <w:rPr>
          <w:rFonts w:ascii="Arial Narrow" w:hAnsi="Arial Narrow" w:cs="Arial"/>
          <w:bCs/>
          <w:sz w:val="19"/>
          <w:szCs w:val="19"/>
          <w:lang w:eastAsia="es-MX"/>
        </w:rPr>
      </w:pPr>
      <w:r w:rsidRPr="00263515">
        <w:rPr>
          <w:rFonts w:ascii="Arial Narrow" w:hAnsi="Arial Narrow" w:cs="Arial"/>
          <w:sz w:val="19"/>
          <w:szCs w:val="19"/>
        </w:rPr>
        <w:t>Por</w:t>
      </w:r>
      <w:r w:rsidRPr="00263515">
        <w:rPr>
          <w:rFonts w:ascii="Arial Narrow" w:hAnsi="Arial Narrow" w:cs="Arial"/>
          <w:bCs/>
          <w:sz w:val="19"/>
          <w:szCs w:val="19"/>
          <w:lang w:eastAsia="es-MX"/>
        </w:rPr>
        <w:t xml:space="preserve"> el Dictamen Técnico para la autorización de nomenclatura para desarrollos inmobiliarios en modalidad de fraccionamiento, se causará y pagará: </w:t>
      </w:r>
      <w:r w:rsidRPr="00263515">
        <w:rPr>
          <w:rFonts w:ascii="Arial Narrow" w:hAnsi="Arial Narrow" w:cs="Arial"/>
          <w:sz w:val="19"/>
          <w:szCs w:val="19"/>
        </w:rPr>
        <w:t>$16,720.00.</w:t>
      </w:r>
    </w:p>
    <w:p w14:paraId="0181C977" w14:textId="77777777" w:rsidR="00A50D10" w:rsidRPr="00263515" w:rsidRDefault="00A50D10" w:rsidP="00950409">
      <w:pPr>
        <w:spacing w:after="0"/>
        <w:ind w:left="1134"/>
        <w:contextualSpacing/>
        <w:jc w:val="both"/>
        <w:rPr>
          <w:rFonts w:ascii="Arial Narrow" w:hAnsi="Arial Narrow" w:cs="Arial"/>
          <w:bCs/>
          <w:sz w:val="19"/>
          <w:szCs w:val="19"/>
          <w:lang w:eastAsia="es-MX"/>
        </w:rPr>
      </w:pPr>
    </w:p>
    <w:p w14:paraId="6B1A95CC" w14:textId="77777777" w:rsidR="00A50D10" w:rsidRPr="00263515" w:rsidRDefault="00A50D10" w:rsidP="00950409">
      <w:pPr>
        <w:spacing w:after="0"/>
        <w:ind w:left="1560"/>
        <w:contextualSpacing/>
        <w:jc w:val="right"/>
        <w:rPr>
          <w:rFonts w:ascii="Arial Narrow" w:hAnsi="Arial Narrow" w:cs="Arial"/>
          <w:sz w:val="19"/>
          <w:szCs w:val="19"/>
        </w:rPr>
      </w:pPr>
      <w:r w:rsidRPr="00263515">
        <w:rPr>
          <w:rFonts w:ascii="Arial Narrow" w:hAnsi="Arial Narrow" w:cs="Arial"/>
          <w:sz w:val="19"/>
          <w:szCs w:val="19"/>
        </w:rPr>
        <w:t>Ingreso anual estimado por este rubro $39,673.00</w:t>
      </w:r>
    </w:p>
    <w:p w14:paraId="75F19C75" w14:textId="77777777" w:rsidR="00A50D10" w:rsidRPr="00263515" w:rsidRDefault="00A50D10" w:rsidP="00950409">
      <w:pPr>
        <w:spacing w:after="0"/>
        <w:contextualSpacing/>
        <w:jc w:val="both"/>
        <w:rPr>
          <w:rFonts w:ascii="Arial Narrow" w:hAnsi="Arial Narrow" w:cs="Arial"/>
          <w:bCs/>
          <w:sz w:val="19"/>
          <w:szCs w:val="19"/>
          <w:lang w:eastAsia="es-MX"/>
        </w:rPr>
      </w:pPr>
    </w:p>
    <w:p w14:paraId="510C28B8" w14:textId="77777777" w:rsidR="00A50D10" w:rsidRPr="00263515" w:rsidRDefault="00A50D10" w:rsidP="00950409">
      <w:pPr>
        <w:numPr>
          <w:ilvl w:val="0"/>
          <w:numId w:val="56"/>
        </w:numPr>
        <w:spacing w:after="0"/>
        <w:ind w:left="1043" w:hanging="357"/>
        <w:contextualSpacing/>
        <w:jc w:val="both"/>
        <w:rPr>
          <w:rFonts w:ascii="Arial Narrow" w:hAnsi="Arial Narrow" w:cs="Arial"/>
          <w:bCs/>
          <w:sz w:val="19"/>
          <w:szCs w:val="19"/>
          <w:lang w:eastAsia="es-MX"/>
        </w:rPr>
      </w:pPr>
      <w:r w:rsidRPr="00263515">
        <w:rPr>
          <w:rFonts w:ascii="Arial Narrow" w:hAnsi="Arial Narrow" w:cs="Arial"/>
          <w:sz w:val="19"/>
          <w:szCs w:val="19"/>
        </w:rPr>
        <w:t>Por el Dictamen Técnico para la Relotificación de Desarrollos Inmobiliarios, se causará y pagará: $16,720.00.</w:t>
      </w:r>
    </w:p>
    <w:p w14:paraId="5A82EA31" w14:textId="77777777" w:rsidR="00A50D10" w:rsidRPr="00263515" w:rsidRDefault="00A50D10" w:rsidP="00950409">
      <w:pPr>
        <w:spacing w:after="0"/>
        <w:contextualSpacing/>
        <w:jc w:val="both"/>
        <w:rPr>
          <w:rFonts w:ascii="Arial Narrow" w:hAnsi="Arial Narrow" w:cs="Arial"/>
          <w:bCs/>
          <w:sz w:val="19"/>
          <w:szCs w:val="19"/>
          <w:lang w:eastAsia="es-MX"/>
        </w:rPr>
      </w:pPr>
    </w:p>
    <w:p w14:paraId="6B5F4159" w14:textId="77777777" w:rsidR="00A50D10" w:rsidRPr="00263515" w:rsidRDefault="00A50D10" w:rsidP="00950409">
      <w:pPr>
        <w:autoSpaceDE w:val="0"/>
        <w:autoSpaceDN w:val="0"/>
        <w:adjustRightInd w:val="0"/>
        <w:spacing w:after="0"/>
        <w:ind w:left="743"/>
        <w:contextualSpacing/>
        <w:jc w:val="right"/>
        <w:rPr>
          <w:rFonts w:ascii="Arial Narrow" w:hAnsi="Arial Narrow" w:cs="Arial"/>
          <w:bCs/>
          <w:sz w:val="19"/>
          <w:szCs w:val="19"/>
          <w:lang w:eastAsia="es-MX"/>
        </w:rPr>
      </w:pPr>
      <w:r w:rsidRPr="00263515">
        <w:rPr>
          <w:rFonts w:ascii="Arial Narrow" w:hAnsi="Arial Narrow" w:cs="Arial"/>
          <w:sz w:val="19"/>
          <w:szCs w:val="19"/>
        </w:rPr>
        <w:t>Ingreso anual estimado por este rubro $37,793.00</w:t>
      </w:r>
    </w:p>
    <w:p w14:paraId="405AF495" w14:textId="77777777" w:rsidR="00A50D10" w:rsidRPr="00263515" w:rsidRDefault="00A50D10" w:rsidP="00950409">
      <w:pPr>
        <w:autoSpaceDE w:val="0"/>
        <w:autoSpaceDN w:val="0"/>
        <w:adjustRightInd w:val="0"/>
        <w:spacing w:after="0"/>
        <w:ind w:left="743"/>
        <w:contextualSpacing/>
        <w:jc w:val="both"/>
        <w:rPr>
          <w:rFonts w:ascii="Arial Narrow" w:hAnsi="Arial Narrow" w:cs="Arial"/>
          <w:bCs/>
          <w:sz w:val="19"/>
          <w:szCs w:val="19"/>
          <w:lang w:eastAsia="es-MX"/>
        </w:rPr>
      </w:pPr>
    </w:p>
    <w:p w14:paraId="7C65DEB4" w14:textId="77777777" w:rsidR="00A50D10" w:rsidRPr="00263515" w:rsidRDefault="00A50D10" w:rsidP="00950409">
      <w:pPr>
        <w:numPr>
          <w:ilvl w:val="0"/>
          <w:numId w:val="56"/>
        </w:numPr>
        <w:spacing w:after="0"/>
        <w:ind w:left="1046"/>
        <w:contextualSpacing/>
        <w:jc w:val="both"/>
        <w:rPr>
          <w:rFonts w:ascii="Arial Narrow" w:hAnsi="Arial Narrow" w:cs="Arial"/>
          <w:bCs/>
          <w:sz w:val="19"/>
          <w:szCs w:val="19"/>
          <w:lang w:eastAsia="es-MX"/>
        </w:rPr>
      </w:pPr>
      <w:r w:rsidRPr="00263515">
        <w:rPr>
          <w:rFonts w:ascii="Arial Narrow" w:hAnsi="Arial Narrow" w:cs="Arial"/>
          <w:bCs/>
          <w:sz w:val="19"/>
          <w:szCs w:val="19"/>
          <w:lang w:eastAsia="es-MX"/>
        </w:rPr>
        <w:t xml:space="preserve">Por el Dictamen Técnico para la renovación o modificación de la Autorización de Venta de Lotes, se causará y pagará: </w:t>
      </w:r>
      <w:r w:rsidRPr="00263515">
        <w:rPr>
          <w:rFonts w:ascii="Arial Narrow" w:hAnsi="Arial Narrow" w:cs="Arial"/>
          <w:sz w:val="19"/>
          <w:szCs w:val="19"/>
        </w:rPr>
        <w:t>$16,720.00.</w:t>
      </w:r>
    </w:p>
    <w:p w14:paraId="6B1D92C7" w14:textId="77777777" w:rsidR="00A50D10" w:rsidRPr="00263515" w:rsidRDefault="00A50D10" w:rsidP="00950409">
      <w:pPr>
        <w:spacing w:after="0"/>
        <w:ind w:left="1134"/>
        <w:contextualSpacing/>
        <w:rPr>
          <w:rFonts w:ascii="Arial Narrow" w:hAnsi="Arial Narrow" w:cs="Arial"/>
          <w:bCs/>
          <w:sz w:val="19"/>
          <w:szCs w:val="19"/>
          <w:lang w:eastAsia="es-MX"/>
        </w:rPr>
      </w:pPr>
    </w:p>
    <w:p w14:paraId="6894D20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$89,501.00</w:t>
      </w:r>
    </w:p>
    <w:p w14:paraId="304957FE" w14:textId="77777777" w:rsidR="00A50D10" w:rsidRPr="00263515" w:rsidRDefault="00A50D10" w:rsidP="00950409">
      <w:pPr>
        <w:spacing w:after="0"/>
        <w:contextualSpacing/>
        <w:jc w:val="right"/>
        <w:rPr>
          <w:rFonts w:ascii="Arial Narrow" w:hAnsi="Arial Narrow" w:cs="Arial"/>
          <w:sz w:val="19"/>
          <w:szCs w:val="19"/>
        </w:rPr>
      </w:pPr>
    </w:p>
    <w:p w14:paraId="08C166C5" w14:textId="77777777" w:rsidR="00A50D10" w:rsidRPr="00263515" w:rsidRDefault="00A50D10" w:rsidP="00950409">
      <w:pPr>
        <w:numPr>
          <w:ilvl w:val="0"/>
          <w:numId w:val="5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renovación de la Licencia de Ejecución de Obras de Urbanización, en la modalidad de fraccionamiento, por autorización, se causará y pagará: $36,510.00.</w:t>
      </w:r>
    </w:p>
    <w:p w14:paraId="7E904F95" w14:textId="77777777" w:rsidR="00A50D10" w:rsidRPr="00263515" w:rsidRDefault="00A50D10" w:rsidP="00950409">
      <w:pPr>
        <w:spacing w:after="0"/>
        <w:ind w:left="1560"/>
        <w:contextualSpacing/>
        <w:jc w:val="right"/>
        <w:rPr>
          <w:rFonts w:ascii="Arial Narrow" w:hAnsi="Arial Narrow" w:cs="Arial"/>
          <w:sz w:val="19"/>
          <w:szCs w:val="19"/>
        </w:rPr>
      </w:pPr>
    </w:p>
    <w:p w14:paraId="0149F3EE" w14:textId="7255440E"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$209</w:t>
      </w:r>
      <w:r w:rsidR="00E46926" w:rsidRPr="00263515">
        <w:rPr>
          <w:rFonts w:ascii="Arial Narrow" w:hAnsi="Arial Narrow" w:cs="Arial"/>
          <w:sz w:val="19"/>
          <w:szCs w:val="19"/>
        </w:rPr>
        <w:t>,</w:t>
      </w:r>
      <w:r w:rsidRPr="00263515">
        <w:rPr>
          <w:rFonts w:ascii="Arial Narrow" w:hAnsi="Arial Narrow" w:cs="Arial"/>
          <w:sz w:val="19"/>
          <w:szCs w:val="19"/>
        </w:rPr>
        <w:t>479.00</w:t>
      </w:r>
    </w:p>
    <w:p w14:paraId="0D1F9B0D" w14:textId="77777777" w:rsidR="00A50D10" w:rsidRPr="00263515" w:rsidRDefault="00A50D10" w:rsidP="00950409">
      <w:pPr>
        <w:spacing w:after="0"/>
        <w:ind w:hanging="34"/>
        <w:contextualSpacing/>
        <w:jc w:val="right"/>
        <w:rPr>
          <w:rFonts w:ascii="Arial Narrow" w:hAnsi="Arial Narrow" w:cs="Arial"/>
          <w:sz w:val="19"/>
          <w:szCs w:val="19"/>
        </w:rPr>
      </w:pPr>
    </w:p>
    <w:p w14:paraId="108BEDEF" w14:textId="77777777" w:rsidR="00A50D10" w:rsidRPr="00263515" w:rsidRDefault="00A50D10" w:rsidP="00950409">
      <w:pPr>
        <w:numPr>
          <w:ilvl w:val="0"/>
          <w:numId w:val="5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el Dictamen Técnico para la cancelación de cualquier trámite relacionado con desarrollos inmobiliarios en la modalidad de fraccionamientos o condominios, se causará y pagará: $</w:t>
      </w:r>
      <w:r w:rsidRPr="00263515">
        <w:rPr>
          <w:rFonts w:ascii="Arial Narrow" w:hAnsi="Arial Narrow" w:cs="Arial"/>
          <w:bCs/>
          <w:sz w:val="19"/>
          <w:szCs w:val="19"/>
          <w:lang w:eastAsia="es-MX"/>
        </w:rPr>
        <w:t>3,855.00.</w:t>
      </w:r>
    </w:p>
    <w:p w14:paraId="6333AF3E" w14:textId="77777777" w:rsidR="00A50D10" w:rsidRPr="00263515" w:rsidRDefault="00A50D10" w:rsidP="00950409">
      <w:pPr>
        <w:spacing w:after="0"/>
        <w:contextualSpacing/>
        <w:jc w:val="both"/>
        <w:rPr>
          <w:rFonts w:ascii="Arial Narrow" w:hAnsi="Arial Narrow" w:cs="Arial"/>
          <w:sz w:val="19"/>
          <w:szCs w:val="19"/>
        </w:rPr>
      </w:pPr>
    </w:p>
    <w:p w14:paraId="50D6D5A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$3,700.00</w:t>
      </w:r>
    </w:p>
    <w:p w14:paraId="5CCFF81B" w14:textId="77777777" w:rsidR="00A50D10" w:rsidRPr="00263515" w:rsidRDefault="00A50D10" w:rsidP="00950409">
      <w:pPr>
        <w:spacing w:after="0"/>
        <w:ind w:hanging="34"/>
        <w:contextualSpacing/>
        <w:jc w:val="right"/>
        <w:rPr>
          <w:rFonts w:ascii="Arial Narrow" w:hAnsi="Arial Narrow" w:cs="Arial"/>
          <w:sz w:val="19"/>
          <w:szCs w:val="19"/>
        </w:rPr>
      </w:pPr>
    </w:p>
    <w:p w14:paraId="316E0EBC" w14:textId="77777777" w:rsidR="00A50D10" w:rsidRPr="00263515" w:rsidRDefault="00A50D10" w:rsidP="00950409">
      <w:pPr>
        <w:numPr>
          <w:ilvl w:val="0"/>
          <w:numId w:val="5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emisión del Dictamen Técnico para el aprovechamiento de lotes “Reserva del Propietario”, se causará y pagará: $16,720.00.</w:t>
      </w:r>
    </w:p>
    <w:p w14:paraId="6637FD7D" w14:textId="77777777" w:rsidR="00A50D10" w:rsidRPr="00263515" w:rsidRDefault="00A50D10" w:rsidP="00950409">
      <w:pPr>
        <w:spacing w:after="0"/>
        <w:ind w:left="1134"/>
        <w:contextualSpacing/>
        <w:jc w:val="both"/>
        <w:rPr>
          <w:rFonts w:ascii="Arial Narrow" w:hAnsi="Arial Narrow" w:cs="Arial"/>
          <w:sz w:val="19"/>
          <w:szCs w:val="19"/>
        </w:rPr>
      </w:pPr>
    </w:p>
    <w:p w14:paraId="0D04914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$15,525.00</w:t>
      </w:r>
    </w:p>
    <w:p w14:paraId="03464E14" w14:textId="77777777" w:rsidR="00A50D10" w:rsidRPr="00263515" w:rsidRDefault="00A50D10" w:rsidP="00950409">
      <w:pPr>
        <w:spacing w:after="0"/>
        <w:ind w:hanging="34"/>
        <w:contextualSpacing/>
        <w:jc w:val="right"/>
        <w:rPr>
          <w:rFonts w:ascii="Arial Narrow" w:hAnsi="Arial Narrow" w:cs="Arial"/>
          <w:sz w:val="19"/>
          <w:szCs w:val="19"/>
        </w:rPr>
      </w:pPr>
    </w:p>
    <w:p w14:paraId="3B2DFD5A"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lastRenderedPageBreak/>
        <w:t>Ingreso anual estimado por esta fracción $822,276.00</w:t>
      </w:r>
    </w:p>
    <w:p w14:paraId="6E5D465A" w14:textId="77777777" w:rsidR="00A50D10" w:rsidRPr="00263515" w:rsidRDefault="00A50D10" w:rsidP="00950409">
      <w:pPr>
        <w:spacing w:after="0"/>
        <w:ind w:hanging="34"/>
        <w:contextualSpacing/>
        <w:jc w:val="right"/>
        <w:rPr>
          <w:rFonts w:ascii="Arial Narrow" w:hAnsi="Arial Narrow" w:cs="Arial"/>
          <w:b/>
          <w:sz w:val="19"/>
          <w:szCs w:val="19"/>
        </w:rPr>
      </w:pPr>
    </w:p>
    <w:p w14:paraId="0B60E7AE"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reposición de copias de planos de fraccionamientos y condominios, se causará y pagará:</w:t>
      </w:r>
    </w:p>
    <w:p w14:paraId="1FA4B0CA" w14:textId="77777777" w:rsidR="00A50D10" w:rsidRPr="00263515" w:rsidRDefault="00A50D10" w:rsidP="00950409">
      <w:pPr>
        <w:spacing w:after="0"/>
        <w:contextualSpacing/>
        <w:jc w:val="both"/>
        <w:rPr>
          <w:rFonts w:ascii="Arial Narrow" w:hAnsi="Arial Narrow" w:cs="Arial"/>
          <w:sz w:val="19"/>
          <w:szCs w:val="19"/>
        </w:rPr>
      </w:pPr>
    </w:p>
    <w:p w14:paraId="0C1F002A" w14:textId="77777777" w:rsidR="00A50D10" w:rsidRPr="00263515" w:rsidRDefault="00A50D10" w:rsidP="00950409">
      <w:pPr>
        <w:numPr>
          <w:ilvl w:val="0"/>
          <w:numId w:val="57"/>
        </w:numPr>
        <w:spacing w:after="0"/>
        <w:ind w:left="1043" w:hanging="357"/>
        <w:contextualSpacing/>
        <w:rPr>
          <w:rFonts w:ascii="Arial Narrow" w:hAnsi="Arial Narrow" w:cs="Arial"/>
          <w:sz w:val="19"/>
          <w:szCs w:val="19"/>
        </w:rPr>
      </w:pPr>
      <w:r w:rsidRPr="00263515">
        <w:rPr>
          <w:rFonts w:ascii="Arial Narrow" w:hAnsi="Arial Narrow" w:cs="Arial"/>
          <w:sz w:val="19"/>
          <w:szCs w:val="19"/>
        </w:rPr>
        <w:t>Por la reposición de documentos y planos, por unidad, se causará y pagará:</w:t>
      </w:r>
    </w:p>
    <w:p w14:paraId="1C560960"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2C269211"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BB2719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7BD16F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8ED1252"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5EBE60BA" w14:textId="77777777" w:rsidR="00A50D10" w:rsidRPr="00263515" w:rsidRDefault="00A50D10" w:rsidP="00950409">
            <w:pPr>
              <w:spacing w:after="0"/>
              <w:ind w:left="128" w:right="123"/>
              <w:contextualSpacing/>
              <w:jc w:val="both"/>
              <w:rPr>
                <w:rFonts w:ascii="Arial Narrow" w:hAnsi="Arial Narrow" w:cs="Arial"/>
                <w:sz w:val="19"/>
                <w:szCs w:val="19"/>
              </w:rPr>
            </w:pPr>
            <w:r w:rsidRPr="00263515">
              <w:rPr>
                <w:rFonts w:ascii="Arial Narrow" w:hAnsi="Arial Narrow" w:cs="Arial"/>
                <w:sz w:val="19"/>
                <w:szCs w:val="19"/>
              </w:rPr>
              <w:t>Por la reposición de documentos en copias fotostáticas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891B58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w:t>
            </w:r>
          </w:p>
        </w:tc>
      </w:tr>
      <w:tr w:rsidR="00A50D10" w:rsidRPr="00263515" w14:paraId="632747CB"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59E4A250" w14:textId="77777777" w:rsidR="00A50D10" w:rsidRPr="00263515" w:rsidRDefault="00A50D10" w:rsidP="00950409">
            <w:pPr>
              <w:spacing w:after="0"/>
              <w:ind w:left="128"/>
              <w:contextualSpacing/>
              <w:jc w:val="both"/>
              <w:rPr>
                <w:rFonts w:ascii="Arial Narrow" w:hAnsi="Arial Narrow" w:cs="Arial"/>
                <w:sz w:val="19"/>
                <w:szCs w:val="19"/>
              </w:rPr>
            </w:pPr>
            <w:r w:rsidRPr="00263515">
              <w:rPr>
                <w:rFonts w:ascii="Arial Narrow" w:hAnsi="Arial Narrow" w:cs="Arial"/>
                <w:sz w:val="19"/>
                <w:szCs w:val="19"/>
              </w:rPr>
              <w:t>Por la reposición de planos en copias fotostáticas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333BEB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$120.00</w:t>
            </w:r>
          </w:p>
        </w:tc>
      </w:tr>
    </w:tbl>
    <w:p w14:paraId="74FA1920" w14:textId="77777777" w:rsidR="00A50D10" w:rsidRPr="00263515" w:rsidRDefault="00A50D10" w:rsidP="00950409">
      <w:pPr>
        <w:spacing w:after="0"/>
        <w:contextualSpacing/>
        <w:jc w:val="both"/>
        <w:rPr>
          <w:rFonts w:ascii="Arial Narrow" w:hAnsi="Arial Narrow" w:cs="Arial"/>
          <w:sz w:val="19"/>
          <w:szCs w:val="19"/>
        </w:rPr>
      </w:pPr>
    </w:p>
    <w:p w14:paraId="39A2CD6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$73,944.00</w:t>
      </w:r>
    </w:p>
    <w:p w14:paraId="35AF782F" w14:textId="77777777" w:rsidR="00A50D10" w:rsidRPr="00263515" w:rsidRDefault="00A50D10" w:rsidP="00950409">
      <w:pPr>
        <w:spacing w:after="0"/>
        <w:ind w:hanging="34"/>
        <w:contextualSpacing/>
        <w:jc w:val="right"/>
        <w:rPr>
          <w:rFonts w:ascii="Arial Narrow" w:hAnsi="Arial Narrow" w:cs="Arial"/>
          <w:sz w:val="19"/>
          <w:szCs w:val="19"/>
        </w:rPr>
      </w:pPr>
    </w:p>
    <w:p w14:paraId="27A275A6" w14:textId="77777777" w:rsidR="00A50D10" w:rsidRPr="00263515" w:rsidRDefault="00A50D10" w:rsidP="00950409">
      <w:pPr>
        <w:numPr>
          <w:ilvl w:val="0"/>
          <w:numId w:val="5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insumos utilizados para la expedición de planos y programas técnicos, se causará y pagará: $425.00.</w:t>
      </w:r>
    </w:p>
    <w:p w14:paraId="1E881B3A" w14:textId="77777777" w:rsidR="00A50D10" w:rsidRPr="00263515" w:rsidRDefault="00A50D10" w:rsidP="00950409">
      <w:pPr>
        <w:spacing w:after="0"/>
        <w:ind w:left="1134"/>
        <w:contextualSpacing/>
        <w:jc w:val="both"/>
        <w:rPr>
          <w:rFonts w:ascii="Arial Narrow" w:hAnsi="Arial Narrow" w:cs="Arial"/>
          <w:sz w:val="19"/>
          <w:szCs w:val="19"/>
        </w:rPr>
      </w:pPr>
    </w:p>
    <w:p w14:paraId="66894334"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3AE41881" w14:textId="77777777" w:rsidR="00A50D10" w:rsidRPr="00263515" w:rsidRDefault="00A50D10" w:rsidP="00950409">
      <w:pPr>
        <w:spacing w:after="0"/>
        <w:ind w:hanging="34"/>
        <w:contextualSpacing/>
        <w:jc w:val="right"/>
        <w:rPr>
          <w:rFonts w:ascii="Arial Narrow" w:hAnsi="Arial Narrow" w:cs="Arial"/>
          <w:sz w:val="19"/>
          <w:szCs w:val="19"/>
        </w:rPr>
      </w:pPr>
    </w:p>
    <w:p w14:paraId="5B8CD4F1" w14:textId="77777777" w:rsidR="00A50D10" w:rsidRPr="00263515" w:rsidRDefault="00A50D10" w:rsidP="00950409">
      <w:pPr>
        <w:numPr>
          <w:ilvl w:val="0"/>
          <w:numId w:val="5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emisión del sello de planos para desarrollos inmobiliarios, de las autorizaciones otorgadas en cualquier modalidad, por cada uno, se causará y pagará: $1,825.00.</w:t>
      </w:r>
    </w:p>
    <w:p w14:paraId="44D217B6" w14:textId="77777777" w:rsidR="00A50D10" w:rsidRPr="00263515" w:rsidRDefault="00A50D10" w:rsidP="00950409">
      <w:pPr>
        <w:spacing w:after="0"/>
        <w:ind w:left="750"/>
        <w:contextualSpacing/>
        <w:jc w:val="both"/>
        <w:rPr>
          <w:rFonts w:ascii="Arial Narrow" w:hAnsi="Arial Narrow" w:cs="Arial"/>
          <w:sz w:val="19"/>
          <w:szCs w:val="19"/>
        </w:rPr>
      </w:pPr>
    </w:p>
    <w:p w14:paraId="4AE48C1D" w14:textId="77777777" w:rsidR="00A50D10" w:rsidRPr="00263515" w:rsidRDefault="00A50D10" w:rsidP="00950409">
      <w:pPr>
        <w:spacing w:after="0"/>
        <w:ind w:left="-120"/>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3CE01D10" w14:textId="77777777" w:rsidR="00A50D10" w:rsidRPr="00263515" w:rsidRDefault="00A50D10" w:rsidP="00950409">
      <w:pPr>
        <w:spacing w:after="0"/>
        <w:ind w:left="750"/>
        <w:contextualSpacing/>
        <w:jc w:val="both"/>
        <w:rPr>
          <w:rFonts w:ascii="Arial Narrow" w:hAnsi="Arial Narrow" w:cs="Arial"/>
          <w:sz w:val="19"/>
          <w:szCs w:val="19"/>
        </w:rPr>
      </w:pPr>
    </w:p>
    <w:p w14:paraId="7CC7B132" w14:textId="77777777" w:rsidR="00A50D10" w:rsidRPr="00263515" w:rsidRDefault="00A50D10" w:rsidP="00950409">
      <w:pPr>
        <w:numPr>
          <w:ilvl w:val="0"/>
          <w:numId w:val="57"/>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emisión de resello de planos para desarrollos inmobiliarios, que hayan sido alterados, sin que esto modifique la tabla general de superficies, por cada uno, se causará y pagará: $2,055.00.</w:t>
      </w:r>
    </w:p>
    <w:p w14:paraId="13E5C8D2" w14:textId="77777777" w:rsidR="00A50D10" w:rsidRPr="00263515" w:rsidRDefault="00A50D10" w:rsidP="00950409">
      <w:pPr>
        <w:spacing w:after="0"/>
        <w:contextualSpacing/>
        <w:jc w:val="both"/>
        <w:rPr>
          <w:rFonts w:ascii="Arial Narrow" w:hAnsi="Arial Narrow" w:cs="Arial"/>
          <w:sz w:val="19"/>
          <w:szCs w:val="19"/>
        </w:rPr>
      </w:pPr>
    </w:p>
    <w:p w14:paraId="7155EB4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08306F45" w14:textId="77777777" w:rsidR="00A50D10" w:rsidRPr="00263515" w:rsidRDefault="00A50D10" w:rsidP="00950409">
      <w:pPr>
        <w:spacing w:after="0"/>
        <w:contextualSpacing/>
        <w:jc w:val="both"/>
        <w:rPr>
          <w:rFonts w:ascii="Arial Narrow" w:hAnsi="Arial Narrow" w:cs="Arial"/>
          <w:sz w:val="19"/>
          <w:szCs w:val="19"/>
        </w:rPr>
      </w:pPr>
    </w:p>
    <w:p w14:paraId="4529676F" w14:textId="77777777" w:rsidR="00A50D10" w:rsidRPr="00263515" w:rsidRDefault="00A50D10" w:rsidP="00950409">
      <w:pPr>
        <w:numPr>
          <w:ilvl w:val="0"/>
          <w:numId w:val="57"/>
        </w:numPr>
        <w:spacing w:after="0"/>
        <w:ind w:left="1046"/>
        <w:contextualSpacing/>
        <w:jc w:val="both"/>
        <w:rPr>
          <w:rFonts w:ascii="Arial Narrow" w:hAnsi="Arial Narrow" w:cs="Arial"/>
          <w:sz w:val="19"/>
          <w:szCs w:val="19"/>
        </w:rPr>
      </w:pPr>
      <w:r w:rsidRPr="00263515">
        <w:rPr>
          <w:rFonts w:ascii="Arial Narrow" w:hAnsi="Arial Narrow" w:cs="Arial"/>
          <w:sz w:val="19"/>
          <w:szCs w:val="19"/>
        </w:rPr>
        <w:t xml:space="preserve">Por la emisión del sello de planos para desarrollos inmobiliarios, adicionales a las autorizaciones otorgadas en cualquier modalidad por cada uno, se causará y pagará: $1,420.00. </w:t>
      </w:r>
    </w:p>
    <w:p w14:paraId="6071DE18" w14:textId="77777777" w:rsidR="00A50D10" w:rsidRPr="00263515" w:rsidRDefault="00A50D10" w:rsidP="00950409">
      <w:pPr>
        <w:spacing w:after="0"/>
        <w:contextualSpacing/>
        <w:jc w:val="both"/>
        <w:rPr>
          <w:rFonts w:ascii="Arial Narrow" w:hAnsi="Arial Narrow" w:cs="Arial"/>
          <w:sz w:val="19"/>
          <w:szCs w:val="19"/>
        </w:rPr>
      </w:pPr>
    </w:p>
    <w:p w14:paraId="0B62379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51FB0214" w14:textId="77777777" w:rsidR="00A50D10" w:rsidRPr="00263515" w:rsidRDefault="00A50D10" w:rsidP="00950409">
      <w:pPr>
        <w:spacing w:after="0"/>
        <w:contextualSpacing/>
        <w:jc w:val="right"/>
        <w:rPr>
          <w:rFonts w:ascii="Arial Narrow" w:hAnsi="Arial Narrow" w:cs="Arial"/>
          <w:sz w:val="19"/>
          <w:szCs w:val="19"/>
        </w:rPr>
      </w:pPr>
    </w:p>
    <w:p w14:paraId="258BA6E3" w14:textId="77777777" w:rsidR="00A50D10" w:rsidRPr="00263515" w:rsidRDefault="00A50D10" w:rsidP="00950409">
      <w:pPr>
        <w:numPr>
          <w:ilvl w:val="0"/>
          <w:numId w:val="57"/>
        </w:numPr>
        <w:spacing w:after="0"/>
        <w:ind w:left="1046"/>
        <w:contextualSpacing/>
        <w:jc w:val="both"/>
        <w:rPr>
          <w:rFonts w:ascii="Arial Narrow" w:hAnsi="Arial Narrow" w:cs="Arial"/>
          <w:sz w:val="19"/>
          <w:szCs w:val="19"/>
        </w:rPr>
      </w:pPr>
      <w:r w:rsidRPr="00263515">
        <w:rPr>
          <w:rFonts w:ascii="Arial Narrow" w:hAnsi="Arial Narrow" w:cs="Arial"/>
          <w:sz w:val="19"/>
          <w:szCs w:val="19"/>
        </w:rPr>
        <w:t xml:space="preserve">Por la emisión de resello de planos de matematización o sembrado, que hayan sido corregidos, sin que esto modifique la tabla general de superficies, viviendas y número de áreas privativas, por plano, se causará y pagará: $1,790.00. </w:t>
      </w:r>
    </w:p>
    <w:p w14:paraId="798E2256" w14:textId="77777777" w:rsidR="00A50D10" w:rsidRPr="00263515" w:rsidRDefault="00A50D10" w:rsidP="00950409">
      <w:pPr>
        <w:spacing w:after="0"/>
        <w:ind w:left="1134"/>
        <w:contextualSpacing/>
        <w:jc w:val="both"/>
        <w:rPr>
          <w:rFonts w:ascii="Arial Narrow" w:hAnsi="Arial Narrow" w:cs="Arial"/>
          <w:sz w:val="19"/>
          <w:szCs w:val="19"/>
        </w:rPr>
      </w:pPr>
    </w:p>
    <w:p w14:paraId="5CC82F35" w14:textId="77777777" w:rsidR="00A50D10" w:rsidRPr="00263515" w:rsidRDefault="00A50D10" w:rsidP="00950409">
      <w:pPr>
        <w:spacing w:after="0"/>
        <w:ind w:left="720"/>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06C7E8BD" w14:textId="77777777" w:rsidR="00A50D10" w:rsidRPr="00263515" w:rsidRDefault="00A50D10" w:rsidP="00950409">
      <w:pPr>
        <w:spacing w:after="0"/>
        <w:ind w:left="720"/>
        <w:contextualSpacing/>
        <w:jc w:val="right"/>
        <w:rPr>
          <w:rFonts w:ascii="Arial Narrow" w:hAnsi="Arial Narrow" w:cs="Arial"/>
          <w:sz w:val="19"/>
          <w:szCs w:val="19"/>
        </w:rPr>
      </w:pPr>
      <w:r w:rsidRPr="00263515">
        <w:rPr>
          <w:rFonts w:ascii="Arial Narrow" w:hAnsi="Arial Narrow" w:cs="Arial"/>
          <w:sz w:val="19"/>
          <w:szCs w:val="19"/>
        </w:rPr>
        <w:t xml:space="preserve"> </w:t>
      </w:r>
    </w:p>
    <w:p w14:paraId="3E383E07"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$73,944.00</w:t>
      </w:r>
    </w:p>
    <w:p w14:paraId="0EB06232" w14:textId="77777777" w:rsidR="00A50D10" w:rsidRPr="00263515" w:rsidRDefault="00A50D10" w:rsidP="00950409">
      <w:pPr>
        <w:spacing w:after="0"/>
        <w:ind w:hanging="34"/>
        <w:contextualSpacing/>
        <w:jc w:val="right"/>
        <w:rPr>
          <w:rFonts w:ascii="Arial Narrow" w:hAnsi="Arial Narrow" w:cs="Arial"/>
          <w:b/>
          <w:sz w:val="19"/>
          <w:szCs w:val="19"/>
        </w:rPr>
      </w:pPr>
    </w:p>
    <w:p w14:paraId="1FB3CEDD"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constancias de fraccionamientos emitidos por la dependencia municipal competente, se causará y pagará: $2,790.00.</w:t>
      </w:r>
    </w:p>
    <w:p w14:paraId="5013BEB0" w14:textId="77777777" w:rsidR="00A50D10" w:rsidRPr="00263515" w:rsidRDefault="00A50D10" w:rsidP="00950409">
      <w:pPr>
        <w:spacing w:after="0"/>
        <w:ind w:left="680"/>
        <w:contextualSpacing/>
        <w:jc w:val="both"/>
        <w:rPr>
          <w:rFonts w:ascii="Arial Narrow" w:hAnsi="Arial Narrow" w:cs="Arial"/>
          <w:sz w:val="19"/>
          <w:szCs w:val="19"/>
        </w:rPr>
      </w:pPr>
    </w:p>
    <w:p w14:paraId="20874DF1" w14:textId="77777777" w:rsidR="00A50D10" w:rsidRPr="00263515" w:rsidRDefault="00A50D10" w:rsidP="00950409">
      <w:pPr>
        <w:spacing w:after="0"/>
        <w:ind w:left="993"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01C5CE87" w14:textId="77777777" w:rsidR="00A50D10" w:rsidRPr="00263515" w:rsidRDefault="00A50D10" w:rsidP="00950409">
      <w:pPr>
        <w:spacing w:after="0"/>
        <w:ind w:left="993" w:hanging="34"/>
        <w:contextualSpacing/>
        <w:jc w:val="right"/>
        <w:rPr>
          <w:rFonts w:ascii="Arial Narrow" w:hAnsi="Arial Narrow" w:cs="Arial"/>
          <w:b/>
          <w:sz w:val="19"/>
          <w:szCs w:val="19"/>
        </w:rPr>
      </w:pPr>
    </w:p>
    <w:p w14:paraId="1C90B875"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insumos utilizados en la certificación de documentos o planos de fraccionamientos y condominios, se causará y pagará, según lo establecido en el artículo 34, fracción VI, numeral 1 de la presente Ley.</w:t>
      </w:r>
    </w:p>
    <w:p w14:paraId="770128CF" w14:textId="77777777" w:rsidR="00A50D10" w:rsidRPr="00263515" w:rsidRDefault="00A50D10" w:rsidP="00950409">
      <w:pPr>
        <w:spacing w:after="0"/>
        <w:contextualSpacing/>
        <w:jc w:val="both"/>
        <w:rPr>
          <w:rFonts w:ascii="Arial Narrow" w:hAnsi="Arial Narrow" w:cs="Arial"/>
          <w:sz w:val="19"/>
          <w:szCs w:val="19"/>
        </w:rPr>
      </w:pPr>
    </w:p>
    <w:p w14:paraId="028788E9" w14:textId="77777777" w:rsidR="00A50D10" w:rsidRPr="00263515" w:rsidRDefault="00A50D10" w:rsidP="00950409">
      <w:pPr>
        <w:spacing w:after="0"/>
        <w:ind w:left="993"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$2,127.00</w:t>
      </w:r>
    </w:p>
    <w:p w14:paraId="249C01ED" w14:textId="77777777" w:rsidR="00A50D10" w:rsidRPr="00263515" w:rsidRDefault="00A50D10" w:rsidP="00950409">
      <w:pPr>
        <w:spacing w:after="0"/>
        <w:contextualSpacing/>
        <w:jc w:val="both"/>
        <w:rPr>
          <w:rFonts w:ascii="Arial Narrow" w:hAnsi="Arial Narrow" w:cs="Arial"/>
          <w:sz w:val="19"/>
          <w:szCs w:val="19"/>
        </w:rPr>
      </w:pPr>
    </w:p>
    <w:p w14:paraId="1002AC2E"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revisión de proyectos para condominios, se causará y pagará:</w:t>
      </w:r>
    </w:p>
    <w:p w14:paraId="51942B57" w14:textId="77777777" w:rsidR="00A50D10" w:rsidRPr="00263515" w:rsidRDefault="00A50D10" w:rsidP="00950409">
      <w:pPr>
        <w:spacing w:after="0"/>
        <w:ind w:hanging="34"/>
        <w:contextualSpacing/>
        <w:jc w:val="both"/>
        <w:rPr>
          <w:rFonts w:ascii="Arial Narrow" w:hAnsi="Arial Narrow" w:cs="Arial"/>
          <w:sz w:val="19"/>
          <w:szCs w:val="19"/>
        </w:rPr>
      </w:pPr>
    </w:p>
    <w:p w14:paraId="3C4F7F26" w14:textId="77777777" w:rsidR="00A50D10" w:rsidRPr="00263515" w:rsidRDefault="00A50D10" w:rsidP="00950409">
      <w:pPr>
        <w:numPr>
          <w:ilvl w:val="0"/>
          <w:numId w:val="58"/>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revisión del proyecto de distribución de condominio, se causará y pagará:</w:t>
      </w:r>
    </w:p>
    <w:p w14:paraId="50CDA6C7" w14:textId="77777777" w:rsidR="00A50D10" w:rsidRPr="00263515" w:rsidRDefault="00A50D10" w:rsidP="00950409">
      <w:pPr>
        <w:spacing w:after="0"/>
        <w:contextualSpacing/>
        <w:jc w:val="both"/>
        <w:rPr>
          <w:rFonts w:ascii="Arial Narrow" w:hAnsi="Arial Narrow" w:cs="Arial"/>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536229" w:rsidRPr="00263515" w14:paraId="6E54A788" w14:textId="77777777" w:rsidTr="00F927AD">
        <w:trPr>
          <w:trHeight w:val="20"/>
          <w:jc w:val="center"/>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C83EF30" w14:textId="77777777" w:rsidR="00A50D10" w:rsidRPr="00263515" w:rsidRDefault="00A50D10" w:rsidP="00950409">
            <w:pPr>
              <w:pStyle w:val="TableParagraph"/>
              <w:spacing w:line="256" w:lineRule="auto"/>
              <w:ind w:left="-80"/>
              <w:contextualSpacing/>
              <w:jc w:val="center"/>
              <w:rPr>
                <w:rFonts w:ascii="Arial Narrow" w:eastAsia="Calibri" w:hAnsi="Arial Narrow"/>
                <w:b/>
                <w:sz w:val="19"/>
                <w:szCs w:val="19"/>
                <w:lang w:eastAsia="en-US" w:bidi="ar-SA"/>
              </w:rPr>
            </w:pPr>
            <w:r w:rsidRPr="00263515">
              <w:rPr>
                <w:rFonts w:ascii="Arial Narrow" w:eastAsia="Calibri" w:hAnsi="Arial Narrow"/>
                <w:b/>
                <w:sz w:val="19"/>
                <w:szCs w:val="19"/>
                <w:lang w:eastAsia="en-US" w:bidi="ar-SA"/>
              </w:rPr>
              <w:t>NÚMERO DE ÁREAS PRIVATIVAS</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C7C0EE7" w14:textId="77777777" w:rsidR="00A50D10" w:rsidRPr="00263515" w:rsidRDefault="00A50D10" w:rsidP="00950409">
            <w:pPr>
              <w:pStyle w:val="TableParagraph"/>
              <w:spacing w:line="256" w:lineRule="auto"/>
              <w:ind w:left="-80"/>
              <w:contextualSpacing/>
              <w:jc w:val="center"/>
              <w:rPr>
                <w:rFonts w:ascii="Arial Narrow" w:eastAsia="Calibri" w:hAnsi="Arial Narrow"/>
                <w:b/>
                <w:sz w:val="19"/>
                <w:szCs w:val="19"/>
                <w:lang w:eastAsia="en-US" w:bidi="ar-SA"/>
              </w:rPr>
            </w:pPr>
            <w:r w:rsidRPr="00263515">
              <w:rPr>
                <w:rFonts w:ascii="Arial Narrow" w:eastAsia="Calibri" w:hAnsi="Arial Narrow"/>
                <w:b/>
                <w:sz w:val="19"/>
                <w:szCs w:val="19"/>
                <w:lang w:eastAsia="en-US" w:bidi="ar-SA"/>
              </w:rPr>
              <w:t>IMPORTE</w:t>
            </w:r>
          </w:p>
        </w:tc>
      </w:tr>
      <w:tr w:rsidR="00536229" w:rsidRPr="00263515" w14:paraId="584E9FE7" w14:textId="77777777" w:rsidTr="00F927AD">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40ABF0BC" w14:textId="77777777" w:rsidR="00A50D10" w:rsidRPr="00263515" w:rsidRDefault="00A50D10" w:rsidP="00950409">
            <w:pPr>
              <w:pStyle w:val="TableParagraph"/>
              <w:spacing w:line="256" w:lineRule="auto"/>
              <w:ind w:left="142" w:right="138"/>
              <w:contextualSpacing/>
              <w:rPr>
                <w:rFonts w:ascii="Arial Narrow" w:eastAsia="Calibri" w:hAnsi="Arial Narrow"/>
                <w:sz w:val="19"/>
                <w:szCs w:val="19"/>
                <w:lang w:eastAsia="en-US" w:bidi="ar-SA"/>
              </w:rPr>
            </w:pPr>
            <w:r w:rsidRPr="00263515">
              <w:rPr>
                <w:rFonts w:ascii="Arial Narrow" w:eastAsia="Calibri" w:hAnsi="Arial Narrow"/>
                <w:sz w:val="19"/>
                <w:szCs w:val="19"/>
                <w:lang w:eastAsia="en-US" w:bidi="ar-SA"/>
              </w:rPr>
              <w:t>Desde 2 hasta 100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F3F3E88" w14:textId="77777777" w:rsidR="00A50D10" w:rsidRPr="00263515" w:rsidRDefault="00A50D10" w:rsidP="00950409">
            <w:pPr>
              <w:tabs>
                <w:tab w:val="left" w:pos="142"/>
                <w:tab w:val="left" w:pos="426"/>
              </w:tabs>
              <w:spacing w:after="0"/>
              <w:ind w:left="142" w:right="49"/>
              <w:contextualSpacing/>
              <w:jc w:val="right"/>
              <w:rPr>
                <w:rFonts w:ascii="Arial Narrow" w:hAnsi="Arial Narrow" w:cs="Arial"/>
                <w:sz w:val="19"/>
                <w:szCs w:val="19"/>
              </w:rPr>
            </w:pPr>
            <w:r w:rsidRPr="00263515">
              <w:rPr>
                <w:rFonts w:ascii="Arial Narrow" w:hAnsi="Arial Narrow" w:cs="Arial"/>
                <w:sz w:val="19"/>
                <w:szCs w:val="19"/>
              </w:rPr>
              <w:t>$3,835.00</w:t>
            </w:r>
          </w:p>
        </w:tc>
      </w:tr>
      <w:tr w:rsidR="00A50D10" w:rsidRPr="00263515" w14:paraId="15F5CF9A" w14:textId="77777777" w:rsidTr="00F927AD">
        <w:trPr>
          <w:trHeight w:val="2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5B59391B" w14:textId="77777777" w:rsidR="00A50D10" w:rsidRPr="00263515" w:rsidRDefault="00A50D10" w:rsidP="00950409">
            <w:pPr>
              <w:pStyle w:val="TableParagraph"/>
              <w:spacing w:line="256" w:lineRule="auto"/>
              <w:ind w:left="142" w:right="138"/>
              <w:contextualSpacing/>
              <w:rPr>
                <w:rFonts w:ascii="Arial Narrow" w:eastAsia="Calibri" w:hAnsi="Arial Narrow"/>
                <w:sz w:val="19"/>
                <w:szCs w:val="19"/>
                <w:lang w:eastAsia="en-US" w:bidi="ar-SA"/>
              </w:rPr>
            </w:pPr>
            <w:r w:rsidRPr="00263515">
              <w:rPr>
                <w:rFonts w:ascii="Arial Narrow" w:eastAsia="Calibri" w:hAnsi="Arial Narrow"/>
                <w:sz w:val="19"/>
                <w:szCs w:val="19"/>
                <w:lang w:eastAsia="en-US" w:bidi="ar-SA"/>
              </w:rPr>
              <w:lastRenderedPageBreak/>
              <w:t>Desde 101 hasta 240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8F0B8FF" w14:textId="77777777" w:rsidR="00A50D10" w:rsidRPr="00263515" w:rsidRDefault="00A50D10" w:rsidP="00950409">
            <w:pPr>
              <w:tabs>
                <w:tab w:val="left" w:pos="142"/>
                <w:tab w:val="left" w:pos="426"/>
              </w:tabs>
              <w:spacing w:after="0"/>
              <w:ind w:left="142" w:right="49"/>
              <w:contextualSpacing/>
              <w:jc w:val="right"/>
              <w:rPr>
                <w:rFonts w:ascii="Arial Narrow" w:hAnsi="Arial Narrow" w:cs="Arial"/>
                <w:sz w:val="19"/>
                <w:szCs w:val="19"/>
              </w:rPr>
            </w:pPr>
            <w:r w:rsidRPr="00263515">
              <w:rPr>
                <w:rFonts w:ascii="Arial Narrow" w:hAnsi="Arial Narrow" w:cs="Arial"/>
                <w:sz w:val="19"/>
                <w:szCs w:val="19"/>
              </w:rPr>
              <w:t>$7,280.00</w:t>
            </w:r>
          </w:p>
        </w:tc>
      </w:tr>
    </w:tbl>
    <w:p w14:paraId="122A0CEE" w14:textId="77777777" w:rsidR="00A50D10" w:rsidRPr="00263515" w:rsidRDefault="00A50D10" w:rsidP="00950409">
      <w:pPr>
        <w:spacing w:after="0"/>
        <w:contextualSpacing/>
        <w:jc w:val="both"/>
        <w:rPr>
          <w:rFonts w:ascii="Arial Narrow" w:hAnsi="Arial Narrow" w:cs="Arial"/>
          <w:sz w:val="19"/>
          <w:szCs w:val="19"/>
        </w:rPr>
      </w:pPr>
    </w:p>
    <w:p w14:paraId="723ED2F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$118,524.00</w:t>
      </w:r>
    </w:p>
    <w:p w14:paraId="6F3012A9" w14:textId="77777777" w:rsidR="00A50D10" w:rsidRPr="00263515" w:rsidRDefault="00A50D10" w:rsidP="00950409">
      <w:pPr>
        <w:spacing w:after="0"/>
        <w:ind w:hanging="34"/>
        <w:contextualSpacing/>
        <w:jc w:val="right"/>
        <w:rPr>
          <w:rFonts w:ascii="Arial Narrow" w:hAnsi="Arial Narrow" w:cs="Arial"/>
          <w:sz w:val="19"/>
          <w:szCs w:val="19"/>
        </w:rPr>
      </w:pPr>
    </w:p>
    <w:p w14:paraId="2248E1CC" w14:textId="77777777" w:rsidR="00A50D10" w:rsidRPr="00263515" w:rsidRDefault="00A50D10" w:rsidP="00950409">
      <w:pPr>
        <w:numPr>
          <w:ilvl w:val="0"/>
          <w:numId w:val="58"/>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emisión del Visto Bueno de Proyecto de Distribución y Denominación de Condominio, se causará y pagará:</w:t>
      </w:r>
    </w:p>
    <w:p w14:paraId="610B0116" w14:textId="77777777" w:rsidR="00A50D10" w:rsidRPr="00263515" w:rsidRDefault="00A50D10" w:rsidP="00950409">
      <w:pPr>
        <w:spacing w:after="0"/>
        <w:contextualSpacing/>
        <w:jc w:val="right"/>
        <w:rPr>
          <w:rFonts w:ascii="Arial Narrow" w:hAnsi="Arial Narrow" w:cs="Arial"/>
          <w:sz w:val="19"/>
          <w:szCs w:val="19"/>
        </w:rPr>
      </w:pPr>
    </w:p>
    <w:p w14:paraId="7E3588BF" w14:textId="77777777" w:rsidR="00A50D10" w:rsidRPr="00263515" w:rsidRDefault="00A50D10" w:rsidP="00950409">
      <w:pPr>
        <w:numPr>
          <w:ilvl w:val="0"/>
          <w:numId w:val="59"/>
        </w:numPr>
        <w:spacing w:after="0"/>
        <w:ind w:left="1449"/>
        <w:contextualSpacing/>
        <w:jc w:val="both"/>
        <w:rPr>
          <w:rFonts w:ascii="Arial Narrow" w:hAnsi="Arial Narrow" w:cs="Arial"/>
          <w:sz w:val="19"/>
          <w:szCs w:val="19"/>
        </w:rPr>
      </w:pPr>
      <w:r w:rsidRPr="00263515">
        <w:rPr>
          <w:rFonts w:ascii="Arial Narrow" w:hAnsi="Arial Narrow" w:cs="Arial"/>
          <w:sz w:val="19"/>
          <w:szCs w:val="19"/>
        </w:rPr>
        <w:t xml:space="preserve">Por la autorización o modificación del Visto Bueno de Proyecto de Distribución y Denominación de Condominio, se causará y pagará: </w:t>
      </w:r>
    </w:p>
    <w:p w14:paraId="66CC0CD5"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1416"/>
        <w:gridCol w:w="1418"/>
        <w:gridCol w:w="1416"/>
        <w:gridCol w:w="1416"/>
      </w:tblGrid>
      <w:tr w:rsidR="00536229" w:rsidRPr="00263515" w14:paraId="68B0B1A2" w14:textId="77777777" w:rsidTr="00A50D10">
        <w:trPr>
          <w:trHeight w:val="20"/>
        </w:trPr>
        <w:tc>
          <w:tcPr>
            <w:tcW w:w="1791"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D15348D" w14:textId="77777777" w:rsidR="00A50D10" w:rsidRPr="00263515" w:rsidRDefault="00A50D10" w:rsidP="00950409">
            <w:pPr>
              <w:spacing w:after="0"/>
              <w:contextualSpacing/>
              <w:jc w:val="center"/>
              <w:rPr>
                <w:rFonts w:ascii="Arial Narrow" w:eastAsia="Times New Roman" w:hAnsi="Arial Narrow" w:cs="Arial"/>
                <w:b/>
                <w:sz w:val="19"/>
                <w:szCs w:val="19"/>
                <w:lang w:val="es-ES" w:eastAsia="es-MX"/>
              </w:rPr>
            </w:pPr>
            <w:r w:rsidRPr="00263515">
              <w:rPr>
                <w:rFonts w:ascii="Arial Narrow" w:eastAsia="Times New Roman" w:hAnsi="Arial Narrow" w:cs="Arial"/>
                <w:b/>
                <w:sz w:val="19"/>
                <w:szCs w:val="19"/>
                <w:lang w:val="es-ES" w:eastAsia="es-MX"/>
              </w:rPr>
              <w:t>USO DE SUELO</w:t>
            </w:r>
          </w:p>
        </w:tc>
        <w:tc>
          <w:tcPr>
            <w:tcW w:w="3209" w:type="pct"/>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14:paraId="718DD1A6" w14:textId="77777777" w:rsidR="00A50D10" w:rsidRPr="00263515" w:rsidRDefault="00A50D10" w:rsidP="00950409">
            <w:pPr>
              <w:spacing w:after="0"/>
              <w:contextualSpacing/>
              <w:jc w:val="center"/>
              <w:rPr>
                <w:rFonts w:ascii="Arial Narrow" w:eastAsia="Times New Roman" w:hAnsi="Arial Narrow" w:cs="Arial"/>
                <w:b/>
                <w:sz w:val="19"/>
                <w:szCs w:val="19"/>
                <w:lang w:val="es-ES" w:eastAsia="es-MX"/>
              </w:rPr>
            </w:pPr>
            <w:r w:rsidRPr="00263515">
              <w:rPr>
                <w:rFonts w:ascii="Arial Narrow" w:eastAsia="Times New Roman" w:hAnsi="Arial Narrow" w:cs="Arial"/>
                <w:b/>
                <w:sz w:val="19"/>
                <w:szCs w:val="19"/>
                <w:lang w:val="es-ES" w:eastAsia="es-MX"/>
              </w:rPr>
              <w:t>UNIDADES PRIVATIVAS</w:t>
            </w:r>
          </w:p>
        </w:tc>
      </w:tr>
      <w:tr w:rsidR="00536229" w:rsidRPr="00263515" w14:paraId="56D9C363" w14:textId="77777777" w:rsidTr="00F927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B7615" w14:textId="77777777" w:rsidR="00A50D10" w:rsidRPr="00263515" w:rsidRDefault="00A50D10" w:rsidP="00950409">
            <w:pPr>
              <w:spacing w:after="0"/>
              <w:rPr>
                <w:rFonts w:ascii="Arial Narrow" w:eastAsia="Times New Roman" w:hAnsi="Arial Narrow" w:cs="Arial"/>
                <w:b/>
                <w:sz w:val="19"/>
                <w:szCs w:val="19"/>
                <w:lang w:val="es-ES" w:eastAsia="es-MX"/>
              </w:rPr>
            </w:pPr>
          </w:p>
        </w:tc>
        <w:tc>
          <w:tcPr>
            <w:tcW w:w="802"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300DE27D" w14:textId="77777777" w:rsidR="00A50D10" w:rsidRPr="00263515" w:rsidRDefault="00A50D10" w:rsidP="00950409">
            <w:pPr>
              <w:spacing w:after="0"/>
              <w:contextualSpacing/>
              <w:jc w:val="center"/>
              <w:rPr>
                <w:rFonts w:ascii="Arial Narrow" w:eastAsia="Times New Roman" w:hAnsi="Arial Narrow" w:cs="Arial"/>
                <w:b/>
                <w:sz w:val="19"/>
                <w:szCs w:val="19"/>
                <w:lang w:val="es-ES" w:eastAsia="es-MX"/>
              </w:rPr>
            </w:pPr>
            <w:r w:rsidRPr="00263515">
              <w:rPr>
                <w:rFonts w:ascii="Arial Narrow" w:eastAsia="Times New Roman" w:hAnsi="Arial Narrow" w:cs="Arial"/>
                <w:b/>
                <w:sz w:val="19"/>
                <w:szCs w:val="19"/>
                <w:lang w:val="es-ES" w:eastAsia="es-MX"/>
              </w:rPr>
              <w:t>2 a 10</w:t>
            </w:r>
          </w:p>
        </w:tc>
        <w:tc>
          <w:tcPr>
            <w:tcW w:w="803"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1FB6AD9A" w14:textId="77777777" w:rsidR="00A50D10" w:rsidRPr="00263515" w:rsidRDefault="00A50D10" w:rsidP="00950409">
            <w:pPr>
              <w:spacing w:after="0"/>
              <w:contextualSpacing/>
              <w:jc w:val="center"/>
              <w:rPr>
                <w:rFonts w:ascii="Arial Narrow" w:eastAsia="Times New Roman" w:hAnsi="Arial Narrow" w:cs="Arial"/>
                <w:b/>
                <w:sz w:val="19"/>
                <w:szCs w:val="19"/>
                <w:lang w:val="es-ES" w:eastAsia="es-MX"/>
              </w:rPr>
            </w:pPr>
            <w:r w:rsidRPr="00263515">
              <w:rPr>
                <w:rFonts w:ascii="Arial Narrow" w:eastAsia="Times New Roman" w:hAnsi="Arial Narrow" w:cs="Arial"/>
                <w:b/>
                <w:sz w:val="19"/>
                <w:szCs w:val="19"/>
                <w:lang w:val="es-ES" w:eastAsia="es-MX"/>
              </w:rPr>
              <w:t>11 a 100</w:t>
            </w:r>
          </w:p>
        </w:tc>
        <w:tc>
          <w:tcPr>
            <w:tcW w:w="802"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3E2EBEC4" w14:textId="77777777" w:rsidR="00A50D10" w:rsidRPr="00263515" w:rsidRDefault="00A50D10" w:rsidP="00950409">
            <w:pPr>
              <w:spacing w:after="0"/>
              <w:contextualSpacing/>
              <w:jc w:val="center"/>
              <w:rPr>
                <w:rFonts w:ascii="Arial Narrow" w:eastAsia="Times New Roman" w:hAnsi="Arial Narrow" w:cs="Arial"/>
                <w:b/>
                <w:sz w:val="19"/>
                <w:szCs w:val="19"/>
                <w:lang w:val="es-ES" w:eastAsia="es-MX"/>
              </w:rPr>
            </w:pPr>
            <w:r w:rsidRPr="00263515">
              <w:rPr>
                <w:rFonts w:ascii="Arial Narrow" w:eastAsia="Times New Roman" w:hAnsi="Arial Narrow" w:cs="Arial"/>
                <w:b/>
                <w:sz w:val="19"/>
                <w:szCs w:val="19"/>
                <w:lang w:val="es-ES" w:eastAsia="es-MX"/>
              </w:rPr>
              <w:t>101 a 150</w:t>
            </w:r>
          </w:p>
        </w:tc>
        <w:tc>
          <w:tcPr>
            <w:tcW w:w="803"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2594C88" w14:textId="77777777" w:rsidR="00A50D10" w:rsidRPr="00263515" w:rsidRDefault="00A50D10" w:rsidP="00950409">
            <w:pPr>
              <w:spacing w:after="0"/>
              <w:contextualSpacing/>
              <w:jc w:val="center"/>
              <w:rPr>
                <w:rFonts w:ascii="Arial Narrow" w:eastAsia="Times New Roman" w:hAnsi="Arial Narrow" w:cs="Arial"/>
                <w:b/>
                <w:sz w:val="19"/>
                <w:szCs w:val="19"/>
                <w:lang w:val="es-ES" w:eastAsia="es-MX"/>
              </w:rPr>
            </w:pPr>
            <w:r w:rsidRPr="00263515">
              <w:rPr>
                <w:rFonts w:ascii="Arial Narrow" w:eastAsia="Times New Roman" w:hAnsi="Arial Narrow" w:cs="Arial"/>
                <w:b/>
                <w:sz w:val="19"/>
                <w:szCs w:val="19"/>
                <w:lang w:val="es-ES" w:eastAsia="es-MX"/>
              </w:rPr>
              <w:t>De 151 en adelante</w:t>
            </w:r>
          </w:p>
        </w:tc>
      </w:tr>
      <w:tr w:rsidR="00536229" w:rsidRPr="00263515" w14:paraId="368145F4" w14:textId="77777777" w:rsidTr="00F927AD">
        <w:trPr>
          <w:trHeight w:val="20"/>
        </w:trPr>
        <w:tc>
          <w:tcPr>
            <w:tcW w:w="1791" w:type="pct"/>
            <w:tcBorders>
              <w:top w:val="single" w:sz="4" w:space="0" w:color="auto"/>
              <w:left w:val="single" w:sz="4" w:space="0" w:color="auto"/>
              <w:bottom w:val="single" w:sz="4" w:space="0" w:color="auto"/>
              <w:right w:val="single" w:sz="4" w:space="0" w:color="auto"/>
            </w:tcBorders>
            <w:vAlign w:val="center"/>
            <w:hideMark/>
          </w:tcPr>
          <w:p w14:paraId="7B299FD4" w14:textId="77777777" w:rsidR="00A50D10" w:rsidRPr="00263515" w:rsidRDefault="00A50D10" w:rsidP="00950409">
            <w:pPr>
              <w:spacing w:after="0"/>
              <w:contextualSpacing/>
              <w:jc w:val="center"/>
              <w:rPr>
                <w:rFonts w:ascii="Arial Narrow" w:eastAsia="Times New Roman" w:hAnsi="Arial Narrow" w:cs="Arial"/>
                <w:sz w:val="19"/>
                <w:szCs w:val="19"/>
                <w:lang w:val="es-ES" w:eastAsia="es-MX"/>
              </w:rPr>
            </w:pPr>
            <w:r w:rsidRPr="00263515">
              <w:rPr>
                <w:rFonts w:ascii="Arial Narrow" w:eastAsia="Times New Roman" w:hAnsi="Arial Narrow" w:cs="Arial"/>
                <w:sz w:val="19"/>
                <w:szCs w:val="19"/>
                <w:lang w:val="es-ES" w:eastAsia="es-MX"/>
              </w:rPr>
              <w:t>Habitacional</w:t>
            </w:r>
          </w:p>
          <w:p w14:paraId="06E57351" w14:textId="77777777" w:rsidR="00A50D10" w:rsidRPr="00263515" w:rsidRDefault="00A50D10" w:rsidP="00950409">
            <w:pPr>
              <w:spacing w:after="0"/>
              <w:contextualSpacing/>
              <w:jc w:val="center"/>
              <w:rPr>
                <w:rFonts w:ascii="Arial Narrow" w:eastAsia="Times New Roman" w:hAnsi="Arial Narrow" w:cs="Arial"/>
                <w:sz w:val="19"/>
                <w:szCs w:val="19"/>
                <w:lang w:val="es-ES" w:eastAsia="es-MX"/>
              </w:rPr>
            </w:pPr>
            <w:r w:rsidRPr="00263515">
              <w:rPr>
                <w:rFonts w:ascii="Arial Narrow" w:eastAsia="Times New Roman" w:hAnsi="Arial Narrow" w:cs="Arial"/>
                <w:sz w:val="19"/>
                <w:szCs w:val="19"/>
                <w:lang w:val="es-ES" w:eastAsia="es-MX"/>
              </w:rPr>
              <w:t>(H, HM, HMM, HC)</w:t>
            </w:r>
          </w:p>
        </w:tc>
        <w:tc>
          <w:tcPr>
            <w:tcW w:w="802" w:type="pct"/>
            <w:tcBorders>
              <w:top w:val="single" w:sz="4" w:space="0" w:color="auto"/>
              <w:left w:val="single" w:sz="4" w:space="0" w:color="auto"/>
              <w:bottom w:val="single" w:sz="4" w:space="0" w:color="auto"/>
              <w:right w:val="single" w:sz="4" w:space="0" w:color="auto"/>
            </w:tcBorders>
            <w:vAlign w:val="center"/>
            <w:hideMark/>
          </w:tcPr>
          <w:p w14:paraId="2B85A219"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$15,435.00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40A87159"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$27,775.00</w:t>
            </w:r>
          </w:p>
        </w:tc>
        <w:tc>
          <w:tcPr>
            <w:tcW w:w="802" w:type="pct"/>
            <w:tcBorders>
              <w:top w:val="single" w:sz="4" w:space="0" w:color="auto"/>
              <w:left w:val="single" w:sz="4" w:space="0" w:color="auto"/>
              <w:bottom w:val="single" w:sz="4" w:space="0" w:color="auto"/>
              <w:right w:val="single" w:sz="4" w:space="0" w:color="auto"/>
            </w:tcBorders>
            <w:vAlign w:val="center"/>
            <w:hideMark/>
          </w:tcPr>
          <w:p w14:paraId="19113C20"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$30,865.00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453C5477"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$35,435.00</w:t>
            </w:r>
          </w:p>
        </w:tc>
      </w:tr>
      <w:tr w:rsidR="00536229" w:rsidRPr="00263515" w14:paraId="00B6CBEE" w14:textId="77777777" w:rsidTr="00F927AD">
        <w:trPr>
          <w:trHeight w:val="20"/>
        </w:trPr>
        <w:tc>
          <w:tcPr>
            <w:tcW w:w="1791" w:type="pct"/>
            <w:tcBorders>
              <w:top w:val="single" w:sz="4" w:space="0" w:color="auto"/>
              <w:left w:val="single" w:sz="4" w:space="0" w:color="auto"/>
              <w:bottom w:val="single" w:sz="4" w:space="0" w:color="auto"/>
              <w:right w:val="single" w:sz="4" w:space="0" w:color="auto"/>
            </w:tcBorders>
            <w:vAlign w:val="center"/>
            <w:hideMark/>
          </w:tcPr>
          <w:p w14:paraId="18656AA0" w14:textId="77777777" w:rsidR="00A50D10" w:rsidRPr="00263515" w:rsidRDefault="00A50D10" w:rsidP="00950409">
            <w:pPr>
              <w:spacing w:after="0"/>
              <w:contextualSpacing/>
              <w:jc w:val="center"/>
              <w:rPr>
                <w:rFonts w:ascii="Arial Narrow" w:eastAsia="Times New Roman" w:hAnsi="Arial Narrow" w:cs="Arial"/>
                <w:sz w:val="19"/>
                <w:szCs w:val="19"/>
                <w:lang w:val="es-ES" w:eastAsia="es-MX"/>
              </w:rPr>
            </w:pPr>
            <w:r w:rsidRPr="00263515">
              <w:rPr>
                <w:rFonts w:ascii="Arial Narrow" w:eastAsia="Times New Roman" w:hAnsi="Arial Narrow" w:cs="Arial"/>
                <w:sz w:val="19"/>
                <w:szCs w:val="19"/>
                <w:lang w:val="es-ES" w:eastAsia="es-MX"/>
              </w:rPr>
              <w:t>Comercio y servicios (CS)</w:t>
            </w:r>
          </w:p>
        </w:tc>
        <w:tc>
          <w:tcPr>
            <w:tcW w:w="802" w:type="pct"/>
            <w:tcBorders>
              <w:top w:val="single" w:sz="4" w:space="0" w:color="auto"/>
              <w:left w:val="single" w:sz="4" w:space="0" w:color="auto"/>
              <w:bottom w:val="single" w:sz="4" w:space="0" w:color="auto"/>
              <w:right w:val="single" w:sz="4" w:space="0" w:color="auto"/>
            </w:tcBorders>
            <w:vAlign w:val="center"/>
            <w:hideMark/>
          </w:tcPr>
          <w:p w14:paraId="05B82C75"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$16,625.00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058E3E0D"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$23,265.00</w:t>
            </w:r>
          </w:p>
        </w:tc>
        <w:tc>
          <w:tcPr>
            <w:tcW w:w="802" w:type="pct"/>
            <w:tcBorders>
              <w:top w:val="single" w:sz="4" w:space="0" w:color="auto"/>
              <w:left w:val="single" w:sz="4" w:space="0" w:color="auto"/>
              <w:bottom w:val="single" w:sz="4" w:space="0" w:color="auto"/>
              <w:right w:val="single" w:sz="4" w:space="0" w:color="auto"/>
            </w:tcBorders>
            <w:vAlign w:val="center"/>
            <w:hideMark/>
          </w:tcPr>
          <w:p w14:paraId="3CEF3F61"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$33,230.00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415F5118"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$39,880.00</w:t>
            </w:r>
          </w:p>
        </w:tc>
      </w:tr>
      <w:tr w:rsidR="00A50D10" w:rsidRPr="00263515" w14:paraId="7495F42B" w14:textId="77777777" w:rsidTr="00F927AD">
        <w:trPr>
          <w:trHeight w:val="20"/>
        </w:trPr>
        <w:tc>
          <w:tcPr>
            <w:tcW w:w="1791" w:type="pct"/>
            <w:tcBorders>
              <w:top w:val="single" w:sz="4" w:space="0" w:color="auto"/>
              <w:left w:val="single" w:sz="4" w:space="0" w:color="auto"/>
              <w:bottom w:val="single" w:sz="4" w:space="0" w:color="auto"/>
              <w:right w:val="single" w:sz="4" w:space="0" w:color="auto"/>
            </w:tcBorders>
            <w:vAlign w:val="center"/>
            <w:hideMark/>
          </w:tcPr>
          <w:p w14:paraId="7FBA2480" w14:textId="77777777" w:rsidR="00A50D10" w:rsidRPr="00263515" w:rsidRDefault="00A50D10" w:rsidP="00950409">
            <w:pPr>
              <w:spacing w:after="0"/>
              <w:contextualSpacing/>
              <w:jc w:val="center"/>
              <w:rPr>
                <w:rFonts w:ascii="Arial Narrow" w:eastAsia="Times New Roman" w:hAnsi="Arial Narrow" w:cs="Arial"/>
                <w:sz w:val="19"/>
                <w:szCs w:val="19"/>
                <w:lang w:val="es-ES" w:eastAsia="es-MX"/>
              </w:rPr>
            </w:pPr>
            <w:r w:rsidRPr="00263515">
              <w:rPr>
                <w:rFonts w:ascii="Arial Narrow" w:eastAsia="Times New Roman" w:hAnsi="Arial Narrow" w:cs="Arial"/>
                <w:sz w:val="19"/>
                <w:szCs w:val="19"/>
                <w:lang w:val="es-ES" w:eastAsia="es-MX"/>
              </w:rPr>
              <w:t>Industria</w:t>
            </w:r>
          </w:p>
        </w:tc>
        <w:tc>
          <w:tcPr>
            <w:tcW w:w="802" w:type="pct"/>
            <w:tcBorders>
              <w:top w:val="single" w:sz="4" w:space="0" w:color="auto"/>
              <w:left w:val="single" w:sz="4" w:space="0" w:color="auto"/>
              <w:bottom w:val="single" w:sz="4" w:space="0" w:color="auto"/>
              <w:right w:val="single" w:sz="4" w:space="0" w:color="auto"/>
            </w:tcBorders>
            <w:vAlign w:val="center"/>
            <w:hideMark/>
          </w:tcPr>
          <w:p w14:paraId="231747CD"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$14,770.00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4F2A47E2"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$20,675.00</w:t>
            </w:r>
          </w:p>
        </w:tc>
        <w:tc>
          <w:tcPr>
            <w:tcW w:w="802" w:type="pct"/>
            <w:tcBorders>
              <w:top w:val="single" w:sz="4" w:space="0" w:color="auto"/>
              <w:left w:val="single" w:sz="4" w:space="0" w:color="auto"/>
              <w:bottom w:val="single" w:sz="4" w:space="0" w:color="auto"/>
              <w:right w:val="single" w:sz="4" w:space="0" w:color="auto"/>
            </w:tcBorders>
            <w:vAlign w:val="center"/>
            <w:hideMark/>
          </w:tcPr>
          <w:p w14:paraId="24147CB9"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$29,520.00</w:t>
            </w:r>
          </w:p>
        </w:tc>
        <w:tc>
          <w:tcPr>
            <w:tcW w:w="803" w:type="pct"/>
            <w:tcBorders>
              <w:top w:val="single" w:sz="4" w:space="0" w:color="auto"/>
              <w:left w:val="single" w:sz="4" w:space="0" w:color="auto"/>
              <w:bottom w:val="single" w:sz="4" w:space="0" w:color="auto"/>
              <w:right w:val="single" w:sz="4" w:space="0" w:color="auto"/>
            </w:tcBorders>
            <w:vAlign w:val="center"/>
            <w:hideMark/>
          </w:tcPr>
          <w:p w14:paraId="410193F5" w14:textId="77777777" w:rsidR="00A50D10" w:rsidRPr="00263515" w:rsidRDefault="00A50D10" w:rsidP="00950409">
            <w:pPr>
              <w:spacing w:after="0"/>
              <w:contextualSpacing/>
              <w:jc w:val="right"/>
              <w:rPr>
                <w:rFonts w:ascii="Arial Narrow" w:hAnsi="Arial Narrow" w:cs="Arial"/>
                <w:sz w:val="19"/>
                <w:szCs w:val="19"/>
                <w:lang w:val="es-ES"/>
              </w:rPr>
            </w:pPr>
            <w:r w:rsidRPr="00263515">
              <w:rPr>
                <w:rFonts w:ascii="Arial Narrow" w:hAnsi="Arial Narrow" w:cs="Arial"/>
                <w:sz w:val="19"/>
                <w:szCs w:val="19"/>
              </w:rPr>
              <w:t>$35,435.00</w:t>
            </w:r>
          </w:p>
        </w:tc>
      </w:tr>
    </w:tbl>
    <w:p w14:paraId="37C5117A" w14:textId="77777777" w:rsidR="00A50D10" w:rsidRPr="00263515" w:rsidRDefault="00A50D10" w:rsidP="00950409">
      <w:pPr>
        <w:spacing w:after="0"/>
        <w:ind w:hanging="34"/>
        <w:contextualSpacing/>
        <w:jc w:val="right"/>
        <w:rPr>
          <w:rFonts w:ascii="Arial Narrow" w:hAnsi="Arial Narrow" w:cs="Arial"/>
          <w:sz w:val="19"/>
          <w:szCs w:val="19"/>
        </w:rPr>
      </w:pPr>
    </w:p>
    <w:p w14:paraId="1E3C58E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$751,397.00</w:t>
      </w:r>
    </w:p>
    <w:p w14:paraId="0C2B58C2" w14:textId="77777777" w:rsidR="00A50D10" w:rsidRPr="00263515" w:rsidRDefault="00A50D10" w:rsidP="00950409">
      <w:pPr>
        <w:spacing w:after="0"/>
        <w:ind w:hanging="34"/>
        <w:contextualSpacing/>
        <w:jc w:val="right"/>
        <w:rPr>
          <w:rFonts w:ascii="Arial Narrow" w:hAnsi="Arial Narrow" w:cs="Arial"/>
          <w:sz w:val="19"/>
          <w:szCs w:val="19"/>
        </w:rPr>
      </w:pPr>
    </w:p>
    <w:p w14:paraId="75F8BED9" w14:textId="77777777" w:rsidR="00A50D10" w:rsidRPr="00263515" w:rsidRDefault="00A50D10" w:rsidP="00950409">
      <w:pPr>
        <w:numPr>
          <w:ilvl w:val="0"/>
          <w:numId w:val="5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recepción del trámite para la expedición del visto bueno del proyecto de distribución y denominación de condominio, al inicio del trámite, independientemente del resultado de la misma, se causará y pagará: $540.00</w:t>
      </w:r>
    </w:p>
    <w:p w14:paraId="62BE89C2" w14:textId="77777777" w:rsidR="00A50D10" w:rsidRPr="00263515" w:rsidRDefault="00A50D10" w:rsidP="00950409">
      <w:pPr>
        <w:spacing w:after="0"/>
        <w:contextualSpacing/>
        <w:jc w:val="both"/>
        <w:rPr>
          <w:rFonts w:ascii="Arial Narrow" w:hAnsi="Arial Narrow" w:cs="Arial"/>
          <w:sz w:val="19"/>
          <w:szCs w:val="19"/>
        </w:rPr>
      </w:pPr>
    </w:p>
    <w:p w14:paraId="42B7CC4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2025138B" w14:textId="77777777" w:rsidR="00A50D10" w:rsidRPr="00263515" w:rsidRDefault="00A50D10" w:rsidP="00950409">
      <w:pPr>
        <w:spacing w:after="0"/>
        <w:contextualSpacing/>
        <w:jc w:val="right"/>
        <w:rPr>
          <w:rFonts w:ascii="Arial Narrow" w:hAnsi="Arial Narrow" w:cs="Arial"/>
          <w:sz w:val="19"/>
          <w:szCs w:val="19"/>
        </w:rPr>
      </w:pPr>
    </w:p>
    <w:p w14:paraId="496B7B1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$751,397.00</w:t>
      </w:r>
    </w:p>
    <w:p w14:paraId="3B5EC32E" w14:textId="77777777" w:rsidR="00A50D10" w:rsidRPr="00263515" w:rsidRDefault="00A50D10" w:rsidP="00950409">
      <w:pPr>
        <w:spacing w:after="0"/>
        <w:ind w:hanging="34"/>
        <w:contextualSpacing/>
        <w:jc w:val="right"/>
        <w:rPr>
          <w:rFonts w:ascii="Arial Narrow" w:hAnsi="Arial Narrow" w:cs="Arial"/>
          <w:sz w:val="19"/>
          <w:szCs w:val="19"/>
        </w:rPr>
      </w:pPr>
    </w:p>
    <w:p w14:paraId="3D7285AA" w14:textId="77777777" w:rsidR="00A50D10" w:rsidRPr="00263515" w:rsidRDefault="00A50D10" w:rsidP="00950409">
      <w:pPr>
        <w:numPr>
          <w:ilvl w:val="0"/>
          <w:numId w:val="58"/>
        </w:numPr>
        <w:spacing w:after="0"/>
        <w:ind w:left="1046"/>
        <w:contextualSpacing/>
        <w:rPr>
          <w:rFonts w:ascii="Arial Narrow" w:hAnsi="Arial Narrow" w:cs="Arial"/>
          <w:sz w:val="19"/>
          <w:szCs w:val="19"/>
        </w:rPr>
      </w:pPr>
      <w:r w:rsidRPr="00263515">
        <w:rPr>
          <w:rFonts w:ascii="Arial Narrow" w:hAnsi="Arial Narrow" w:cs="Arial"/>
          <w:sz w:val="19"/>
          <w:szCs w:val="19"/>
        </w:rPr>
        <w:t>Por Licencia de Ejecución de Obras de Urbanización de Condominio, se causará y pagará:</w:t>
      </w:r>
    </w:p>
    <w:p w14:paraId="6D7EAF4F" w14:textId="77777777" w:rsidR="00A50D10" w:rsidRPr="00263515" w:rsidRDefault="00A50D10" w:rsidP="00950409">
      <w:pPr>
        <w:spacing w:after="0"/>
        <w:contextualSpacing/>
        <w:jc w:val="both"/>
        <w:rPr>
          <w:rFonts w:ascii="Arial Narrow" w:hAnsi="Arial Narrow" w:cs="Arial"/>
          <w:sz w:val="19"/>
          <w:szCs w:val="19"/>
        </w:rPr>
      </w:pPr>
    </w:p>
    <w:p w14:paraId="301860C3" w14:textId="77777777" w:rsidR="00A50D10" w:rsidRPr="00263515" w:rsidRDefault="00A50D10" w:rsidP="00950409">
      <w:pPr>
        <w:numPr>
          <w:ilvl w:val="0"/>
          <w:numId w:val="60"/>
        </w:numPr>
        <w:spacing w:after="0"/>
        <w:ind w:left="1449"/>
        <w:contextualSpacing/>
        <w:jc w:val="both"/>
        <w:rPr>
          <w:rFonts w:ascii="Arial Narrow" w:hAnsi="Arial Narrow" w:cs="Arial"/>
          <w:sz w:val="19"/>
          <w:szCs w:val="19"/>
        </w:rPr>
      </w:pPr>
      <w:r w:rsidRPr="00263515">
        <w:rPr>
          <w:rFonts w:ascii="Arial Narrow" w:hAnsi="Arial Narrow" w:cs="Arial"/>
          <w:sz w:val="19"/>
          <w:szCs w:val="19"/>
        </w:rPr>
        <w:t>Por la autorización de la Licencia de Ejecución de Obras de Urbanización, conforme a la siguiente tabla, se causará y pagará:</w:t>
      </w:r>
    </w:p>
    <w:p w14:paraId="3244E472" w14:textId="77777777" w:rsidR="00A50D10" w:rsidRPr="00263515" w:rsidRDefault="00A50D10" w:rsidP="00950409">
      <w:pPr>
        <w:spacing w:after="0"/>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69E46279"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7FCA77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UNIDADES PRIVATIVAS</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2B0F64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CBB7DE3"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9A298A4"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Desde 2 hasta 15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DC6BFDD"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$8,390.00</w:t>
            </w:r>
          </w:p>
        </w:tc>
      </w:tr>
      <w:tr w:rsidR="00536229" w:rsidRPr="00263515" w14:paraId="2901AB12"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FD9705D"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Desde 16 hasta 30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3B88637"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$11,180.00</w:t>
            </w:r>
          </w:p>
        </w:tc>
      </w:tr>
      <w:tr w:rsidR="00536229" w:rsidRPr="00263515" w14:paraId="506C5050"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00CA921"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Desde 31 hasta 45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0C13DCA"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$13,980.00</w:t>
            </w:r>
          </w:p>
        </w:tc>
      </w:tr>
      <w:tr w:rsidR="00536229" w:rsidRPr="00263515" w14:paraId="17E4029D"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651F669"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Desde 46 hasta 60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16702D1"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$16,770.00</w:t>
            </w:r>
          </w:p>
        </w:tc>
      </w:tr>
      <w:tr w:rsidR="00536229" w:rsidRPr="00263515" w14:paraId="5F72767E"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1451016"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Desde 61 hasta 75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186E7AB"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$19,570.00</w:t>
            </w:r>
          </w:p>
        </w:tc>
      </w:tr>
      <w:tr w:rsidR="00536229" w:rsidRPr="00263515" w14:paraId="43131DBE"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538A4DA"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Desde 76 hasta 90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9191A4F"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$22,565.00</w:t>
            </w:r>
          </w:p>
        </w:tc>
      </w:tr>
      <w:tr w:rsidR="00A50D10" w:rsidRPr="00263515" w14:paraId="3532AB52"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F68E215"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De 91 en adelante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5B6143A"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$27,950.00</w:t>
            </w:r>
          </w:p>
        </w:tc>
      </w:tr>
    </w:tbl>
    <w:p w14:paraId="73E32FBE" w14:textId="77777777" w:rsidR="00A50D10" w:rsidRPr="00263515" w:rsidRDefault="00A50D10" w:rsidP="00950409">
      <w:pPr>
        <w:spacing w:after="0"/>
        <w:contextualSpacing/>
        <w:rPr>
          <w:rFonts w:ascii="Arial Narrow" w:hAnsi="Arial Narrow" w:cs="Arial"/>
          <w:sz w:val="19"/>
          <w:szCs w:val="19"/>
        </w:rPr>
      </w:pPr>
    </w:p>
    <w:p w14:paraId="6DAB8CB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$267,064.00</w:t>
      </w:r>
    </w:p>
    <w:p w14:paraId="69437DFC" w14:textId="77777777" w:rsidR="00A50D10" w:rsidRPr="00263515" w:rsidRDefault="00A50D10" w:rsidP="00950409">
      <w:pPr>
        <w:spacing w:after="0"/>
        <w:contextualSpacing/>
        <w:jc w:val="right"/>
        <w:rPr>
          <w:rFonts w:ascii="Arial Narrow" w:hAnsi="Arial Narrow" w:cs="Arial"/>
          <w:sz w:val="19"/>
          <w:szCs w:val="19"/>
        </w:rPr>
      </w:pPr>
    </w:p>
    <w:p w14:paraId="5D451D76" w14:textId="77777777" w:rsidR="00A50D10" w:rsidRPr="00263515" w:rsidRDefault="00A50D10" w:rsidP="00950409">
      <w:pPr>
        <w:numPr>
          <w:ilvl w:val="0"/>
          <w:numId w:val="6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El cobro por la recepción del trámite para la expedición de la Licencia de Ejecución de Obras de Urbanización de Condominio, independientemente del resultado de la misma, se causará y pagará: $540.00.</w:t>
      </w:r>
    </w:p>
    <w:p w14:paraId="3F882DCE" w14:textId="77777777" w:rsidR="00A50D10" w:rsidRPr="00263515" w:rsidRDefault="00A50D10" w:rsidP="00950409">
      <w:pPr>
        <w:spacing w:after="0"/>
        <w:ind w:left="1418"/>
        <w:contextualSpacing/>
        <w:jc w:val="both"/>
        <w:rPr>
          <w:rFonts w:ascii="Arial Narrow" w:hAnsi="Arial Narrow" w:cs="Arial"/>
          <w:sz w:val="19"/>
          <w:szCs w:val="19"/>
        </w:rPr>
      </w:pPr>
    </w:p>
    <w:p w14:paraId="66520DE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$11,340.00</w:t>
      </w:r>
    </w:p>
    <w:p w14:paraId="74ED31FC" w14:textId="77777777" w:rsidR="00A50D10" w:rsidRPr="00263515" w:rsidRDefault="00A50D10" w:rsidP="00950409">
      <w:pPr>
        <w:spacing w:after="0"/>
        <w:contextualSpacing/>
        <w:jc w:val="both"/>
        <w:rPr>
          <w:rFonts w:ascii="Arial Narrow" w:hAnsi="Arial Narrow" w:cs="Arial"/>
          <w:sz w:val="19"/>
          <w:szCs w:val="19"/>
        </w:rPr>
      </w:pPr>
    </w:p>
    <w:p w14:paraId="4AA3782C" w14:textId="77777777" w:rsidR="00A50D10" w:rsidRPr="00263515" w:rsidRDefault="00A50D10" w:rsidP="00950409">
      <w:pPr>
        <w:numPr>
          <w:ilvl w:val="0"/>
          <w:numId w:val="6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corrección de datos de la Licencia de Ejecución de Obras de Urbanización en Condominio, siempre y cuando no se modifiquen o se alteren las superficies, se causará y pagará: $13,765.00.</w:t>
      </w:r>
    </w:p>
    <w:p w14:paraId="7C4611EA" w14:textId="77777777" w:rsidR="00A50D10" w:rsidRPr="00263515" w:rsidRDefault="00A50D10" w:rsidP="00950409">
      <w:pPr>
        <w:spacing w:after="0"/>
        <w:ind w:left="1418"/>
        <w:contextualSpacing/>
        <w:jc w:val="both"/>
        <w:rPr>
          <w:rFonts w:ascii="Arial Narrow" w:hAnsi="Arial Narrow" w:cs="Arial"/>
          <w:sz w:val="19"/>
          <w:szCs w:val="19"/>
        </w:rPr>
      </w:pPr>
    </w:p>
    <w:p w14:paraId="272A275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734B6E3" w14:textId="77777777" w:rsidR="00A50D10" w:rsidRPr="00263515" w:rsidRDefault="00A50D10" w:rsidP="00950409">
      <w:pPr>
        <w:spacing w:after="0"/>
        <w:contextualSpacing/>
        <w:jc w:val="right"/>
        <w:rPr>
          <w:rFonts w:ascii="Arial Narrow" w:hAnsi="Arial Narrow" w:cs="Arial"/>
          <w:sz w:val="19"/>
          <w:szCs w:val="19"/>
        </w:rPr>
      </w:pPr>
    </w:p>
    <w:p w14:paraId="5C58DA5C" w14:textId="77777777" w:rsidR="00A50D10" w:rsidRPr="00263515" w:rsidRDefault="00A50D10" w:rsidP="00950409">
      <w:pPr>
        <w:numPr>
          <w:ilvl w:val="0"/>
          <w:numId w:val="6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Para los condominios que se encuentren en el supuesto establecido en el artículo 236 del Código Urbano del Estado de Querétaro, por la expedición de la Constancia de Inexistencia de Obras de Urbanización, se causará y pagará: $5,915.00.</w:t>
      </w:r>
    </w:p>
    <w:p w14:paraId="57BDE897" w14:textId="77777777" w:rsidR="00A50D10" w:rsidRPr="00263515" w:rsidRDefault="00A50D10" w:rsidP="00950409">
      <w:pPr>
        <w:spacing w:after="0"/>
        <w:ind w:left="1418"/>
        <w:contextualSpacing/>
        <w:jc w:val="both"/>
        <w:rPr>
          <w:rFonts w:ascii="Arial Narrow" w:hAnsi="Arial Narrow" w:cs="Arial"/>
          <w:sz w:val="19"/>
          <w:szCs w:val="19"/>
        </w:rPr>
      </w:pPr>
    </w:p>
    <w:p w14:paraId="2B90DBA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$0.00 </w:t>
      </w:r>
    </w:p>
    <w:p w14:paraId="6F472D45" w14:textId="77777777" w:rsidR="00A50D10" w:rsidRPr="00263515" w:rsidRDefault="00A50D10" w:rsidP="00950409">
      <w:pPr>
        <w:spacing w:after="0"/>
        <w:contextualSpacing/>
        <w:jc w:val="both"/>
        <w:rPr>
          <w:rFonts w:ascii="Arial Narrow" w:hAnsi="Arial Narrow" w:cs="Arial"/>
          <w:sz w:val="19"/>
          <w:szCs w:val="19"/>
        </w:rPr>
      </w:pPr>
    </w:p>
    <w:p w14:paraId="18A0923A"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$278,404.00</w:t>
      </w:r>
    </w:p>
    <w:p w14:paraId="63166CBF" w14:textId="77777777" w:rsidR="00A50D10" w:rsidRPr="00263515" w:rsidRDefault="00A50D10" w:rsidP="00950409">
      <w:pPr>
        <w:spacing w:after="0"/>
        <w:ind w:hanging="34"/>
        <w:contextualSpacing/>
        <w:jc w:val="right"/>
        <w:rPr>
          <w:rFonts w:ascii="Arial Narrow" w:hAnsi="Arial Narrow" w:cs="Arial"/>
          <w:sz w:val="19"/>
          <w:szCs w:val="19"/>
        </w:rPr>
      </w:pPr>
    </w:p>
    <w:p w14:paraId="6E56C5A2"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$1,148,325.00</w:t>
      </w:r>
    </w:p>
    <w:p w14:paraId="11E8C76C" w14:textId="77777777" w:rsidR="00A50D10" w:rsidRPr="00263515" w:rsidRDefault="00A50D10" w:rsidP="00950409">
      <w:pPr>
        <w:spacing w:after="0"/>
        <w:ind w:hanging="34"/>
        <w:contextualSpacing/>
        <w:jc w:val="right"/>
        <w:rPr>
          <w:rFonts w:ascii="Arial Narrow" w:hAnsi="Arial Narrow" w:cs="Arial"/>
          <w:b/>
          <w:sz w:val="19"/>
          <w:szCs w:val="19"/>
        </w:rPr>
      </w:pPr>
    </w:p>
    <w:p w14:paraId="2A373F8B" w14:textId="77777777" w:rsidR="00A50D10" w:rsidRPr="00263515" w:rsidRDefault="00A50D10" w:rsidP="00950409">
      <w:pPr>
        <w:numPr>
          <w:ilvl w:val="0"/>
          <w:numId w:val="45"/>
        </w:numPr>
        <w:spacing w:after="0"/>
        <w:ind w:left="714" w:hanging="357"/>
        <w:contextualSpacing/>
        <w:jc w:val="both"/>
        <w:rPr>
          <w:rFonts w:ascii="Arial Narrow" w:hAnsi="Arial Narrow" w:cs="Arial"/>
          <w:sz w:val="19"/>
          <w:szCs w:val="19"/>
        </w:rPr>
      </w:pPr>
      <w:r w:rsidRPr="00263515">
        <w:rPr>
          <w:rFonts w:ascii="Arial Narrow" w:hAnsi="Arial Narrow" w:cs="Arial"/>
          <w:sz w:val="19"/>
          <w:szCs w:val="19"/>
        </w:rPr>
        <w:t>Por la emisión de la declaratoria de régimen de propiedades en condominio, se causará y pagará:</w:t>
      </w:r>
    </w:p>
    <w:p w14:paraId="248D9203" w14:textId="77777777" w:rsidR="00A50D10" w:rsidRPr="00263515" w:rsidRDefault="00A50D10" w:rsidP="00950409">
      <w:pPr>
        <w:spacing w:after="0"/>
        <w:contextualSpacing/>
        <w:jc w:val="both"/>
        <w:rPr>
          <w:rFonts w:ascii="Arial Narrow" w:hAnsi="Arial Narrow" w:cs="Arial"/>
          <w:sz w:val="19"/>
          <w:szCs w:val="19"/>
        </w:rPr>
      </w:pPr>
    </w:p>
    <w:p w14:paraId="662740C0"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cobro por la recepción del trámite para la Declaratoria de Régimen de Propiedad en Condominio, independientemente del resultado de la misma, se causará y pagará: $540.00.</w:t>
      </w:r>
    </w:p>
    <w:p w14:paraId="0AEBE06B" w14:textId="77777777" w:rsidR="00A50D10" w:rsidRPr="00263515" w:rsidRDefault="00A50D10" w:rsidP="00950409">
      <w:pPr>
        <w:spacing w:after="0"/>
        <w:contextualSpacing/>
        <w:rPr>
          <w:rFonts w:ascii="Arial Narrow" w:hAnsi="Arial Narrow" w:cs="Arial"/>
          <w:sz w:val="19"/>
          <w:szCs w:val="19"/>
        </w:rPr>
      </w:pPr>
    </w:p>
    <w:p w14:paraId="160D141C" w14:textId="77777777" w:rsidR="00A50D10" w:rsidRPr="00263515" w:rsidRDefault="00A50D10" w:rsidP="00950409">
      <w:pPr>
        <w:numPr>
          <w:ilvl w:val="0"/>
          <w:numId w:val="61"/>
        </w:numPr>
        <w:spacing w:after="0"/>
        <w:ind w:left="1046"/>
        <w:contextualSpacing/>
        <w:jc w:val="both"/>
        <w:rPr>
          <w:rFonts w:ascii="Arial Narrow" w:hAnsi="Arial Narrow" w:cs="Arial"/>
          <w:sz w:val="19"/>
          <w:szCs w:val="19"/>
        </w:rPr>
      </w:pPr>
      <w:r w:rsidRPr="00263515">
        <w:rPr>
          <w:rFonts w:ascii="Arial Narrow" w:hAnsi="Arial Narrow" w:cs="Arial"/>
          <w:sz w:val="19"/>
          <w:szCs w:val="19"/>
        </w:rPr>
        <w:t xml:space="preserve">Por la modificación de la Declaratoria de Régimen de Propiedad en Condominio, se causará y pagará: </w:t>
      </w:r>
      <w:r w:rsidRPr="00263515">
        <w:rPr>
          <w:rFonts w:ascii="Arial Narrow" w:hAnsi="Arial Narrow" w:cs="Arial"/>
          <w:sz w:val="19"/>
          <w:szCs w:val="19"/>
          <w:lang w:val="es-ES" w:eastAsia="es-MX"/>
        </w:rPr>
        <w:t>$6,885.00.</w:t>
      </w:r>
    </w:p>
    <w:p w14:paraId="0EC9223C" w14:textId="77777777" w:rsidR="00A50D10" w:rsidRPr="00263515" w:rsidRDefault="00A50D10" w:rsidP="00950409">
      <w:pPr>
        <w:spacing w:after="0"/>
        <w:ind w:left="1168"/>
        <w:contextualSpacing/>
        <w:jc w:val="both"/>
        <w:rPr>
          <w:rFonts w:ascii="Arial Narrow" w:hAnsi="Arial Narrow" w:cs="Arial"/>
          <w:sz w:val="19"/>
          <w:szCs w:val="19"/>
        </w:rPr>
      </w:pPr>
    </w:p>
    <w:p w14:paraId="553303C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$8,143.00</w:t>
      </w:r>
    </w:p>
    <w:p w14:paraId="2124DB0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 </w:t>
      </w:r>
    </w:p>
    <w:p w14:paraId="1DF3B7C5" w14:textId="77777777" w:rsidR="00A50D10" w:rsidRPr="00263515" w:rsidRDefault="00A50D10" w:rsidP="00950409">
      <w:pPr>
        <w:numPr>
          <w:ilvl w:val="0"/>
          <w:numId w:val="61"/>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emisión d</w:t>
      </w:r>
      <w:r w:rsidRPr="00263515">
        <w:rPr>
          <w:rFonts w:ascii="Arial Narrow" w:hAnsi="Arial Narrow" w:cs="Arial"/>
          <w:bCs/>
          <w:sz w:val="19"/>
          <w:szCs w:val="19"/>
          <w:lang w:eastAsia="es-MX"/>
        </w:rPr>
        <w:t>e la Autorización para Venta de Unidades Privativas</w:t>
      </w:r>
      <w:r w:rsidRPr="00263515">
        <w:rPr>
          <w:rFonts w:ascii="Arial Narrow" w:hAnsi="Arial Narrow" w:cs="Arial"/>
          <w:sz w:val="19"/>
          <w:szCs w:val="19"/>
        </w:rPr>
        <w:t>, se causará y pagará:</w:t>
      </w:r>
    </w:p>
    <w:p w14:paraId="29DDCFB1"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063AF2A4"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D758BF2" w14:textId="77777777" w:rsidR="00A50D10" w:rsidRPr="00263515" w:rsidRDefault="00A50D10" w:rsidP="00950409">
            <w:pPr>
              <w:tabs>
                <w:tab w:val="left" w:pos="1426"/>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UNIDADES PRIVATIVAS</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186AA2A" w14:textId="77777777" w:rsidR="00A50D10" w:rsidRPr="00263515" w:rsidRDefault="00A50D10" w:rsidP="00950409">
            <w:pPr>
              <w:tabs>
                <w:tab w:val="left" w:pos="1426"/>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B628651"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E7B27D7"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2 hasta 15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5B427A9"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$2,800.00</w:t>
            </w:r>
          </w:p>
        </w:tc>
      </w:tr>
      <w:tr w:rsidR="00536229" w:rsidRPr="00263515" w14:paraId="065D5542"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DC79816"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16 hasta 30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D22427B"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$3,495.00</w:t>
            </w:r>
          </w:p>
        </w:tc>
      </w:tr>
      <w:tr w:rsidR="00536229" w:rsidRPr="00263515" w14:paraId="26F08AE9"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59C8005"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31 hasta 45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FE81EC1"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$4,195.00</w:t>
            </w:r>
          </w:p>
        </w:tc>
      </w:tr>
      <w:tr w:rsidR="00536229" w:rsidRPr="00263515" w14:paraId="1ADD0DF3"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50DDA58"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46 hasta 60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F7E49AC"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$4,890.00</w:t>
            </w:r>
          </w:p>
        </w:tc>
      </w:tr>
      <w:tr w:rsidR="00536229" w:rsidRPr="00263515" w14:paraId="440F0EF5"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D6CDB2D"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61 hasta 75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4211428"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$5,590.00</w:t>
            </w:r>
          </w:p>
        </w:tc>
      </w:tr>
      <w:tr w:rsidR="00536229" w:rsidRPr="00263515" w14:paraId="0093ED2A"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0BDB156"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76 hasta 90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848EC09"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$6,290.00</w:t>
            </w:r>
          </w:p>
        </w:tc>
      </w:tr>
      <w:tr w:rsidR="00A50D10" w:rsidRPr="00263515" w14:paraId="7A32AD56"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5FE1A35"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 91 en adelante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04034B4"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$6,985.00</w:t>
            </w:r>
          </w:p>
        </w:tc>
      </w:tr>
    </w:tbl>
    <w:p w14:paraId="0530B52E" w14:textId="77777777" w:rsidR="00A50D10" w:rsidRPr="00263515" w:rsidRDefault="00A50D10" w:rsidP="00950409">
      <w:pPr>
        <w:spacing w:after="0"/>
        <w:ind w:hanging="34"/>
        <w:contextualSpacing/>
        <w:rPr>
          <w:rFonts w:ascii="Arial Narrow" w:hAnsi="Arial Narrow" w:cs="Arial"/>
          <w:sz w:val="19"/>
          <w:szCs w:val="19"/>
        </w:rPr>
      </w:pPr>
    </w:p>
    <w:p w14:paraId="38A35FC8"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Por la regularización de las actividades de promoción, preventa o venta de unidades privativas en régimen condominal, que la Secretaría de Movilidad, Desarrollo Urbano y Ecología identifique que se llevan a cabo previo de la emisión de éste, en el entero de los derechos determinados en el párrafo anterior, adicionalmente, por cada unidad privativa que contemple dicho proyecto, se causará, y pagará: $140.00.</w:t>
      </w:r>
    </w:p>
    <w:p w14:paraId="6E9E4CBA" w14:textId="77777777" w:rsidR="00A50D10" w:rsidRPr="00263515" w:rsidRDefault="00A50D10" w:rsidP="00950409">
      <w:pPr>
        <w:spacing w:after="0"/>
        <w:ind w:left="1134"/>
        <w:contextualSpacing/>
        <w:jc w:val="both"/>
        <w:rPr>
          <w:rFonts w:ascii="Arial Narrow" w:hAnsi="Arial Narrow" w:cs="Arial"/>
          <w:sz w:val="19"/>
          <w:szCs w:val="19"/>
        </w:rPr>
      </w:pPr>
    </w:p>
    <w:p w14:paraId="49F269F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$53,557.00</w:t>
      </w:r>
    </w:p>
    <w:p w14:paraId="73D70B74" w14:textId="77777777" w:rsidR="00A50D10" w:rsidRPr="00263515" w:rsidRDefault="00A50D10" w:rsidP="00950409">
      <w:pPr>
        <w:spacing w:after="0"/>
        <w:ind w:hanging="34"/>
        <w:contextualSpacing/>
        <w:jc w:val="right"/>
        <w:rPr>
          <w:rFonts w:ascii="Arial Narrow" w:hAnsi="Arial Narrow" w:cs="Arial"/>
          <w:sz w:val="19"/>
          <w:szCs w:val="19"/>
        </w:rPr>
      </w:pPr>
    </w:p>
    <w:p w14:paraId="1BDF573B" w14:textId="77777777" w:rsidR="00A50D10" w:rsidRPr="00263515" w:rsidRDefault="00A50D10" w:rsidP="00950409">
      <w:pPr>
        <w:numPr>
          <w:ilvl w:val="0"/>
          <w:numId w:val="6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Por el dictamen técnico de </w:t>
      </w:r>
      <w:r w:rsidRPr="00263515">
        <w:rPr>
          <w:rFonts w:ascii="Arial Narrow" w:hAnsi="Arial Narrow" w:cs="Arial"/>
          <w:bCs/>
          <w:sz w:val="19"/>
          <w:szCs w:val="19"/>
          <w:lang w:eastAsia="es-MX"/>
        </w:rPr>
        <w:t xml:space="preserve">entrega y/o recepción </w:t>
      </w:r>
      <w:r w:rsidRPr="00263515">
        <w:rPr>
          <w:rFonts w:ascii="Arial Narrow" w:hAnsi="Arial Narrow" w:cs="Arial"/>
          <w:sz w:val="19"/>
          <w:szCs w:val="19"/>
        </w:rPr>
        <w:t>aprobatoria de la ejecución de las obras de urbanización de condominio, se causará y pagará:</w:t>
      </w:r>
    </w:p>
    <w:p w14:paraId="62223019"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5A0B9CBA"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9C1BBA" w14:textId="77777777" w:rsidR="00A50D10" w:rsidRPr="00263515" w:rsidRDefault="00A50D10" w:rsidP="00950409">
            <w:pPr>
              <w:tabs>
                <w:tab w:val="left" w:pos="1426"/>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UNIDADES PRIVATIVAS</w:t>
            </w:r>
          </w:p>
        </w:tc>
        <w:tc>
          <w:tcPr>
            <w:tcW w:w="250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E096F3" w14:textId="77777777" w:rsidR="00A50D10" w:rsidRPr="00263515" w:rsidRDefault="00A50D10" w:rsidP="00950409">
            <w:pPr>
              <w:tabs>
                <w:tab w:val="left" w:pos="1426"/>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1092102"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A886B1C"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2 hasta 15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E81B4FD"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$2,800.00</w:t>
            </w:r>
          </w:p>
        </w:tc>
      </w:tr>
      <w:tr w:rsidR="00536229" w:rsidRPr="00263515" w14:paraId="5CD4D01A"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6440E10"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16 hasta 30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BDC4877"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$3,495.00</w:t>
            </w:r>
          </w:p>
        </w:tc>
      </w:tr>
      <w:tr w:rsidR="00536229" w:rsidRPr="00263515" w14:paraId="57785C18"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B404B3C"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31 hasta 45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C933C2D"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$4,195.00</w:t>
            </w:r>
          </w:p>
        </w:tc>
      </w:tr>
      <w:tr w:rsidR="00536229" w:rsidRPr="00263515" w14:paraId="092ADAA4"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F71E514"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46 hasta 60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F6DFA5F"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$4,890.00</w:t>
            </w:r>
          </w:p>
        </w:tc>
      </w:tr>
      <w:tr w:rsidR="00536229" w:rsidRPr="00263515" w14:paraId="682AC040"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C128E09"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61 hasta 75</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EDFBB8B"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$5,590.00</w:t>
            </w:r>
          </w:p>
        </w:tc>
      </w:tr>
      <w:tr w:rsidR="00536229" w:rsidRPr="00263515" w14:paraId="4EFFE6A9"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B1E41B9"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76 hasta 90</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2CC3451"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$6,290.00</w:t>
            </w:r>
          </w:p>
        </w:tc>
      </w:tr>
      <w:tr w:rsidR="00A50D10" w:rsidRPr="00263515" w14:paraId="11AC5088"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A40B610"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 91 en adelante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F956765" w14:textId="77777777" w:rsidR="00A50D10" w:rsidRPr="00263515" w:rsidRDefault="00A50D10" w:rsidP="00950409">
            <w:pPr>
              <w:spacing w:after="0"/>
              <w:ind w:right="169" w:hanging="34"/>
              <w:contextualSpacing/>
              <w:jc w:val="right"/>
              <w:rPr>
                <w:rFonts w:ascii="Arial Narrow" w:hAnsi="Arial Narrow" w:cs="Arial"/>
                <w:sz w:val="19"/>
                <w:szCs w:val="19"/>
                <w:lang w:val="es-ES" w:eastAsia="es-MX"/>
              </w:rPr>
            </w:pPr>
            <w:r w:rsidRPr="00263515">
              <w:rPr>
                <w:rFonts w:ascii="Arial Narrow" w:hAnsi="Arial Narrow" w:cs="Arial"/>
                <w:sz w:val="19"/>
                <w:szCs w:val="19"/>
              </w:rPr>
              <w:t>$6,985.00</w:t>
            </w:r>
          </w:p>
        </w:tc>
      </w:tr>
    </w:tbl>
    <w:p w14:paraId="1A9A25C9" w14:textId="77777777" w:rsidR="00A50D10" w:rsidRPr="00263515" w:rsidRDefault="00A50D10" w:rsidP="00950409">
      <w:pPr>
        <w:spacing w:after="0"/>
        <w:contextualSpacing/>
        <w:rPr>
          <w:rFonts w:ascii="Arial Narrow" w:hAnsi="Arial Narrow" w:cs="Arial"/>
          <w:sz w:val="19"/>
          <w:szCs w:val="19"/>
        </w:rPr>
      </w:pPr>
    </w:p>
    <w:p w14:paraId="26A8423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001530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 </w:t>
      </w:r>
    </w:p>
    <w:p w14:paraId="6DDA4672" w14:textId="77777777" w:rsidR="00A50D10" w:rsidRPr="00263515" w:rsidRDefault="00A50D10" w:rsidP="00950409">
      <w:pPr>
        <w:numPr>
          <w:ilvl w:val="0"/>
          <w:numId w:val="61"/>
        </w:numPr>
        <w:spacing w:after="0"/>
        <w:ind w:left="1046"/>
        <w:contextualSpacing/>
        <w:jc w:val="both"/>
        <w:rPr>
          <w:rFonts w:ascii="Arial Narrow" w:hAnsi="Arial Narrow" w:cs="Arial"/>
          <w:sz w:val="19"/>
          <w:szCs w:val="19"/>
        </w:rPr>
      </w:pPr>
      <w:r w:rsidRPr="00263515">
        <w:rPr>
          <w:rFonts w:ascii="Arial Narrow" w:hAnsi="Arial Narrow" w:cs="Arial"/>
          <w:sz w:val="19"/>
          <w:szCs w:val="19"/>
        </w:rPr>
        <w:t xml:space="preserve">Por la renovación y/o modificación de la </w:t>
      </w:r>
      <w:r w:rsidRPr="00263515">
        <w:rPr>
          <w:rFonts w:ascii="Arial Narrow" w:hAnsi="Arial Narrow" w:cs="Arial"/>
          <w:bCs/>
          <w:sz w:val="19"/>
          <w:szCs w:val="19"/>
          <w:lang w:eastAsia="es-MX"/>
        </w:rPr>
        <w:t>Autorización para Venta de Unidades Privativas</w:t>
      </w:r>
      <w:r w:rsidRPr="00263515">
        <w:rPr>
          <w:rFonts w:ascii="Arial Narrow" w:hAnsi="Arial Narrow" w:cs="Arial"/>
          <w:sz w:val="19"/>
          <w:szCs w:val="19"/>
        </w:rPr>
        <w:t>, se causará y pagará:</w:t>
      </w:r>
    </w:p>
    <w:p w14:paraId="69CD71A2"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2FF976EA" w14:textId="77777777" w:rsidTr="00F927AD">
        <w:trPr>
          <w:trHeight w:val="405"/>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3530" w14:textId="77777777" w:rsidR="00A50D10" w:rsidRPr="00263515" w:rsidRDefault="00A50D10" w:rsidP="00950409">
            <w:pPr>
              <w:tabs>
                <w:tab w:val="left" w:pos="1426"/>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UNIDADES PRIVATIVAS</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3E240B" w14:textId="77777777" w:rsidR="00A50D10" w:rsidRPr="00263515" w:rsidRDefault="00A50D10" w:rsidP="00950409">
            <w:pPr>
              <w:tabs>
                <w:tab w:val="left" w:pos="1426"/>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9DD6084" w14:textId="77777777" w:rsidTr="00F927AD">
        <w:trPr>
          <w:trHeight w:val="245"/>
        </w:trPr>
        <w:tc>
          <w:tcPr>
            <w:tcW w:w="2500" w:type="pct"/>
            <w:tcBorders>
              <w:top w:val="single" w:sz="4" w:space="0" w:color="auto"/>
              <w:left w:val="single" w:sz="4" w:space="0" w:color="auto"/>
              <w:bottom w:val="single" w:sz="4" w:space="0" w:color="auto"/>
              <w:right w:val="single" w:sz="4" w:space="0" w:color="auto"/>
            </w:tcBorders>
            <w:vAlign w:val="center"/>
            <w:hideMark/>
          </w:tcPr>
          <w:p w14:paraId="1053BC56"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lastRenderedPageBreak/>
              <w:t>Desde 2 hasta 15</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76CF419" w14:textId="77777777" w:rsidR="00A50D10" w:rsidRPr="00263515" w:rsidRDefault="00A50D10" w:rsidP="00950409">
            <w:pPr>
              <w:tabs>
                <w:tab w:val="left" w:pos="1426"/>
              </w:tabs>
              <w:spacing w:after="0"/>
              <w:ind w:right="64" w:hanging="34"/>
              <w:contextualSpacing/>
              <w:jc w:val="right"/>
              <w:rPr>
                <w:rFonts w:ascii="Arial Narrow" w:hAnsi="Arial Narrow" w:cs="Arial"/>
                <w:sz w:val="19"/>
                <w:szCs w:val="19"/>
              </w:rPr>
            </w:pPr>
            <w:r w:rsidRPr="00263515">
              <w:rPr>
                <w:rFonts w:ascii="Arial Narrow" w:hAnsi="Arial Narrow" w:cs="Arial"/>
                <w:sz w:val="19"/>
                <w:szCs w:val="19"/>
              </w:rPr>
              <w:t>$2,800.00</w:t>
            </w:r>
          </w:p>
        </w:tc>
      </w:tr>
      <w:tr w:rsidR="00536229" w:rsidRPr="00263515" w14:paraId="40C1704E" w14:textId="77777777" w:rsidTr="00F927AD">
        <w:trPr>
          <w:trHeight w:val="172"/>
        </w:trPr>
        <w:tc>
          <w:tcPr>
            <w:tcW w:w="2500" w:type="pct"/>
            <w:tcBorders>
              <w:top w:val="single" w:sz="4" w:space="0" w:color="auto"/>
              <w:left w:val="single" w:sz="4" w:space="0" w:color="auto"/>
              <w:bottom w:val="single" w:sz="4" w:space="0" w:color="auto"/>
              <w:right w:val="single" w:sz="4" w:space="0" w:color="auto"/>
            </w:tcBorders>
            <w:vAlign w:val="center"/>
            <w:hideMark/>
          </w:tcPr>
          <w:p w14:paraId="2CCC5E21"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16 hasta 30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743D7FA" w14:textId="77777777" w:rsidR="00A50D10" w:rsidRPr="00263515" w:rsidRDefault="00A50D10" w:rsidP="00950409">
            <w:pPr>
              <w:tabs>
                <w:tab w:val="left" w:pos="1426"/>
              </w:tabs>
              <w:spacing w:after="0"/>
              <w:ind w:right="64" w:hanging="34"/>
              <w:contextualSpacing/>
              <w:jc w:val="right"/>
              <w:rPr>
                <w:rFonts w:ascii="Arial Narrow" w:hAnsi="Arial Narrow" w:cs="Arial"/>
                <w:sz w:val="19"/>
                <w:szCs w:val="19"/>
              </w:rPr>
            </w:pPr>
            <w:r w:rsidRPr="00263515">
              <w:rPr>
                <w:rFonts w:ascii="Arial Narrow" w:hAnsi="Arial Narrow" w:cs="Arial"/>
                <w:sz w:val="19"/>
                <w:szCs w:val="19"/>
              </w:rPr>
              <w:t>$3,495.00</w:t>
            </w:r>
          </w:p>
        </w:tc>
      </w:tr>
      <w:tr w:rsidR="00536229" w:rsidRPr="00263515" w14:paraId="2AD6CA79" w14:textId="77777777" w:rsidTr="00F927AD">
        <w:trPr>
          <w:trHeight w:val="89"/>
        </w:trPr>
        <w:tc>
          <w:tcPr>
            <w:tcW w:w="2500" w:type="pct"/>
            <w:tcBorders>
              <w:top w:val="single" w:sz="4" w:space="0" w:color="auto"/>
              <w:left w:val="single" w:sz="4" w:space="0" w:color="auto"/>
              <w:bottom w:val="single" w:sz="4" w:space="0" w:color="auto"/>
              <w:right w:val="single" w:sz="4" w:space="0" w:color="auto"/>
            </w:tcBorders>
            <w:vAlign w:val="center"/>
            <w:hideMark/>
          </w:tcPr>
          <w:p w14:paraId="57FE3C0C"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31 hasta 45</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F527EC9" w14:textId="77777777" w:rsidR="00A50D10" w:rsidRPr="00263515" w:rsidRDefault="00A50D10" w:rsidP="00950409">
            <w:pPr>
              <w:tabs>
                <w:tab w:val="left" w:pos="1426"/>
              </w:tabs>
              <w:spacing w:after="0"/>
              <w:ind w:right="64" w:hanging="34"/>
              <w:contextualSpacing/>
              <w:jc w:val="right"/>
              <w:rPr>
                <w:rFonts w:ascii="Arial Narrow" w:hAnsi="Arial Narrow" w:cs="Arial"/>
                <w:sz w:val="19"/>
                <w:szCs w:val="19"/>
              </w:rPr>
            </w:pPr>
            <w:r w:rsidRPr="00263515">
              <w:rPr>
                <w:rFonts w:ascii="Arial Narrow" w:hAnsi="Arial Narrow" w:cs="Arial"/>
                <w:sz w:val="19"/>
                <w:szCs w:val="19"/>
              </w:rPr>
              <w:t>$4,195.00</w:t>
            </w:r>
          </w:p>
        </w:tc>
      </w:tr>
      <w:tr w:rsidR="00536229" w:rsidRPr="00263515" w14:paraId="10036554" w14:textId="77777777" w:rsidTr="00F927AD">
        <w:trPr>
          <w:trHeight w:val="135"/>
        </w:trPr>
        <w:tc>
          <w:tcPr>
            <w:tcW w:w="2500" w:type="pct"/>
            <w:tcBorders>
              <w:top w:val="single" w:sz="4" w:space="0" w:color="auto"/>
              <w:left w:val="single" w:sz="4" w:space="0" w:color="auto"/>
              <w:bottom w:val="single" w:sz="4" w:space="0" w:color="auto"/>
              <w:right w:val="single" w:sz="4" w:space="0" w:color="auto"/>
            </w:tcBorders>
            <w:vAlign w:val="center"/>
            <w:hideMark/>
          </w:tcPr>
          <w:p w14:paraId="0D225B8D"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46 hasta 60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A1EF0A8" w14:textId="77777777" w:rsidR="00A50D10" w:rsidRPr="00263515" w:rsidRDefault="00A50D10" w:rsidP="00950409">
            <w:pPr>
              <w:tabs>
                <w:tab w:val="left" w:pos="1426"/>
              </w:tabs>
              <w:spacing w:after="0"/>
              <w:ind w:right="64" w:hanging="34"/>
              <w:contextualSpacing/>
              <w:jc w:val="right"/>
              <w:rPr>
                <w:rFonts w:ascii="Arial Narrow" w:hAnsi="Arial Narrow" w:cs="Arial"/>
                <w:sz w:val="19"/>
                <w:szCs w:val="19"/>
              </w:rPr>
            </w:pPr>
            <w:r w:rsidRPr="00263515">
              <w:rPr>
                <w:rFonts w:ascii="Arial Narrow" w:hAnsi="Arial Narrow" w:cs="Arial"/>
                <w:sz w:val="19"/>
                <w:szCs w:val="19"/>
              </w:rPr>
              <w:t>$4,890.00</w:t>
            </w:r>
          </w:p>
        </w:tc>
      </w:tr>
      <w:tr w:rsidR="00536229" w:rsidRPr="00263515" w14:paraId="42012DB6" w14:textId="77777777" w:rsidTr="00F927AD">
        <w:trPr>
          <w:trHeight w:val="196"/>
        </w:trPr>
        <w:tc>
          <w:tcPr>
            <w:tcW w:w="2500" w:type="pct"/>
            <w:tcBorders>
              <w:top w:val="single" w:sz="4" w:space="0" w:color="auto"/>
              <w:left w:val="single" w:sz="4" w:space="0" w:color="auto"/>
              <w:bottom w:val="single" w:sz="4" w:space="0" w:color="auto"/>
              <w:right w:val="single" w:sz="4" w:space="0" w:color="auto"/>
            </w:tcBorders>
            <w:vAlign w:val="center"/>
            <w:hideMark/>
          </w:tcPr>
          <w:p w14:paraId="6D530A93"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61 hasta 75</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5C9990C" w14:textId="77777777" w:rsidR="00A50D10" w:rsidRPr="00263515" w:rsidRDefault="00A50D10" w:rsidP="00950409">
            <w:pPr>
              <w:tabs>
                <w:tab w:val="left" w:pos="1426"/>
              </w:tabs>
              <w:spacing w:after="0"/>
              <w:ind w:right="64" w:hanging="34"/>
              <w:contextualSpacing/>
              <w:jc w:val="right"/>
              <w:rPr>
                <w:rFonts w:ascii="Arial Narrow" w:hAnsi="Arial Narrow" w:cs="Arial"/>
                <w:sz w:val="19"/>
                <w:szCs w:val="19"/>
              </w:rPr>
            </w:pPr>
            <w:r w:rsidRPr="00263515">
              <w:rPr>
                <w:rFonts w:ascii="Arial Narrow" w:hAnsi="Arial Narrow" w:cs="Arial"/>
                <w:sz w:val="19"/>
                <w:szCs w:val="19"/>
              </w:rPr>
              <w:t>$5,590.00</w:t>
            </w:r>
          </w:p>
        </w:tc>
      </w:tr>
      <w:tr w:rsidR="00536229" w:rsidRPr="00263515" w14:paraId="73D3D718" w14:textId="77777777" w:rsidTr="00F927AD">
        <w:trPr>
          <w:trHeight w:val="99"/>
        </w:trPr>
        <w:tc>
          <w:tcPr>
            <w:tcW w:w="2500" w:type="pct"/>
            <w:tcBorders>
              <w:top w:val="single" w:sz="4" w:space="0" w:color="auto"/>
              <w:left w:val="single" w:sz="4" w:space="0" w:color="auto"/>
              <w:bottom w:val="single" w:sz="4" w:space="0" w:color="auto"/>
              <w:right w:val="single" w:sz="4" w:space="0" w:color="auto"/>
            </w:tcBorders>
            <w:vAlign w:val="center"/>
            <w:hideMark/>
          </w:tcPr>
          <w:p w14:paraId="42437C7A"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Desde 76 hasta 90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20B3A99" w14:textId="77777777" w:rsidR="00A50D10" w:rsidRPr="00263515" w:rsidRDefault="00A50D10" w:rsidP="00950409">
            <w:pPr>
              <w:tabs>
                <w:tab w:val="left" w:pos="1426"/>
              </w:tabs>
              <w:spacing w:after="0"/>
              <w:ind w:right="64" w:hanging="34"/>
              <w:contextualSpacing/>
              <w:jc w:val="right"/>
              <w:rPr>
                <w:rFonts w:ascii="Arial Narrow" w:hAnsi="Arial Narrow" w:cs="Arial"/>
                <w:sz w:val="19"/>
                <w:szCs w:val="19"/>
              </w:rPr>
            </w:pPr>
            <w:r w:rsidRPr="00263515">
              <w:rPr>
                <w:rFonts w:ascii="Arial Narrow" w:hAnsi="Arial Narrow" w:cs="Arial"/>
                <w:sz w:val="19"/>
                <w:szCs w:val="19"/>
              </w:rPr>
              <w:t>$6,290.00</w:t>
            </w:r>
          </w:p>
        </w:tc>
      </w:tr>
      <w:tr w:rsidR="00A50D10" w:rsidRPr="00263515" w14:paraId="78F6044B" w14:textId="77777777" w:rsidTr="00F927AD">
        <w:trPr>
          <w:trHeight w:val="160"/>
        </w:trPr>
        <w:tc>
          <w:tcPr>
            <w:tcW w:w="2500" w:type="pct"/>
            <w:tcBorders>
              <w:top w:val="single" w:sz="4" w:space="0" w:color="auto"/>
              <w:left w:val="single" w:sz="4" w:space="0" w:color="auto"/>
              <w:bottom w:val="single" w:sz="4" w:space="0" w:color="auto"/>
              <w:right w:val="single" w:sz="4" w:space="0" w:color="auto"/>
            </w:tcBorders>
            <w:vAlign w:val="center"/>
            <w:hideMark/>
          </w:tcPr>
          <w:p w14:paraId="20EFB9EB" w14:textId="77777777" w:rsidR="00A50D10" w:rsidRPr="00263515" w:rsidRDefault="00A50D10" w:rsidP="00950409">
            <w:pPr>
              <w:tabs>
                <w:tab w:val="left" w:pos="1426"/>
              </w:tabs>
              <w:spacing w:after="0"/>
              <w:ind w:hanging="34"/>
              <w:contextualSpacing/>
              <w:jc w:val="center"/>
              <w:rPr>
                <w:rFonts w:ascii="Arial Narrow" w:hAnsi="Arial Narrow" w:cs="Arial"/>
                <w:sz w:val="19"/>
                <w:szCs w:val="19"/>
              </w:rPr>
            </w:pPr>
            <w:r w:rsidRPr="00263515">
              <w:rPr>
                <w:rFonts w:ascii="Arial Narrow" w:hAnsi="Arial Narrow" w:cs="Arial"/>
                <w:sz w:val="19"/>
                <w:szCs w:val="19"/>
              </w:rPr>
              <w:t>De 91 en adelante</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7BC2C23" w14:textId="77777777" w:rsidR="00A50D10" w:rsidRPr="00263515" w:rsidRDefault="00A50D10" w:rsidP="00950409">
            <w:pPr>
              <w:tabs>
                <w:tab w:val="left" w:pos="1426"/>
              </w:tabs>
              <w:spacing w:after="0"/>
              <w:ind w:right="64" w:hanging="34"/>
              <w:contextualSpacing/>
              <w:jc w:val="right"/>
              <w:rPr>
                <w:rFonts w:ascii="Arial Narrow" w:hAnsi="Arial Narrow" w:cs="Arial"/>
                <w:sz w:val="19"/>
                <w:szCs w:val="19"/>
              </w:rPr>
            </w:pPr>
            <w:r w:rsidRPr="00263515">
              <w:rPr>
                <w:rFonts w:ascii="Arial Narrow" w:hAnsi="Arial Narrow" w:cs="Arial"/>
                <w:sz w:val="19"/>
                <w:szCs w:val="19"/>
              </w:rPr>
              <w:t>$6,985.00</w:t>
            </w:r>
          </w:p>
        </w:tc>
      </w:tr>
    </w:tbl>
    <w:p w14:paraId="110F9953" w14:textId="77777777" w:rsidR="00A50D10" w:rsidRPr="00263515" w:rsidRDefault="00A50D10" w:rsidP="00950409">
      <w:pPr>
        <w:tabs>
          <w:tab w:val="left" w:pos="1426"/>
        </w:tabs>
        <w:spacing w:after="0"/>
        <w:ind w:hanging="34"/>
        <w:contextualSpacing/>
        <w:rPr>
          <w:rFonts w:ascii="Arial Narrow" w:hAnsi="Arial Narrow" w:cs="Arial"/>
          <w:b/>
          <w:sz w:val="19"/>
          <w:szCs w:val="19"/>
        </w:rPr>
      </w:pPr>
    </w:p>
    <w:p w14:paraId="1E79C42B"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4067763F" w14:textId="77777777" w:rsidR="00A50D10" w:rsidRPr="00263515" w:rsidRDefault="00A50D10" w:rsidP="00950409">
      <w:pPr>
        <w:tabs>
          <w:tab w:val="left" w:pos="1426"/>
        </w:tabs>
        <w:spacing w:after="0"/>
        <w:ind w:hanging="34"/>
        <w:contextualSpacing/>
        <w:rPr>
          <w:rFonts w:ascii="Arial Narrow" w:hAnsi="Arial Narrow" w:cs="Arial"/>
          <w:b/>
          <w:sz w:val="19"/>
          <w:szCs w:val="19"/>
        </w:rPr>
      </w:pPr>
    </w:p>
    <w:p w14:paraId="5C301372" w14:textId="77777777" w:rsidR="00A50D10" w:rsidRPr="00263515" w:rsidRDefault="00A50D10" w:rsidP="00950409">
      <w:pPr>
        <w:numPr>
          <w:ilvl w:val="0"/>
          <w:numId w:val="61"/>
        </w:numPr>
        <w:spacing w:after="0"/>
        <w:ind w:left="1046"/>
        <w:contextualSpacing/>
        <w:jc w:val="both"/>
        <w:rPr>
          <w:rFonts w:ascii="Arial Narrow" w:hAnsi="Arial Narrow" w:cs="Arial"/>
          <w:sz w:val="19"/>
          <w:szCs w:val="19"/>
        </w:rPr>
      </w:pPr>
      <w:r w:rsidRPr="00263515">
        <w:rPr>
          <w:rFonts w:ascii="Arial Narrow" w:hAnsi="Arial Narrow" w:cs="Arial"/>
          <w:sz w:val="19"/>
          <w:szCs w:val="19"/>
        </w:rPr>
        <w:t xml:space="preserve">Por el </w:t>
      </w:r>
      <w:r w:rsidRPr="00263515">
        <w:rPr>
          <w:rFonts w:ascii="Arial Narrow" w:hAnsi="Arial Narrow" w:cs="Arial"/>
          <w:bCs/>
          <w:sz w:val="19"/>
          <w:szCs w:val="19"/>
          <w:lang w:eastAsia="es-MX"/>
        </w:rPr>
        <w:t xml:space="preserve">Dictamen Técnico de Autorización para la Venta de Unidades Privativas, se causará y pagará: </w:t>
      </w:r>
      <w:r w:rsidRPr="00263515">
        <w:rPr>
          <w:rFonts w:ascii="Arial Narrow" w:hAnsi="Arial Narrow" w:cs="Arial"/>
          <w:sz w:val="19"/>
          <w:szCs w:val="19"/>
        </w:rPr>
        <w:t>$16,720.00</w:t>
      </w:r>
      <w:r w:rsidRPr="00263515">
        <w:rPr>
          <w:rFonts w:ascii="Arial Narrow" w:hAnsi="Arial Narrow" w:cs="Arial"/>
          <w:sz w:val="19"/>
          <w:szCs w:val="19"/>
          <w:lang w:val="es-ES" w:eastAsia="es-MX"/>
        </w:rPr>
        <w:t>.</w:t>
      </w:r>
    </w:p>
    <w:p w14:paraId="3B66DDF9" w14:textId="77777777" w:rsidR="00A50D10" w:rsidRPr="00263515" w:rsidRDefault="00A50D10" w:rsidP="00950409">
      <w:pPr>
        <w:spacing w:after="0"/>
        <w:ind w:left="1134"/>
        <w:contextualSpacing/>
        <w:jc w:val="both"/>
        <w:rPr>
          <w:rFonts w:ascii="Arial Narrow" w:hAnsi="Arial Narrow" w:cs="Arial"/>
          <w:sz w:val="19"/>
          <w:szCs w:val="19"/>
        </w:rPr>
      </w:pPr>
    </w:p>
    <w:p w14:paraId="745E5FF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$461,553.00</w:t>
      </w:r>
    </w:p>
    <w:p w14:paraId="63945DA5" w14:textId="77777777" w:rsidR="00A50D10" w:rsidRPr="00263515" w:rsidRDefault="00A50D10" w:rsidP="00950409">
      <w:pPr>
        <w:tabs>
          <w:tab w:val="left" w:pos="6615"/>
        </w:tabs>
        <w:spacing w:after="0"/>
        <w:ind w:left="1985" w:hanging="34"/>
        <w:contextualSpacing/>
        <w:jc w:val="both"/>
        <w:rPr>
          <w:rFonts w:ascii="Arial Narrow" w:hAnsi="Arial Narrow" w:cs="Arial"/>
          <w:sz w:val="19"/>
          <w:szCs w:val="19"/>
        </w:rPr>
      </w:pPr>
      <w:r w:rsidRPr="00263515">
        <w:rPr>
          <w:rFonts w:ascii="Arial Narrow" w:hAnsi="Arial Narrow" w:cs="Arial"/>
          <w:sz w:val="19"/>
          <w:szCs w:val="19"/>
        </w:rPr>
        <w:tab/>
      </w:r>
      <w:r w:rsidRPr="00263515">
        <w:rPr>
          <w:rFonts w:ascii="Arial Narrow" w:hAnsi="Arial Narrow" w:cs="Arial"/>
          <w:sz w:val="19"/>
          <w:szCs w:val="19"/>
        </w:rPr>
        <w:tab/>
      </w:r>
    </w:p>
    <w:p w14:paraId="4DD977C1" w14:textId="77777777" w:rsidR="00A50D10" w:rsidRPr="00263515" w:rsidRDefault="00A50D10" w:rsidP="00950409">
      <w:pPr>
        <w:numPr>
          <w:ilvl w:val="0"/>
          <w:numId w:val="61"/>
        </w:numPr>
        <w:spacing w:after="0"/>
        <w:ind w:left="1046"/>
        <w:contextualSpacing/>
        <w:jc w:val="both"/>
        <w:rPr>
          <w:rFonts w:ascii="Arial Narrow" w:hAnsi="Arial Narrow" w:cs="Arial"/>
          <w:sz w:val="19"/>
          <w:szCs w:val="19"/>
        </w:rPr>
      </w:pPr>
      <w:r w:rsidRPr="00263515">
        <w:rPr>
          <w:rFonts w:ascii="Arial Narrow" w:hAnsi="Arial Narrow" w:cs="Arial"/>
          <w:sz w:val="19"/>
          <w:szCs w:val="19"/>
        </w:rPr>
        <w:t xml:space="preserve">Por el </w:t>
      </w:r>
      <w:r w:rsidRPr="00263515">
        <w:rPr>
          <w:rFonts w:ascii="Arial Narrow" w:hAnsi="Arial Narrow" w:cs="Arial"/>
          <w:bCs/>
          <w:sz w:val="19"/>
          <w:szCs w:val="19"/>
          <w:lang w:eastAsia="es-MX"/>
        </w:rPr>
        <w:t xml:space="preserve">Dictamen Técnico para la renovación y/o modificación de la Autorización para Venta de Unidades Privativas, se causará y pagará: </w:t>
      </w:r>
      <w:r w:rsidRPr="00263515">
        <w:rPr>
          <w:rFonts w:ascii="Arial Narrow" w:hAnsi="Arial Narrow" w:cs="Arial"/>
          <w:sz w:val="19"/>
          <w:szCs w:val="19"/>
        </w:rPr>
        <w:t>$16,720.00</w:t>
      </w:r>
      <w:r w:rsidRPr="00263515">
        <w:rPr>
          <w:rFonts w:ascii="Arial Narrow" w:hAnsi="Arial Narrow" w:cs="Arial"/>
          <w:sz w:val="19"/>
          <w:szCs w:val="19"/>
          <w:lang w:val="es-ES" w:eastAsia="es-MX"/>
        </w:rPr>
        <w:t>.</w:t>
      </w:r>
    </w:p>
    <w:p w14:paraId="2AD407C6" w14:textId="77777777" w:rsidR="00A50D10" w:rsidRPr="00263515" w:rsidRDefault="00A50D10" w:rsidP="00950409">
      <w:pPr>
        <w:spacing w:after="0"/>
        <w:ind w:left="1134"/>
        <w:contextualSpacing/>
        <w:jc w:val="both"/>
        <w:rPr>
          <w:rFonts w:ascii="Arial Narrow" w:hAnsi="Arial Narrow" w:cs="Arial"/>
          <w:sz w:val="19"/>
          <w:szCs w:val="19"/>
        </w:rPr>
      </w:pPr>
    </w:p>
    <w:p w14:paraId="233AF68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8111481" w14:textId="77777777" w:rsidR="00A50D10" w:rsidRPr="00263515" w:rsidRDefault="00A50D10" w:rsidP="00950409">
      <w:pPr>
        <w:spacing w:after="0"/>
        <w:ind w:hanging="34"/>
        <w:contextualSpacing/>
        <w:jc w:val="center"/>
        <w:rPr>
          <w:rFonts w:ascii="Arial Narrow" w:hAnsi="Arial Narrow" w:cs="Arial"/>
          <w:sz w:val="19"/>
          <w:szCs w:val="19"/>
        </w:rPr>
      </w:pPr>
    </w:p>
    <w:p w14:paraId="324C62D2" w14:textId="77777777" w:rsidR="00A50D10" w:rsidRPr="00263515" w:rsidRDefault="00A50D10" w:rsidP="00950409">
      <w:pPr>
        <w:numPr>
          <w:ilvl w:val="0"/>
          <w:numId w:val="6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emisión de la Declaratoria de Régimen de Propiedad en Condominio, se causará y pagará:</w:t>
      </w:r>
    </w:p>
    <w:p w14:paraId="3777D07B" w14:textId="77777777" w:rsidR="00A50D10" w:rsidRPr="00263515" w:rsidRDefault="00A50D10" w:rsidP="00950409">
      <w:pPr>
        <w:spacing w:after="0"/>
        <w:contextualSpacing/>
        <w:rPr>
          <w:rFonts w:ascii="Arial Narrow" w:hAnsi="Arial Narrow" w:cs="Arial"/>
          <w:sz w:val="19"/>
          <w:szCs w:val="19"/>
        </w:rPr>
      </w:pPr>
    </w:p>
    <w:tbl>
      <w:tblPr>
        <w:tblW w:w="5000" w:type="pct"/>
        <w:tblCellMar>
          <w:left w:w="70" w:type="dxa"/>
          <w:right w:w="70" w:type="dxa"/>
        </w:tblCellMar>
        <w:tblLook w:val="04A0" w:firstRow="1" w:lastRow="0" w:firstColumn="1" w:lastColumn="0" w:noHBand="0" w:noVBand="1"/>
      </w:tblPr>
      <w:tblGrid>
        <w:gridCol w:w="4414"/>
        <w:gridCol w:w="4414"/>
      </w:tblGrid>
      <w:tr w:rsidR="00536229" w:rsidRPr="00263515" w14:paraId="0632056D"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A85CF63" w14:textId="77777777" w:rsidR="00A50D10" w:rsidRPr="00263515" w:rsidRDefault="00A50D10" w:rsidP="00950409">
            <w:pPr>
              <w:pStyle w:val="TableParagraph"/>
              <w:spacing w:line="256" w:lineRule="auto"/>
              <w:ind w:left="-80"/>
              <w:contextualSpacing/>
              <w:jc w:val="center"/>
              <w:rPr>
                <w:rFonts w:ascii="Arial Narrow" w:eastAsia="Calibri" w:hAnsi="Arial Narrow"/>
                <w:b/>
                <w:sz w:val="19"/>
                <w:szCs w:val="19"/>
                <w:lang w:eastAsia="en-US" w:bidi="ar-SA"/>
              </w:rPr>
            </w:pPr>
            <w:r w:rsidRPr="00263515">
              <w:rPr>
                <w:rFonts w:ascii="Arial Narrow" w:eastAsia="Calibri" w:hAnsi="Arial Narrow"/>
                <w:b/>
                <w:sz w:val="19"/>
                <w:szCs w:val="19"/>
                <w:lang w:eastAsia="en-US" w:bidi="ar-SA"/>
              </w:rPr>
              <w:t>UNIDADES PRIVATIVAS</w:t>
            </w:r>
          </w:p>
        </w:tc>
        <w:tc>
          <w:tcPr>
            <w:tcW w:w="2500" w:type="pct"/>
            <w:tcBorders>
              <w:top w:val="single" w:sz="4" w:space="0" w:color="auto"/>
              <w:left w:val="nil"/>
              <w:bottom w:val="single" w:sz="4" w:space="0" w:color="auto"/>
              <w:right w:val="single" w:sz="4" w:space="0" w:color="auto"/>
            </w:tcBorders>
            <w:shd w:val="clear" w:color="auto" w:fill="A6A6A6"/>
            <w:vAlign w:val="center"/>
            <w:hideMark/>
          </w:tcPr>
          <w:p w14:paraId="4A71AE21" w14:textId="77777777" w:rsidR="00A50D10" w:rsidRPr="00263515" w:rsidRDefault="00A50D10" w:rsidP="00950409">
            <w:pPr>
              <w:pStyle w:val="TableParagraph"/>
              <w:spacing w:line="256" w:lineRule="auto"/>
              <w:ind w:left="-80"/>
              <w:contextualSpacing/>
              <w:jc w:val="center"/>
              <w:rPr>
                <w:rFonts w:ascii="Arial Narrow" w:eastAsia="Calibri" w:hAnsi="Arial Narrow"/>
                <w:b/>
                <w:sz w:val="19"/>
                <w:szCs w:val="19"/>
                <w:lang w:eastAsia="en-US" w:bidi="ar-SA"/>
              </w:rPr>
            </w:pPr>
            <w:r w:rsidRPr="00263515">
              <w:rPr>
                <w:rFonts w:ascii="Arial Narrow" w:eastAsia="Calibri" w:hAnsi="Arial Narrow"/>
                <w:b/>
                <w:sz w:val="19"/>
                <w:szCs w:val="19"/>
                <w:lang w:eastAsia="en-US" w:bidi="ar-SA"/>
              </w:rPr>
              <w:t>IMPORTE</w:t>
            </w:r>
          </w:p>
        </w:tc>
      </w:tr>
      <w:tr w:rsidR="00536229" w:rsidRPr="00263515" w14:paraId="169FEE7A"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806ED7B" w14:textId="77777777" w:rsidR="00A50D10" w:rsidRPr="00263515" w:rsidRDefault="00A50D10" w:rsidP="00950409">
            <w:pPr>
              <w:tabs>
                <w:tab w:val="left" w:pos="142"/>
                <w:tab w:val="left" w:pos="426"/>
              </w:tabs>
              <w:spacing w:after="0"/>
              <w:ind w:left="142" w:right="49"/>
              <w:contextualSpacing/>
              <w:jc w:val="center"/>
              <w:rPr>
                <w:rFonts w:ascii="Arial Narrow" w:hAnsi="Arial Narrow" w:cs="Arial"/>
                <w:sz w:val="19"/>
                <w:szCs w:val="19"/>
              </w:rPr>
            </w:pPr>
            <w:r w:rsidRPr="00263515">
              <w:rPr>
                <w:rFonts w:ascii="Arial Narrow" w:hAnsi="Arial Narrow" w:cs="Arial"/>
                <w:sz w:val="19"/>
                <w:szCs w:val="19"/>
              </w:rPr>
              <w:t>Desde 2 hasta 15</w:t>
            </w:r>
          </w:p>
        </w:tc>
        <w:tc>
          <w:tcPr>
            <w:tcW w:w="2500" w:type="pct"/>
            <w:tcBorders>
              <w:top w:val="nil"/>
              <w:left w:val="nil"/>
              <w:bottom w:val="single" w:sz="4" w:space="0" w:color="auto"/>
              <w:right w:val="single" w:sz="4" w:space="0" w:color="auto"/>
            </w:tcBorders>
            <w:vAlign w:val="bottom"/>
            <w:hideMark/>
          </w:tcPr>
          <w:p w14:paraId="4CD15B14" w14:textId="77777777" w:rsidR="00A50D10" w:rsidRPr="00263515" w:rsidRDefault="00A50D10" w:rsidP="00950409">
            <w:pPr>
              <w:tabs>
                <w:tab w:val="left" w:pos="142"/>
                <w:tab w:val="left" w:pos="426"/>
              </w:tabs>
              <w:spacing w:after="0"/>
              <w:ind w:left="142" w:right="49"/>
              <w:contextualSpacing/>
              <w:jc w:val="right"/>
              <w:rPr>
                <w:rFonts w:ascii="Arial Narrow" w:hAnsi="Arial Narrow" w:cs="Arial"/>
                <w:sz w:val="19"/>
                <w:szCs w:val="19"/>
              </w:rPr>
            </w:pPr>
            <w:r w:rsidRPr="00263515">
              <w:rPr>
                <w:rFonts w:ascii="Arial Narrow" w:hAnsi="Arial Narrow" w:cs="Arial"/>
                <w:sz w:val="19"/>
                <w:szCs w:val="19"/>
              </w:rPr>
              <w:t>$14,290.00</w:t>
            </w:r>
          </w:p>
        </w:tc>
      </w:tr>
      <w:tr w:rsidR="00536229" w:rsidRPr="00263515" w14:paraId="5F397D5C"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08C7A7E" w14:textId="77777777" w:rsidR="00A50D10" w:rsidRPr="00263515" w:rsidRDefault="00A50D10" w:rsidP="00950409">
            <w:pPr>
              <w:tabs>
                <w:tab w:val="left" w:pos="142"/>
                <w:tab w:val="left" w:pos="426"/>
              </w:tabs>
              <w:spacing w:after="0"/>
              <w:ind w:left="142" w:right="49"/>
              <w:contextualSpacing/>
              <w:jc w:val="center"/>
              <w:rPr>
                <w:rFonts w:ascii="Arial Narrow" w:hAnsi="Arial Narrow" w:cs="Arial"/>
                <w:sz w:val="19"/>
                <w:szCs w:val="19"/>
              </w:rPr>
            </w:pPr>
            <w:r w:rsidRPr="00263515">
              <w:rPr>
                <w:rFonts w:ascii="Arial Narrow" w:hAnsi="Arial Narrow" w:cs="Arial"/>
                <w:sz w:val="19"/>
                <w:szCs w:val="19"/>
              </w:rPr>
              <w:t>Desde 16 hasta 30</w:t>
            </w:r>
          </w:p>
        </w:tc>
        <w:tc>
          <w:tcPr>
            <w:tcW w:w="2500" w:type="pct"/>
            <w:tcBorders>
              <w:top w:val="nil"/>
              <w:left w:val="nil"/>
              <w:bottom w:val="single" w:sz="4" w:space="0" w:color="auto"/>
              <w:right w:val="single" w:sz="4" w:space="0" w:color="auto"/>
            </w:tcBorders>
            <w:vAlign w:val="bottom"/>
            <w:hideMark/>
          </w:tcPr>
          <w:p w14:paraId="7843E1C7" w14:textId="77777777" w:rsidR="00A50D10" w:rsidRPr="00263515" w:rsidRDefault="00A50D10" w:rsidP="00950409">
            <w:pPr>
              <w:tabs>
                <w:tab w:val="left" w:pos="142"/>
                <w:tab w:val="left" w:pos="426"/>
              </w:tabs>
              <w:spacing w:after="0"/>
              <w:ind w:left="142" w:right="49"/>
              <w:contextualSpacing/>
              <w:jc w:val="right"/>
              <w:rPr>
                <w:rFonts w:ascii="Arial Narrow" w:hAnsi="Arial Narrow" w:cs="Arial"/>
                <w:sz w:val="19"/>
                <w:szCs w:val="19"/>
              </w:rPr>
            </w:pPr>
            <w:r w:rsidRPr="00263515">
              <w:rPr>
                <w:rFonts w:ascii="Arial Narrow" w:hAnsi="Arial Narrow" w:cs="Arial"/>
                <w:sz w:val="19"/>
                <w:szCs w:val="19"/>
              </w:rPr>
              <w:t>$17,155.00</w:t>
            </w:r>
          </w:p>
        </w:tc>
      </w:tr>
      <w:tr w:rsidR="00536229" w:rsidRPr="00263515" w14:paraId="3437D9E7"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B8B2C2E" w14:textId="77777777" w:rsidR="00A50D10" w:rsidRPr="00263515" w:rsidRDefault="00A50D10" w:rsidP="00950409">
            <w:pPr>
              <w:tabs>
                <w:tab w:val="left" w:pos="142"/>
                <w:tab w:val="left" w:pos="426"/>
              </w:tabs>
              <w:spacing w:after="0"/>
              <w:ind w:left="142" w:right="49"/>
              <w:contextualSpacing/>
              <w:jc w:val="center"/>
              <w:rPr>
                <w:rFonts w:ascii="Arial Narrow" w:hAnsi="Arial Narrow" w:cs="Arial"/>
                <w:sz w:val="19"/>
                <w:szCs w:val="19"/>
              </w:rPr>
            </w:pPr>
            <w:r w:rsidRPr="00263515">
              <w:rPr>
                <w:rFonts w:ascii="Arial Narrow" w:hAnsi="Arial Narrow" w:cs="Arial"/>
                <w:sz w:val="19"/>
                <w:szCs w:val="19"/>
              </w:rPr>
              <w:t>Desde 31 hasta 45</w:t>
            </w:r>
          </w:p>
        </w:tc>
        <w:tc>
          <w:tcPr>
            <w:tcW w:w="2500" w:type="pct"/>
            <w:tcBorders>
              <w:top w:val="nil"/>
              <w:left w:val="nil"/>
              <w:bottom w:val="single" w:sz="4" w:space="0" w:color="auto"/>
              <w:right w:val="single" w:sz="4" w:space="0" w:color="auto"/>
            </w:tcBorders>
            <w:vAlign w:val="bottom"/>
            <w:hideMark/>
          </w:tcPr>
          <w:p w14:paraId="652AC0EB" w14:textId="77777777" w:rsidR="00A50D10" w:rsidRPr="00263515" w:rsidRDefault="00A50D10" w:rsidP="00950409">
            <w:pPr>
              <w:tabs>
                <w:tab w:val="left" w:pos="142"/>
                <w:tab w:val="left" w:pos="426"/>
              </w:tabs>
              <w:spacing w:after="0"/>
              <w:ind w:left="142" w:right="49"/>
              <w:contextualSpacing/>
              <w:jc w:val="right"/>
              <w:rPr>
                <w:rFonts w:ascii="Arial Narrow" w:hAnsi="Arial Narrow" w:cs="Arial"/>
                <w:sz w:val="19"/>
                <w:szCs w:val="19"/>
              </w:rPr>
            </w:pPr>
            <w:r w:rsidRPr="00263515">
              <w:rPr>
                <w:rFonts w:ascii="Arial Narrow" w:hAnsi="Arial Narrow" w:cs="Arial"/>
                <w:sz w:val="19"/>
                <w:szCs w:val="19"/>
              </w:rPr>
              <w:t>$20,010.00</w:t>
            </w:r>
          </w:p>
        </w:tc>
      </w:tr>
      <w:tr w:rsidR="00536229" w:rsidRPr="00263515" w14:paraId="6CCCD92C"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DAF4749" w14:textId="77777777" w:rsidR="00A50D10" w:rsidRPr="00263515" w:rsidRDefault="00A50D10" w:rsidP="00950409">
            <w:pPr>
              <w:tabs>
                <w:tab w:val="left" w:pos="142"/>
                <w:tab w:val="left" w:pos="426"/>
              </w:tabs>
              <w:spacing w:after="0"/>
              <w:ind w:left="142" w:right="49"/>
              <w:contextualSpacing/>
              <w:jc w:val="center"/>
              <w:rPr>
                <w:rFonts w:ascii="Arial Narrow" w:hAnsi="Arial Narrow" w:cs="Arial"/>
                <w:sz w:val="19"/>
                <w:szCs w:val="19"/>
              </w:rPr>
            </w:pPr>
            <w:r w:rsidRPr="00263515">
              <w:rPr>
                <w:rFonts w:ascii="Arial Narrow" w:hAnsi="Arial Narrow" w:cs="Arial"/>
                <w:sz w:val="19"/>
                <w:szCs w:val="19"/>
              </w:rPr>
              <w:t>Desde 46 hasta 60</w:t>
            </w:r>
          </w:p>
        </w:tc>
        <w:tc>
          <w:tcPr>
            <w:tcW w:w="2500" w:type="pct"/>
            <w:tcBorders>
              <w:top w:val="nil"/>
              <w:left w:val="nil"/>
              <w:bottom w:val="single" w:sz="4" w:space="0" w:color="auto"/>
              <w:right w:val="single" w:sz="4" w:space="0" w:color="auto"/>
            </w:tcBorders>
            <w:vAlign w:val="bottom"/>
            <w:hideMark/>
          </w:tcPr>
          <w:p w14:paraId="284EA997" w14:textId="77777777" w:rsidR="00A50D10" w:rsidRPr="00263515" w:rsidRDefault="00A50D10" w:rsidP="00950409">
            <w:pPr>
              <w:tabs>
                <w:tab w:val="left" w:pos="142"/>
                <w:tab w:val="left" w:pos="426"/>
              </w:tabs>
              <w:spacing w:after="0"/>
              <w:ind w:left="142" w:right="49"/>
              <w:contextualSpacing/>
              <w:jc w:val="right"/>
              <w:rPr>
                <w:rFonts w:ascii="Arial Narrow" w:hAnsi="Arial Narrow" w:cs="Arial"/>
                <w:sz w:val="19"/>
                <w:szCs w:val="19"/>
              </w:rPr>
            </w:pPr>
            <w:r w:rsidRPr="00263515">
              <w:rPr>
                <w:rFonts w:ascii="Arial Narrow" w:hAnsi="Arial Narrow" w:cs="Arial"/>
                <w:sz w:val="19"/>
                <w:szCs w:val="19"/>
              </w:rPr>
              <w:t>$22,870.00</w:t>
            </w:r>
          </w:p>
        </w:tc>
      </w:tr>
      <w:tr w:rsidR="00536229" w:rsidRPr="00263515" w14:paraId="1DBA484F"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9B46C97" w14:textId="77777777" w:rsidR="00A50D10" w:rsidRPr="00263515" w:rsidRDefault="00A50D10" w:rsidP="00950409">
            <w:pPr>
              <w:tabs>
                <w:tab w:val="left" w:pos="142"/>
                <w:tab w:val="left" w:pos="426"/>
              </w:tabs>
              <w:spacing w:after="0"/>
              <w:ind w:left="142" w:right="49"/>
              <w:contextualSpacing/>
              <w:jc w:val="center"/>
              <w:rPr>
                <w:rFonts w:ascii="Arial Narrow" w:hAnsi="Arial Narrow" w:cs="Arial"/>
                <w:sz w:val="19"/>
                <w:szCs w:val="19"/>
              </w:rPr>
            </w:pPr>
            <w:r w:rsidRPr="00263515">
              <w:rPr>
                <w:rFonts w:ascii="Arial Narrow" w:hAnsi="Arial Narrow" w:cs="Arial"/>
                <w:sz w:val="19"/>
                <w:szCs w:val="19"/>
              </w:rPr>
              <w:t>Desde 61 hasta 75</w:t>
            </w:r>
          </w:p>
        </w:tc>
        <w:tc>
          <w:tcPr>
            <w:tcW w:w="2500" w:type="pct"/>
            <w:tcBorders>
              <w:top w:val="nil"/>
              <w:left w:val="nil"/>
              <w:bottom w:val="single" w:sz="4" w:space="0" w:color="auto"/>
              <w:right w:val="single" w:sz="4" w:space="0" w:color="auto"/>
            </w:tcBorders>
            <w:vAlign w:val="bottom"/>
            <w:hideMark/>
          </w:tcPr>
          <w:p w14:paraId="69B69D37" w14:textId="77777777" w:rsidR="00A50D10" w:rsidRPr="00263515" w:rsidRDefault="00A50D10" w:rsidP="00950409">
            <w:pPr>
              <w:tabs>
                <w:tab w:val="left" w:pos="142"/>
                <w:tab w:val="left" w:pos="426"/>
              </w:tabs>
              <w:spacing w:after="0"/>
              <w:ind w:left="142" w:right="49"/>
              <w:contextualSpacing/>
              <w:jc w:val="right"/>
              <w:rPr>
                <w:rFonts w:ascii="Arial Narrow" w:hAnsi="Arial Narrow" w:cs="Arial"/>
                <w:sz w:val="19"/>
                <w:szCs w:val="19"/>
              </w:rPr>
            </w:pPr>
            <w:r w:rsidRPr="00263515">
              <w:rPr>
                <w:rFonts w:ascii="Arial Narrow" w:hAnsi="Arial Narrow" w:cs="Arial"/>
                <w:sz w:val="19"/>
                <w:szCs w:val="19"/>
              </w:rPr>
              <w:t>$25,730.00</w:t>
            </w:r>
          </w:p>
        </w:tc>
      </w:tr>
      <w:tr w:rsidR="00536229" w:rsidRPr="00263515" w14:paraId="03A30A90"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E74C5CF" w14:textId="77777777" w:rsidR="00A50D10" w:rsidRPr="00263515" w:rsidRDefault="00A50D10" w:rsidP="00950409">
            <w:pPr>
              <w:tabs>
                <w:tab w:val="left" w:pos="142"/>
                <w:tab w:val="left" w:pos="426"/>
              </w:tabs>
              <w:spacing w:after="0"/>
              <w:ind w:left="142" w:right="49"/>
              <w:contextualSpacing/>
              <w:jc w:val="center"/>
              <w:rPr>
                <w:rFonts w:ascii="Arial Narrow" w:hAnsi="Arial Narrow" w:cs="Arial"/>
                <w:sz w:val="19"/>
                <w:szCs w:val="19"/>
              </w:rPr>
            </w:pPr>
            <w:r w:rsidRPr="00263515">
              <w:rPr>
                <w:rFonts w:ascii="Arial Narrow" w:hAnsi="Arial Narrow" w:cs="Arial"/>
                <w:sz w:val="19"/>
                <w:szCs w:val="19"/>
              </w:rPr>
              <w:t>Desde 76 hasta 90</w:t>
            </w:r>
          </w:p>
        </w:tc>
        <w:tc>
          <w:tcPr>
            <w:tcW w:w="2500" w:type="pct"/>
            <w:tcBorders>
              <w:top w:val="nil"/>
              <w:left w:val="nil"/>
              <w:bottom w:val="single" w:sz="4" w:space="0" w:color="auto"/>
              <w:right w:val="single" w:sz="4" w:space="0" w:color="auto"/>
            </w:tcBorders>
            <w:vAlign w:val="bottom"/>
            <w:hideMark/>
          </w:tcPr>
          <w:p w14:paraId="30D55823" w14:textId="77777777" w:rsidR="00A50D10" w:rsidRPr="00263515" w:rsidRDefault="00A50D10" w:rsidP="00950409">
            <w:pPr>
              <w:tabs>
                <w:tab w:val="left" w:pos="142"/>
                <w:tab w:val="left" w:pos="426"/>
              </w:tabs>
              <w:spacing w:after="0"/>
              <w:ind w:left="142" w:right="49"/>
              <w:contextualSpacing/>
              <w:jc w:val="right"/>
              <w:rPr>
                <w:rFonts w:ascii="Arial Narrow" w:hAnsi="Arial Narrow" w:cs="Arial"/>
                <w:sz w:val="19"/>
                <w:szCs w:val="19"/>
              </w:rPr>
            </w:pPr>
            <w:r w:rsidRPr="00263515">
              <w:rPr>
                <w:rFonts w:ascii="Arial Narrow" w:hAnsi="Arial Narrow" w:cs="Arial"/>
                <w:sz w:val="19"/>
                <w:szCs w:val="19"/>
              </w:rPr>
              <w:t>$28,590.00</w:t>
            </w:r>
          </w:p>
        </w:tc>
      </w:tr>
      <w:tr w:rsidR="00A50D10" w:rsidRPr="00263515" w14:paraId="127C6E28"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0D8F39B" w14:textId="77777777" w:rsidR="00A50D10" w:rsidRPr="00263515" w:rsidRDefault="00A50D10" w:rsidP="00950409">
            <w:pPr>
              <w:tabs>
                <w:tab w:val="left" w:pos="142"/>
                <w:tab w:val="left" w:pos="426"/>
              </w:tabs>
              <w:spacing w:after="0"/>
              <w:ind w:left="142" w:right="49"/>
              <w:contextualSpacing/>
              <w:jc w:val="center"/>
              <w:rPr>
                <w:rFonts w:ascii="Arial Narrow" w:hAnsi="Arial Narrow" w:cs="Arial"/>
                <w:sz w:val="19"/>
                <w:szCs w:val="19"/>
              </w:rPr>
            </w:pPr>
            <w:r w:rsidRPr="00263515">
              <w:rPr>
                <w:rFonts w:ascii="Arial Narrow" w:hAnsi="Arial Narrow" w:cs="Arial"/>
                <w:sz w:val="19"/>
                <w:szCs w:val="19"/>
              </w:rPr>
              <w:t>De 91 en adelante</w:t>
            </w:r>
          </w:p>
        </w:tc>
        <w:tc>
          <w:tcPr>
            <w:tcW w:w="2500" w:type="pct"/>
            <w:tcBorders>
              <w:top w:val="nil"/>
              <w:left w:val="nil"/>
              <w:bottom w:val="single" w:sz="4" w:space="0" w:color="auto"/>
              <w:right w:val="single" w:sz="4" w:space="0" w:color="auto"/>
            </w:tcBorders>
            <w:vAlign w:val="bottom"/>
            <w:hideMark/>
          </w:tcPr>
          <w:p w14:paraId="3E064B1D" w14:textId="77777777" w:rsidR="00A50D10" w:rsidRPr="00263515" w:rsidRDefault="00A50D10" w:rsidP="00950409">
            <w:pPr>
              <w:tabs>
                <w:tab w:val="left" w:pos="142"/>
                <w:tab w:val="left" w:pos="426"/>
              </w:tabs>
              <w:spacing w:after="0"/>
              <w:ind w:left="142" w:right="49"/>
              <w:contextualSpacing/>
              <w:jc w:val="right"/>
              <w:rPr>
                <w:rFonts w:ascii="Arial Narrow" w:hAnsi="Arial Narrow" w:cs="Arial"/>
                <w:sz w:val="19"/>
                <w:szCs w:val="19"/>
              </w:rPr>
            </w:pPr>
            <w:r w:rsidRPr="00263515">
              <w:rPr>
                <w:rFonts w:ascii="Arial Narrow" w:hAnsi="Arial Narrow" w:cs="Arial"/>
                <w:sz w:val="19"/>
                <w:szCs w:val="19"/>
              </w:rPr>
              <w:t>$33,295.00</w:t>
            </w:r>
          </w:p>
        </w:tc>
      </w:tr>
    </w:tbl>
    <w:p w14:paraId="4A9AA71C" w14:textId="77777777" w:rsidR="00A50D10" w:rsidRPr="00263515" w:rsidRDefault="00A50D10" w:rsidP="00950409">
      <w:pPr>
        <w:spacing w:after="0"/>
        <w:contextualSpacing/>
        <w:rPr>
          <w:rFonts w:ascii="Arial Narrow" w:hAnsi="Arial Narrow" w:cs="Arial"/>
          <w:sz w:val="19"/>
          <w:szCs w:val="19"/>
        </w:rPr>
      </w:pPr>
    </w:p>
    <w:p w14:paraId="2A09A7F4" w14:textId="77777777" w:rsidR="00A50D10" w:rsidRPr="00263515" w:rsidRDefault="00A50D10" w:rsidP="00950409">
      <w:pPr>
        <w:spacing w:after="0"/>
        <w:ind w:left="-108"/>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4F7CF9C1" w14:textId="77777777" w:rsidR="00A50D10" w:rsidRPr="00263515" w:rsidRDefault="00A50D10" w:rsidP="00950409">
      <w:pPr>
        <w:spacing w:after="0"/>
        <w:ind w:left="-108"/>
        <w:contextualSpacing/>
        <w:jc w:val="right"/>
        <w:rPr>
          <w:rFonts w:ascii="Arial Narrow" w:hAnsi="Arial Narrow" w:cs="Arial"/>
          <w:sz w:val="19"/>
          <w:szCs w:val="19"/>
        </w:rPr>
      </w:pPr>
    </w:p>
    <w:p w14:paraId="08865136"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$523,253.00</w:t>
      </w:r>
    </w:p>
    <w:p w14:paraId="23E62DE8" w14:textId="77777777" w:rsidR="00A50D10" w:rsidRPr="00263515" w:rsidRDefault="00A50D10" w:rsidP="00950409">
      <w:pPr>
        <w:spacing w:after="0"/>
        <w:contextualSpacing/>
        <w:jc w:val="right"/>
        <w:rPr>
          <w:rFonts w:ascii="Arial Narrow" w:hAnsi="Arial Narrow" w:cs="Arial"/>
          <w:b/>
          <w:sz w:val="19"/>
          <w:szCs w:val="19"/>
        </w:rPr>
      </w:pPr>
    </w:p>
    <w:p w14:paraId="507BD3FA"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servicio de apoyo técnico, se causará y pagará:</w:t>
      </w:r>
    </w:p>
    <w:p w14:paraId="39800E97" w14:textId="77777777" w:rsidR="00A50D10" w:rsidRPr="00263515" w:rsidRDefault="00A50D10" w:rsidP="00950409">
      <w:pPr>
        <w:spacing w:after="0"/>
        <w:ind w:hanging="34"/>
        <w:contextualSpacing/>
        <w:jc w:val="both"/>
        <w:rPr>
          <w:rFonts w:ascii="Arial Narrow" w:hAnsi="Arial Narrow" w:cs="Arial"/>
          <w:sz w:val="19"/>
          <w:szCs w:val="19"/>
        </w:rPr>
      </w:pPr>
    </w:p>
    <w:p w14:paraId="00BC787F" w14:textId="77777777" w:rsidR="00A50D10" w:rsidRPr="00263515" w:rsidRDefault="00A50D10" w:rsidP="00950409">
      <w:pPr>
        <w:numPr>
          <w:ilvl w:val="0"/>
          <w:numId w:val="6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insumos utilizados en la expedición de copias fotostáticas, por hoja, se causará y pagará:</w:t>
      </w:r>
    </w:p>
    <w:p w14:paraId="5967581B"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3256"/>
        <w:gridCol w:w="2629"/>
        <w:gridCol w:w="2943"/>
      </w:tblGrid>
      <w:tr w:rsidR="00536229" w:rsidRPr="00263515" w14:paraId="20414007" w14:textId="77777777" w:rsidTr="009F1997">
        <w:trPr>
          <w:trHeight w:val="20"/>
        </w:trPr>
        <w:tc>
          <w:tcPr>
            <w:tcW w:w="184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CABF7F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DOCUMENTO</w:t>
            </w:r>
          </w:p>
        </w:tc>
        <w:tc>
          <w:tcPr>
            <w:tcW w:w="148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C53F90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NÚMERO DE HOJAS</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C861E3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121227B" w14:textId="77777777" w:rsidTr="009F1997">
        <w:trPr>
          <w:trHeight w:val="20"/>
        </w:trPr>
        <w:tc>
          <w:tcPr>
            <w:tcW w:w="1844" w:type="pct"/>
            <w:vMerge w:val="restart"/>
            <w:tcBorders>
              <w:top w:val="single" w:sz="4" w:space="0" w:color="000000"/>
              <w:left w:val="single" w:sz="4" w:space="0" w:color="000000"/>
              <w:bottom w:val="single" w:sz="4" w:space="0" w:color="000000"/>
              <w:right w:val="nil"/>
            </w:tcBorders>
            <w:vAlign w:val="center"/>
            <w:hideMark/>
          </w:tcPr>
          <w:p w14:paraId="02421A8C"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Autorizaciones y/o anexos de expedientes</w:t>
            </w:r>
          </w:p>
        </w:tc>
        <w:tc>
          <w:tcPr>
            <w:tcW w:w="1489" w:type="pct"/>
            <w:tcBorders>
              <w:top w:val="single" w:sz="4" w:space="0" w:color="000000"/>
              <w:left w:val="single" w:sz="4" w:space="0" w:color="000000"/>
              <w:bottom w:val="single" w:sz="4" w:space="0" w:color="000000"/>
              <w:right w:val="single" w:sz="4" w:space="0" w:color="000000"/>
            </w:tcBorders>
            <w:vAlign w:val="center"/>
            <w:hideMark/>
          </w:tcPr>
          <w:p w14:paraId="3D0123B5" w14:textId="000700E9" w:rsidR="00A50D10" w:rsidRPr="00263515" w:rsidRDefault="00A50D10" w:rsidP="00950409">
            <w:pPr>
              <w:spacing w:after="0"/>
              <w:ind w:left="140"/>
              <w:contextualSpacing/>
              <w:jc w:val="center"/>
              <w:rPr>
                <w:rFonts w:ascii="Arial Narrow" w:hAnsi="Arial Narrow" w:cs="Arial"/>
                <w:sz w:val="19"/>
                <w:szCs w:val="19"/>
              </w:rPr>
            </w:pPr>
            <w:r w:rsidRPr="00263515">
              <w:rPr>
                <w:rFonts w:ascii="Arial Narrow" w:hAnsi="Arial Narrow" w:cs="Arial"/>
                <w:sz w:val="19"/>
                <w:szCs w:val="19"/>
              </w:rPr>
              <w:t>De 1 a 10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6FC3AF18" w14:textId="77777777" w:rsidR="00A50D10" w:rsidRPr="00263515" w:rsidRDefault="00A50D10" w:rsidP="00950409">
            <w:pPr>
              <w:spacing w:after="0"/>
              <w:ind w:left="141" w:right="169"/>
              <w:contextualSpacing/>
              <w:jc w:val="right"/>
              <w:rPr>
                <w:rFonts w:ascii="Arial Narrow" w:hAnsi="Arial Narrow" w:cs="Arial"/>
                <w:sz w:val="19"/>
                <w:szCs w:val="19"/>
              </w:rPr>
            </w:pPr>
            <w:r w:rsidRPr="00263515">
              <w:rPr>
                <w:rFonts w:ascii="Arial Narrow" w:hAnsi="Arial Narrow" w:cs="Arial"/>
                <w:sz w:val="19"/>
                <w:szCs w:val="19"/>
              </w:rPr>
              <w:t>$11.00</w:t>
            </w:r>
          </w:p>
        </w:tc>
      </w:tr>
      <w:tr w:rsidR="00536229" w:rsidRPr="00263515" w14:paraId="78B76E13" w14:textId="77777777" w:rsidTr="009F1997">
        <w:trPr>
          <w:trHeight w:val="20"/>
        </w:trPr>
        <w:tc>
          <w:tcPr>
            <w:tcW w:w="1844" w:type="pct"/>
            <w:vMerge/>
            <w:tcBorders>
              <w:top w:val="single" w:sz="4" w:space="0" w:color="000000"/>
              <w:left w:val="single" w:sz="4" w:space="0" w:color="000000"/>
              <w:bottom w:val="single" w:sz="4" w:space="0" w:color="000000"/>
              <w:right w:val="nil"/>
            </w:tcBorders>
            <w:vAlign w:val="center"/>
            <w:hideMark/>
          </w:tcPr>
          <w:p w14:paraId="2F349EC7" w14:textId="77777777" w:rsidR="00A50D10" w:rsidRPr="00263515" w:rsidRDefault="00A50D10" w:rsidP="00950409">
            <w:pPr>
              <w:spacing w:after="0"/>
              <w:rPr>
                <w:rFonts w:ascii="Arial Narrow" w:hAnsi="Arial Narrow" w:cs="Arial"/>
                <w:sz w:val="19"/>
                <w:szCs w:val="19"/>
              </w:rPr>
            </w:pPr>
          </w:p>
        </w:tc>
        <w:tc>
          <w:tcPr>
            <w:tcW w:w="1489" w:type="pct"/>
            <w:tcBorders>
              <w:top w:val="single" w:sz="4" w:space="0" w:color="000000"/>
              <w:left w:val="single" w:sz="4" w:space="0" w:color="000000"/>
              <w:bottom w:val="single" w:sz="4" w:space="0" w:color="000000"/>
              <w:right w:val="single" w:sz="4" w:space="0" w:color="000000"/>
            </w:tcBorders>
            <w:vAlign w:val="center"/>
            <w:hideMark/>
          </w:tcPr>
          <w:p w14:paraId="10BC06D2" w14:textId="27BAA4B7" w:rsidR="00A50D10" w:rsidRPr="00263515" w:rsidRDefault="00A50D10" w:rsidP="00950409">
            <w:pPr>
              <w:spacing w:after="0"/>
              <w:ind w:left="140"/>
              <w:contextualSpacing/>
              <w:jc w:val="center"/>
              <w:rPr>
                <w:rFonts w:ascii="Arial Narrow" w:hAnsi="Arial Narrow" w:cs="Arial"/>
                <w:sz w:val="19"/>
                <w:szCs w:val="19"/>
              </w:rPr>
            </w:pPr>
            <w:r w:rsidRPr="00263515">
              <w:rPr>
                <w:rFonts w:ascii="Arial Narrow" w:hAnsi="Arial Narrow" w:cs="Arial"/>
                <w:sz w:val="19"/>
                <w:szCs w:val="19"/>
              </w:rPr>
              <w:t>De 11 en adelante</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185E678E" w14:textId="77777777" w:rsidR="00A50D10" w:rsidRPr="00263515" w:rsidRDefault="00A50D10" w:rsidP="00950409">
            <w:pPr>
              <w:spacing w:after="0"/>
              <w:ind w:left="141" w:right="169"/>
              <w:contextualSpacing/>
              <w:jc w:val="right"/>
              <w:rPr>
                <w:rFonts w:ascii="Arial Narrow" w:hAnsi="Arial Narrow" w:cs="Arial"/>
                <w:sz w:val="19"/>
                <w:szCs w:val="19"/>
              </w:rPr>
            </w:pPr>
            <w:r w:rsidRPr="00263515">
              <w:rPr>
                <w:rFonts w:ascii="Arial Narrow" w:hAnsi="Arial Narrow" w:cs="Arial"/>
                <w:sz w:val="19"/>
                <w:szCs w:val="19"/>
              </w:rPr>
              <w:t>$25.00</w:t>
            </w:r>
          </w:p>
        </w:tc>
      </w:tr>
      <w:tr w:rsidR="00A50D10" w:rsidRPr="00263515" w14:paraId="759F8021" w14:textId="77777777" w:rsidTr="009F1997">
        <w:trPr>
          <w:trHeight w:val="20"/>
        </w:trPr>
        <w:tc>
          <w:tcPr>
            <w:tcW w:w="1844" w:type="pct"/>
            <w:tcBorders>
              <w:top w:val="single" w:sz="4" w:space="0" w:color="000000"/>
              <w:left w:val="single" w:sz="4" w:space="0" w:color="000000"/>
              <w:bottom w:val="single" w:sz="4" w:space="0" w:color="000000"/>
              <w:right w:val="nil"/>
            </w:tcBorders>
            <w:vAlign w:val="center"/>
            <w:hideMark/>
          </w:tcPr>
          <w:p w14:paraId="3006D7A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Planos</w:t>
            </w:r>
          </w:p>
        </w:tc>
        <w:tc>
          <w:tcPr>
            <w:tcW w:w="1489" w:type="pct"/>
            <w:tcBorders>
              <w:top w:val="single" w:sz="4" w:space="0" w:color="000000"/>
              <w:left w:val="single" w:sz="4" w:space="0" w:color="000000"/>
              <w:bottom w:val="single" w:sz="4" w:space="0" w:color="000000"/>
              <w:right w:val="single" w:sz="4" w:space="0" w:color="000000"/>
            </w:tcBorders>
            <w:vAlign w:val="center"/>
            <w:hideMark/>
          </w:tcPr>
          <w:p w14:paraId="118BC1D1" w14:textId="77777777" w:rsidR="00A50D10" w:rsidRPr="00263515" w:rsidRDefault="00A50D10" w:rsidP="00950409">
            <w:pPr>
              <w:spacing w:after="0"/>
              <w:ind w:left="140"/>
              <w:contextualSpacing/>
              <w:jc w:val="center"/>
              <w:rPr>
                <w:rFonts w:ascii="Arial Narrow" w:hAnsi="Arial Narrow" w:cs="Arial"/>
                <w:sz w:val="19"/>
                <w:szCs w:val="19"/>
              </w:rPr>
            </w:pPr>
            <w:r w:rsidRPr="00263515">
              <w:rPr>
                <w:rFonts w:ascii="Arial Narrow" w:hAnsi="Arial Narrow" w:cs="Arial"/>
                <w:sz w:val="19"/>
                <w:szCs w:val="19"/>
              </w:rPr>
              <w:t>Por cada ejemplar</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39971F7B" w14:textId="77777777" w:rsidR="00A50D10" w:rsidRPr="00263515" w:rsidRDefault="00A50D10" w:rsidP="00950409">
            <w:pPr>
              <w:spacing w:after="0"/>
              <w:ind w:left="141" w:right="169"/>
              <w:contextualSpacing/>
              <w:jc w:val="right"/>
              <w:rPr>
                <w:rFonts w:ascii="Arial Narrow" w:hAnsi="Arial Narrow" w:cs="Arial"/>
                <w:sz w:val="19"/>
                <w:szCs w:val="19"/>
              </w:rPr>
            </w:pPr>
            <w:r w:rsidRPr="00263515">
              <w:rPr>
                <w:rFonts w:ascii="Arial Narrow" w:hAnsi="Arial Narrow" w:cs="Arial"/>
                <w:sz w:val="19"/>
                <w:szCs w:val="19"/>
              </w:rPr>
              <w:t>$120.00</w:t>
            </w:r>
          </w:p>
        </w:tc>
      </w:tr>
    </w:tbl>
    <w:p w14:paraId="03037903" w14:textId="77777777" w:rsidR="00A50D10" w:rsidRPr="00263515" w:rsidRDefault="00A50D10" w:rsidP="00950409">
      <w:pPr>
        <w:spacing w:after="0"/>
        <w:ind w:hanging="34"/>
        <w:contextualSpacing/>
        <w:rPr>
          <w:rFonts w:ascii="Arial Narrow" w:hAnsi="Arial Narrow" w:cs="Arial"/>
          <w:sz w:val="19"/>
          <w:szCs w:val="19"/>
        </w:rPr>
      </w:pPr>
    </w:p>
    <w:p w14:paraId="374627DB"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$36,513.00</w:t>
      </w:r>
    </w:p>
    <w:p w14:paraId="1973C625" w14:textId="77777777" w:rsidR="00A50D10" w:rsidRPr="00263515" w:rsidRDefault="00A50D10" w:rsidP="00950409">
      <w:pPr>
        <w:spacing w:after="0"/>
        <w:ind w:hanging="34"/>
        <w:contextualSpacing/>
        <w:rPr>
          <w:rFonts w:ascii="Arial Narrow" w:hAnsi="Arial Narrow" w:cs="Arial"/>
          <w:sz w:val="19"/>
          <w:szCs w:val="19"/>
        </w:rPr>
      </w:pPr>
    </w:p>
    <w:p w14:paraId="09852BCC" w14:textId="77777777" w:rsidR="00A50D10" w:rsidRPr="00263515" w:rsidRDefault="00A50D10" w:rsidP="00950409">
      <w:pPr>
        <w:numPr>
          <w:ilvl w:val="0"/>
          <w:numId w:val="62"/>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los insumos utilizados en la expedición de copias fotostáticas simples de planos de cartografía del Municipio, se causará y pagará:</w:t>
      </w:r>
    </w:p>
    <w:p w14:paraId="54EDE6FB" w14:textId="77777777" w:rsidR="00A50D10" w:rsidRPr="00263515" w:rsidRDefault="00A50D10" w:rsidP="00950409">
      <w:pPr>
        <w:spacing w:after="0"/>
        <w:ind w:hanging="34"/>
        <w:contextualSpacing/>
        <w:jc w:val="both"/>
        <w:rPr>
          <w:rFonts w:ascii="Arial Narrow" w:hAnsi="Arial Narrow" w:cs="Arial"/>
          <w:sz w:val="19"/>
          <w:szCs w:val="19"/>
        </w:rPr>
      </w:pPr>
    </w:p>
    <w:p w14:paraId="45C31C07" w14:textId="77777777" w:rsidR="00A50D10" w:rsidRPr="00263515" w:rsidRDefault="00A50D10" w:rsidP="00950409">
      <w:pPr>
        <w:numPr>
          <w:ilvl w:val="0"/>
          <w:numId w:val="63"/>
        </w:numPr>
        <w:spacing w:after="0"/>
        <w:ind w:left="1449"/>
        <w:contextualSpacing/>
        <w:jc w:val="both"/>
        <w:rPr>
          <w:rFonts w:ascii="Arial Narrow" w:hAnsi="Arial Narrow" w:cs="Arial"/>
          <w:sz w:val="19"/>
          <w:szCs w:val="19"/>
        </w:rPr>
      </w:pPr>
      <w:r w:rsidRPr="00263515">
        <w:rPr>
          <w:rFonts w:ascii="Arial Narrow" w:hAnsi="Arial Narrow" w:cs="Arial"/>
          <w:sz w:val="19"/>
          <w:szCs w:val="19"/>
        </w:rPr>
        <w:t xml:space="preserve">En tamaño de 60 X 90 centímetros, se causará y pagará: </w:t>
      </w:r>
      <w:r w:rsidRPr="00263515">
        <w:rPr>
          <w:rFonts w:ascii="Arial Narrow" w:hAnsi="Arial Narrow" w:cs="Arial"/>
          <w:sz w:val="19"/>
          <w:szCs w:val="19"/>
          <w:lang w:val="es-ES" w:eastAsia="es-MX"/>
        </w:rPr>
        <w:t>$260.00</w:t>
      </w:r>
    </w:p>
    <w:p w14:paraId="69170125" w14:textId="77777777" w:rsidR="00A50D10" w:rsidRPr="00263515" w:rsidRDefault="00A50D10" w:rsidP="00950409">
      <w:pPr>
        <w:spacing w:after="0"/>
        <w:contextualSpacing/>
        <w:jc w:val="both"/>
        <w:rPr>
          <w:rFonts w:ascii="Arial Narrow" w:hAnsi="Arial Narrow" w:cs="Arial"/>
          <w:sz w:val="19"/>
          <w:szCs w:val="19"/>
        </w:rPr>
      </w:pPr>
    </w:p>
    <w:p w14:paraId="3293E90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$260.00</w:t>
      </w:r>
    </w:p>
    <w:p w14:paraId="6F5F32F7" w14:textId="77777777" w:rsidR="00A50D10" w:rsidRPr="00263515" w:rsidRDefault="00A50D10" w:rsidP="00950409">
      <w:pPr>
        <w:spacing w:after="0"/>
        <w:ind w:left="1560" w:hanging="34"/>
        <w:contextualSpacing/>
        <w:jc w:val="both"/>
        <w:rPr>
          <w:rFonts w:ascii="Arial Narrow" w:hAnsi="Arial Narrow" w:cs="Arial"/>
          <w:sz w:val="19"/>
          <w:szCs w:val="19"/>
        </w:rPr>
      </w:pPr>
    </w:p>
    <w:p w14:paraId="323318E1" w14:textId="77777777" w:rsidR="00A50D10" w:rsidRPr="00263515" w:rsidRDefault="00A50D10" w:rsidP="00950409">
      <w:pPr>
        <w:numPr>
          <w:ilvl w:val="0"/>
          <w:numId w:val="6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En tamaño doble carta o carta, se causará y pagará: $120.00</w:t>
      </w:r>
    </w:p>
    <w:p w14:paraId="6D4E3FFC" w14:textId="77777777" w:rsidR="00A50D10" w:rsidRPr="00263515" w:rsidRDefault="00A50D10" w:rsidP="00950409">
      <w:pPr>
        <w:spacing w:after="0"/>
        <w:ind w:hanging="34"/>
        <w:contextualSpacing/>
        <w:jc w:val="both"/>
        <w:rPr>
          <w:rFonts w:ascii="Arial Narrow" w:hAnsi="Arial Narrow" w:cs="Arial"/>
          <w:sz w:val="19"/>
          <w:szCs w:val="19"/>
        </w:rPr>
      </w:pPr>
    </w:p>
    <w:p w14:paraId="6DF994FD"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inciso $0.00</w:t>
      </w:r>
    </w:p>
    <w:p w14:paraId="1AD5A439" w14:textId="77777777" w:rsidR="00A50D10" w:rsidRPr="00263515" w:rsidRDefault="00A50D10" w:rsidP="00950409">
      <w:pPr>
        <w:spacing w:after="0"/>
        <w:ind w:hanging="34"/>
        <w:contextualSpacing/>
        <w:jc w:val="right"/>
        <w:rPr>
          <w:rFonts w:ascii="Arial Narrow" w:hAnsi="Arial Narrow" w:cs="Arial"/>
          <w:sz w:val="19"/>
          <w:szCs w:val="19"/>
        </w:rPr>
      </w:pPr>
    </w:p>
    <w:p w14:paraId="1109F15B"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$260.00</w:t>
      </w:r>
    </w:p>
    <w:p w14:paraId="457CF0F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 </w:t>
      </w:r>
    </w:p>
    <w:p w14:paraId="6534594A" w14:textId="77777777" w:rsidR="00A50D10" w:rsidRPr="00263515" w:rsidRDefault="00A50D10" w:rsidP="00950409">
      <w:pPr>
        <w:numPr>
          <w:ilvl w:val="0"/>
          <w:numId w:val="62"/>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expedición de Certificado de</w:t>
      </w:r>
      <w:r w:rsidRPr="00263515">
        <w:rPr>
          <w:rFonts w:ascii="Arial Narrow" w:hAnsi="Arial Narrow" w:cs="Arial"/>
          <w:bCs/>
          <w:sz w:val="19"/>
          <w:szCs w:val="19"/>
          <w:lang w:eastAsia="es-MX"/>
        </w:rPr>
        <w:t xml:space="preserve"> Avance de Obras de Urbanización, para desarrollos inmobiliarios, en cualquier modalidad</w:t>
      </w:r>
      <w:r w:rsidRPr="00263515">
        <w:rPr>
          <w:rFonts w:ascii="Arial Narrow" w:hAnsi="Arial Narrow" w:cs="Arial"/>
          <w:sz w:val="19"/>
          <w:szCs w:val="19"/>
        </w:rPr>
        <w:t>, e independientemente del porcentaje que resulte, se causará y pagará: $2,810.00.</w:t>
      </w:r>
    </w:p>
    <w:p w14:paraId="245262DF" w14:textId="77777777" w:rsidR="00A50D10" w:rsidRPr="00263515" w:rsidRDefault="00A50D10" w:rsidP="00950409">
      <w:pPr>
        <w:spacing w:after="0"/>
        <w:contextualSpacing/>
        <w:jc w:val="both"/>
        <w:rPr>
          <w:rFonts w:ascii="Arial Narrow" w:hAnsi="Arial Narrow" w:cs="Arial"/>
          <w:sz w:val="19"/>
          <w:szCs w:val="19"/>
        </w:rPr>
      </w:pPr>
    </w:p>
    <w:p w14:paraId="07A7C99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$129,312.00 </w:t>
      </w:r>
    </w:p>
    <w:p w14:paraId="4AECC798" w14:textId="77777777" w:rsidR="00A50D10" w:rsidRPr="00263515" w:rsidRDefault="00A50D10" w:rsidP="00950409">
      <w:pPr>
        <w:spacing w:after="0"/>
        <w:contextualSpacing/>
        <w:jc w:val="both"/>
        <w:rPr>
          <w:rFonts w:ascii="Arial Narrow" w:hAnsi="Arial Narrow" w:cs="Arial"/>
          <w:sz w:val="19"/>
          <w:szCs w:val="19"/>
        </w:rPr>
      </w:pPr>
    </w:p>
    <w:p w14:paraId="78B1FF16" w14:textId="77777777" w:rsidR="00A50D10" w:rsidRPr="00263515" w:rsidRDefault="00A50D10" w:rsidP="00950409">
      <w:pPr>
        <w:numPr>
          <w:ilvl w:val="0"/>
          <w:numId w:val="62"/>
        </w:numPr>
        <w:spacing w:after="0"/>
        <w:ind w:left="1046"/>
        <w:contextualSpacing/>
        <w:jc w:val="both"/>
        <w:rPr>
          <w:rFonts w:ascii="Arial Narrow" w:hAnsi="Arial Narrow" w:cs="Arial"/>
          <w:sz w:val="19"/>
          <w:szCs w:val="19"/>
        </w:rPr>
      </w:pPr>
      <w:r w:rsidRPr="00263515">
        <w:rPr>
          <w:rFonts w:ascii="Arial Narrow" w:hAnsi="Arial Narrow" w:cs="Arial"/>
          <w:sz w:val="19"/>
          <w:szCs w:val="19"/>
        </w:rPr>
        <w:t xml:space="preserve">Con el fin de garantizar la correcta aplicación de la fianza a favor del Municipio de Corregidora, Qro., en cumplimiento a los artículos 198, fracción IV y 242, fracción I del Código Urbano del Estado de Querétaro, ésta deberá ser depositada, por el desarrollador, ante el área encargada de Desarrollo Urbano; asimismo, deberá contar con la misma vigencia de la Licencia para la Ejecución de Obras de Urbanización, es decir, por dos años. </w:t>
      </w:r>
    </w:p>
    <w:p w14:paraId="5F93EC45" w14:textId="77777777" w:rsidR="00A50D10" w:rsidRPr="00263515" w:rsidRDefault="00A50D10" w:rsidP="00950409">
      <w:pPr>
        <w:spacing w:after="0"/>
        <w:ind w:hanging="34"/>
        <w:contextualSpacing/>
        <w:jc w:val="right"/>
        <w:rPr>
          <w:rFonts w:ascii="Arial Narrow" w:hAnsi="Arial Narrow" w:cs="Arial"/>
          <w:sz w:val="19"/>
          <w:szCs w:val="19"/>
        </w:rPr>
      </w:pPr>
    </w:p>
    <w:p w14:paraId="48DC07E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3C272365" w14:textId="77777777" w:rsidR="00A50D10" w:rsidRPr="00263515" w:rsidRDefault="00A50D10" w:rsidP="00950409">
      <w:pPr>
        <w:spacing w:after="0"/>
        <w:contextualSpacing/>
        <w:rPr>
          <w:rFonts w:ascii="Arial Narrow" w:hAnsi="Arial Narrow" w:cs="Arial"/>
          <w:b/>
          <w:sz w:val="19"/>
          <w:szCs w:val="19"/>
        </w:rPr>
      </w:pPr>
    </w:p>
    <w:p w14:paraId="4485BFAB" w14:textId="542E4483" w:rsidR="00A50D10" w:rsidRPr="00263515" w:rsidRDefault="00A50D10" w:rsidP="00950409">
      <w:pPr>
        <w:numPr>
          <w:ilvl w:val="0"/>
          <w:numId w:val="62"/>
        </w:numPr>
        <w:spacing w:after="0"/>
        <w:ind w:left="1046"/>
        <w:contextualSpacing/>
        <w:jc w:val="both"/>
        <w:rPr>
          <w:rFonts w:ascii="Arial Narrow" w:hAnsi="Arial Narrow" w:cs="Arial"/>
          <w:sz w:val="19"/>
          <w:szCs w:val="19"/>
        </w:rPr>
      </w:pPr>
      <w:r w:rsidRPr="00263515">
        <w:rPr>
          <w:rFonts w:ascii="Arial Narrow" w:hAnsi="Arial Narrow" w:cs="Arial"/>
          <w:sz w:val="19"/>
          <w:szCs w:val="19"/>
        </w:rPr>
        <w:t xml:space="preserve">En cumplimiento al artículo 240, fracción IV del Código Urbano del Estado de Querétaro, para la constitución del régimen de propiedad en condominio, el desarrollador deberá contar con una póliza de fianza a favor de los condóminos por el 25% del valor total de la construcción y habilitación de las áreas comunes, de conformidad al avalúo para fines hacendarios que se presente, lo cual servirá para responder por su ejecución y conclusión. Dicha póliza deberá estar vigente a partir de la emisión de la declaratoria de Régimen de Propiedad en Condominio hasta dos años posteriores. Cumplido el plazo de la garantía sin que se hubieren presentado desperfectos, se procederá a la cancelación de esta, previa solicitud hecha por el desarrollador ante la asamblea de condóminos. </w:t>
      </w:r>
    </w:p>
    <w:p w14:paraId="5A16E520" w14:textId="77777777" w:rsidR="00A50D10" w:rsidRPr="00263515" w:rsidRDefault="00A50D10" w:rsidP="00950409">
      <w:pPr>
        <w:spacing w:after="0"/>
        <w:contextualSpacing/>
        <w:jc w:val="both"/>
        <w:rPr>
          <w:rFonts w:ascii="Arial Narrow" w:hAnsi="Arial Narrow" w:cs="Arial"/>
          <w:sz w:val="19"/>
          <w:szCs w:val="19"/>
        </w:rPr>
      </w:pPr>
    </w:p>
    <w:p w14:paraId="3B60ECF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106EBE1C" w14:textId="77777777" w:rsidR="00A50D10" w:rsidRPr="00263515" w:rsidRDefault="00A50D10" w:rsidP="00950409">
      <w:pPr>
        <w:spacing w:after="0"/>
        <w:ind w:hanging="34"/>
        <w:contextualSpacing/>
        <w:jc w:val="right"/>
        <w:rPr>
          <w:rFonts w:ascii="Arial Narrow" w:hAnsi="Arial Narrow" w:cs="Arial"/>
          <w:sz w:val="19"/>
          <w:szCs w:val="19"/>
        </w:rPr>
      </w:pPr>
    </w:p>
    <w:p w14:paraId="037FE283"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$166,085.00</w:t>
      </w:r>
    </w:p>
    <w:p w14:paraId="5C2160C1" w14:textId="77777777" w:rsidR="00A50D10" w:rsidRPr="00263515" w:rsidRDefault="00A50D10" w:rsidP="00950409">
      <w:pPr>
        <w:spacing w:after="0"/>
        <w:contextualSpacing/>
        <w:jc w:val="both"/>
        <w:rPr>
          <w:rFonts w:ascii="Arial Narrow" w:hAnsi="Arial Narrow" w:cs="Arial"/>
          <w:b/>
          <w:sz w:val="19"/>
          <w:szCs w:val="19"/>
        </w:rPr>
      </w:pPr>
    </w:p>
    <w:p w14:paraId="0789A98D" w14:textId="0D1BD40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Por Permiso provisional para trabajos preliminares a la construcción, acabados, reparaciones menores y/o remodelaciones, sin modificar estructura y área construida, por cada 30 días, para todos los tipos y usos, se causará y pagará: </w:t>
      </w:r>
    </w:p>
    <w:p w14:paraId="473A4D1B" w14:textId="77777777" w:rsidR="00A50D10" w:rsidRPr="00263515" w:rsidRDefault="00A50D10" w:rsidP="00950409">
      <w:pPr>
        <w:spacing w:after="0"/>
        <w:ind w:left="680"/>
        <w:contextualSpacing/>
        <w:jc w:val="both"/>
        <w:rPr>
          <w:rFonts w:ascii="Arial Narrow" w:hAnsi="Arial Narrow" w:cs="Arial"/>
          <w:sz w:val="19"/>
          <w:szCs w:val="19"/>
        </w:rPr>
      </w:pPr>
    </w:p>
    <w:tbl>
      <w:tblPr>
        <w:tblStyle w:val="Tablaconcuadrcula"/>
        <w:tblW w:w="5000" w:type="pct"/>
        <w:tblInd w:w="0" w:type="dxa"/>
        <w:tblLook w:val="04A0" w:firstRow="1" w:lastRow="0" w:firstColumn="1" w:lastColumn="0" w:noHBand="0" w:noVBand="1"/>
      </w:tblPr>
      <w:tblGrid>
        <w:gridCol w:w="4414"/>
        <w:gridCol w:w="4414"/>
      </w:tblGrid>
      <w:tr w:rsidR="00536229" w:rsidRPr="00263515" w14:paraId="0022589E" w14:textId="77777777" w:rsidTr="00F927AD">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ACD835" w14:textId="77777777" w:rsidR="00A50D10" w:rsidRPr="00263515" w:rsidRDefault="00A50D10" w:rsidP="00950409">
            <w:pPr>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EF2319" w14:textId="77777777" w:rsidR="00A50D10" w:rsidRPr="00263515" w:rsidRDefault="00A50D10" w:rsidP="00950409">
            <w:pPr>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361911F" w14:textId="77777777" w:rsidTr="00F927AD">
        <w:tc>
          <w:tcPr>
            <w:tcW w:w="2500" w:type="pct"/>
            <w:tcBorders>
              <w:top w:val="single" w:sz="4" w:space="0" w:color="auto"/>
              <w:left w:val="single" w:sz="4" w:space="0" w:color="auto"/>
              <w:bottom w:val="single" w:sz="4" w:space="0" w:color="auto"/>
              <w:right w:val="single" w:sz="4" w:space="0" w:color="auto"/>
            </w:tcBorders>
            <w:hideMark/>
          </w:tcPr>
          <w:p w14:paraId="40AE5368" w14:textId="77777777" w:rsidR="00A50D10" w:rsidRPr="00263515" w:rsidRDefault="00A50D10" w:rsidP="00950409">
            <w:pPr>
              <w:contextualSpacing/>
              <w:jc w:val="both"/>
              <w:rPr>
                <w:rFonts w:ascii="Arial Narrow" w:hAnsi="Arial Narrow" w:cs="Arial"/>
                <w:sz w:val="19"/>
                <w:szCs w:val="19"/>
              </w:rPr>
            </w:pPr>
            <w:r w:rsidRPr="00263515">
              <w:rPr>
                <w:rFonts w:ascii="Arial Narrow" w:hAnsi="Arial Narrow" w:cs="Arial"/>
                <w:sz w:val="19"/>
                <w:szCs w:val="19"/>
              </w:rPr>
              <w:t>Habitacional</w:t>
            </w:r>
          </w:p>
        </w:tc>
        <w:tc>
          <w:tcPr>
            <w:tcW w:w="2500" w:type="pct"/>
            <w:tcBorders>
              <w:top w:val="single" w:sz="4" w:space="0" w:color="auto"/>
              <w:left w:val="single" w:sz="4" w:space="0" w:color="auto"/>
              <w:bottom w:val="single" w:sz="4" w:space="0" w:color="auto"/>
              <w:right w:val="single" w:sz="4" w:space="0" w:color="auto"/>
            </w:tcBorders>
            <w:hideMark/>
          </w:tcPr>
          <w:p w14:paraId="7AC2847C" w14:textId="77777777" w:rsidR="00A50D10" w:rsidRPr="00263515" w:rsidRDefault="00A50D10" w:rsidP="00950409">
            <w:pPr>
              <w:contextualSpacing/>
              <w:jc w:val="right"/>
              <w:rPr>
                <w:rFonts w:ascii="Arial Narrow" w:hAnsi="Arial Narrow" w:cs="Arial"/>
                <w:sz w:val="19"/>
                <w:szCs w:val="19"/>
              </w:rPr>
            </w:pPr>
            <w:r w:rsidRPr="00263515">
              <w:rPr>
                <w:rFonts w:ascii="Arial Narrow" w:hAnsi="Arial Narrow" w:cs="Arial"/>
                <w:sz w:val="19"/>
                <w:szCs w:val="19"/>
              </w:rPr>
              <w:t>$705.00</w:t>
            </w:r>
          </w:p>
        </w:tc>
      </w:tr>
      <w:tr w:rsidR="00536229" w:rsidRPr="00263515" w14:paraId="645BCF24" w14:textId="77777777" w:rsidTr="00F927AD">
        <w:tc>
          <w:tcPr>
            <w:tcW w:w="2500" w:type="pct"/>
            <w:tcBorders>
              <w:top w:val="single" w:sz="4" w:space="0" w:color="auto"/>
              <w:left w:val="single" w:sz="4" w:space="0" w:color="auto"/>
              <w:bottom w:val="single" w:sz="4" w:space="0" w:color="auto"/>
              <w:right w:val="single" w:sz="4" w:space="0" w:color="auto"/>
            </w:tcBorders>
            <w:hideMark/>
          </w:tcPr>
          <w:p w14:paraId="21090058" w14:textId="77777777" w:rsidR="00A50D10" w:rsidRPr="00263515" w:rsidRDefault="00A50D10" w:rsidP="00950409">
            <w:pPr>
              <w:contextualSpacing/>
              <w:jc w:val="both"/>
              <w:rPr>
                <w:rFonts w:ascii="Arial Narrow" w:hAnsi="Arial Narrow" w:cs="Arial"/>
                <w:sz w:val="19"/>
                <w:szCs w:val="19"/>
              </w:rPr>
            </w:pPr>
            <w:r w:rsidRPr="00263515">
              <w:rPr>
                <w:rFonts w:ascii="Arial Narrow" w:hAnsi="Arial Narrow" w:cs="Arial"/>
                <w:sz w:val="19"/>
                <w:szCs w:val="19"/>
              </w:rPr>
              <w:t>Comercial y Servicios</w:t>
            </w:r>
          </w:p>
        </w:tc>
        <w:tc>
          <w:tcPr>
            <w:tcW w:w="2500" w:type="pct"/>
            <w:tcBorders>
              <w:top w:val="single" w:sz="4" w:space="0" w:color="auto"/>
              <w:left w:val="single" w:sz="4" w:space="0" w:color="auto"/>
              <w:bottom w:val="single" w:sz="4" w:space="0" w:color="auto"/>
              <w:right w:val="single" w:sz="4" w:space="0" w:color="auto"/>
            </w:tcBorders>
            <w:hideMark/>
          </w:tcPr>
          <w:p w14:paraId="715EFEA4" w14:textId="77777777" w:rsidR="00A50D10" w:rsidRPr="00263515" w:rsidRDefault="00A50D10" w:rsidP="00950409">
            <w:pPr>
              <w:contextualSpacing/>
              <w:jc w:val="right"/>
              <w:rPr>
                <w:rFonts w:ascii="Arial Narrow" w:hAnsi="Arial Narrow" w:cs="Arial"/>
                <w:sz w:val="19"/>
                <w:szCs w:val="19"/>
              </w:rPr>
            </w:pPr>
            <w:r w:rsidRPr="00263515">
              <w:rPr>
                <w:rFonts w:ascii="Arial Narrow" w:hAnsi="Arial Narrow" w:cs="Arial"/>
                <w:sz w:val="19"/>
                <w:szCs w:val="19"/>
              </w:rPr>
              <w:t>$2,000.00</w:t>
            </w:r>
          </w:p>
        </w:tc>
      </w:tr>
      <w:tr w:rsidR="00A50D10" w:rsidRPr="00263515" w14:paraId="07E6A99C" w14:textId="77777777" w:rsidTr="00F927AD">
        <w:tc>
          <w:tcPr>
            <w:tcW w:w="2500" w:type="pct"/>
            <w:tcBorders>
              <w:top w:val="single" w:sz="4" w:space="0" w:color="auto"/>
              <w:left w:val="single" w:sz="4" w:space="0" w:color="auto"/>
              <w:bottom w:val="single" w:sz="4" w:space="0" w:color="auto"/>
              <w:right w:val="single" w:sz="4" w:space="0" w:color="auto"/>
            </w:tcBorders>
            <w:hideMark/>
          </w:tcPr>
          <w:p w14:paraId="312671C5" w14:textId="77777777" w:rsidR="00A50D10" w:rsidRPr="00263515" w:rsidRDefault="00A50D10" w:rsidP="00950409">
            <w:pPr>
              <w:contextualSpacing/>
              <w:jc w:val="both"/>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auto"/>
              <w:left w:val="single" w:sz="4" w:space="0" w:color="auto"/>
              <w:bottom w:val="single" w:sz="4" w:space="0" w:color="auto"/>
              <w:right w:val="single" w:sz="4" w:space="0" w:color="auto"/>
            </w:tcBorders>
            <w:hideMark/>
          </w:tcPr>
          <w:p w14:paraId="2AE7564E" w14:textId="77777777" w:rsidR="00A50D10" w:rsidRPr="00263515" w:rsidRDefault="00A50D10" w:rsidP="00950409">
            <w:pPr>
              <w:contextualSpacing/>
              <w:jc w:val="right"/>
              <w:rPr>
                <w:rFonts w:ascii="Arial Narrow" w:hAnsi="Arial Narrow" w:cs="Arial"/>
                <w:sz w:val="19"/>
                <w:szCs w:val="19"/>
              </w:rPr>
            </w:pPr>
            <w:r w:rsidRPr="00263515">
              <w:rPr>
                <w:rFonts w:ascii="Arial Narrow" w:hAnsi="Arial Narrow" w:cs="Arial"/>
                <w:sz w:val="19"/>
                <w:szCs w:val="19"/>
              </w:rPr>
              <w:t>$3,000.00</w:t>
            </w:r>
          </w:p>
        </w:tc>
      </w:tr>
    </w:tbl>
    <w:p w14:paraId="37056CC9" w14:textId="77777777" w:rsidR="00A50D10" w:rsidRPr="00263515" w:rsidRDefault="00A50D10" w:rsidP="00950409">
      <w:pPr>
        <w:spacing w:after="0"/>
        <w:ind w:left="851"/>
        <w:contextualSpacing/>
        <w:jc w:val="both"/>
        <w:rPr>
          <w:rFonts w:ascii="Arial Narrow" w:hAnsi="Arial Narrow" w:cs="Arial"/>
          <w:sz w:val="19"/>
          <w:szCs w:val="19"/>
        </w:rPr>
      </w:pPr>
    </w:p>
    <w:p w14:paraId="662B2DD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esta fracción $24,682.00 </w:t>
      </w:r>
    </w:p>
    <w:p w14:paraId="218979C1" w14:textId="77777777" w:rsidR="00A50D10" w:rsidRPr="00263515" w:rsidRDefault="00A50D10" w:rsidP="00950409">
      <w:pPr>
        <w:spacing w:after="0"/>
        <w:ind w:left="993" w:hanging="34"/>
        <w:contextualSpacing/>
        <w:rPr>
          <w:rFonts w:ascii="Arial Narrow" w:hAnsi="Arial Narrow" w:cs="Arial"/>
          <w:b/>
          <w:sz w:val="19"/>
          <w:szCs w:val="19"/>
        </w:rPr>
      </w:pPr>
    </w:p>
    <w:p w14:paraId="321097E3"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concepto de supervisión de obras de urbanización en fraccionamientos y condominios, se aplicará el 1.88% respecto del presupuesto presentado y autorizado, en términos a lo establecido en el Código Urbano del Estado de Querétaro vigente</w:t>
      </w:r>
      <w:r w:rsidRPr="00263515">
        <w:rPr>
          <w:rFonts w:ascii="Arial Narrow" w:hAnsi="Arial Narrow" w:cs="Arial"/>
          <w:bCs/>
          <w:sz w:val="19"/>
          <w:szCs w:val="19"/>
          <w:lang w:eastAsia="es-MX"/>
        </w:rPr>
        <w:t>.</w:t>
      </w:r>
    </w:p>
    <w:p w14:paraId="419FB0D6" w14:textId="77777777" w:rsidR="00A50D10" w:rsidRPr="00263515" w:rsidRDefault="00A50D10" w:rsidP="00950409">
      <w:pPr>
        <w:spacing w:after="0"/>
        <w:ind w:left="851"/>
        <w:contextualSpacing/>
        <w:jc w:val="both"/>
        <w:rPr>
          <w:rFonts w:ascii="Arial Narrow" w:hAnsi="Arial Narrow" w:cs="Arial"/>
          <w:sz w:val="19"/>
          <w:szCs w:val="19"/>
        </w:rPr>
      </w:pPr>
    </w:p>
    <w:p w14:paraId="264FE5A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$1,669,819.00</w:t>
      </w:r>
    </w:p>
    <w:p w14:paraId="6228E378" w14:textId="77777777" w:rsidR="00A50D10" w:rsidRPr="00263515" w:rsidRDefault="00A50D10" w:rsidP="00950409">
      <w:pPr>
        <w:spacing w:after="0"/>
        <w:ind w:hanging="34"/>
        <w:contextualSpacing/>
        <w:jc w:val="right"/>
        <w:rPr>
          <w:rFonts w:ascii="Arial Narrow" w:hAnsi="Arial Narrow" w:cs="Arial"/>
          <w:b/>
          <w:sz w:val="19"/>
          <w:szCs w:val="19"/>
        </w:rPr>
      </w:pPr>
    </w:p>
    <w:p w14:paraId="55AB6336" w14:textId="77777777" w:rsidR="00A50D10" w:rsidRPr="00263515" w:rsidRDefault="00A50D10" w:rsidP="00950409">
      <w:pPr>
        <w:numPr>
          <w:ilvl w:val="0"/>
          <w:numId w:val="45"/>
        </w:numPr>
        <w:spacing w:after="0"/>
        <w:ind w:left="697" w:hanging="357"/>
        <w:contextualSpacing/>
        <w:rPr>
          <w:rFonts w:ascii="Arial Narrow" w:hAnsi="Arial Narrow" w:cs="Arial"/>
          <w:sz w:val="19"/>
          <w:szCs w:val="19"/>
        </w:rPr>
      </w:pPr>
      <w:r w:rsidRPr="00263515">
        <w:rPr>
          <w:rFonts w:ascii="Arial Narrow" w:hAnsi="Arial Narrow" w:cs="Arial"/>
          <w:sz w:val="19"/>
          <w:szCs w:val="19"/>
        </w:rPr>
        <w:t>Por carta urbana del plan de desarrollo, se causará y pagará:</w:t>
      </w:r>
    </w:p>
    <w:p w14:paraId="2B09E8AF" w14:textId="77777777" w:rsidR="00A50D10" w:rsidRPr="00263515" w:rsidRDefault="00A50D10" w:rsidP="00950409">
      <w:pPr>
        <w:spacing w:after="0"/>
        <w:contextualSpacing/>
        <w:rPr>
          <w:rFonts w:ascii="Arial Narrow" w:hAnsi="Arial Narrow" w:cs="Arial"/>
          <w:sz w:val="19"/>
          <w:szCs w:val="19"/>
        </w:rPr>
      </w:pPr>
    </w:p>
    <w:p w14:paraId="363041CA" w14:textId="77777777" w:rsidR="00A50D10" w:rsidRPr="00263515" w:rsidRDefault="00A50D10" w:rsidP="00950409">
      <w:pPr>
        <w:numPr>
          <w:ilvl w:val="0"/>
          <w:numId w:val="64"/>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concepto de expedición de impresiones simples de planos con estrategias de los planes y programas de desarrollo urbano en 90 x 60 centímetros, por cada uno, se causará y pagará: $560.00.</w:t>
      </w:r>
    </w:p>
    <w:p w14:paraId="7458AF68" w14:textId="77777777" w:rsidR="00A50D10" w:rsidRPr="00263515" w:rsidRDefault="00A50D10" w:rsidP="00950409">
      <w:pPr>
        <w:spacing w:after="0"/>
        <w:ind w:left="1168"/>
        <w:contextualSpacing/>
        <w:jc w:val="both"/>
        <w:rPr>
          <w:rFonts w:ascii="Arial Narrow" w:hAnsi="Arial Narrow" w:cs="Arial"/>
          <w:sz w:val="19"/>
          <w:szCs w:val="19"/>
        </w:rPr>
      </w:pPr>
    </w:p>
    <w:p w14:paraId="094E1E7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$5,090.00</w:t>
      </w:r>
    </w:p>
    <w:p w14:paraId="14F4AF67" w14:textId="77777777" w:rsidR="00A50D10" w:rsidRPr="00263515" w:rsidRDefault="00A50D10" w:rsidP="00950409">
      <w:pPr>
        <w:spacing w:after="0"/>
        <w:ind w:left="1276" w:hanging="34"/>
        <w:contextualSpacing/>
        <w:jc w:val="both"/>
        <w:rPr>
          <w:rFonts w:ascii="Arial Narrow" w:hAnsi="Arial Narrow" w:cs="Arial"/>
          <w:sz w:val="19"/>
          <w:szCs w:val="19"/>
        </w:rPr>
      </w:pPr>
    </w:p>
    <w:p w14:paraId="09F9BDEA" w14:textId="77777777" w:rsidR="00A50D10" w:rsidRPr="00263515" w:rsidRDefault="00A50D10" w:rsidP="00950409">
      <w:pPr>
        <w:numPr>
          <w:ilvl w:val="0"/>
          <w:numId w:val="64"/>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expedición de planos con estrategias de los planes y programas de desarrollo urbano en formato digital establecido por la Dirección de Desarrollo Urbano; por cada uno, se causará y pagará: $2,095.00.</w:t>
      </w:r>
    </w:p>
    <w:p w14:paraId="4CF77606" w14:textId="77777777" w:rsidR="00A50D10" w:rsidRPr="00263515" w:rsidRDefault="00A50D10" w:rsidP="00950409">
      <w:pPr>
        <w:spacing w:after="0"/>
        <w:ind w:left="1134"/>
        <w:contextualSpacing/>
        <w:jc w:val="both"/>
        <w:rPr>
          <w:rFonts w:ascii="Arial Narrow" w:hAnsi="Arial Narrow" w:cs="Arial"/>
          <w:sz w:val="19"/>
          <w:szCs w:val="19"/>
        </w:rPr>
      </w:pPr>
    </w:p>
    <w:p w14:paraId="4C77B0FA"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rubro $0.00</w:t>
      </w:r>
    </w:p>
    <w:p w14:paraId="26CD36C5" w14:textId="77777777" w:rsidR="00A50D10" w:rsidRPr="00263515" w:rsidRDefault="00A50D10" w:rsidP="00950409">
      <w:pPr>
        <w:spacing w:after="0"/>
        <w:ind w:left="1276" w:hanging="34"/>
        <w:contextualSpacing/>
        <w:jc w:val="both"/>
        <w:rPr>
          <w:rFonts w:ascii="Arial Narrow" w:hAnsi="Arial Narrow" w:cs="Arial"/>
          <w:sz w:val="19"/>
          <w:szCs w:val="19"/>
        </w:rPr>
      </w:pPr>
    </w:p>
    <w:p w14:paraId="29BAF624" w14:textId="77777777" w:rsidR="00A50D10" w:rsidRPr="00263515" w:rsidRDefault="00A50D10" w:rsidP="00950409">
      <w:pPr>
        <w:numPr>
          <w:ilvl w:val="0"/>
          <w:numId w:val="64"/>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concepto de impresiones simples de planos con estrategias de los planes y programas de desarrollo urbano en tamaño carta, se causará y pagará: $130.00.</w:t>
      </w:r>
    </w:p>
    <w:p w14:paraId="04817D00" w14:textId="77777777" w:rsidR="00A50D10" w:rsidRPr="00263515" w:rsidRDefault="00A50D10" w:rsidP="00950409">
      <w:pPr>
        <w:spacing w:after="0"/>
        <w:ind w:left="1134"/>
        <w:contextualSpacing/>
        <w:jc w:val="both"/>
        <w:rPr>
          <w:rFonts w:ascii="Arial Narrow" w:hAnsi="Arial Narrow" w:cs="Arial"/>
          <w:sz w:val="19"/>
          <w:szCs w:val="19"/>
        </w:rPr>
      </w:pPr>
    </w:p>
    <w:p w14:paraId="76A52C2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$0.00 </w:t>
      </w:r>
    </w:p>
    <w:p w14:paraId="399B0AF7" w14:textId="77777777" w:rsidR="00A50D10" w:rsidRPr="00263515" w:rsidRDefault="00A50D10" w:rsidP="00950409">
      <w:pPr>
        <w:spacing w:after="0"/>
        <w:ind w:hanging="34"/>
        <w:contextualSpacing/>
        <w:jc w:val="both"/>
        <w:rPr>
          <w:rFonts w:ascii="Arial Narrow" w:hAnsi="Arial Narrow" w:cs="Arial"/>
          <w:sz w:val="19"/>
          <w:szCs w:val="19"/>
        </w:rPr>
      </w:pPr>
    </w:p>
    <w:p w14:paraId="0C006DE4" w14:textId="77777777" w:rsidR="00A50D10" w:rsidRPr="00263515" w:rsidRDefault="00A50D10" w:rsidP="00950409">
      <w:pPr>
        <w:numPr>
          <w:ilvl w:val="0"/>
          <w:numId w:val="64"/>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concepto de impresiones simples de planos con estrategias de los planes y programas de desarrollo urbano en tamaño doble carta, se causará y pagará: $205.00.</w:t>
      </w:r>
    </w:p>
    <w:p w14:paraId="0784743C" w14:textId="77777777" w:rsidR="00A50D10" w:rsidRPr="00263515" w:rsidRDefault="00A50D10" w:rsidP="00950409">
      <w:pPr>
        <w:spacing w:after="0"/>
        <w:ind w:left="1134"/>
        <w:contextualSpacing/>
        <w:jc w:val="both"/>
        <w:rPr>
          <w:rFonts w:ascii="Arial Narrow" w:hAnsi="Arial Narrow" w:cs="Arial"/>
          <w:sz w:val="19"/>
          <w:szCs w:val="19"/>
        </w:rPr>
      </w:pPr>
    </w:p>
    <w:p w14:paraId="7F6BE24E"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68D5D999" w14:textId="77777777" w:rsidR="00A50D10" w:rsidRPr="00263515" w:rsidRDefault="00A50D10" w:rsidP="00950409">
      <w:pPr>
        <w:spacing w:after="0"/>
        <w:ind w:hanging="34"/>
        <w:contextualSpacing/>
        <w:jc w:val="right"/>
        <w:rPr>
          <w:rFonts w:ascii="Arial Narrow" w:hAnsi="Arial Narrow" w:cs="Arial"/>
          <w:sz w:val="19"/>
          <w:szCs w:val="19"/>
        </w:rPr>
      </w:pPr>
    </w:p>
    <w:p w14:paraId="6F09A7CF"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$5,090.00</w:t>
      </w:r>
    </w:p>
    <w:p w14:paraId="6077993F" w14:textId="77777777" w:rsidR="00A50D10" w:rsidRPr="00263515" w:rsidRDefault="00A50D10" w:rsidP="00950409">
      <w:pPr>
        <w:spacing w:after="0"/>
        <w:ind w:hanging="34"/>
        <w:contextualSpacing/>
        <w:jc w:val="right"/>
        <w:rPr>
          <w:rFonts w:ascii="Arial Narrow" w:hAnsi="Arial Narrow" w:cs="Arial"/>
          <w:b/>
          <w:sz w:val="19"/>
          <w:szCs w:val="19"/>
        </w:rPr>
      </w:pPr>
    </w:p>
    <w:p w14:paraId="673EF933" w14:textId="39C5F8C4"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Por ruptura de pavimento en vía pública, por cualquier concepto, </w:t>
      </w:r>
      <w:r w:rsidR="004E1053" w:rsidRPr="00263515">
        <w:rPr>
          <w:rFonts w:ascii="Arial Narrow" w:hAnsi="Arial Narrow" w:cs="Arial"/>
          <w:sz w:val="19"/>
          <w:szCs w:val="19"/>
        </w:rPr>
        <w:t xml:space="preserve">por metro cuadrado, </w:t>
      </w:r>
      <w:r w:rsidRPr="00263515">
        <w:rPr>
          <w:rFonts w:ascii="Arial Narrow" w:hAnsi="Arial Narrow" w:cs="Arial"/>
          <w:sz w:val="19"/>
          <w:szCs w:val="19"/>
        </w:rPr>
        <w:t>se causará y pagará:</w:t>
      </w:r>
    </w:p>
    <w:p w14:paraId="75EB0845" w14:textId="77777777" w:rsidR="00A50D10" w:rsidRPr="00263515" w:rsidRDefault="00A50D10" w:rsidP="00950409">
      <w:pPr>
        <w:spacing w:after="0"/>
        <w:contextualSpacing/>
        <w:jc w:val="both"/>
        <w:rPr>
          <w:rFonts w:ascii="Arial Narrow" w:hAnsi="Arial Narrow" w:cs="Arial"/>
          <w:sz w:val="19"/>
          <w:szCs w:val="19"/>
        </w:rPr>
      </w:pPr>
    </w:p>
    <w:p w14:paraId="2E2E1B79" w14:textId="34EE6C85" w:rsidR="00A50D10" w:rsidRPr="00263515" w:rsidRDefault="00A50D10" w:rsidP="00950409">
      <w:pPr>
        <w:pStyle w:val="Prrafodelista"/>
        <w:numPr>
          <w:ilvl w:val="0"/>
          <w:numId w:val="65"/>
        </w:numPr>
        <w:spacing w:after="0"/>
        <w:ind w:left="1189"/>
        <w:jc w:val="both"/>
        <w:rPr>
          <w:rFonts w:ascii="Arial Narrow" w:hAnsi="Arial Narrow" w:cs="Arial"/>
          <w:sz w:val="19"/>
          <w:szCs w:val="19"/>
        </w:rPr>
      </w:pPr>
      <w:r w:rsidRPr="00263515">
        <w:rPr>
          <w:rFonts w:ascii="Arial Narrow" w:hAnsi="Arial Narrow" w:cs="Arial"/>
          <w:sz w:val="19"/>
          <w:szCs w:val="19"/>
        </w:rPr>
        <w:t>Por ruptura de pavimento, en la vía pública, para descargas de drenaje sanitario, se causará y pagará:</w:t>
      </w:r>
    </w:p>
    <w:p w14:paraId="39E0C21B" w14:textId="77777777" w:rsidR="00A50D10" w:rsidRPr="00263515" w:rsidRDefault="00A50D10" w:rsidP="00950409">
      <w:pPr>
        <w:pStyle w:val="Prrafodelista"/>
        <w:spacing w:after="0"/>
        <w:ind w:left="1189"/>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536229" w:rsidRPr="00263515" w14:paraId="4D903A23"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E8354C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F5867B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16DD475"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1133C50"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Adocreto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9FD9C9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$3,085.00</w:t>
            </w:r>
          </w:p>
        </w:tc>
      </w:tr>
      <w:tr w:rsidR="00536229" w:rsidRPr="00263515" w14:paraId="608A934A"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D7C406F"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Adoquín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2C0911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$5,670.00</w:t>
            </w:r>
          </w:p>
        </w:tc>
      </w:tr>
      <w:tr w:rsidR="00536229" w:rsidRPr="00263515" w14:paraId="70A57FB4"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F4174CB"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Asfalto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D2A73B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$4,025.00</w:t>
            </w:r>
          </w:p>
        </w:tc>
      </w:tr>
      <w:tr w:rsidR="00536229" w:rsidRPr="00263515" w14:paraId="3D016EF9"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82108E4"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Concreto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65EC6E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$5,120.00</w:t>
            </w:r>
          </w:p>
        </w:tc>
      </w:tr>
      <w:tr w:rsidR="00536229" w:rsidRPr="00263515" w14:paraId="2B445155"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B0B253D"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Empedrado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5A08CB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$3,085.00</w:t>
            </w:r>
          </w:p>
        </w:tc>
      </w:tr>
      <w:tr w:rsidR="00536229" w:rsidRPr="00263515" w14:paraId="4AAC553B"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6F0EA8A"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Terracería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362A6F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$2,835.00</w:t>
            </w:r>
          </w:p>
        </w:tc>
      </w:tr>
      <w:tr w:rsidR="00A50D10" w:rsidRPr="00263515" w14:paraId="38A85631"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04E89CE"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Otros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00987B6" w14:textId="77777777" w:rsidR="00A50D10" w:rsidRPr="00263515" w:rsidRDefault="00A50D10" w:rsidP="00950409">
            <w:pPr>
              <w:spacing w:after="0"/>
              <w:ind w:left="152" w:right="169" w:hanging="34"/>
              <w:contextualSpacing/>
              <w:jc w:val="right"/>
              <w:rPr>
                <w:rFonts w:ascii="Arial Narrow" w:hAnsi="Arial Narrow" w:cs="Arial"/>
                <w:sz w:val="19"/>
                <w:szCs w:val="19"/>
              </w:rPr>
            </w:pPr>
            <w:r w:rsidRPr="00263515">
              <w:rPr>
                <w:rFonts w:ascii="Arial Narrow" w:hAnsi="Arial Narrow" w:cs="Arial"/>
                <w:sz w:val="19"/>
                <w:szCs w:val="19"/>
              </w:rPr>
              <w:t>De acuerdo a estudio técnico y precio vigente en el mercado</w:t>
            </w:r>
          </w:p>
        </w:tc>
      </w:tr>
    </w:tbl>
    <w:p w14:paraId="2CFF600E" w14:textId="77777777" w:rsidR="00A50D10" w:rsidRPr="00263515" w:rsidRDefault="00A50D10" w:rsidP="00950409">
      <w:pPr>
        <w:spacing w:after="0"/>
        <w:ind w:hanging="34"/>
        <w:contextualSpacing/>
        <w:jc w:val="right"/>
        <w:rPr>
          <w:rFonts w:ascii="Arial Narrow" w:hAnsi="Arial Narrow" w:cs="Arial"/>
          <w:sz w:val="19"/>
          <w:szCs w:val="19"/>
        </w:rPr>
      </w:pPr>
    </w:p>
    <w:p w14:paraId="5C14D32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$574,530.00</w:t>
      </w:r>
    </w:p>
    <w:p w14:paraId="25F53F62" w14:textId="77777777" w:rsidR="00A50D10" w:rsidRPr="00263515" w:rsidRDefault="00A50D10" w:rsidP="00950409">
      <w:pPr>
        <w:pStyle w:val="Prrafodelista"/>
        <w:spacing w:after="0"/>
        <w:ind w:left="1189"/>
        <w:jc w:val="both"/>
        <w:rPr>
          <w:rFonts w:ascii="Arial Narrow" w:hAnsi="Arial Narrow" w:cs="Arial"/>
          <w:sz w:val="19"/>
          <w:szCs w:val="19"/>
        </w:rPr>
      </w:pPr>
    </w:p>
    <w:p w14:paraId="4C8D5FA1" w14:textId="602CCB23" w:rsidR="00A50D10" w:rsidRPr="00263515" w:rsidRDefault="00A50D10" w:rsidP="00950409">
      <w:pPr>
        <w:pStyle w:val="Prrafodelista"/>
        <w:numPr>
          <w:ilvl w:val="0"/>
          <w:numId w:val="65"/>
        </w:numPr>
        <w:spacing w:after="0"/>
        <w:ind w:left="1046"/>
        <w:jc w:val="both"/>
        <w:rPr>
          <w:rFonts w:ascii="Arial Narrow" w:hAnsi="Arial Narrow" w:cs="Arial"/>
          <w:sz w:val="19"/>
          <w:szCs w:val="19"/>
        </w:rPr>
      </w:pPr>
      <w:r w:rsidRPr="00263515">
        <w:rPr>
          <w:rFonts w:ascii="Arial Narrow" w:hAnsi="Arial Narrow" w:cs="Arial"/>
          <w:sz w:val="19"/>
          <w:szCs w:val="19"/>
        </w:rPr>
        <w:t>Por rupturas de pavimento, en la vía pública, para cualquier propósito, excepto descargas de drenaj</w:t>
      </w:r>
      <w:r w:rsidR="004E1053" w:rsidRPr="00263515">
        <w:rPr>
          <w:rFonts w:ascii="Arial Narrow" w:hAnsi="Arial Narrow" w:cs="Arial"/>
          <w:sz w:val="19"/>
          <w:szCs w:val="19"/>
        </w:rPr>
        <w:t>e sanitario,</w:t>
      </w:r>
      <w:r w:rsidRPr="00263515">
        <w:rPr>
          <w:rFonts w:ascii="Arial Narrow" w:hAnsi="Arial Narrow" w:cs="Arial"/>
          <w:sz w:val="19"/>
          <w:szCs w:val="19"/>
        </w:rPr>
        <w:t xml:space="preserve"> se causará y pagará:</w:t>
      </w:r>
    </w:p>
    <w:p w14:paraId="669A72D6" w14:textId="77777777" w:rsidR="00A50D10" w:rsidRPr="00263515" w:rsidRDefault="00A50D10" w:rsidP="00950409">
      <w:pPr>
        <w:pStyle w:val="Prrafodelista"/>
        <w:spacing w:after="0"/>
        <w:ind w:left="1189"/>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536229" w:rsidRPr="00263515" w14:paraId="779B71DA"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E34634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AD20F2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40B4FB1"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16BA49E"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Adocreto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99714F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$500.00</w:t>
            </w:r>
          </w:p>
        </w:tc>
      </w:tr>
      <w:tr w:rsidR="00536229" w:rsidRPr="00263515" w14:paraId="02034B74"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0FD39F3"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Adoquín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DA51AD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$1,250.00</w:t>
            </w:r>
          </w:p>
        </w:tc>
      </w:tr>
      <w:tr w:rsidR="00536229" w:rsidRPr="00263515" w14:paraId="0105BD73"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3724E19"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Asfalto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32AEE5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$500.00</w:t>
            </w:r>
          </w:p>
        </w:tc>
      </w:tr>
      <w:tr w:rsidR="00536229" w:rsidRPr="00263515" w14:paraId="0F7FD022"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4418957"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Concreto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13EC10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$700.00</w:t>
            </w:r>
          </w:p>
        </w:tc>
      </w:tr>
      <w:tr w:rsidR="00536229" w:rsidRPr="00263515" w14:paraId="2677FBB7"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56070CF"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Empedrado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FD4817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$500.00</w:t>
            </w:r>
          </w:p>
        </w:tc>
      </w:tr>
      <w:tr w:rsidR="00536229" w:rsidRPr="00263515" w14:paraId="78F1D612"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4005F83"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Terracería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D5D221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$250.00</w:t>
            </w:r>
          </w:p>
        </w:tc>
      </w:tr>
      <w:tr w:rsidR="00A50D10" w:rsidRPr="00263515" w14:paraId="67FE6FDF"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0AE6B58" w14:textId="77777777" w:rsidR="00A50D10" w:rsidRPr="00263515" w:rsidRDefault="00A50D10" w:rsidP="00950409">
            <w:pPr>
              <w:spacing w:after="0"/>
              <w:ind w:left="176" w:hanging="34"/>
              <w:contextualSpacing/>
              <w:jc w:val="center"/>
              <w:rPr>
                <w:rFonts w:ascii="Arial Narrow" w:hAnsi="Arial Narrow" w:cs="Arial"/>
                <w:sz w:val="19"/>
                <w:szCs w:val="19"/>
              </w:rPr>
            </w:pPr>
            <w:r w:rsidRPr="00263515">
              <w:rPr>
                <w:rFonts w:ascii="Arial Narrow" w:hAnsi="Arial Narrow" w:cs="Arial"/>
                <w:sz w:val="19"/>
                <w:szCs w:val="19"/>
              </w:rPr>
              <w:t>Otros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E590414" w14:textId="77777777" w:rsidR="00A50D10" w:rsidRPr="00263515" w:rsidRDefault="00A50D10" w:rsidP="00950409">
            <w:pPr>
              <w:spacing w:after="0"/>
              <w:ind w:left="152" w:right="169" w:hanging="34"/>
              <w:contextualSpacing/>
              <w:jc w:val="both"/>
              <w:rPr>
                <w:rFonts w:ascii="Arial Narrow" w:hAnsi="Arial Narrow" w:cs="Arial"/>
                <w:sz w:val="19"/>
                <w:szCs w:val="19"/>
              </w:rPr>
            </w:pPr>
            <w:r w:rsidRPr="00263515">
              <w:rPr>
                <w:rFonts w:ascii="Arial Narrow" w:hAnsi="Arial Narrow" w:cs="Arial"/>
                <w:sz w:val="19"/>
                <w:szCs w:val="19"/>
              </w:rPr>
              <w:t>De acuerdo a estudio técnico y precio vigente en el mercado</w:t>
            </w:r>
          </w:p>
        </w:tc>
      </w:tr>
    </w:tbl>
    <w:p w14:paraId="27169A8D" w14:textId="77777777" w:rsidR="00A50D10" w:rsidRPr="00263515" w:rsidRDefault="00A50D10" w:rsidP="00950409">
      <w:pPr>
        <w:pStyle w:val="Prrafodelista"/>
        <w:spacing w:after="0"/>
        <w:ind w:left="1189"/>
        <w:jc w:val="both"/>
        <w:rPr>
          <w:rFonts w:ascii="Arial Narrow" w:hAnsi="Arial Narrow" w:cs="Arial"/>
          <w:sz w:val="19"/>
          <w:szCs w:val="19"/>
        </w:rPr>
      </w:pPr>
    </w:p>
    <w:p w14:paraId="2933D337" w14:textId="77777777" w:rsidR="00A50D10" w:rsidRPr="00263515" w:rsidRDefault="00A50D10" w:rsidP="00950409">
      <w:pPr>
        <w:pStyle w:val="Prrafodelista"/>
        <w:spacing w:after="0"/>
        <w:ind w:left="1049"/>
        <w:jc w:val="both"/>
        <w:rPr>
          <w:rFonts w:ascii="Arial Narrow" w:hAnsi="Arial Narrow" w:cs="Arial"/>
          <w:sz w:val="19"/>
          <w:szCs w:val="19"/>
        </w:rPr>
      </w:pPr>
      <w:r w:rsidRPr="00263515">
        <w:rPr>
          <w:rFonts w:ascii="Arial Narrow" w:hAnsi="Arial Narrow" w:cs="Arial"/>
          <w:sz w:val="19"/>
          <w:szCs w:val="19"/>
        </w:rPr>
        <w:t>Para este supuesto, el contribuyente deberá reparar la vía pública con recursos propios, por lo que se causará y pagará por derechos de supervisión, mismos que atenderán a los elementos técnicos que considera la tabla anterior para la realización de los mismos, asimismo, el contribuyente deberá presentar fianza de cumplimiento y calidad de los trabajos a favor del Municipio de Corregidora, Qro., por cuatro tantos del monto que se estipula en la tabla anterior; dicha garantía será liberada cuando se verifique que los trabajos se realizaron adecuadamente a satisfacción plena del Municipio de Corregidora, Qro.</w:t>
      </w:r>
    </w:p>
    <w:p w14:paraId="443A9D1A" w14:textId="77777777" w:rsidR="00A50D10" w:rsidRPr="00263515" w:rsidRDefault="00A50D10" w:rsidP="00950409">
      <w:pPr>
        <w:pStyle w:val="Prrafodelista"/>
        <w:spacing w:after="0"/>
        <w:ind w:left="1068"/>
        <w:jc w:val="both"/>
        <w:rPr>
          <w:rFonts w:ascii="Arial Narrow" w:hAnsi="Arial Narrow" w:cs="Arial"/>
          <w:sz w:val="19"/>
          <w:szCs w:val="19"/>
        </w:rPr>
      </w:pPr>
    </w:p>
    <w:p w14:paraId="17A9CA2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67BD46F5" w14:textId="77777777" w:rsidR="00A50D10" w:rsidRPr="00263515" w:rsidRDefault="00A50D10" w:rsidP="00950409">
      <w:pPr>
        <w:pStyle w:val="Prrafodelista"/>
        <w:spacing w:after="0"/>
        <w:ind w:left="1068"/>
        <w:jc w:val="both"/>
        <w:rPr>
          <w:rFonts w:ascii="Arial Narrow" w:hAnsi="Arial Narrow" w:cs="Arial"/>
          <w:sz w:val="19"/>
          <w:szCs w:val="19"/>
        </w:rPr>
      </w:pPr>
    </w:p>
    <w:p w14:paraId="63580A74"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$574,530.00</w:t>
      </w:r>
    </w:p>
    <w:p w14:paraId="43960218" w14:textId="77777777" w:rsidR="00A50D10" w:rsidRPr="00263515" w:rsidRDefault="00A50D10" w:rsidP="00950409">
      <w:pPr>
        <w:spacing w:after="0"/>
        <w:ind w:hanging="34"/>
        <w:contextualSpacing/>
        <w:jc w:val="right"/>
        <w:rPr>
          <w:rFonts w:ascii="Arial Narrow" w:hAnsi="Arial Narrow" w:cs="Arial"/>
          <w:b/>
          <w:sz w:val="19"/>
          <w:szCs w:val="19"/>
        </w:rPr>
      </w:pPr>
    </w:p>
    <w:p w14:paraId="6CDB3985"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las autorizaciones relacionadas con el uso de suelo y factibilidad de giro, se causará y pagará:</w:t>
      </w:r>
    </w:p>
    <w:p w14:paraId="313A8540" w14:textId="77777777" w:rsidR="00A50D10" w:rsidRPr="00263515" w:rsidRDefault="00A50D10" w:rsidP="00950409">
      <w:pPr>
        <w:spacing w:after="0"/>
        <w:contextualSpacing/>
        <w:jc w:val="both"/>
        <w:rPr>
          <w:rFonts w:ascii="Arial Narrow" w:hAnsi="Arial Narrow" w:cs="Arial"/>
          <w:sz w:val="19"/>
          <w:szCs w:val="19"/>
        </w:rPr>
      </w:pPr>
    </w:p>
    <w:p w14:paraId="2D16AB50"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lastRenderedPageBreak/>
        <w:t>Por el Informe de Uso de Suelo e Informe de Factibilidad de Giro para Venta de Bebidas Alcohólicas, se causará y pagará:</w:t>
      </w:r>
    </w:p>
    <w:p w14:paraId="59B6E557" w14:textId="77777777" w:rsidR="00A50D10" w:rsidRPr="00263515" w:rsidRDefault="00A50D10" w:rsidP="00950409">
      <w:pPr>
        <w:spacing w:after="0"/>
        <w:contextualSpacing/>
        <w:jc w:val="both"/>
        <w:rPr>
          <w:rFonts w:ascii="Arial Narrow" w:hAnsi="Arial Narrow" w:cs="Arial"/>
          <w:sz w:val="19"/>
          <w:szCs w:val="19"/>
        </w:rPr>
      </w:pPr>
    </w:p>
    <w:p w14:paraId="58892D2B" w14:textId="77777777" w:rsidR="00A50D10" w:rsidRPr="00263515" w:rsidRDefault="00A50D10" w:rsidP="00950409">
      <w:pPr>
        <w:numPr>
          <w:ilvl w:val="0"/>
          <w:numId w:val="67"/>
        </w:numPr>
        <w:spacing w:after="0"/>
        <w:ind w:left="1554"/>
        <w:contextualSpacing/>
        <w:jc w:val="both"/>
        <w:rPr>
          <w:rFonts w:ascii="Arial Narrow" w:hAnsi="Arial Narrow" w:cs="Arial"/>
          <w:sz w:val="19"/>
          <w:szCs w:val="19"/>
        </w:rPr>
      </w:pPr>
      <w:r w:rsidRPr="00263515">
        <w:rPr>
          <w:rFonts w:ascii="Arial Narrow" w:hAnsi="Arial Narrow" w:cs="Arial"/>
          <w:sz w:val="19"/>
          <w:szCs w:val="19"/>
        </w:rPr>
        <w:t>Por el estudio y expedición del Informe de Uso de Suelo, al inicio del trámite, se causará y pagará: $540.00.</w:t>
      </w:r>
    </w:p>
    <w:p w14:paraId="2196C069" w14:textId="77777777" w:rsidR="00A50D10" w:rsidRPr="00263515" w:rsidRDefault="00A50D10" w:rsidP="00950409">
      <w:pPr>
        <w:spacing w:after="0"/>
        <w:ind w:left="1185"/>
        <w:contextualSpacing/>
        <w:jc w:val="both"/>
        <w:rPr>
          <w:rFonts w:ascii="Arial Narrow" w:hAnsi="Arial Narrow" w:cs="Arial"/>
          <w:sz w:val="19"/>
          <w:szCs w:val="19"/>
        </w:rPr>
      </w:pPr>
    </w:p>
    <w:p w14:paraId="2F60444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$118,591.00</w:t>
      </w:r>
    </w:p>
    <w:p w14:paraId="1B2914BE" w14:textId="77777777" w:rsidR="00A50D10" w:rsidRPr="00263515" w:rsidRDefault="00A50D10" w:rsidP="00950409">
      <w:pPr>
        <w:spacing w:after="0"/>
        <w:ind w:left="1185"/>
        <w:contextualSpacing/>
        <w:jc w:val="both"/>
        <w:rPr>
          <w:rFonts w:ascii="Arial Narrow" w:hAnsi="Arial Narrow" w:cs="Arial"/>
          <w:sz w:val="19"/>
          <w:szCs w:val="19"/>
        </w:rPr>
      </w:pPr>
    </w:p>
    <w:p w14:paraId="120D7D8A" w14:textId="77777777" w:rsidR="00A50D10" w:rsidRPr="00263515" w:rsidRDefault="00A50D10" w:rsidP="00950409">
      <w:pPr>
        <w:numPr>
          <w:ilvl w:val="0"/>
          <w:numId w:val="67"/>
        </w:numPr>
        <w:spacing w:after="0"/>
        <w:ind w:left="1554"/>
        <w:contextualSpacing/>
        <w:jc w:val="both"/>
        <w:rPr>
          <w:rFonts w:ascii="Arial Narrow" w:hAnsi="Arial Narrow" w:cs="Arial"/>
          <w:sz w:val="19"/>
          <w:szCs w:val="19"/>
        </w:rPr>
      </w:pPr>
      <w:r w:rsidRPr="00263515">
        <w:rPr>
          <w:rFonts w:ascii="Arial Narrow" w:hAnsi="Arial Narrow" w:cs="Arial"/>
          <w:sz w:val="19"/>
          <w:szCs w:val="19"/>
        </w:rPr>
        <w:t>Por el estudio y expedición del Informe de factibilidad de giro para venta de bebidas alcohólicas, al inicio del trámite, se causará y pagará: $540.00.</w:t>
      </w:r>
    </w:p>
    <w:p w14:paraId="2A95D9AC" w14:textId="77777777" w:rsidR="00A50D10" w:rsidRPr="00263515" w:rsidRDefault="00A50D10" w:rsidP="00950409">
      <w:pPr>
        <w:spacing w:after="0"/>
        <w:contextualSpacing/>
        <w:jc w:val="both"/>
        <w:rPr>
          <w:rFonts w:ascii="Arial Narrow" w:hAnsi="Arial Narrow" w:cs="Arial"/>
          <w:sz w:val="19"/>
          <w:szCs w:val="19"/>
        </w:rPr>
      </w:pPr>
    </w:p>
    <w:p w14:paraId="51CC5A5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$37,182.00</w:t>
      </w:r>
    </w:p>
    <w:p w14:paraId="27B2F162" w14:textId="77777777" w:rsidR="00A50D10" w:rsidRPr="00263515" w:rsidRDefault="00A50D10" w:rsidP="00950409">
      <w:pPr>
        <w:spacing w:after="0"/>
        <w:contextualSpacing/>
        <w:jc w:val="both"/>
        <w:rPr>
          <w:rFonts w:ascii="Arial Narrow" w:hAnsi="Arial Narrow" w:cs="Arial"/>
          <w:sz w:val="19"/>
          <w:szCs w:val="19"/>
        </w:rPr>
      </w:pPr>
    </w:p>
    <w:p w14:paraId="16E3096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$155,773.00</w:t>
      </w:r>
    </w:p>
    <w:p w14:paraId="1EEC953A" w14:textId="77777777" w:rsidR="00A50D10" w:rsidRPr="00263515" w:rsidRDefault="00A50D10" w:rsidP="00950409">
      <w:pPr>
        <w:spacing w:after="0"/>
        <w:ind w:hanging="34"/>
        <w:contextualSpacing/>
        <w:jc w:val="both"/>
        <w:rPr>
          <w:rFonts w:ascii="Arial Narrow" w:hAnsi="Arial Narrow" w:cs="Arial"/>
          <w:sz w:val="19"/>
          <w:szCs w:val="19"/>
        </w:rPr>
      </w:pPr>
    </w:p>
    <w:p w14:paraId="75259F9E"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el estudio y expedición de Dictamen de Uso de Suelo, se causará y pagará:</w:t>
      </w:r>
    </w:p>
    <w:p w14:paraId="3F697087" w14:textId="77777777" w:rsidR="00A50D10" w:rsidRPr="00263515" w:rsidRDefault="00A50D10" w:rsidP="00950409">
      <w:pPr>
        <w:spacing w:after="0"/>
        <w:ind w:left="1276" w:hanging="34"/>
        <w:contextualSpacing/>
        <w:rPr>
          <w:rFonts w:ascii="Arial Narrow" w:hAnsi="Arial Narrow" w:cs="Arial"/>
          <w:sz w:val="19"/>
          <w:szCs w:val="19"/>
        </w:rPr>
      </w:pPr>
    </w:p>
    <w:p w14:paraId="4B0EB5E5" w14:textId="77777777" w:rsidR="00A50D10" w:rsidRPr="00263515" w:rsidRDefault="00A50D10" w:rsidP="00950409">
      <w:pPr>
        <w:numPr>
          <w:ilvl w:val="0"/>
          <w:numId w:val="68"/>
        </w:numPr>
        <w:spacing w:after="0"/>
        <w:ind w:left="1449"/>
        <w:contextualSpacing/>
        <w:jc w:val="both"/>
        <w:rPr>
          <w:rFonts w:ascii="Arial Narrow" w:hAnsi="Arial Narrow" w:cs="Arial"/>
          <w:sz w:val="19"/>
          <w:szCs w:val="19"/>
        </w:rPr>
      </w:pPr>
      <w:r w:rsidRPr="00263515">
        <w:rPr>
          <w:rFonts w:ascii="Arial Narrow" w:hAnsi="Arial Narrow" w:cs="Arial"/>
          <w:sz w:val="19"/>
          <w:szCs w:val="19"/>
        </w:rPr>
        <w:t>Por el cobro de la recepción del trámite de Dictamen de Uso de Suelo en cualquier modalidad, independientemente del resultado de la misma, así como la modificación de datos generales: número oficial, nombre del propietario o clave catastral o ajuste de superficie menor a la anterior, siempre y cuando no alteren las condiciones y/o giros con lo ya autorizado, al inicio del trámite, se causará y pagará: $540.00.</w:t>
      </w:r>
    </w:p>
    <w:p w14:paraId="0E64FDA4" w14:textId="77777777" w:rsidR="00A50D10" w:rsidRPr="00263515" w:rsidRDefault="00A50D10" w:rsidP="00950409">
      <w:pPr>
        <w:spacing w:after="0"/>
        <w:ind w:left="1330"/>
        <w:contextualSpacing/>
        <w:jc w:val="both"/>
        <w:rPr>
          <w:rFonts w:ascii="Arial Narrow" w:hAnsi="Arial Narrow" w:cs="Arial"/>
          <w:sz w:val="19"/>
          <w:szCs w:val="19"/>
        </w:rPr>
      </w:pPr>
    </w:p>
    <w:p w14:paraId="53634230" w14:textId="77777777" w:rsidR="00A50D10" w:rsidRPr="00263515" w:rsidRDefault="00A50D10" w:rsidP="00950409">
      <w:pPr>
        <w:spacing w:after="0"/>
        <w:ind w:left="305"/>
        <w:contextualSpacing/>
        <w:jc w:val="right"/>
        <w:rPr>
          <w:rFonts w:ascii="Arial Narrow" w:hAnsi="Arial Narrow" w:cs="Arial"/>
          <w:sz w:val="19"/>
          <w:szCs w:val="19"/>
        </w:rPr>
      </w:pPr>
      <w:r w:rsidRPr="00263515">
        <w:rPr>
          <w:rFonts w:ascii="Arial Narrow" w:hAnsi="Arial Narrow" w:cs="Arial"/>
          <w:sz w:val="19"/>
          <w:szCs w:val="19"/>
        </w:rPr>
        <w:t>Ingreso anual estimado por este inciso $677,160.00</w:t>
      </w:r>
    </w:p>
    <w:p w14:paraId="21EEFB77" w14:textId="77777777" w:rsidR="00A50D10" w:rsidRPr="00263515" w:rsidRDefault="00A50D10" w:rsidP="00950409">
      <w:pPr>
        <w:spacing w:after="0"/>
        <w:ind w:left="1688" w:hanging="34"/>
        <w:contextualSpacing/>
        <w:rPr>
          <w:rFonts w:ascii="Arial Narrow" w:hAnsi="Arial Narrow" w:cs="Arial"/>
          <w:sz w:val="19"/>
          <w:szCs w:val="19"/>
        </w:rPr>
      </w:pPr>
    </w:p>
    <w:p w14:paraId="6831B768" w14:textId="30ABEFA7" w:rsidR="00A50D10" w:rsidRPr="00263515" w:rsidRDefault="00A50D10" w:rsidP="00950409">
      <w:pPr>
        <w:numPr>
          <w:ilvl w:val="0"/>
          <w:numId w:val="68"/>
        </w:numPr>
        <w:spacing w:after="0"/>
        <w:ind w:left="1451"/>
        <w:contextualSpacing/>
        <w:jc w:val="both"/>
        <w:rPr>
          <w:rFonts w:ascii="Arial Narrow" w:hAnsi="Arial Narrow" w:cs="Arial"/>
          <w:sz w:val="19"/>
          <w:szCs w:val="19"/>
        </w:rPr>
      </w:pPr>
      <w:r w:rsidRPr="00263515">
        <w:rPr>
          <w:rFonts w:ascii="Arial Narrow" w:hAnsi="Arial Narrow" w:cs="Arial"/>
          <w:sz w:val="19"/>
          <w:szCs w:val="19"/>
        </w:rPr>
        <w:t>Por la expedición de Dictamen de Uso de Suelo, en la modalidad de nuevo, reconsideración y homologación, en concordancia con lo indicado en la zonificación secundaria de los Programas Parciales de desarrollo urbano, se causará y pagará:</w:t>
      </w:r>
    </w:p>
    <w:p w14:paraId="5655ECF1" w14:textId="77777777" w:rsidR="00A50D10" w:rsidRPr="00263515" w:rsidRDefault="00A50D10" w:rsidP="00950409">
      <w:pPr>
        <w:spacing w:after="0"/>
        <w:contextualSpacing/>
        <w:rPr>
          <w:rFonts w:ascii="Arial Narrow" w:hAnsi="Arial Narrow" w:cs="Arial"/>
          <w:sz w:val="19"/>
          <w:szCs w:val="19"/>
        </w:rPr>
      </w:pPr>
    </w:p>
    <w:p w14:paraId="396FC36D" w14:textId="77777777" w:rsidR="00A50D10" w:rsidRPr="00263515" w:rsidRDefault="00A50D10" w:rsidP="00950409">
      <w:pPr>
        <w:spacing w:after="0"/>
        <w:ind w:left="1450" w:hanging="11"/>
        <w:contextualSpacing/>
        <w:jc w:val="both"/>
        <w:rPr>
          <w:rFonts w:ascii="Arial Narrow" w:hAnsi="Arial Narrow" w:cs="Arial"/>
          <w:sz w:val="19"/>
          <w:szCs w:val="19"/>
        </w:rPr>
      </w:pPr>
      <w:r w:rsidRPr="00263515">
        <w:rPr>
          <w:rFonts w:ascii="Arial Narrow" w:hAnsi="Arial Narrow" w:cs="Arial"/>
          <w:sz w:val="19"/>
          <w:szCs w:val="19"/>
        </w:rPr>
        <w:t>Respecto a los primeros 100 metros cuadrados del total de la superficie, así como en predios con superficie de hasta 99 metros cuadrados conforme a la siguiente tabla, se causará y pagará:</w:t>
      </w:r>
    </w:p>
    <w:p w14:paraId="0FA8F954" w14:textId="77777777" w:rsidR="00A50D10" w:rsidRPr="00263515" w:rsidRDefault="00A50D10" w:rsidP="00950409">
      <w:pPr>
        <w:spacing w:after="0"/>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6"/>
        <w:gridCol w:w="3024"/>
        <w:gridCol w:w="2188"/>
      </w:tblGrid>
      <w:tr w:rsidR="00536229" w:rsidRPr="00263515" w14:paraId="68F6668F" w14:textId="77777777" w:rsidTr="0049274C">
        <w:trPr>
          <w:trHeight w:val="20"/>
        </w:trPr>
        <w:tc>
          <w:tcPr>
            <w:tcW w:w="2048" w:type="pct"/>
            <w:shd w:val="clear" w:color="auto" w:fill="A6A6A6"/>
            <w:vAlign w:val="center"/>
            <w:hideMark/>
          </w:tcPr>
          <w:p w14:paraId="6071BEFD"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TIPO</w:t>
            </w:r>
          </w:p>
        </w:tc>
        <w:tc>
          <w:tcPr>
            <w:tcW w:w="1713" w:type="pct"/>
            <w:shd w:val="clear" w:color="auto" w:fill="A6A6A6"/>
            <w:vAlign w:val="center"/>
            <w:hideMark/>
          </w:tcPr>
          <w:p w14:paraId="06B8E7F3"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DENSIDAD</w:t>
            </w:r>
          </w:p>
        </w:tc>
        <w:tc>
          <w:tcPr>
            <w:tcW w:w="1239" w:type="pct"/>
            <w:shd w:val="clear" w:color="auto" w:fill="A6A6A6"/>
            <w:vAlign w:val="center"/>
            <w:hideMark/>
          </w:tcPr>
          <w:p w14:paraId="7EA7084D"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0A353A52" w14:textId="77777777" w:rsidTr="0049274C">
        <w:trPr>
          <w:trHeight w:val="20"/>
        </w:trPr>
        <w:tc>
          <w:tcPr>
            <w:tcW w:w="2048" w:type="pct"/>
            <w:vMerge w:val="restart"/>
            <w:vAlign w:val="center"/>
            <w:hideMark/>
          </w:tcPr>
          <w:p w14:paraId="4FC96E1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(H)</w:t>
            </w:r>
          </w:p>
        </w:tc>
        <w:tc>
          <w:tcPr>
            <w:tcW w:w="1713" w:type="pct"/>
            <w:vAlign w:val="center"/>
            <w:hideMark/>
          </w:tcPr>
          <w:p w14:paraId="7D904E2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239" w:type="pct"/>
            <w:noWrap/>
            <w:vAlign w:val="center"/>
            <w:hideMark/>
          </w:tcPr>
          <w:p w14:paraId="24130F0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$1,810.00</w:t>
            </w:r>
          </w:p>
        </w:tc>
      </w:tr>
      <w:tr w:rsidR="00536229" w:rsidRPr="00263515" w14:paraId="4C653F6E" w14:textId="77777777" w:rsidTr="0049274C">
        <w:trPr>
          <w:trHeight w:val="20"/>
        </w:trPr>
        <w:tc>
          <w:tcPr>
            <w:tcW w:w="0" w:type="auto"/>
            <w:vMerge/>
            <w:vAlign w:val="center"/>
            <w:hideMark/>
          </w:tcPr>
          <w:p w14:paraId="370B120A"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3EBFD09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239" w:type="pct"/>
            <w:noWrap/>
            <w:vAlign w:val="center"/>
            <w:hideMark/>
          </w:tcPr>
          <w:p w14:paraId="5FB20B3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$1,820.00</w:t>
            </w:r>
          </w:p>
        </w:tc>
      </w:tr>
      <w:tr w:rsidR="00536229" w:rsidRPr="00263515" w14:paraId="26D26824" w14:textId="77777777" w:rsidTr="0049274C">
        <w:trPr>
          <w:trHeight w:val="20"/>
        </w:trPr>
        <w:tc>
          <w:tcPr>
            <w:tcW w:w="0" w:type="auto"/>
            <w:vMerge/>
            <w:vAlign w:val="center"/>
            <w:hideMark/>
          </w:tcPr>
          <w:p w14:paraId="633F41DD"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0CCEB28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239" w:type="pct"/>
            <w:noWrap/>
            <w:vAlign w:val="center"/>
            <w:hideMark/>
          </w:tcPr>
          <w:p w14:paraId="70A28B9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$1,930.00</w:t>
            </w:r>
          </w:p>
        </w:tc>
      </w:tr>
      <w:tr w:rsidR="00536229" w:rsidRPr="00263515" w14:paraId="39DC251F" w14:textId="77777777" w:rsidTr="0049274C">
        <w:trPr>
          <w:trHeight w:val="20"/>
        </w:trPr>
        <w:tc>
          <w:tcPr>
            <w:tcW w:w="0" w:type="auto"/>
            <w:vMerge/>
            <w:vAlign w:val="center"/>
            <w:hideMark/>
          </w:tcPr>
          <w:p w14:paraId="70F1F4C8"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0D48965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239" w:type="pct"/>
            <w:noWrap/>
            <w:vAlign w:val="center"/>
            <w:hideMark/>
          </w:tcPr>
          <w:p w14:paraId="34BC60D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$1,930.00</w:t>
            </w:r>
          </w:p>
        </w:tc>
      </w:tr>
      <w:tr w:rsidR="00536229" w:rsidRPr="00263515" w14:paraId="719BCC4A" w14:textId="77777777" w:rsidTr="0049274C">
        <w:trPr>
          <w:trHeight w:val="20"/>
        </w:trPr>
        <w:tc>
          <w:tcPr>
            <w:tcW w:w="0" w:type="auto"/>
            <w:vMerge/>
            <w:vAlign w:val="center"/>
            <w:hideMark/>
          </w:tcPr>
          <w:p w14:paraId="4D88EA41"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188FB13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239" w:type="pct"/>
            <w:noWrap/>
            <w:vAlign w:val="center"/>
            <w:hideMark/>
          </w:tcPr>
          <w:p w14:paraId="5B8DFFD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$2,170.00</w:t>
            </w:r>
          </w:p>
        </w:tc>
      </w:tr>
      <w:tr w:rsidR="00536229" w:rsidRPr="00263515" w14:paraId="3EC3AAF7" w14:textId="77777777" w:rsidTr="0049274C">
        <w:trPr>
          <w:trHeight w:val="20"/>
        </w:trPr>
        <w:tc>
          <w:tcPr>
            <w:tcW w:w="0" w:type="auto"/>
            <w:vMerge/>
            <w:vAlign w:val="center"/>
            <w:hideMark/>
          </w:tcPr>
          <w:p w14:paraId="00F92B26"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71F8F27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239" w:type="pct"/>
            <w:noWrap/>
            <w:vAlign w:val="center"/>
            <w:hideMark/>
          </w:tcPr>
          <w:p w14:paraId="7679EE9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$2,655.00</w:t>
            </w:r>
          </w:p>
        </w:tc>
      </w:tr>
      <w:tr w:rsidR="00536229" w:rsidRPr="00263515" w14:paraId="4CCA2D9E" w14:textId="77777777" w:rsidTr="0049274C">
        <w:trPr>
          <w:trHeight w:val="20"/>
        </w:trPr>
        <w:tc>
          <w:tcPr>
            <w:tcW w:w="2048" w:type="pct"/>
            <w:vMerge w:val="restart"/>
            <w:vAlign w:val="center"/>
            <w:hideMark/>
          </w:tcPr>
          <w:p w14:paraId="7382ACE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Mixto (HM), Habitacional Mixto Medio (HMM) o Habitacional con Comercio (HC)</w:t>
            </w:r>
          </w:p>
        </w:tc>
        <w:tc>
          <w:tcPr>
            <w:tcW w:w="1713" w:type="pct"/>
            <w:vAlign w:val="center"/>
            <w:hideMark/>
          </w:tcPr>
          <w:p w14:paraId="77301EB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239" w:type="pct"/>
            <w:noWrap/>
            <w:vAlign w:val="center"/>
            <w:hideMark/>
          </w:tcPr>
          <w:p w14:paraId="0C16410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$1,805.00</w:t>
            </w:r>
          </w:p>
        </w:tc>
      </w:tr>
      <w:tr w:rsidR="00536229" w:rsidRPr="00263515" w14:paraId="056C7D10" w14:textId="77777777" w:rsidTr="0049274C">
        <w:trPr>
          <w:trHeight w:val="20"/>
        </w:trPr>
        <w:tc>
          <w:tcPr>
            <w:tcW w:w="0" w:type="auto"/>
            <w:vMerge/>
            <w:vAlign w:val="center"/>
            <w:hideMark/>
          </w:tcPr>
          <w:p w14:paraId="0344F273"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0715D66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239" w:type="pct"/>
            <w:noWrap/>
            <w:vAlign w:val="center"/>
            <w:hideMark/>
          </w:tcPr>
          <w:p w14:paraId="6BCF293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$1,862.00</w:t>
            </w:r>
          </w:p>
        </w:tc>
      </w:tr>
      <w:tr w:rsidR="00536229" w:rsidRPr="00263515" w14:paraId="2A94B76A" w14:textId="77777777" w:rsidTr="0049274C">
        <w:trPr>
          <w:trHeight w:val="20"/>
        </w:trPr>
        <w:tc>
          <w:tcPr>
            <w:tcW w:w="0" w:type="auto"/>
            <w:vMerge/>
            <w:vAlign w:val="center"/>
            <w:hideMark/>
          </w:tcPr>
          <w:p w14:paraId="2E06769A"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4900B6B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239" w:type="pct"/>
            <w:noWrap/>
            <w:vAlign w:val="center"/>
            <w:hideMark/>
          </w:tcPr>
          <w:p w14:paraId="3B6EF40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$1,915.00</w:t>
            </w:r>
          </w:p>
        </w:tc>
      </w:tr>
      <w:tr w:rsidR="00536229" w:rsidRPr="00263515" w14:paraId="6420538C" w14:textId="77777777" w:rsidTr="0049274C">
        <w:trPr>
          <w:trHeight w:val="20"/>
        </w:trPr>
        <w:tc>
          <w:tcPr>
            <w:tcW w:w="0" w:type="auto"/>
            <w:vMerge/>
            <w:vAlign w:val="center"/>
            <w:hideMark/>
          </w:tcPr>
          <w:p w14:paraId="264D358D"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7B0C261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239" w:type="pct"/>
            <w:noWrap/>
            <w:vAlign w:val="center"/>
            <w:hideMark/>
          </w:tcPr>
          <w:p w14:paraId="1C1EC96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$1,975.00</w:t>
            </w:r>
          </w:p>
        </w:tc>
      </w:tr>
      <w:tr w:rsidR="00536229" w:rsidRPr="00263515" w14:paraId="3D02CFEC" w14:textId="77777777" w:rsidTr="0049274C">
        <w:trPr>
          <w:trHeight w:val="20"/>
        </w:trPr>
        <w:tc>
          <w:tcPr>
            <w:tcW w:w="0" w:type="auto"/>
            <w:vMerge/>
            <w:vAlign w:val="center"/>
            <w:hideMark/>
          </w:tcPr>
          <w:p w14:paraId="4731FC5F"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63ABB28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239" w:type="pct"/>
            <w:noWrap/>
            <w:vAlign w:val="center"/>
            <w:hideMark/>
          </w:tcPr>
          <w:p w14:paraId="4CED0C6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$2,040.00</w:t>
            </w:r>
          </w:p>
        </w:tc>
      </w:tr>
      <w:tr w:rsidR="00536229" w:rsidRPr="00263515" w14:paraId="45C32466" w14:textId="77777777" w:rsidTr="0049274C">
        <w:trPr>
          <w:trHeight w:val="20"/>
        </w:trPr>
        <w:tc>
          <w:tcPr>
            <w:tcW w:w="0" w:type="auto"/>
            <w:vMerge/>
            <w:vAlign w:val="center"/>
            <w:hideMark/>
          </w:tcPr>
          <w:p w14:paraId="2FEF6328"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0DBBC7E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239" w:type="pct"/>
            <w:noWrap/>
            <w:vAlign w:val="center"/>
            <w:hideMark/>
          </w:tcPr>
          <w:p w14:paraId="77EFCE1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$2,100.00</w:t>
            </w:r>
          </w:p>
        </w:tc>
      </w:tr>
      <w:tr w:rsidR="00536229" w:rsidRPr="00263515" w14:paraId="7B33B947" w14:textId="77777777" w:rsidTr="0049274C">
        <w:trPr>
          <w:trHeight w:val="20"/>
        </w:trPr>
        <w:tc>
          <w:tcPr>
            <w:tcW w:w="2048" w:type="pct"/>
            <w:vMerge w:val="restart"/>
            <w:vAlign w:val="center"/>
            <w:hideMark/>
          </w:tcPr>
          <w:p w14:paraId="6A582C4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1713" w:type="pct"/>
            <w:vAlign w:val="center"/>
            <w:hideMark/>
          </w:tcPr>
          <w:p w14:paraId="53A6933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239" w:type="pct"/>
            <w:noWrap/>
            <w:vAlign w:val="center"/>
            <w:hideMark/>
          </w:tcPr>
          <w:p w14:paraId="386AFB3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$2,410.00</w:t>
            </w:r>
          </w:p>
        </w:tc>
      </w:tr>
      <w:tr w:rsidR="00536229" w:rsidRPr="00263515" w14:paraId="3731D800" w14:textId="77777777" w:rsidTr="0049274C">
        <w:trPr>
          <w:trHeight w:val="20"/>
        </w:trPr>
        <w:tc>
          <w:tcPr>
            <w:tcW w:w="0" w:type="auto"/>
            <w:vMerge/>
            <w:vAlign w:val="center"/>
            <w:hideMark/>
          </w:tcPr>
          <w:p w14:paraId="0A57CC43"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6543D65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239" w:type="pct"/>
            <w:noWrap/>
            <w:vAlign w:val="center"/>
            <w:hideMark/>
          </w:tcPr>
          <w:p w14:paraId="7683BE8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$2,480.00</w:t>
            </w:r>
          </w:p>
        </w:tc>
      </w:tr>
      <w:tr w:rsidR="00536229" w:rsidRPr="00263515" w14:paraId="4B93E6C1" w14:textId="77777777" w:rsidTr="0049274C">
        <w:trPr>
          <w:trHeight w:val="20"/>
        </w:trPr>
        <w:tc>
          <w:tcPr>
            <w:tcW w:w="0" w:type="auto"/>
            <w:vMerge/>
            <w:vAlign w:val="center"/>
            <w:hideMark/>
          </w:tcPr>
          <w:p w14:paraId="0E385B6F"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2318663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239" w:type="pct"/>
            <w:noWrap/>
            <w:vAlign w:val="center"/>
            <w:hideMark/>
          </w:tcPr>
          <w:p w14:paraId="7A167BA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$2,560.00</w:t>
            </w:r>
          </w:p>
        </w:tc>
      </w:tr>
      <w:tr w:rsidR="00536229" w:rsidRPr="00263515" w14:paraId="4826B333" w14:textId="77777777" w:rsidTr="0049274C">
        <w:trPr>
          <w:trHeight w:val="20"/>
        </w:trPr>
        <w:tc>
          <w:tcPr>
            <w:tcW w:w="0" w:type="auto"/>
            <w:vMerge/>
            <w:vAlign w:val="center"/>
            <w:hideMark/>
          </w:tcPr>
          <w:p w14:paraId="04084F76"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4DDD111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239" w:type="pct"/>
            <w:noWrap/>
            <w:vAlign w:val="center"/>
            <w:hideMark/>
          </w:tcPr>
          <w:p w14:paraId="34E4CA0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$2,635.00</w:t>
            </w:r>
          </w:p>
        </w:tc>
      </w:tr>
      <w:tr w:rsidR="00536229" w:rsidRPr="00263515" w14:paraId="36DAD509" w14:textId="77777777" w:rsidTr="0049274C">
        <w:trPr>
          <w:trHeight w:val="20"/>
        </w:trPr>
        <w:tc>
          <w:tcPr>
            <w:tcW w:w="0" w:type="auto"/>
            <w:vMerge/>
            <w:vAlign w:val="center"/>
            <w:hideMark/>
          </w:tcPr>
          <w:p w14:paraId="0FB58AC4"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42992F8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239" w:type="pct"/>
            <w:noWrap/>
            <w:vAlign w:val="center"/>
            <w:hideMark/>
          </w:tcPr>
          <w:p w14:paraId="09C071C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$2,715.00</w:t>
            </w:r>
          </w:p>
        </w:tc>
      </w:tr>
      <w:tr w:rsidR="00536229" w:rsidRPr="00263515" w14:paraId="0164C296" w14:textId="77777777" w:rsidTr="0049274C">
        <w:trPr>
          <w:trHeight w:val="20"/>
        </w:trPr>
        <w:tc>
          <w:tcPr>
            <w:tcW w:w="0" w:type="auto"/>
            <w:vMerge/>
            <w:vAlign w:val="center"/>
            <w:hideMark/>
          </w:tcPr>
          <w:p w14:paraId="042B9503" w14:textId="77777777" w:rsidR="00A50D10" w:rsidRPr="00263515" w:rsidRDefault="00A50D10" w:rsidP="00950409">
            <w:pPr>
              <w:spacing w:after="0"/>
              <w:rPr>
                <w:rFonts w:ascii="Arial Narrow" w:eastAsia="Times New Roman" w:hAnsi="Arial Narrow" w:cs="Arial"/>
                <w:sz w:val="19"/>
                <w:szCs w:val="19"/>
                <w:lang w:eastAsia="es-MX"/>
              </w:rPr>
            </w:pPr>
          </w:p>
        </w:tc>
        <w:tc>
          <w:tcPr>
            <w:tcW w:w="1713" w:type="pct"/>
            <w:vAlign w:val="center"/>
            <w:hideMark/>
          </w:tcPr>
          <w:p w14:paraId="1700464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239" w:type="pct"/>
            <w:noWrap/>
            <w:vAlign w:val="center"/>
            <w:hideMark/>
          </w:tcPr>
          <w:p w14:paraId="0095798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$2,795.00</w:t>
            </w:r>
          </w:p>
        </w:tc>
      </w:tr>
      <w:tr w:rsidR="00536229" w:rsidRPr="00263515" w14:paraId="05A965FC" w14:textId="77777777" w:rsidTr="0049274C">
        <w:trPr>
          <w:trHeight w:val="20"/>
        </w:trPr>
        <w:tc>
          <w:tcPr>
            <w:tcW w:w="3761" w:type="pct"/>
            <w:gridSpan w:val="2"/>
            <w:vAlign w:val="center"/>
            <w:hideMark/>
          </w:tcPr>
          <w:p w14:paraId="118995F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1239" w:type="pct"/>
            <w:noWrap/>
            <w:vAlign w:val="center"/>
            <w:hideMark/>
          </w:tcPr>
          <w:p w14:paraId="664BD14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$3,620.00</w:t>
            </w:r>
          </w:p>
        </w:tc>
      </w:tr>
      <w:tr w:rsidR="00647433" w:rsidRPr="00263515" w14:paraId="41A19C00" w14:textId="77777777" w:rsidTr="0049274C">
        <w:trPr>
          <w:trHeight w:val="20"/>
        </w:trPr>
        <w:tc>
          <w:tcPr>
            <w:tcW w:w="3761" w:type="pct"/>
            <w:gridSpan w:val="2"/>
            <w:vAlign w:val="center"/>
            <w:hideMark/>
          </w:tcPr>
          <w:p w14:paraId="4EBA18A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Otros usos no especificados</w:t>
            </w:r>
          </w:p>
        </w:tc>
        <w:tc>
          <w:tcPr>
            <w:tcW w:w="1239" w:type="pct"/>
            <w:noWrap/>
            <w:vAlign w:val="center"/>
            <w:hideMark/>
          </w:tcPr>
          <w:p w14:paraId="5450FA5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$2,535.00</w:t>
            </w:r>
          </w:p>
        </w:tc>
      </w:tr>
    </w:tbl>
    <w:p w14:paraId="6FEA7A26" w14:textId="77777777" w:rsidR="00A50D10" w:rsidRPr="00263515" w:rsidRDefault="00A50D10" w:rsidP="00950409">
      <w:pPr>
        <w:spacing w:after="0"/>
        <w:contextualSpacing/>
        <w:rPr>
          <w:rFonts w:ascii="Arial Narrow" w:hAnsi="Arial Narrow" w:cs="Arial"/>
          <w:sz w:val="19"/>
          <w:szCs w:val="19"/>
        </w:rPr>
      </w:pPr>
    </w:p>
    <w:p w14:paraId="115CEEF5" w14:textId="77777777" w:rsidR="00A50D10" w:rsidRPr="00263515" w:rsidRDefault="00A50D10" w:rsidP="00950409">
      <w:pPr>
        <w:tabs>
          <w:tab w:val="left" w:pos="2039"/>
        </w:tabs>
        <w:spacing w:after="0"/>
        <w:ind w:left="1440"/>
        <w:contextualSpacing/>
        <w:jc w:val="both"/>
        <w:rPr>
          <w:rFonts w:ascii="Arial Narrow" w:hAnsi="Arial Narrow" w:cs="Arial"/>
          <w:sz w:val="19"/>
          <w:szCs w:val="19"/>
        </w:rPr>
      </w:pPr>
      <w:r w:rsidRPr="00263515">
        <w:rPr>
          <w:rFonts w:ascii="Arial Narrow" w:hAnsi="Arial Narrow" w:cs="Arial"/>
          <w:sz w:val="19"/>
          <w:szCs w:val="19"/>
        </w:rPr>
        <w:t xml:space="preserve">Para el cobro de los metros cuadrados excedentes en predios con superficie mayor a los 100 metros cuadrados, de acuerdo a la superficie del predio indicada en el comprobante de propiedad y en relación a </w:t>
      </w:r>
      <w:r w:rsidRPr="00263515">
        <w:rPr>
          <w:rFonts w:ascii="Arial Narrow" w:hAnsi="Arial Narrow" w:cs="Arial"/>
          <w:sz w:val="19"/>
          <w:szCs w:val="19"/>
        </w:rPr>
        <w:lastRenderedPageBreak/>
        <w:t xml:space="preserve">la tabla anterior, adicionalmente se causará y pagará la cantidad que resulte de la aplicación de la siguiente fórmula: </w:t>
      </w:r>
    </w:p>
    <w:p w14:paraId="3547D6E4" w14:textId="77777777" w:rsidR="00A50D10" w:rsidRPr="00263515" w:rsidRDefault="00A50D10" w:rsidP="00950409">
      <w:pPr>
        <w:spacing w:after="0"/>
        <w:ind w:left="1276"/>
        <w:contextualSpacing/>
        <w:rPr>
          <w:rFonts w:ascii="Arial Narrow" w:hAnsi="Arial Narrow" w:cs="Arial"/>
          <w:sz w:val="19"/>
          <w:szCs w:val="19"/>
        </w:rPr>
      </w:pPr>
    </w:p>
    <w:p w14:paraId="200BB0E9" w14:textId="77777777" w:rsidR="00A50D10" w:rsidRPr="00263515" w:rsidRDefault="00A50D10" w:rsidP="00950409">
      <w:pPr>
        <w:spacing w:after="0"/>
        <w:ind w:left="743"/>
        <w:contextualSpacing/>
        <w:jc w:val="center"/>
        <w:rPr>
          <w:rFonts w:ascii="Arial Narrow" w:hAnsi="Arial Narrow" w:cs="Arial"/>
          <w:sz w:val="19"/>
          <w:szCs w:val="19"/>
        </w:rPr>
      </w:pPr>
      <w:r w:rsidRPr="00263515">
        <w:rPr>
          <w:rFonts w:ascii="Arial Narrow" w:hAnsi="Arial Narrow" w:cs="Arial"/>
          <w:sz w:val="19"/>
          <w:szCs w:val="19"/>
        </w:rPr>
        <w:t>(($132.00)</w:t>
      </w:r>
      <m:oMath>
        <m:r>
          <w:rPr>
            <w:rFonts w:ascii="Cambria Math" w:eastAsia="Times New Roman" w:hAnsi="Cambria Math" w:cs="Arial"/>
            <w:sz w:val="19"/>
            <w:szCs w:val="19"/>
          </w:rPr>
          <m:t>×</m:t>
        </m:r>
      </m:oMath>
      <w:r w:rsidRPr="00263515">
        <w:rPr>
          <w:rFonts w:ascii="Arial Narrow" w:hAnsi="Arial Narrow" w:cs="Arial"/>
          <w:sz w:val="19"/>
          <w:szCs w:val="19"/>
        </w:rPr>
        <w:t>(N° de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excedentes) ÷ (Factor Único)), considerando:</w:t>
      </w:r>
    </w:p>
    <w:p w14:paraId="7B8EAA71" w14:textId="77777777" w:rsidR="00A50D10" w:rsidRPr="00263515" w:rsidRDefault="00A50D10" w:rsidP="00950409">
      <w:pPr>
        <w:spacing w:after="0"/>
        <w:ind w:left="743"/>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3"/>
        <w:gridCol w:w="2859"/>
        <w:gridCol w:w="2186"/>
      </w:tblGrid>
      <w:tr w:rsidR="00536229" w:rsidRPr="00263515" w14:paraId="5FC2D07C" w14:textId="77777777" w:rsidTr="0049274C">
        <w:trPr>
          <w:trHeight w:val="218"/>
        </w:trPr>
        <w:tc>
          <w:tcPr>
            <w:tcW w:w="2143" w:type="pct"/>
            <w:vMerge w:val="restart"/>
            <w:shd w:val="clear" w:color="auto" w:fill="A6A6A6"/>
            <w:vAlign w:val="center"/>
            <w:hideMark/>
          </w:tcPr>
          <w:p w14:paraId="2B2D9C0D" w14:textId="77777777" w:rsidR="00A50D10" w:rsidRPr="00263515" w:rsidRDefault="00A50D10" w:rsidP="00950409">
            <w:pPr>
              <w:widowControl w:val="0"/>
              <w:spacing w:after="0" w:line="240" w:lineRule="auto"/>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TIPO</w:t>
            </w:r>
          </w:p>
        </w:tc>
        <w:tc>
          <w:tcPr>
            <w:tcW w:w="1619" w:type="pct"/>
            <w:vMerge w:val="restart"/>
            <w:shd w:val="clear" w:color="auto" w:fill="A6A6A6"/>
            <w:vAlign w:val="center"/>
            <w:hideMark/>
          </w:tcPr>
          <w:p w14:paraId="0FC860E3" w14:textId="77777777" w:rsidR="00A50D10" w:rsidRPr="00263515" w:rsidRDefault="00A50D10" w:rsidP="00950409">
            <w:pPr>
              <w:widowControl w:val="0"/>
              <w:spacing w:after="0" w:line="240" w:lineRule="auto"/>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DENSIDAD</w:t>
            </w:r>
          </w:p>
        </w:tc>
        <w:tc>
          <w:tcPr>
            <w:tcW w:w="1238" w:type="pct"/>
            <w:vMerge w:val="restart"/>
            <w:shd w:val="clear" w:color="auto" w:fill="A6A6A6"/>
            <w:vAlign w:val="center"/>
            <w:hideMark/>
          </w:tcPr>
          <w:p w14:paraId="1539A6DB" w14:textId="77777777" w:rsidR="00A50D10" w:rsidRPr="00263515" w:rsidRDefault="00A50D10" w:rsidP="00950409">
            <w:pPr>
              <w:widowControl w:val="0"/>
              <w:spacing w:after="0" w:line="240" w:lineRule="auto"/>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FACTOR ÚNICO</w:t>
            </w:r>
          </w:p>
        </w:tc>
      </w:tr>
      <w:tr w:rsidR="00536229" w:rsidRPr="00263515" w14:paraId="0D8E9D81" w14:textId="77777777" w:rsidTr="0049274C">
        <w:trPr>
          <w:trHeight w:val="450"/>
        </w:trPr>
        <w:tc>
          <w:tcPr>
            <w:tcW w:w="0" w:type="auto"/>
            <w:vMerge/>
            <w:vAlign w:val="center"/>
            <w:hideMark/>
          </w:tcPr>
          <w:p w14:paraId="4FC51656" w14:textId="77777777" w:rsidR="00A50D10" w:rsidRPr="00263515" w:rsidRDefault="00A50D10" w:rsidP="00950409">
            <w:pPr>
              <w:spacing w:after="0"/>
              <w:rPr>
                <w:rFonts w:ascii="Arial Narrow" w:eastAsia="Times New Roman" w:hAnsi="Arial Narrow" w:cs="Arial"/>
                <w:b/>
                <w:bCs/>
                <w:sz w:val="19"/>
                <w:szCs w:val="19"/>
                <w:lang w:eastAsia="es-MX"/>
              </w:rPr>
            </w:pPr>
          </w:p>
        </w:tc>
        <w:tc>
          <w:tcPr>
            <w:tcW w:w="0" w:type="auto"/>
            <w:vMerge/>
            <w:vAlign w:val="center"/>
            <w:hideMark/>
          </w:tcPr>
          <w:p w14:paraId="56F6D3A8" w14:textId="77777777" w:rsidR="00A50D10" w:rsidRPr="00263515" w:rsidRDefault="00A50D10" w:rsidP="00950409">
            <w:pPr>
              <w:spacing w:after="0"/>
              <w:rPr>
                <w:rFonts w:ascii="Arial Narrow" w:eastAsia="Times New Roman" w:hAnsi="Arial Narrow" w:cs="Arial"/>
                <w:b/>
                <w:bCs/>
                <w:sz w:val="19"/>
                <w:szCs w:val="19"/>
                <w:lang w:eastAsia="es-MX"/>
              </w:rPr>
            </w:pPr>
          </w:p>
        </w:tc>
        <w:tc>
          <w:tcPr>
            <w:tcW w:w="0" w:type="auto"/>
            <w:vMerge/>
            <w:vAlign w:val="center"/>
            <w:hideMark/>
          </w:tcPr>
          <w:p w14:paraId="5622BBE1" w14:textId="77777777" w:rsidR="00A50D10" w:rsidRPr="00263515" w:rsidRDefault="00A50D10" w:rsidP="00950409">
            <w:pPr>
              <w:spacing w:after="0"/>
              <w:rPr>
                <w:rFonts w:ascii="Arial Narrow" w:eastAsia="Times New Roman" w:hAnsi="Arial Narrow" w:cs="Arial"/>
                <w:b/>
                <w:bCs/>
                <w:sz w:val="19"/>
                <w:szCs w:val="19"/>
                <w:lang w:eastAsia="es-MX"/>
              </w:rPr>
            </w:pPr>
          </w:p>
        </w:tc>
      </w:tr>
      <w:tr w:rsidR="00536229" w:rsidRPr="00263515" w14:paraId="426B8FF5" w14:textId="77777777" w:rsidTr="0049274C">
        <w:trPr>
          <w:trHeight w:val="20"/>
        </w:trPr>
        <w:tc>
          <w:tcPr>
            <w:tcW w:w="2143" w:type="pct"/>
            <w:vMerge w:val="restart"/>
            <w:vAlign w:val="center"/>
            <w:hideMark/>
          </w:tcPr>
          <w:p w14:paraId="333D0D8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(H)</w:t>
            </w:r>
          </w:p>
        </w:tc>
        <w:tc>
          <w:tcPr>
            <w:tcW w:w="1619" w:type="pct"/>
            <w:vAlign w:val="center"/>
            <w:hideMark/>
          </w:tcPr>
          <w:p w14:paraId="483C6EDF"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238" w:type="pct"/>
            <w:noWrap/>
            <w:vAlign w:val="center"/>
            <w:hideMark/>
          </w:tcPr>
          <w:p w14:paraId="51764CC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0CACFF78" w14:textId="77777777" w:rsidTr="0049274C">
        <w:trPr>
          <w:trHeight w:val="20"/>
        </w:trPr>
        <w:tc>
          <w:tcPr>
            <w:tcW w:w="0" w:type="auto"/>
            <w:vMerge/>
            <w:vAlign w:val="center"/>
            <w:hideMark/>
          </w:tcPr>
          <w:p w14:paraId="337E8FE8"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1963925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238" w:type="pct"/>
            <w:noWrap/>
            <w:vAlign w:val="center"/>
            <w:hideMark/>
          </w:tcPr>
          <w:p w14:paraId="1BF121D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56DC66E5" w14:textId="77777777" w:rsidTr="0049274C">
        <w:trPr>
          <w:trHeight w:val="20"/>
        </w:trPr>
        <w:tc>
          <w:tcPr>
            <w:tcW w:w="0" w:type="auto"/>
            <w:vMerge/>
            <w:vAlign w:val="center"/>
            <w:hideMark/>
          </w:tcPr>
          <w:p w14:paraId="63D14C73"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6F6EB7E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238" w:type="pct"/>
            <w:noWrap/>
            <w:vAlign w:val="center"/>
            <w:hideMark/>
          </w:tcPr>
          <w:p w14:paraId="0592413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30</w:t>
            </w:r>
          </w:p>
        </w:tc>
      </w:tr>
      <w:tr w:rsidR="00536229" w:rsidRPr="00263515" w14:paraId="1D197C64" w14:textId="77777777" w:rsidTr="0049274C">
        <w:trPr>
          <w:trHeight w:val="20"/>
        </w:trPr>
        <w:tc>
          <w:tcPr>
            <w:tcW w:w="0" w:type="auto"/>
            <w:vMerge/>
            <w:vAlign w:val="center"/>
            <w:hideMark/>
          </w:tcPr>
          <w:p w14:paraId="60643475"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7F3D617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238" w:type="pct"/>
            <w:noWrap/>
            <w:vAlign w:val="center"/>
            <w:hideMark/>
          </w:tcPr>
          <w:p w14:paraId="70D100D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30</w:t>
            </w:r>
          </w:p>
        </w:tc>
      </w:tr>
      <w:tr w:rsidR="00536229" w:rsidRPr="00263515" w14:paraId="1C582EB3" w14:textId="77777777" w:rsidTr="0049274C">
        <w:trPr>
          <w:trHeight w:val="20"/>
        </w:trPr>
        <w:tc>
          <w:tcPr>
            <w:tcW w:w="0" w:type="auto"/>
            <w:vMerge/>
            <w:vAlign w:val="center"/>
            <w:hideMark/>
          </w:tcPr>
          <w:p w14:paraId="75C5C4CB"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3F1B8FF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238" w:type="pct"/>
            <w:noWrap/>
            <w:vAlign w:val="center"/>
            <w:hideMark/>
          </w:tcPr>
          <w:p w14:paraId="1F6FBAA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20</w:t>
            </w:r>
          </w:p>
        </w:tc>
      </w:tr>
      <w:tr w:rsidR="00536229" w:rsidRPr="00263515" w14:paraId="2D42BBE4" w14:textId="77777777" w:rsidTr="0049274C">
        <w:trPr>
          <w:trHeight w:val="20"/>
        </w:trPr>
        <w:tc>
          <w:tcPr>
            <w:tcW w:w="0" w:type="auto"/>
            <w:vMerge/>
            <w:vAlign w:val="center"/>
            <w:hideMark/>
          </w:tcPr>
          <w:p w14:paraId="7E044BEF"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05E217E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238" w:type="pct"/>
            <w:noWrap/>
            <w:vAlign w:val="center"/>
            <w:hideMark/>
          </w:tcPr>
          <w:p w14:paraId="4DBB80A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10</w:t>
            </w:r>
          </w:p>
        </w:tc>
      </w:tr>
      <w:tr w:rsidR="00536229" w:rsidRPr="00263515" w14:paraId="4F121926" w14:textId="77777777" w:rsidTr="0049274C">
        <w:trPr>
          <w:trHeight w:val="20"/>
        </w:trPr>
        <w:tc>
          <w:tcPr>
            <w:tcW w:w="2143" w:type="pct"/>
            <w:vMerge w:val="restart"/>
            <w:vAlign w:val="center"/>
            <w:hideMark/>
          </w:tcPr>
          <w:p w14:paraId="742EE90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Mixto (HM), Habitacional Mixto Medio (HMM) o Habitacional con Comercio (HC)</w:t>
            </w:r>
          </w:p>
        </w:tc>
        <w:tc>
          <w:tcPr>
            <w:tcW w:w="1619" w:type="pct"/>
            <w:vAlign w:val="center"/>
            <w:hideMark/>
          </w:tcPr>
          <w:p w14:paraId="46AE8B2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238" w:type="pct"/>
            <w:noWrap/>
            <w:vAlign w:val="center"/>
            <w:hideMark/>
          </w:tcPr>
          <w:p w14:paraId="311D60A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74CA0459" w14:textId="77777777" w:rsidTr="0049274C">
        <w:trPr>
          <w:trHeight w:val="20"/>
        </w:trPr>
        <w:tc>
          <w:tcPr>
            <w:tcW w:w="0" w:type="auto"/>
            <w:vMerge/>
            <w:vAlign w:val="center"/>
            <w:hideMark/>
          </w:tcPr>
          <w:p w14:paraId="045B93E9"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4846019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238" w:type="pct"/>
            <w:noWrap/>
            <w:vAlign w:val="center"/>
            <w:hideMark/>
          </w:tcPr>
          <w:p w14:paraId="40B82E0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5164DAE7" w14:textId="77777777" w:rsidTr="0049274C">
        <w:trPr>
          <w:trHeight w:val="20"/>
        </w:trPr>
        <w:tc>
          <w:tcPr>
            <w:tcW w:w="0" w:type="auto"/>
            <w:vMerge/>
            <w:vAlign w:val="center"/>
            <w:hideMark/>
          </w:tcPr>
          <w:p w14:paraId="0515D3AE"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31666BB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238" w:type="pct"/>
            <w:noWrap/>
            <w:vAlign w:val="center"/>
            <w:hideMark/>
          </w:tcPr>
          <w:p w14:paraId="41400DF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30</w:t>
            </w:r>
          </w:p>
        </w:tc>
      </w:tr>
      <w:tr w:rsidR="00536229" w:rsidRPr="00263515" w14:paraId="74473A6A" w14:textId="77777777" w:rsidTr="0049274C">
        <w:trPr>
          <w:trHeight w:val="20"/>
        </w:trPr>
        <w:tc>
          <w:tcPr>
            <w:tcW w:w="0" w:type="auto"/>
            <w:vMerge/>
            <w:vAlign w:val="center"/>
            <w:hideMark/>
          </w:tcPr>
          <w:p w14:paraId="252EBAC5"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0CBFCBC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238" w:type="pct"/>
            <w:noWrap/>
            <w:vAlign w:val="center"/>
            <w:hideMark/>
          </w:tcPr>
          <w:p w14:paraId="34F9F56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30</w:t>
            </w:r>
          </w:p>
        </w:tc>
      </w:tr>
      <w:tr w:rsidR="00536229" w:rsidRPr="00263515" w14:paraId="2B9D0185" w14:textId="77777777" w:rsidTr="0049274C">
        <w:trPr>
          <w:trHeight w:val="20"/>
        </w:trPr>
        <w:tc>
          <w:tcPr>
            <w:tcW w:w="0" w:type="auto"/>
            <w:vMerge/>
            <w:vAlign w:val="center"/>
            <w:hideMark/>
          </w:tcPr>
          <w:p w14:paraId="6B98ECD7"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64C2E98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238" w:type="pct"/>
            <w:noWrap/>
            <w:vAlign w:val="center"/>
            <w:hideMark/>
          </w:tcPr>
          <w:p w14:paraId="24855F1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20</w:t>
            </w:r>
          </w:p>
        </w:tc>
      </w:tr>
      <w:tr w:rsidR="00536229" w:rsidRPr="00263515" w14:paraId="572240A0" w14:textId="77777777" w:rsidTr="0049274C">
        <w:trPr>
          <w:trHeight w:val="20"/>
        </w:trPr>
        <w:tc>
          <w:tcPr>
            <w:tcW w:w="0" w:type="auto"/>
            <w:vMerge/>
            <w:vAlign w:val="center"/>
            <w:hideMark/>
          </w:tcPr>
          <w:p w14:paraId="415005D6"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35FCB74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238" w:type="pct"/>
            <w:noWrap/>
            <w:vAlign w:val="center"/>
            <w:hideMark/>
          </w:tcPr>
          <w:p w14:paraId="3B0F5AF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10</w:t>
            </w:r>
          </w:p>
        </w:tc>
      </w:tr>
      <w:tr w:rsidR="00536229" w:rsidRPr="00263515" w14:paraId="5D6237D4" w14:textId="77777777" w:rsidTr="0049274C">
        <w:trPr>
          <w:trHeight w:val="20"/>
        </w:trPr>
        <w:tc>
          <w:tcPr>
            <w:tcW w:w="2143" w:type="pct"/>
            <w:vMerge w:val="restart"/>
            <w:vAlign w:val="center"/>
            <w:hideMark/>
          </w:tcPr>
          <w:p w14:paraId="5816141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1619" w:type="pct"/>
            <w:vAlign w:val="center"/>
            <w:hideMark/>
          </w:tcPr>
          <w:p w14:paraId="620E7C2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238" w:type="pct"/>
            <w:noWrap/>
            <w:vAlign w:val="center"/>
            <w:hideMark/>
          </w:tcPr>
          <w:p w14:paraId="60BD689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45</w:t>
            </w:r>
          </w:p>
        </w:tc>
      </w:tr>
      <w:tr w:rsidR="00536229" w:rsidRPr="00263515" w14:paraId="04886398" w14:textId="77777777" w:rsidTr="0049274C">
        <w:trPr>
          <w:trHeight w:val="20"/>
        </w:trPr>
        <w:tc>
          <w:tcPr>
            <w:tcW w:w="0" w:type="auto"/>
            <w:vMerge/>
            <w:vAlign w:val="center"/>
            <w:hideMark/>
          </w:tcPr>
          <w:p w14:paraId="1C04AB17"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7A245A7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238" w:type="pct"/>
            <w:noWrap/>
            <w:vAlign w:val="center"/>
            <w:hideMark/>
          </w:tcPr>
          <w:p w14:paraId="5FB02BA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45</w:t>
            </w:r>
          </w:p>
        </w:tc>
      </w:tr>
      <w:tr w:rsidR="00536229" w:rsidRPr="00263515" w14:paraId="090474EE" w14:textId="77777777" w:rsidTr="0049274C">
        <w:trPr>
          <w:trHeight w:val="20"/>
        </w:trPr>
        <w:tc>
          <w:tcPr>
            <w:tcW w:w="0" w:type="auto"/>
            <w:vMerge/>
            <w:vAlign w:val="center"/>
            <w:hideMark/>
          </w:tcPr>
          <w:p w14:paraId="7F61663A"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569BBF1F"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238" w:type="pct"/>
            <w:noWrap/>
            <w:vAlign w:val="center"/>
            <w:hideMark/>
          </w:tcPr>
          <w:p w14:paraId="2FFFF27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25</w:t>
            </w:r>
          </w:p>
        </w:tc>
      </w:tr>
      <w:tr w:rsidR="00536229" w:rsidRPr="00263515" w14:paraId="260C58AE" w14:textId="77777777" w:rsidTr="0049274C">
        <w:trPr>
          <w:trHeight w:val="20"/>
        </w:trPr>
        <w:tc>
          <w:tcPr>
            <w:tcW w:w="0" w:type="auto"/>
            <w:vMerge/>
            <w:vAlign w:val="center"/>
            <w:hideMark/>
          </w:tcPr>
          <w:p w14:paraId="0B067175"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113B425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238" w:type="pct"/>
            <w:noWrap/>
            <w:vAlign w:val="center"/>
            <w:hideMark/>
          </w:tcPr>
          <w:p w14:paraId="296BC25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25</w:t>
            </w:r>
          </w:p>
        </w:tc>
      </w:tr>
      <w:tr w:rsidR="00536229" w:rsidRPr="00263515" w14:paraId="2A194B03" w14:textId="77777777" w:rsidTr="0049274C">
        <w:trPr>
          <w:trHeight w:val="20"/>
        </w:trPr>
        <w:tc>
          <w:tcPr>
            <w:tcW w:w="0" w:type="auto"/>
            <w:vMerge/>
            <w:vAlign w:val="center"/>
            <w:hideMark/>
          </w:tcPr>
          <w:p w14:paraId="42B2DE75"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630D00C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238" w:type="pct"/>
            <w:noWrap/>
            <w:vAlign w:val="center"/>
            <w:hideMark/>
          </w:tcPr>
          <w:p w14:paraId="04E396B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15</w:t>
            </w:r>
          </w:p>
        </w:tc>
      </w:tr>
      <w:tr w:rsidR="00536229" w:rsidRPr="00263515" w14:paraId="5568893D" w14:textId="77777777" w:rsidTr="0049274C">
        <w:trPr>
          <w:trHeight w:val="20"/>
        </w:trPr>
        <w:tc>
          <w:tcPr>
            <w:tcW w:w="0" w:type="auto"/>
            <w:vMerge/>
            <w:vAlign w:val="center"/>
            <w:hideMark/>
          </w:tcPr>
          <w:p w14:paraId="275F80D7" w14:textId="77777777" w:rsidR="00A50D10" w:rsidRPr="00263515" w:rsidRDefault="00A50D10" w:rsidP="00950409">
            <w:pPr>
              <w:spacing w:after="0"/>
              <w:rPr>
                <w:rFonts w:ascii="Arial Narrow" w:eastAsia="Times New Roman" w:hAnsi="Arial Narrow" w:cs="Arial"/>
                <w:sz w:val="19"/>
                <w:szCs w:val="19"/>
                <w:lang w:eastAsia="es-MX"/>
              </w:rPr>
            </w:pPr>
          </w:p>
        </w:tc>
        <w:tc>
          <w:tcPr>
            <w:tcW w:w="1619" w:type="pct"/>
            <w:vAlign w:val="center"/>
            <w:hideMark/>
          </w:tcPr>
          <w:p w14:paraId="15DE8E4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238" w:type="pct"/>
            <w:noWrap/>
            <w:vAlign w:val="center"/>
            <w:hideMark/>
          </w:tcPr>
          <w:p w14:paraId="1604E8E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w:t>
            </w:r>
          </w:p>
        </w:tc>
      </w:tr>
      <w:tr w:rsidR="00536229" w:rsidRPr="00263515" w14:paraId="587FFBA0" w14:textId="77777777" w:rsidTr="0049274C">
        <w:trPr>
          <w:trHeight w:val="20"/>
        </w:trPr>
        <w:tc>
          <w:tcPr>
            <w:tcW w:w="3762" w:type="pct"/>
            <w:gridSpan w:val="2"/>
            <w:vAlign w:val="center"/>
            <w:hideMark/>
          </w:tcPr>
          <w:p w14:paraId="2665CB65" w14:textId="77777777"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1238" w:type="pct"/>
            <w:noWrap/>
            <w:vAlign w:val="center"/>
            <w:hideMark/>
          </w:tcPr>
          <w:p w14:paraId="2A389A3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30</w:t>
            </w:r>
          </w:p>
        </w:tc>
      </w:tr>
      <w:tr w:rsidR="00647433" w:rsidRPr="00263515" w14:paraId="5B82C186" w14:textId="77777777" w:rsidTr="0049274C">
        <w:trPr>
          <w:trHeight w:val="20"/>
        </w:trPr>
        <w:tc>
          <w:tcPr>
            <w:tcW w:w="3762" w:type="pct"/>
            <w:gridSpan w:val="2"/>
            <w:vAlign w:val="center"/>
            <w:hideMark/>
          </w:tcPr>
          <w:p w14:paraId="40E5214F" w14:textId="77777777"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Otros usos no especificados</w:t>
            </w:r>
          </w:p>
        </w:tc>
        <w:tc>
          <w:tcPr>
            <w:tcW w:w="1238" w:type="pct"/>
            <w:noWrap/>
            <w:vAlign w:val="center"/>
            <w:hideMark/>
          </w:tcPr>
          <w:p w14:paraId="313BBB0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40</w:t>
            </w:r>
          </w:p>
        </w:tc>
      </w:tr>
    </w:tbl>
    <w:p w14:paraId="4247248C" w14:textId="77777777" w:rsidR="00A50D10" w:rsidRPr="00263515" w:rsidRDefault="00A50D10" w:rsidP="00950409">
      <w:pPr>
        <w:spacing w:after="0"/>
        <w:ind w:hanging="34"/>
        <w:contextualSpacing/>
        <w:jc w:val="right"/>
        <w:rPr>
          <w:rFonts w:ascii="Arial Narrow" w:hAnsi="Arial Narrow" w:cs="Arial"/>
          <w:sz w:val="19"/>
          <w:szCs w:val="19"/>
        </w:rPr>
      </w:pPr>
    </w:p>
    <w:p w14:paraId="3E51D3CB" w14:textId="77777777" w:rsidR="00A50D10" w:rsidRPr="00263515" w:rsidRDefault="00A50D10" w:rsidP="00950409">
      <w:pPr>
        <w:spacing w:after="0"/>
        <w:ind w:left="1472" w:hanging="34"/>
        <w:contextualSpacing/>
        <w:jc w:val="both"/>
        <w:rPr>
          <w:rFonts w:ascii="Arial Narrow" w:hAnsi="Arial Narrow" w:cs="Arial"/>
          <w:sz w:val="19"/>
          <w:szCs w:val="19"/>
        </w:rPr>
      </w:pPr>
      <w:r w:rsidRPr="00263515">
        <w:rPr>
          <w:rFonts w:ascii="Arial Narrow" w:hAnsi="Arial Narrow" w:cs="Arial"/>
          <w:sz w:val="19"/>
          <w:szCs w:val="19"/>
        </w:rPr>
        <w:t>Cuando se solicite la modificación de Dictamen de Uso de Suelo en razón del incremento de superficie, se causará y pagará de acuerdo con la tabla anterior, por el área que se adicione, más el costo por concepto de Ratificación de Dictamen de Uso de Suelo.</w:t>
      </w:r>
    </w:p>
    <w:p w14:paraId="6436F0C7" w14:textId="77777777" w:rsidR="00A50D10" w:rsidRPr="00263515" w:rsidRDefault="00A50D10" w:rsidP="00950409">
      <w:pPr>
        <w:spacing w:after="0"/>
        <w:ind w:left="1461" w:hanging="34"/>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3017"/>
      </w:tblGrid>
      <w:tr w:rsidR="00536229" w:rsidRPr="00263515" w14:paraId="746895E2" w14:textId="77777777" w:rsidTr="00A50D10">
        <w:tc>
          <w:tcPr>
            <w:tcW w:w="32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C000EC" w14:textId="77777777" w:rsidR="00A50D10" w:rsidRPr="00263515" w:rsidRDefault="00A50D10" w:rsidP="00950409">
            <w:pPr>
              <w:spacing w:after="0"/>
              <w:ind w:left="1461" w:hanging="34"/>
              <w:contextualSpacing/>
              <w:jc w:val="both"/>
              <w:rPr>
                <w:rFonts w:ascii="Arial Narrow" w:hAnsi="Arial Narrow" w:cs="Arial"/>
                <w:b/>
                <w:sz w:val="19"/>
                <w:szCs w:val="19"/>
              </w:rPr>
            </w:pPr>
            <w:r w:rsidRPr="00263515">
              <w:rPr>
                <w:rFonts w:ascii="Arial Narrow" w:hAnsi="Arial Narrow" w:cs="Arial"/>
                <w:b/>
                <w:sz w:val="19"/>
                <w:szCs w:val="19"/>
              </w:rPr>
              <w:t>CONCEPTO</w:t>
            </w:r>
          </w:p>
        </w:tc>
        <w:tc>
          <w:tcPr>
            <w:tcW w:w="170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03687"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3E4EB7D" w14:textId="77777777" w:rsidTr="00A50D10">
        <w:tc>
          <w:tcPr>
            <w:tcW w:w="3291" w:type="pct"/>
            <w:tcBorders>
              <w:top w:val="single" w:sz="4" w:space="0" w:color="auto"/>
              <w:left w:val="single" w:sz="4" w:space="0" w:color="auto"/>
              <w:bottom w:val="single" w:sz="4" w:space="0" w:color="auto"/>
              <w:right w:val="single" w:sz="4" w:space="0" w:color="auto"/>
            </w:tcBorders>
            <w:hideMark/>
          </w:tcPr>
          <w:p w14:paraId="6B4AEBD2" w14:textId="77777777" w:rsidR="00A50D10" w:rsidRPr="00263515" w:rsidRDefault="00A50D10" w:rsidP="00950409">
            <w:pPr>
              <w:spacing w:after="0"/>
              <w:ind w:left="27" w:hanging="34"/>
              <w:contextualSpacing/>
              <w:jc w:val="both"/>
              <w:rPr>
                <w:rFonts w:ascii="Arial Narrow" w:hAnsi="Arial Narrow" w:cs="Arial"/>
                <w:sz w:val="19"/>
                <w:szCs w:val="19"/>
              </w:rPr>
            </w:pPr>
            <w:r w:rsidRPr="00263515">
              <w:rPr>
                <w:rFonts w:ascii="Arial Narrow" w:hAnsi="Arial Narrow" w:cs="Arial"/>
                <w:sz w:val="19"/>
                <w:szCs w:val="19"/>
              </w:rPr>
              <w:t>Para los casos de ampliación de giros y éstos sean similares con el o los giros autorizados, siempre y cuando no se haya modificado el uso de suelo a través de un Acuerdo de Cabildo</w:t>
            </w:r>
          </w:p>
        </w:tc>
        <w:tc>
          <w:tcPr>
            <w:tcW w:w="1709" w:type="pct"/>
            <w:vMerge w:val="restart"/>
            <w:tcBorders>
              <w:top w:val="single" w:sz="4" w:space="0" w:color="auto"/>
              <w:left w:val="single" w:sz="4" w:space="0" w:color="auto"/>
              <w:bottom w:val="single" w:sz="4" w:space="0" w:color="auto"/>
              <w:right w:val="single" w:sz="4" w:space="0" w:color="auto"/>
            </w:tcBorders>
            <w:vAlign w:val="center"/>
            <w:hideMark/>
          </w:tcPr>
          <w:p w14:paraId="3445C6B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$1,165.00</w:t>
            </w:r>
          </w:p>
        </w:tc>
      </w:tr>
      <w:tr w:rsidR="00A50D10" w:rsidRPr="00263515" w14:paraId="1C628BDB" w14:textId="77777777" w:rsidTr="00A50D10">
        <w:tc>
          <w:tcPr>
            <w:tcW w:w="3291" w:type="pct"/>
            <w:tcBorders>
              <w:top w:val="single" w:sz="4" w:space="0" w:color="auto"/>
              <w:left w:val="single" w:sz="4" w:space="0" w:color="auto"/>
              <w:bottom w:val="single" w:sz="4" w:space="0" w:color="auto"/>
              <w:right w:val="single" w:sz="4" w:space="0" w:color="auto"/>
            </w:tcBorders>
            <w:hideMark/>
          </w:tcPr>
          <w:p w14:paraId="302AFD2B" w14:textId="77777777" w:rsidR="00A50D10" w:rsidRPr="00263515" w:rsidRDefault="00A50D10" w:rsidP="00950409">
            <w:pPr>
              <w:spacing w:after="0"/>
              <w:ind w:left="27" w:hanging="34"/>
              <w:contextualSpacing/>
              <w:jc w:val="both"/>
              <w:rPr>
                <w:rFonts w:ascii="Arial Narrow" w:hAnsi="Arial Narrow" w:cs="Arial"/>
                <w:sz w:val="19"/>
                <w:szCs w:val="19"/>
              </w:rPr>
            </w:pPr>
            <w:r w:rsidRPr="00263515">
              <w:rPr>
                <w:rFonts w:ascii="Arial Narrow" w:hAnsi="Arial Narrow" w:cs="Arial"/>
                <w:sz w:val="19"/>
                <w:szCs w:val="19"/>
              </w:rPr>
              <w:t>En cuanto a la modificación del giro, siempre y cuando éste sea similar al giro autorizado, así como no obedezca a un derecho adquirido a través de un Acuerdo de Cabildo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F1DAE" w14:textId="77777777" w:rsidR="00A50D10" w:rsidRPr="00263515" w:rsidRDefault="00A50D10" w:rsidP="00950409">
            <w:pPr>
              <w:spacing w:after="0"/>
              <w:rPr>
                <w:rFonts w:ascii="Arial Narrow" w:hAnsi="Arial Narrow" w:cs="Arial"/>
                <w:sz w:val="19"/>
                <w:szCs w:val="19"/>
              </w:rPr>
            </w:pPr>
          </w:p>
        </w:tc>
      </w:tr>
    </w:tbl>
    <w:p w14:paraId="79C35B2B" w14:textId="77777777" w:rsidR="00A50D10" w:rsidRPr="00263515" w:rsidRDefault="00A50D10" w:rsidP="00950409">
      <w:pPr>
        <w:spacing w:after="0"/>
        <w:ind w:left="1461" w:hanging="34"/>
        <w:contextualSpacing/>
        <w:jc w:val="both"/>
        <w:rPr>
          <w:rFonts w:ascii="Arial Narrow" w:hAnsi="Arial Narrow" w:cs="Arial"/>
          <w:sz w:val="19"/>
          <w:szCs w:val="19"/>
        </w:rPr>
      </w:pPr>
    </w:p>
    <w:p w14:paraId="568D676C"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Cuando se modifique el Dictamen de Uso de Suelo debido a la existencia de la autorización mediante Acuerdo de Cabildo en el que se modifique las literales de Altura, Porcentaje de Área Libre y/o Densidad, se causará y pagará: $6,700.00.</w:t>
      </w:r>
    </w:p>
    <w:p w14:paraId="09C57C2B" w14:textId="77777777" w:rsidR="00A50D10" w:rsidRPr="00263515" w:rsidRDefault="00A50D10" w:rsidP="00950409">
      <w:pPr>
        <w:spacing w:after="0"/>
        <w:ind w:left="1049"/>
        <w:contextualSpacing/>
        <w:jc w:val="both"/>
        <w:rPr>
          <w:rFonts w:ascii="Arial Narrow" w:hAnsi="Arial Narrow" w:cs="Arial"/>
          <w:sz w:val="19"/>
          <w:szCs w:val="19"/>
        </w:rPr>
      </w:pPr>
    </w:p>
    <w:p w14:paraId="7839409B"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Cuando se modifique el Dictamen de Uso de Suelo debido a la existencia de la autorización mediante Acuerdo de Cabildo en el que se modifique o se asigne la literal de Uso de Suelo y/o el resto de las literales que componen la nomenclatura, se causará y pagará bajo la modalidad de nuevo.</w:t>
      </w:r>
    </w:p>
    <w:p w14:paraId="477062FC" w14:textId="77777777" w:rsidR="00A50D10" w:rsidRPr="00263515" w:rsidRDefault="00A50D10" w:rsidP="00950409">
      <w:pPr>
        <w:spacing w:after="0"/>
        <w:ind w:left="1440"/>
        <w:contextualSpacing/>
        <w:jc w:val="both"/>
        <w:rPr>
          <w:rFonts w:ascii="Arial Narrow" w:hAnsi="Arial Narrow" w:cs="Arial"/>
          <w:sz w:val="19"/>
          <w:szCs w:val="19"/>
        </w:rPr>
      </w:pPr>
    </w:p>
    <w:p w14:paraId="3D922DF2" w14:textId="77777777" w:rsidR="00A50D10" w:rsidRPr="00263515" w:rsidRDefault="00A50D10" w:rsidP="00950409">
      <w:pPr>
        <w:spacing w:after="0"/>
        <w:ind w:left="1440" w:hanging="34"/>
        <w:contextualSpacing/>
        <w:jc w:val="both"/>
        <w:rPr>
          <w:rFonts w:ascii="Arial Narrow" w:hAnsi="Arial Narrow" w:cs="Arial"/>
          <w:sz w:val="19"/>
          <w:szCs w:val="19"/>
        </w:rPr>
      </w:pPr>
      <w:r w:rsidRPr="00263515">
        <w:rPr>
          <w:rFonts w:ascii="Arial Narrow" w:hAnsi="Arial Narrow" w:cs="Arial"/>
          <w:sz w:val="19"/>
          <w:szCs w:val="19"/>
        </w:rPr>
        <w:t>Para las modificaciones que se soliciten en otro supuesto no enunciado con anterioridad, se causará y pagará en la modalidad de "nuevo".</w:t>
      </w:r>
    </w:p>
    <w:p w14:paraId="2BF972EF" w14:textId="77777777" w:rsidR="00A50D10" w:rsidRPr="00263515" w:rsidRDefault="00A50D10" w:rsidP="00950409">
      <w:pPr>
        <w:spacing w:after="0"/>
        <w:ind w:left="1461" w:hanging="34"/>
        <w:contextualSpacing/>
        <w:jc w:val="both"/>
        <w:rPr>
          <w:rFonts w:ascii="Arial Narrow" w:hAnsi="Arial Narrow" w:cs="Arial"/>
          <w:sz w:val="19"/>
          <w:szCs w:val="19"/>
        </w:rPr>
      </w:pPr>
    </w:p>
    <w:p w14:paraId="1BBB0262" w14:textId="77777777" w:rsidR="00A50D10" w:rsidRPr="00263515" w:rsidRDefault="00A50D10" w:rsidP="00950409">
      <w:pPr>
        <w:spacing w:after="0"/>
        <w:ind w:left="459" w:hanging="528"/>
        <w:contextualSpacing/>
        <w:jc w:val="right"/>
        <w:rPr>
          <w:rFonts w:ascii="Arial Narrow" w:hAnsi="Arial Narrow" w:cs="Arial"/>
          <w:sz w:val="19"/>
          <w:szCs w:val="19"/>
        </w:rPr>
      </w:pPr>
      <w:r w:rsidRPr="00263515">
        <w:rPr>
          <w:rFonts w:ascii="Arial Narrow" w:hAnsi="Arial Narrow" w:cs="Arial"/>
          <w:sz w:val="19"/>
          <w:szCs w:val="19"/>
        </w:rPr>
        <w:t>Ingreso anual estimado por este inciso $7,072,817.00</w:t>
      </w:r>
    </w:p>
    <w:p w14:paraId="70572EFC" w14:textId="77777777" w:rsidR="00A50D10" w:rsidRPr="00263515" w:rsidRDefault="00A50D10" w:rsidP="00950409">
      <w:pPr>
        <w:spacing w:after="0"/>
        <w:ind w:hanging="34"/>
        <w:contextualSpacing/>
        <w:rPr>
          <w:rFonts w:ascii="Arial Narrow" w:hAnsi="Arial Narrow" w:cs="Arial"/>
          <w:sz w:val="19"/>
          <w:szCs w:val="19"/>
        </w:rPr>
      </w:pPr>
    </w:p>
    <w:p w14:paraId="5BB25B07" w14:textId="77777777" w:rsidR="00A50D10" w:rsidRPr="00263515" w:rsidRDefault="00A50D10" w:rsidP="00950409">
      <w:pPr>
        <w:numPr>
          <w:ilvl w:val="0"/>
          <w:numId w:val="6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Por la Ratificación de Dictamen de Uso de Suelo, siempre y cuando lleven un giro similar con el anterior, se causará y pagará: $1,380.00.</w:t>
      </w:r>
    </w:p>
    <w:p w14:paraId="645B0185" w14:textId="77777777" w:rsidR="00A50D10" w:rsidRPr="00263515" w:rsidRDefault="00A50D10" w:rsidP="00950409">
      <w:pPr>
        <w:spacing w:after="0"/>
        <w:contextualSpacing/>
        <w:jc w:val="both"/>
        <w:rPr>
          <w:rFonts w:ascii="Arial Narrow" w:hAnsi="Arial Narrow" w:cs="Arial"/>
          <w:sz w:val="19"/>
          <w:szCs w:val="19"/>
        </w:rPr>
      </w:pPr>
    </w:p>
    <w:p w14:paraId="0D176F94"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Para el caso de los desarrollos inmobiliarios, cuando modifiquen el número de unidades vendibles, siempre que no implique una modificación o ampliación al giro autorizado, se causará y pagará: $1,380.00.</w:t>
      </w:r>
    </w:p>
    <w:p w14:paraId="572037D6" w14:textId="77777777" w:rsidR="00A50D10" w:rsidRPr="00263515" w:rsidRDefault="00A50D10" w:rsidP="00950409">
      <w:pPr>
        <w:spacing w:after="0"/>
        <w:ind w:left="1996"/>
        <w:contextualSpacing/>
        <w:jc w:val="right"/>
        <w:rPr>
          <w:rFonts w:ascii="Arial Narrow" w:hAnsi="Arial Narrow" w:cs="Arial"/>
          <w:sz w:val="19"/>
          <w:szCs w:val="19"/>
        </w:rPr>
      </w:pPr>
    </w:p>
    <w:p w14:paraId="0A0AF9FE" w14:textId="5CBED8D4" w:rsidR="00A50D10" w:rsidRPr="00263515" w:rsidRDefault="00A50D10" w:rsidP="00950409">
      <w:pPr>
        <w:spacing w:after="0"/>
        <w:ind w:left="1996"/>
        <w:contextualSpacing/>
        <w:jc w:val="right"/>
        <w:rPr>
          <w:rFonts w:ascii="Arial Narrow" w:hAnsi="Arial Narrow" w:cs="Arial"/>
          <w:sz w:val="19"/>
          <w:szCs w:val="19"/>
        </w:rPr>
      </w:pPr>
      <w:r w:rsidRPr="00263515">
        <w:rPr>
          <w:rFonts w:ascii="Arial Narrow" w:hAnsi="Arial Narrow" w:cs="Arial"/>
          <w:sz w:val="19"/>
          <w:szCs w:val="19"/>
        </w:rPr>
        <w:t>Ingreso anual estimado por este inciso $</w:t>
      </w:r>
      <w:r w:rsidR="00E75DF7" w:rsidRPr="00263515">
        <w:rPr>
          <w:rFonts w:ascii="Arial Narrow" w:hAnsi="Arial Narrow" w:cs="Arial"/>
          <w:sz w:val="19"/>
          <w:szCs w:val="19"/>
        </w:rPr>
        <w:t>13,271.00</w:t>
      </w:r>
    </w:p>
    <w:p w14:paraId="6225324E" w14:textId="77777777" w:rsidR="00A50D10" w:rsidRPr="00263515" w:rsidRDefault="00A50D10" w:rsidP="00950409">
      <w:pPr>
        <w:spacing w:after="0"/>
        <w:contextualSpacing/>
        <w:jc w:val="both"/>
        <w:rPr>
          <w:rFonts w:ascii="Arial Narrow" w:hAnsi="Arial Narrow" w:cs="Arial"/>
          <w:sz w:val="19"/>
          <w:szCs w:val="19"/>
        </w:rPr>
      </w:pPr>
    </w:p>
    <w:p w14:paraId="4807BA8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$7,763,248.00</w:t>
      </w:r>
    </w:p>
    <w:p w14:paraId="6B8C4906" w14:textId="77777777" w:rsidR="00A50D10" w:rsidRPr="00263515" w:rsidRDefault="00A50D10" w:rsidP="00950409">
      <w:pPr>
        <w:spacing w:after="0"/>
        <w:ind w:hanging="34"/>
        <w:contextualSpacing/>
        <w:jc w:val="both"/>
        <w:rPr>
          <w:rFonts w:ascii="Arial Narrow" w:hAnsi="Arial Narrow" w:cs="Arial"/>
          <w:sz w:val="19"/>
          <w:szCs w:val="19"/>
        </w:rPr>
      </w:pPr>
    </w:p>
    <w:p w14:paraId="7FDA65E9"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autorización de cambios de uso de suelo, se causará y pagará:</w:t>
      </w:r>
    </w:p>
    <w:p w14:paraId="788489DC" w14:textId="77777777" w:rsidR="00A50D10" w:rsidRPr="00263515" w:rsidRDefault="00A50D10" w:rsidP="00950409">
      <w:pPr>
        <w:spacing w:after="0"/>
        <w:ind w:left="1276" w:hanging="34"/>
        <w:contextualSpacing/>
        <w:jc w:val="both"/>
        <w:rPr>
          <w:rFonts w:ascii="Arial Narrow" w:hAnsi="Arial Narrow" w:cs="Arial"/>
          <w:sz w:val="19"/>
          <w:szCs w:val="19"/>
        </w:rPr>
      </w:pPr>
    </w:p>
    <w:p w14:paraId="0FA9C49F" w14:textId="77777777" w:rsidR="00A50D10" w:rsidRPr="00263515" w:rsidRDefault="00A50D10" w:rsidP="00950409">
      <w:pPr>
        <w:numPr>
          <w:ilvl w:val="0"/>
          <w:numId w:val="69"/>
        </w:numPr>
        <w:spacing w:after="0"/>
        <w:ind w:left="1449"/>
        <w:contextualSpacing/>
        <w:jc w:val="both"/>
        <w:rPr>
          <w:rFonts w:ascii="Arial Narrow" w:hAnsi="Arial Narrow" w:cs="Arial"/>
          <w:sz w:val="19"/>
          <w:szCs w:val="19"/>
        </w:rPr>
      </w:pPr>
      <w:r w:rsidRPr="00263515">
        <w:rPr>
          <w:rFonts w:ascii="Arial Narrow" w:hAnsi="Arial Narrow" w:cs="Arial"/>
          <w:sz w:val="19"/>
          <w:szCs w:val="19"/>
        </w:rPr>
        <w:t>El cobro por la recepción y análisis de la petición de cambio de uso de suelo, asignación o incremento adicional de niveles, asignación o modificación de porcentaje de área libre y/o asignación o incremento de densidad, independientemente del resultado de la misma, al ingreso de la solicitud, por predio, se causará y pagará:</w:t>
      </w:r>
    </w:p>
    <w:p w14:paraId="7EE8B970" w14:textId="77777777" w:rsidR="00A50D10" w:rsidRPr="00263515" w:rsidRDefault="00A50D10" w:rsidP="00950409">
      <w:pPr>
        <w:spacing w:after="0"/>
        <w:contextualSpacing/>
        <w:jc w:val="both"/>
        <w:rPr>
          <w:rFonts w:ascii="Arial Narrow" w:hAnsi="Arial Narrow" w:cs="Arial"/>
          <w:sz w:val="19"/>
          <w:szCs w:val="19"/>
        </w:rPr>
      </w:pPr>
    </w:p>
    <w:p w14:paraId="411EE7F0"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En áreas no urbanizables:</w:t>
      </w:r>
    </w:p>
    <w:p w14:paraId="59B4AB8B"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536229" w:rsidRPr="00263515" w14:paraId="41CA7321"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25C6AC"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SUPERFICIE EN M</w:t>
            </w:r>
            <w:r w:rsidRPr="00263515">
              <w:rPr>
                <w:rFonts w:ascii="Arial Narrow" w:eastAsia="Times New Roman" w:hAnsi="Arial Narrow" w:cs="Arial"/>
                <w:b/>
                <w:bCs/>
                <w:sz w:val="19"/>
                <w:szCs w:val="19"/>
                <w:vertAlign w:val="superscript"/>
                <w:lang w:eastAsia="es-MX"/>
              </w:rPr>
              <w:t>2</w:t>
            </w:r>
            <w:r w:rsidRPr="00263515">
              <w:rPr>
                <w:rFonts w:ascii="Arial Narrow" w:eastAsia="Times New Roman" w:hAnsi="Arial Narrow"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B43596C"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037DEF63"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EAFA33D"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0 a 500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316245F"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$2,185.00</w:t>
            </w:r>
          </w:p>
        </w:tc>
      </w:tr>
      <w:tr w:rsidR="00536229" w:rsidRPr="00263515" w14:paraId="78BFEC1A"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1555627"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1D6CE95"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$3,645.00</w:t>
            </w:r>
          </w:p>
        </w:tc>
      </w:tr>
      <w:tr w:rsidR="00536229" w:rsidRPr="00263515" w14:paraId="3FFEB6E0"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5D18BF4"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1,001 a 5,000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2F30475"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$4,380.00</w:t>
            </w:r>
          </w:p>
        </w:tc>
      </w:tr>
      <w:tr w:rsidR="00536229" w:rsidRPr="00263515" w14:paraId="12630E75"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9BA75F6"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14C2CE4"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$5,110.00</w:t>
            </w:r>
          </w:p>
        </w:tc>
      </w:tr>
      <w:tr w:rsidR="00536229" w:rsidRPr="00263515" w14:paraId="68B2E64A"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D2E5A12"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6424DE3"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$5,810.00</w:t>
            </w:r>
          </w:p>
        </w:tc>
      </w:tr>
      <w:tr w:rsidR="00A50D10" w:rsidRPr="00263515" w14:paraId="390F7291"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2398338"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Más de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36BC91E"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$8,030.00</w:t>
            </w:r>
          </w:p>
        </w:tc>
      </w:tr>
    </w:tbl>
    <w:p w14:paraId="20AB0962" w14:textId="77777777" w:rsidR="00A50D10" w:rsidRPr="00263515" w:rsidRDefault="00A50D10" w:rsidP="00950409">
      <w:pPr>
        <w:spacing w:after="0"/>
        <w:ind w:left="1276" w:hanging="34"/>
        <w:contextualSpacing/>
        <w:rPr>
          <w:rFonts w:ascii="Arial Narrow" w:hAnsi="Arial Narrow" w:cs="Arial"/>
          <w:sz w:val="19"/>
          <w:szCs w:val="19"/>
        </w:rPr>
      </w:pPr>
    </w:p>
    <w:p w14:paraId="5C93ACDF" w14:textId="77777777" w:rsidR="00A50D10" w:rsidRPr="00263515" w:rsidRDefault="00A50D10" w:rsidP="00950409">
      <w:pPr>
        <w:spacing w:after="0"/>
        <w:ind w:left="1440"/>
        <w:contextualSpacing/>
        <w:rPr>
          <w:rFonts w:ascii="Arial Narrow" w:hAnsi="Arial Narrow" w:cs="Arial"/>
          <w:sz w:val="19"/>
          <w:szCs w:val="19"/>
        </w:rPr>
      </w:pPr>
      <w:r w:rsidRPr="00263515">
        <w:rPr>
          <w:rFonts w:ascii="Arial Narrow" w:hAnsi="Arial Narrow" w:cs="Arial"/>
          <w:sz w:val="19"/>
          <w:szCs w:val="19"/>
        </w:rPr>
        <w:t>En áreas urbanizables:</w:t>
      </w:r>
    </w:p>
    <w:p w14:paraId="285BD0AA" w14:textId="77777777" w:rsidR="00A50D10" w:rsidRPr="00263515" w:rsidRDefault="00A50D10" w:rsidP="00950409">
      <w:pPr>
        <w:spacing w:after="0"/>
        <w:contextualSpacing/>
        <w:rPr>
          <w:rFonts w:ascii="Arial Narrow" w:hAnsi="Arial Narrow"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536229" w:rsidRPr="00263515" w14:paraId="32366AA5" w14:textId="77777777" w:rsidTr="009267B8">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560C194"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SUPERFICIE EN M</w:t>
            </w:r>
            <w:r w:rsidRPr="00263515">
              <w:rPr>
                <w:rFonts w:ascii="Arial Narrow" w:eastAsia="Times New Roman" w:hAnsi="Arial Narrow" w:cs="Arial"/>
                <w:b/>
                <w:bCs/>
                <w:sz w:val="19"/>
                <w:szCs w:val="19"/>
                <w:vertAlign w:val="superscript"/>
                <w:lang w:eastAsia="es-MX"/>
              </w:rPr>
              <w:t>2</w:t>
            </w:r>
            <w:r w:rsidRPr="00263515">
              <w:rPr>
                <w:rFonts w:ascii="Arial Narrow" w:eastAsia="Times New Roman" w:hAnsi="Arial Narrow"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BEF30F8"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04D65E34" w14:textId="77777777" w:rsidTr="009267B8">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CA5F988"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0 a 500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662BC16"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$1,460.00</w:t>
            </w:r>
          </w:p>
        </w:tc>
      </w:tr>
      <w:tr w:rsidR="00536229" w:rsidRPr="00263515" w14:paraId="65C0C7A2" w14:textId="77777777" w:rsidTr="009267B8">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EE8ABEF"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F18CEC2"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$2,185.00</w:t>
            </w:r>
          </w:p>
        </w:tc>
      </w:tr>
      <w:tr w:rsidR="00536229" w:rsidRPr="00263515" w14:paraId="49AD8D94" w14:textId="77777777" w:rsidTr="009267B8">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FB785EB"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1,001 a 5,000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E9949B6"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$2,925.00</w:t>
            </w:r>
          </w:p>
        </w:tc>
      </w:tr>
      <w:tr w:rsidR="00536229" w:rsidRPr="00263515" w14:paraId="5C5E1D1F" w14:textId="77777777" w:rsidTr="009267B8">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21D4507"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7EDE459"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$3,645.00</w:t>
            </w:r>
          </w:p>
        </w:tc>
      </w:tr>
      <w:tr w:rsidR="00536229" w:rsidRPr="00263515" w14:paraId="61CE03FB" w14:textId="77777777" w:rsidTr="009267B8">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1901298"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F260D03"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$4,385.00</w:t>
            </w:r>
          </w:p>
        </w:tc>
      </w:tr>
      <w:tr w:rsidR="00A50D10" w:rsidRPr="00263515" w14:paraId="693F23F9" w14:textId="77777777" w:rsidTr="009267B8">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77B907F"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Más de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A632996"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$6,560.00</w:t>
            </w:r>
          </w:p>
        </w:tc>
      </w:tr>
    </w:tbl>
    <w:p w14:paraId="36540869" w14:textId="77777777" w:rsidR="00A50D10" w:rsidRPr="00263515" w:rsidRDefault="00A50D10" w:rsidP="00950409">
      <w:pPr>
        <w:spacing w:after="0"/>
        <w:ind w:hanging="34"/>
        <w:contextualSpacing/>
        <w:rPr>
          <w:rFonts w:ascii="Arial Narrow" w:hAnsi="Arial Narrow" w:cs="Arial"/>
          <w:sz w:val="19"/>
          <w:szCs w:val="19"/>
        </w:rPr>
      </w:pPr>
    </w:p>
    <w:p w14:paraId="50D36EC6" w14:textId="77777777" w:rsidR="00A50D10" w:rsidRPr="00263515" w:rsidRDefault="00A50D10" w:rsidP="00950409">
      <w:pPr>
        <w:spacing w:after="0"/>
        <w:ind w:left="1440"/>
        <w:contextualSpacing/>
        <w:rPr>
          <w:rFonts w:ascii="Arial Narrow" w:hAnsi="Arial Narrow" w:cs="Arial"/>
          <w:sz w:val="19"/>
          <w:szCs w:val="19"/>
        </w:rPr>
      </w:pPr>
      <w:r w:rsidRPr="00263515">
        <w:rPr>
          <w:rFonts w:ascii="Arial Narrow" w:hAnsi="Arial Narrow" w:cs="Arial"/>
          <w:sz w:val="19"/>
          <w:szCs w:val="19"/>
        </w:rPr>
        <w:t>En áreas urbanas:</w:t>
      </w:r>
    </w:p>
    <w:p w14:paraId="5A4D7878" w14:textId="77777777" w:rsidR="00A50D10" w:rsidRPr="00263515" w:rsidRDefault="00A50D10" w:rsidP="00950409">
      <w:pPr>
        <w:spacing w:after="0"/>
        <w:ind w:left="743"/>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536229" w:rsidRPr="00263515" w14:paraId="50A3C586"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9138BED"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SUPERFICIE EN M</w:t>
            </w:r>
            <w:r w:rsidRPr="00263515">
              <w:rPr>
                <w:rFonts w:ascii="Arial Narrow" w:eastAsia="Times New Roman" w:hAnsi="Arial Narrow" w:cs="Arial"/>
                <w:b/>
                <w:bCs/>
                <w:sz w:val="19"/>
                <w:szCs w:val="19"/>
                <w:vertAlign w:val="superscript"/>
                <w:lang w:eastAsia="es-MX"/>
              </w:rPr>
              <w:t>2</w:t>
            </w:r>
            <w:r w:rsidRPr="00263515">
              <w:rPr>
                <w:rFonts w:ascii="Arial Narrow" w:eastAsia="Times New Roman" w:hAnsi="Arial Narrow"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EBF85D"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13BC27B1"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5DD994C"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0 a 500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14EB681"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$1,175.00</w:t>
            </w:r>
          </w:p>
        </w:tc>
      </w:tr>
      <w:tr w:rsidR="00536229" w:rsidRPr="00263515" w14:paraId="1FE096F4"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44B66F3"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BB95437"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$1,895.00</w:t>
            </w:r>
          </w:p>
        </w:tc>
      </w:tr>
      <w:tr w:rsidR="00536229" w:rsidRPr="00263515" w14:paraId="5F01F985"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060BC15F"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1,001 a 5,000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C060BDE"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$2,630.00</w:t>
            </w:r>
          </w:p>
        </w:tc>
      </w:tr>
      <w:tr w:rsidR="00536229" w:rsidRPr="00263515" w14:paraId="533215B6"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9CE5428"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B7F7180"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$3,360.00</w:t>
            </w:r>
          </w:p>
        </w:tc>
      </w:tr>
      <w:tr w:rsidR="00536229" w:rsidRPr="00263515" w14:paraId="52062F50"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377DBA1"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8319AA2"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$4,075.00</w:t>
            </w:r>
          </w:p>
        </w:tc>
      </w:tr>
      <w:tr w:rsidR="00A50D10" w:rsidRPr="00263515" w14:paraId="4EA88E83"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251F092"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Más de 50,000</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C86E915"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$6,275.00</w:t>
            </w:r>
          </w:p>
        </w:tc>
      </w:tr>
    </w:tbl>
    <w:p w14:paraId="33702729" w14:textId="77777777" w:rsidR="00A50D10" w:rsidRPr="00263515" w:rsidRDefault="00A50D10" w:rsidP="00950409">
      <w:pPr>
        <w:spacing w:after="0"/>
        <w:ind w:left="743"/>
        <w:contextualSpacing/>
        <w:rPr>
          <w:rFonts w:ascii="Arial Narrow" w:hAnsi="Arial Narrow" w:cs="Arial"/>
          <w:sz w:val="19"/>
          <w:szCs w:val="19"/>
        </w:rPr>
      </w:pPr>
    </w:p>
    <w:p w14:paraId="709B152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$1,476,588.00</w:t>
      </w:r>
    </w:p>
    <w:p w14:paraId="08866689" w14:textId="77777777" w:rsidR="00A50D10" w:rsidRPr="00263515" w:rsidRDefault="00A50D10" w:rsidP="00950409">
      <w:pPr>
        <w:spacing w:after="0"/>
        <w:ind w:hanging="34"/>
        <w:contextualSpacing/>
        <w:rPr>
          <w:rFonts w:ascii="Arial Narrow" w:hAnsi="Arial Narrow" w:cs="Arial"/>
          <w:sz w:val="19"/>
          <w:szCs w:val="19"/>
        </w:rPr>
      </w:pPr>
    </w:p>
    <w:p w14:paraId="27185DA1" w14:textId="77777777" w:rsidR="00A50D10" w:rsidRPr="00263515" w:rsidRDefault="00A50D10" w:rsidP="00950409">
      <w:pPr>
        <w:numPr>
          <w:ilvl w:val="0"/>
          <w:numId w:val="6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Autorización por cambio de uso de suelo urbano o urbanizable, por los primeros 100 metros cuadrados, se causará y pagará:</w:t>
      </w:r>
    </w:p>
    <w:p w14:paraId="6CCCA461"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2399"/>
        <w:gridCol w:w="1614"/>
      </w:tblGrid>
      <w:tr w:rsidR="00536229" w:rsidRPr="00263515" w14:paraId="07619FC7" w14:textId="77777777" w:rsidTr="009267B8">
        <w:trPr>
          <w:trHeight w:val="233"/>
        </w:trPr>
        <w:tc>
          <w:tcPr>
            <w:tcW w:w="2727" w:type="pct"/>
            <w:vMerge w:val="restart"/>
            <w:shd w:val="clear" w:color="auto" w:fill="BFBFBF"/>
            <w:vAlign w:val="center"/>
            <w:hideMark/>
          </w:tcPr>
          <w:p w14:paraId="01CB149A"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TIPO</w:t>
            </w:r>
          </w:p>
        </w:tc>
        <w:tc>
          <w:tcPr>
            <w:tcW w:w="1359" w:type="pct"/>
            <w:vMerge w:val="restart"/>
            <w:shd w:val="clear" w:color="auto" w:fill="BFBFBF"/>
            <w:vAlign w:val="center"/>
            <w:hideMark/>
          </w:tcPr>
          <w:p w14:paraId="66E2190E"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DENSIDAD</w:t>
            </w:r>
          </w:p>
        </w:tc>
        <w:tc>
          <w:tcPr>
            <w:tcW w:w="914" w:type="pct"/>
            <w:vMerge w:val="restart"/>
            <w:shd w:val="clear" w:color="auto" w:fill="BFBFBF"/>
            <w:vAlign w:val="center"/>
            <w:hideMark/>
          </w:tcPr>
          <w:p w14:paraId="0AE82860"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53ECC82F" w14:textId="77777777" w:rsidTr="009267B8">
        <w:trPr>
          <w:trHeight w:val="450"/>
        </w:trPr>
        <w:tc>
          <w:tcPr>
            <w:tcW w:w="0" w:type="auto"/>
            <w:vMerge/>
            <w:vAlign w:val="center"/>
            <w:hideMark/>
          </w:tcPr>
          <w:p w14:paraId="473B51E9" w14:textId="77777777" w:rsidR="00A50D10" w:rsidRPr="00263515" w:rsidRDefault="00A50D10" w:rsidP="00950409">
            <w:pPr>
              <w:spacing w:after="0"/>
              <w:rPr>
                <w:rFonts w:ascii="Arial Narrow" w:eastAsia="Times New Roman" w:hAnsi="Arial Narrow" w:cs="Arial"/>
                <w:b/>
                <w:bCs/>
                <w:sz w:val="19"/>
                <w:szCs w:val="19"/>
                <w:lang w:eastAsia="es-MX"/>
              </w:rPr>
            </w:pPr>
          </w:p>
        </w:tc>
        <w:tc>
          <w:tcPr>
            <w:tcW w:w="0" w:type="auto"/>
            <w:vMerge/>
            <w:vAlign w:val="center"/>
            <w:hideMark/>
          </w:tcPr>
          <w:p w14:paraId="49C22F76" w14:textId="77777777" w:rsidR="00A50D10" w:rsidRPr="00263515" w:rsidRDefault="00A50D10" w:rsidP="00950409">
            <w:pPr>
              <w:spacing w:after="0"/>
              <w:rPr>
                <w:rFonts w:ascii="Arial Narrow" w:eastAsia="Times New Roman" w:hAnsi="Arial Narrow" w:cs="Arial"/>
                <w:b/>
                <w:bCs/>
                <w:sz w:val="19"/>
                <w:szCs w:val="19"/>
                <w:lang w:eastAsia="es-MX"/>
              </w:rPr>
            </w:pPr>
          </w:p>
        </w:tc>
        <w:tc>
          <w:tcPr>
            <w:tcW w:w="0" w:type="auto"/>
            <w:vMerge/>
            <w:vAlign w:val="center"/>
            <w:hideMark/>
          </w:tcPr>
          <w:p w14:paraId="39A39736" w14:textId="77777777" w:rsidR="00A50D10" w:rsidRPr="00263515" w:rsidRDefault="00A50D10" w:rsidP="00950409">
            <w:pPr>
              <w:spacing w:after="0"/>
              <w:rPr>
                <w:rFonts w:ascii="Arial Narrow" w:eastAsia="Times New Roman" w:hAnsi="Arial Narrow" w:cs="Arial"/>
                <w:b/>
                <w:bCs/>
                <w:sz w:val="19"/>
                <w:szCs w:val="19"/>
                <w:lang w:eastAsia="es-MX"/>
              </w:rPr>
            </w:pPr>
          </w:p>
        </w:tc>
      </w:tr>
      <w:tr w:rsidR="00536229" w:rsidRPr="00263515" w14:paraId="323A5930" w14:textId="77777777" w:rsidTr="009267B8">
        <w:trPr>
          <w:trHeight w:val="20"/>
        </w:trPr>
        <w:tc>
          <w:tcPr>
            <w:tcW w:w="2727" w:type="pct"/>
            <w:vMerge w:val="restart"/>
            <w:vAlign w:val="center"/>
            <w:hideMark/>
          </w:tcPr>
          <w:p w14:paraId="3DC89D8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(H)</w:t>
            </w:r>
          </w:p>
        </w:tc>
        <w:tc>
          <w:tcPr>
            <w:tcW w:w="1359" w:type="pct"/>
            <w:vAlign w:val="center"/>
            <w:hideMark/>
          </w:tcPr>
          <w:p w14:paraId="5450E1F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914" w:type="pct"/>
            <w:vAlign w:val="bottom"/>
            <w:hideMark/>
          </w:tcPr>
          <w:p w14:paraId="3DF9C654"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$9,555.00</w:t>
            </w:r>
          </w:p>
        </w:tc>
      </w:tr>
      <w:tr w:rsidR="00536229" w:rsidRPr="00263515" w14:paraId="5577E787" w14:textId="77777777" w:rsidTr="009267B8">
        <w:trPr>
          <w:trHeight w:val="20"/>
        </w:trPr>
        <w:tc>
          <w:tcPr>
            <w:tcW w:w="0" w:type="auto"/>
            <w:vMerge/>
            <w:vAlign w:val="center"/>
            <w:hideMark/>
          </w:tcPr>
          <w:p w14:paraId="037C43A8"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513C46D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914" w:type="pct"/>
            <w:vAlign w:val="bottom"/>
            <w:hideMark/>
          </w:tcPr>
          <w:p w14:paraId="10778D64"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$9,555.00</w:t>
            </w:r>
          </w:p>
        </w:tc>
      </w:tr>
      <w:tr w:rsidR="00536229" w:rsidRPr="00263515" w14:paraId="05F5F39C" w14:textId="77777777" w:rsidTr="009267B8">
        <w:trPr>
          <w:trHeight w:val="20"/>
        </w:trPr>
        <w:tc>
          <w:tcPr>
            <w:tcW w:w="0" w:type="auto"/>
            <w:vMerge/>
            <w:vAlign w:val="center"/>
            <w:hideMark/>
          </w:tcPr>
          <w:p w14:paraId="73FA1AB4"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5CDF647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914" w:type="pct"/>
            <w:vAlign w:val="bottom"/>
            <w:hideMark/>
          </w:tcPr>
          <w:p w14:paraId="011E642E"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$10,920.00</w:t>
            </w:r>
          </w:p>
        </w:tc>
      </w:tr>
      <w:tr w:rsidR="00536229" w:rsidRPr="00263515" w14:paraId="36A9B8FA" w14:textId="77777777" w:rsidTr="009267B8">
        <w:trPr>
          <w:trHeight w:val="20"/>
        </w:trPr>
        <w:tc>
          <w:tcPr>
            <w:tcW w:w="0" w:type="auto"/>
            <w:vMerge/>
            <w:vAlign w:val="center"/>
            <w:hideMark/>
          </w:tcPr>
          <w:p w14:paraId="478F524F"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60556D3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914" w:type="pct"/>
            <w:vAlign w:val="bottom"/>
            <w:hideMark/>
          </w:tcPr>
          <w:p w14:paraId="484C6ACB"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$10,920.00</w:t>
            </w:r>
          </w:p>
        </w:tc>
      </w:tr>
      <w:tr w:rsidR="00536229" w:rsidRPr="00263515" w14:paraId="51798D47" w14:textId="77777777" w:rsidTr="009267B8">
        <w:trPr>
          <w:trHeight w:val="20"/>
        </w:trPr>
        <w:tc>
          <w:tcPr>
            <w:tcW w:w="0" w:type="auto"/>
            <w:vMerge/>
            <w:vAlign w:val="center"/>
            <w:hideMark/>
          </w:tcPr>
          <w:p w14:paraId="282A1062"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70C356F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914" w:type="pct"/>
            <w:vAlign w:val="bottom"/>
            <w:hideMark/>
          </w:tcPr>
          <w:p w14:paraId="10EC39FE"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$12,285.00</w:t>
            </w:r>
          </w:p>
        </w:tc>
      </w:tr>
      <w:tr w:rsidR="00536229" w:rsidRPr="00263515" w14:paraId="143BA68E" w14:textId="77777777" w:rsidTr="009267B8">
        <w:trPr>
          <w:trHeight w:val="20"/>
        </w:trPr>
        <w:tc>
          <w:tcPr>
            <w:tcW w:w="0" w:type="auto"/>
            <w:vMerge/>
            <w:vAlign w:val="center"/>
            <w:hideMark/>
          </w:tcPr>
          <w:p w14:paraId="3F2DCBFD"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5AF771A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914" w:type="pct"/>
            <w:vAlign w:val="bottom"/>
            <w:hideMark/>
          </w:tcPr>
          <w:p w14:paraId="61D06EE8"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$13,650.00</w:t>
            </w:r>
          </w:p>
        </w:tc>
      </w:tr>
      <w:tr w:rsidR="00536229" w:rsidRPr="00263515" w14:paraId="777FA9C7" w14:textId="77777777" w:rsidTr="009267B8">
        <w:trPr>
          <w:trHeight w:val="20"/>
        </w:trPr>
        <w:tc>
          <w:tcPr>
            <w:tcW w:w="2727" w:type="pct"/>
            <w:vMerge w:val="restart"/>
            <w:vAlign w:val="center"/>
            <w:hideMark/>
          </w:tcPr>
          <w:p w14:paraId="4F715B1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Mixto (HM), Habitacional Mixto Medio (HMM) o Habitacional con Comercio (HC)</w:t>
            </w:r>
          </w:p>
        </w:tc>
        <w:tc>
          <w:tcPr>
            <w:tcW w:w="1359" w:type="pct"/>
            <w:vAlign w:val="center"/>
            <w:hideMark/>
          </w:tcPr>
          <w:p w14:paraId="4AC17D5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914" w:type="pct"/>
            <w:vAlign w:val="bottom"/>
            <w:hideMark/>
          </w:tcPr>
          <w:p w14:paraId="7BF16A15"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$9,555.00</w:t>
            </w:r>
          </w:p>
        </w:tc>
      </w:tr>
      <w:tr w:rsidR="00536229" w:rsidRPr="00263515" w14:paraId="071E803B" w14:textId="77777777" w:rsidTr="009267B8">
        <w:trPr>
          <w:trHeight w:val="20"/>
        </w:trPr>
        <w:tc>
          <w:tcPr>
            <w:tcW w:w="0" w:type="auto"/>
            <w:vMerge/>
            <w:vAlign w:val="center"/>
            <w:hideMark/>
          </w:tcPr>
          <w:p w14:paraId="77A124C3"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7C0C353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914" w:type="pct"/>
            <w:vAlign w:val="bottom"/>
            <w:hideMark/>
          </w:tcPr>
          <w:p w14:paraId="7B6259DD"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$9,555.00</w:t>
            </w:r>
          </w:p>
        </w:tc>
      </w:tr>
      <w:tr w:rsidR="00536229" w:rsidRPr="00263515" w14:paraId="00E337AF" w14:textId="77777777" w:rsidTr="009267B8">
        <w:trPr>
          <w:trHeight w:val="20"/>
        </w:trPr>
        <w:tc>
          <w:tcPr>
            <w:tcW w:w="0" w:type="auto"/>
            <w:vMerge/>
            <w:vAlign w:val="center"/>
            <w:hideMark/>
          </w:tcPr>
          <w:p w14:paraId="3829FE2C"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3E08B44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914" w:type="pct"/>
            <w:vAlign w:val="bottom"/>
            <w:hideMark/>
          </w:tcPr>
          <w:p w14:paraId="6EF9D16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$10,920.00</w:t>
            </w:r>
          </w:p>
        </w:tc>
      </w:tr>
      <w:tr w:rsidR="00536229" w:rsidRPr="00263515" w14:paraId="642A012E" w14:textId="77777777" w:rsidTr="009267B8">
        <w:trPr>
          <w:trHeight w:val="20"/>
        </w:trPr>
        <w:tc>
          <w:tcPr>
            <w:tcW w:w="0" w:type="auto"/>
            <w:vMerge/>
            <w:vAlign w:val="center"/>
            <w:hideMark/>
          </w:tcPr>
          <w:p w14:paraId="27DBF158"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3BC67C5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914" w:type="pct"/>
            <w:vAlign w:val="bottom"/>
            <w:hideMark/>
          </w:tcPr>
          <w:p w14:paraId="489DAE06"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$10,920.00</w:t>
            </w:r>
          </w:p>
        </w:tc>
      </w:tr>
      <w:tr w:rsidR="00536229" w:rsidRPr="00263515" w14:paraId="5F4F85C2" w14:textId="77777777" w:rsidTr="009267B8">
        <w:trPr>
          <w:trHeight w:val="20"/>
        </w:trPr>
        <w:tc>
          <w:tcPr>
            <w:tcW w:w="0" w:type="auto"/>
            <w:vMerge/>
            <w:vAlign w:val="center"/>
            <w:hideMark/>
          </w:tcPr>
          <w:p w14:paraId="3A7C3C38"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4B1F098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914" w:type="pct"/>
            <w:vAlign w:val="bottom"/>
            <w:hideMark/>
          </w:tcPr>
          <w:p w14:paraId="00BC9FEA"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$12,285.00</w:t>
            </w:r>
          </w:p>
        </w:tc>
      </w:tr>
      <w:tr w:rsidR="00536229" w:rsidRPr="00263515" w14:paraId="0CE6BEDF" w14:textId="77777777" w:rsidTr="009267B8">
        <w:trPr>
          <w:trHeight w:val="20"/>
        </w:trPr>
        <w:tc>
          <w:tcPr>
            <w:tcW w:w="0" w:type="auto"/>
            <w:vMerge/>
            <w:vAlign w:val="center"/>
            <w:hideMark/>
          </w:tcPr>
          <w:p w14:paraId="08CB54B3"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7B7D013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914" w:type="pct"/>
            <w:vAlign w:val="bottom"/>
            <w:hideMark/>
          </w:tcPr>
          <w:p w14:paraId="05A45893"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$13,650.00</w:t>
            </w:r>
          </w:p>
        </w:tc>
      </w:tr>
      <w:tr w:rsidR="00536229" w:rsidRPr="00263515" w14:paraId="03CB7A6F" w14:textId="77777777" w:rsidTr="009267B8">
        <w:trPr>
          <w:trHeight w:val="20"/>
        </w:trPr>
        <w:tc>
          <w:tcPr>
            <w:tcW w:w="2727" w:type="pct"/>
            <w:vMerge w:val="restart"/>
            <w:vAlign w:val="center"/>
            <w:hideMark/>
          </w:tcPr>
          <w:p w14:paraId="0B351EB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1359" w:type="pct"/>
            <w:vAlign w:val="center"/>
            <w:hideMark/>
          </w:tcPr>
          <w:p w14:paraId="0FE84B0B"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Aislada</w:t>
            </w:r>
          </w:p>
        </w:tc>
        <w:tc>
          <w:tcPr>
            <w:tcW w:w="914" w:type="pct"/>
            <w:vAlign w:val="bottom"/>
            <w:hideMark/>
          </w:tcPr>
          <w:p w14:paraId="5D93A270" w14:textId="77777777" w:rsidR="00A50D10" w:rsidRPr="00263515" w:rsidRDefault="00A50D10" w:rsidP="00950409">
            <w:pPr>
              <w:spacing w:after="0"/>
              <w:contextualSpacing/>
              <w:jc w:val="right"/>
              <w:rPr>
                <w:rFonts w:ascii="Arial Narrow" w:eastAsia="Times New Roman" w:hAnsi="Arial Narrow" w:cs="Arial"/>
                <w:bCs/>
                <w:sz w:val="19"/>
                <w:szCs w:val="19"/>
                <w:lang w:eastAsia="es-MX"/>
              </w:rPr>
            </w:pPr>
            <w:r w:rsidRPr="00263515">
              <w:rPr>
                <w:rFonts w:ascii="Arial Narrow" w:hAnsi="Arial Narrow" w:cs="Calibri"/>
                <w:sz w:val="19"/>
                <w:szCs w:val="19"/>
              </w:rPr>
              <w:t>$9,555.00</w:t>
            </w:r>
          </w:p>
        </w:tc>
      </w:tr>
      <w:tr w:rsidR="00536229" w:rsidRPr="00263515" w14:paraId="5B57BB94" w14:textId="77777777" w:rsidTr="009267B8">
        <w:trPr>
          <w:trHeight w:val="20"/>
        </w:trPr>
        <w:tc>
          <w:tcPr>
            <w:tcW w:w="0" w:type="auto"/>
            <w:vMerge/>
            <w:vAlign w:val="center"/>
            <w:hideMark/>
          </w:tcPr>
          <w:p w14:paraId="30249C56"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078E68EF"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Mínima</w:t>
            </w:r>
          </w:p>
        </w:tc>
        <w:tc>
          <w:tcPr>
            <w:tcW w:w="914" w:type="pct"/>
            <w:vAlign w:val="bottom"/>
            <w:hideMark/>
          </w:tcPr>
          <w:p w14:paraId="7D5C5C8E" w14:textId="77777777" w:rsidR="00A50D10" w:rsidRPr="00263515" w:rsidRDefault="00A50D10" w:rsidP="00950409">
            <w:pPr>
              <w:spacing w:after="0"/>
              <w:contextualSpacing/>
              <w:jc w:val="right"/>
              <w:rPr>
                <w:rFonts w:ascii="Arial Narrow" w:eastAsia="Times New Roman" w:hAnsi="Arial Narrow" w:cs="Arial"/>
                <w:bCs/>
                <w:sz w:val="19"/>
                <w:szCs w:val="19"/>
                <w:lang w:eastAsia="es-MX"/>
              </w:rPr>
            </w:pPr>
            <w:r w:rsidRPr="00263515">
              <w:rPr>
                <w:rFonts w:ascii="Arial Narrow" w:hAnsi="Arial Narrow" w:cs="Calibri"/>
                <w:sz w:val="19"/>
                <w:szCs w:val="19"/>
              </w:rPr>
              <w:t>$9,845.00</w:t>
            </w:r>
          </w:p>
        </w:tc>
      </w:tr>
      <w:tr w:rsidR="00536229" w:rsidRPr="00263515" w14:paraId="7F282B30" w14:textId="77777777" w:rsidTr="009267B8">
        <w:trPr>
          <w:trHeight w:val="20"/>
        </w:trPr>
        <w:tc>
          <w:tcPr>
            <w:tcW w:w="0" w:type="auto"/>
            <w:vMerge/>
            <w:vAlign w:val="center"/>
            <w:hideMark/>
          </w:tcPr>
          <w:p w14:paraId="4FC410AE"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2FC0BCFA"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Baja</w:t>
            </w:r>
          </w:p>
        </w:tc>
        <w:tc>
          <w:tcPr>
            <w:tcW w:w="914" w:type="pct"/>
            <w:vAlign w:val="bottom"/>
            <w:hideMark/>
          </w:tcPr>
          <w:p w14:paraId="101E8D87" w14:textId="77777777" w:rsidR="00A50D10" w:rsidRPr="00263515" w:rsidRDefault="00A50D10" w:rsidP="00950409">
            <w:pPr>
              <w:spacing w:after="0"/>
              <w:contextualSpacing/>
              <w:jc w:val="right"/>
              <w:rPr>
                <w:rFonts w:ascii="Arial Narrow" w:eastAsia="Times New Roman" w:hAnsi="Arial Narrow" w:cs="Arial"/>
                <w:bCs/>
                <w:sz w:val="19"/>
                <w:szCs w:val="19"/>
                <w:lang w:eastAsia="es-MX"/>
              </w:rPr>
            </w:pPr>
            <w:r w:rsidRPr="00263515">
              <w:rPr>
                <w:rFonts w:ascii="Arial Narrow" w:hAnsi="Arial Narrow" w:cs="Calibri"/>
                <w:sz w:val="19"/>
                <w:szCs w:val="19"/>
              </w:rPr>
              <w:t>$10,140.00</w:t>
            </w:r>
          </w:p>
        </w:tc>
      </w:tr>
      <w:tr w:rsidR="00536229" w:rsidRPr="00263515" w14:paraId="7632B840" w14:textId="77777777" w:rsidTr="009267B8">
        <w:trPr>
          <w:trHeight w:val="20"/>
        </w:trPr>
        <w:tc>
          <w:tcPr>
            <w:tcW w:w="0" w:type="auto"/>
            <w:vMerge/>
            <w:vAlign w:val="center"/>
            <w:hideMark/>
          </w:tcPr>
          <w:p w14:paraId="430DC4A7"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023E0A05"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Media</w:t>
            </w:r>
          </w:p>
        </w:tc>
        <w:tc>
          <w:tcPr>
            <w:tcW w:w="914" w:type="pct"/>
            <w:vAlign w:val="bottom"/>
            <w:hideMark/>
          </w:tcPr>
          <w:p w14:paraId="21132302" w14:textId="77777777" w:rsidR="00A50D10" w:rsidRPr="00263515" w:rsidRDefault="00A50D10" w:rsidP="00950409">
            <w:pPr>
              <w:spacing w:after="0"/>
              <w:contextualSpacing/>
              <w:jc w:val="right"/>
              <w:rPr>
                <w:rFonts w:ascii="Arial Narrow" w:eastAsia="Times New Roman" w:hAnsi="Arial Narrow" w:cs="Arial"/>
                <w:bCs/>
                <w:sz w:val="19"/>
                <w:szCs w:val="19"/>
                <w:lang w:eastAsia="es-MX"/>
              </w:rPr>
            </w:pPr>
            <w:r w:rsidRPr="00263515">
              <w:rPr>
                <w:rFonts w:ascii="Arial Narrow" w:hAnsi="Arial Narrow" w:cs="Calibri"/>
                <w:sz w:val="19"/>
                <w:szCs w:val="19"/>
              </w:rPr>
              <w:t>$10,440.00</w:t>
            </w:r>
          </w:p>
        </w:tc>
      </w:tr>
      <w:tr w:rsidR="00536229" w:rsidRPr="00263515" w14:paraId="27882B75" w14:textId="77777777" w:rsidTr="009267B8">
        <w:trPr>
          <w:trHeight w:val="20"/>
        </w:trPr>
        <w:tc>
          <w:tcPr>
            <w:tcW w:w="0" w:type="auto"/>
            <w:vMerge/>
            <w:vAlign w:val="center"/>
            <w:hideMark/>
          </w:tcPr>
          <w:p w14:paraId="12D36CC2"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54000B8B"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Alta</w:t>
            </w:r>
          </w:p>
        </w:tc>
        <w:tc>
          <w:tcPr>
            <w:tcW w:w="914" w:type="pct"/>
            <w:vAlign w:val="bottom"/>
            <w:hideMark/>
          </w:tcPr>
          <w:p w14:paraId="20C7AEC3" w14:textId="77777777" w:rsidR="00A50D10" w:rsidRPr="00263515" w:rsidRDefault="00A50D10" w:rsidP="00950409">
            <w:pPr>
              <w:spacing w:after="0"/>
              <w:contextualSpacing/>
              <w:jc w:val="right"/>
              <w:rPr>
                <w:rFonts w:ascii="Arial Narrow" w:eastAsia="Times New Roman" w:hAnsi="Arial Narrow" w:cs="Arial"/>
                <w:bCs/>
                <w:sz w:val="19"/>
                <w:szCs w:val="19"/>
                <w:lang w:eastAsia="es-MX"/>
              </w:rPr>
            </w:pPr>
            <w:r w:rsidRPr="00263515">
              <w:rPr>
                <w:rFonts w:ascii="Arial Narrow" w:hAnsi="Arial Narrow" w:cs="Calibri"/>
                <w:sz w:val="19"/>
                <w:szCs w:val="19"/>
              </w:rPr>
              <w:t>$10,755.00</w:t>
            </w:r>
          </w:p>
        </w:tc>
      </w:tr>
      <w:tr w:rsidR="00536229" w:rsidRPr="00263515" w14:paraId="5F8D8CD8" w14:textId="77777777" w:rsidTr="009267B8">
        <w:trPr>
          <w:trHeight w:val="20"/>
        </w:trPr>
        <w:tc>
          <w:tcPr>
            <w:tcW w:w="0" w:type="auto"/>
            <w:vMerge/>
            <w:vAlign w:val="center"/>
            <w:hideMark/>
          </w:tcPr>
          <w:p w14:paraId="2DF7FF52" w14:textId="77777777" w:rsidR="00A50D10" w:rsidRPr="00263515" w:rsidRDefault="00A50D10" w:rsidP="00950409">
            <w:pPr>
              <w:spacing w:after="0"/>
              <w:rPr>
                <w:rFonts w:ascii="Arial Narrow" w:eastAsia="Times New Roman" w:hAnsi="Arial Narrow" w:cs="Arial"/>
                <w:sz w:val="19"/>
                <w:szCs w:val="19"/>
                <w:lang w:eastAsia="es-MX"/>
              </w:rPr>
            </w:pPr>
          </w:p>
        </w:tc>
        <w:tc>
          <w:tcPr>
            <w:tcW w:w="1359" w:type="pct"/>
            <w:vAlign w:val="center"/>
            <w:hideMark/>
          </w:tcPr>
          <w:p w14:paraId="1E0AC223"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Muy Alta</w:t>
            </w:r>
          </w:p>
        </w:tc>
        <w:tc>
          <w:tcPr>
            <w:tcW w:w="914" w:type="pct"/>
            <w:vAlign w:val="bottom"/>
            <w:hideMark/>
          </w:tcPr>
          <w:p w14:paraId="1DC667EC" w14:textId="77777777" w:rsidR="00A50D10" w:rsidRPr="00263515" w:rsidRDefault="00A50D10" w:rsidP="00950409">
            <w:pPr>
              <w:spacing w:after="0"/>
              <w:contextualSpacing/>
              <w:jc w:val="right"/>
              <w:rPr>
                <w:rFonts w:ascii="Arial Narrow" w:eastAsia="Times New Roman" w:hAnsi="Arial Narrow" w:cs="Arial"/>
                <w:bCs/>
                <w:sz w:val="19"/>
                <w:szCs w:val="19"/>
                <w:lang w:eastAsia="es-MX"/>
              </w:rPr>
            </w:pPr>
            <w:r w:rsidRPr="00263515">
              <w:rPr>
                <w:rFonts w:ascii="Arial Narrow" w:hAnsi="Arial Narrow" w:cs="Calibri"/>
                <w:sz w:val="19"/>
                <w:szCs w:val="19"/>
              </w:rPr>
              <w:t>$10,825.00</w:t>
            </w:r>
          </w:p>
        </w:tc>
      </w:tr>
      <w:tr w:rsidR="00536229" w:rsidRPr="00263515" w14:paraId="01AA65AC" w14:textId="77777777" w:rsidTr="009267B8">
        <w:trPr>
          <w:trHeight w:val="20"/>
        </w:trPr>
        <w:tc>
          <w:tcPr>
            <w:tcW w:w="4086" w:type="pct"/>
            <w:gridSpan w:val="2"/>
            <w:vAlign w:val="center"/>
            <w:hideMark/>
          </w:tcPr>
          <w:p w14:paraId="5461189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914" w:type="pct"/>
            <w:vAlign w:val="bottom"/>
            <w:hideMark/>
          </w:tcPr>
          <w:p w14:paraId="2BF8C500"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$13,710.00</w:t>
            </w:r>
          </w:p>
        </w:tc>
      </w:tr>
      <w:tr w:rsidR="00A50D10" w:rsidRPr="00263515" w14:paraId="419CC2CE" w14:textId="77777777" w:rsidTr="009267B8">
        <w:trPr>
          <w:trHeight w:val="20"/>
        </w:trPr>
        <w:tc>
          <w:tcPr>
            <w:tcW w:w="4086" w:type="pct"/>
            <w:gridSpan w:val="2"/>
            <w:vAlign w:val="center"/>
            <w:hideMark/>
          </w:tcPr>
          <w:p w14:paraId="010B34B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Otros usos no especificados</w:t>
            </w:r>
          </w:p>
        </w:tc>
        <w:tc>
          <w:tcPr>
            <w:tcW w:w="914" w:type="pct"/>
            <w:vAlign w:val="bottom"/>
            <w:hideMark/>
          </w:tcPr>
          <w:p w14:paraId="25F1A03B"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$6,830.00</w:t>
            </w:r>
          </w:p>
        </w:tc>
      </w:tr>
    </w:tbl>
    <w:p w14:paraId="35EA3B8E" w14:textId="77777777" w:rsidR="00A50D10" w:rsidRPr="00263515" w:rsidRDefault="00A50D10" w:rsidP="00950409">
      <w:pPr>
        <w:spacing w:after="0"/>
        <w:ind w:hanging="34"/>
        <w:contextualSpacing/>
        <w:rPr>
          <w:rFonts w:ascii="Arial Narrow" w:hAnsi="Arial Narrow" w:cs="Arial"/>
          <w:sz w:val="19"/>
          <w:szCs w:val="19"/>
        </w:rPr>
      </w:pPr>
    </w:p>
    <w:p w14:paraId="75FB8927"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Para el cobro de los metros cuadrados excedentes de acuerdo a la superficie del predio indicada en el comprobante de propiedad y en relación a la tabla anterior, adicionalmente se causará y pagará la cantidad que resulte de la aplicación de la siguiente fórmula:</w:t>
      </w:r>
    </w:p>
    <w:p w14:paraId="4DC9A3D0" w14:textId="77777777" w:rsidR="00A50D10" w:rsidRPr="00263515" w:rsidRDefault="00A50D10" w:rsidP="00950409">
      <w:pPr>
        <w:spacing w:after="0"/>
        <w:ind w:left="743"/>
        <w:contextualSpacing/>
        <w:rPr>
          <w:rFonts w:ascii="Arial Narrow" w:hAnsi="Arial Narrow" w:cs="Arial"/>
          <w:sz w:val="19"/>
          <w:szCs w:val="19"/>
        </w:rPr>
      </w:pPr>
    </w:p>
    <w:p w14:paraId="4B9E4C23" w14:textId="77777777" w:rsidR="00A50D10" w:rsidRPr="00263515" w:rsidRDefault="00A50D10" w:rsidP="00950409">
      <w:pPr>
        <w:spacing w:after="0"/>
        <w:ind w:left="743"/>
        <w:contextualSpacing/>
        <w:jc w:val="center"/>
        <w:rPr>
          <w:rFonts w:ascii="Arial Narrow" w:hAnsi="Arial Narrow" w:cs="Arial"/>
          <w:sz w:val="19"/>
          <w:szCs w:val="19"/>
        </w:rPr>
      </w:pPr>
      <w:r w:rsidRPr="00263515">
        <w:rPr>
          <w:rFonts w:ascii="Arial Narrow" w:hAnsi="Arial Narrow" w:cs="Arial"/>
          <w:sz w:val="19"/>
          <w:szCs w:val="19"/>
        </w:rPr>
        <w:t xml:space="preserve">(($205.00) </w:t>
      </w:r>
      <m:oMath>
        <m:r>
          <w:rPr>
            <w:rFonts w:ascii="Cambria Math" w:hAnsi="Cambria Math" w:cs="Arial"/>
            <w:sz w:val="19"/>
            <w:szCs w:val="19"/>
          </w:rPr>
          <m:t>×</m:t>
        </m:r>
      </m:oMath>
      <w:r w:rsidRPr="00263515">
        <w:rPr>
          <w:rFonts w:ascii="Arial Narrow" w:hAnsi="Arial Narrow" w:cs="Arial"/>
          <w:sz w:val="19"/>
          <w:szCs w:val="19"/>
        </w:rPr>
        <w:t xml:space="preserve"> (N° de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Excedentes) </w:t>
      </w:r>
      <m:oMath>
        <m:r>
          <w:rPr>
            <w:rFonts w:ascii="Cambria Math" w:hAnsi="Cambria Math" w:cs="Arial"/>
            <w:sz w:val="19"/>
            <w:szCs w:val="19"/>
          </w:rPr>
          <m:t>÷</m:t>
        </m:r>
      </m:oMath>
      <w:r w:rsidRPr="00263515">
        <w:rPr>
          <w:rFonts w:ascii="Arial Narrow" w:hAnsi="Arial Narrow" w:cs="Arial"/>
          <w:sz w:val="19"/>
          <w:szCs w:val="19"/>
        </w:rPr>
        <w:t xml:space="preserve"> (Factor Único)), considerando:</w:t>
      </w:r>
    </w:p>
    <w:p w14:paraId="12DBB1EF"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5"/>
        <w:gridCol w:w="2276"/>
        <w:gridCol w:w="1647"/>
      </w:tblGrid>
      <w:tr w:rsidR="00536229" w:rsidRPr="00263515" w14:paraId="2C1A66B7" w14:textId="77777777" w:rsidTr="009267B8">
        <w:trPr>
          <w:trHeight w:val="233"/>
        </w:trPr>
        <w:tc>
          <w:tcPr>
            <w:tcW w:w="2778" w:type="pct"/>
            <w:vMerge w:val="restart"/>
            <w:shd w:val="clear" w:color="auto" w:fill="BFBFBF"/>
            <w:vAlign w:val="center"/>
            <w:hideMark/>
          </w:tcPr>
          <w:p w14:paraId="1145E1CA"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TIPO</w:t>
            </w:r>
          </w:p>
        </w:tc>
        <w:tc>
          <w:tcPr>
            <w:tcW w:w="1289" w:type="pct"/>
            <w:vMerge w:val="restart"/>
            <w:shd w:val="clear" w:color="auto" w:fill="BFBFBF"/>
            <w:vAlign w:val="center"/>
            <w:hideMark/>
          </w:tcPr>
          <w:p w14:paraId="40F3AC31"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DENSIDAD</w:t>
            </w:r>
          </w:p>
        </w:tc>
        <w:tc>
          <w:tcPr>
            <w:tcW w:w="933" w:type="pct"/>
            <w:vMerge w:val="restart"/>
            <w:shd w:val="clear" w:color="auto" w:fill="BFBFBF"/>
            <w:vAlign w:val="center"/>
            <w:hideMark/>
          </w:tcPr>
          <w:p w14:paraId="5F21BB46"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FACTOR ÚNICO</w:t>
            </w:r>
          </w:p>
        </w:tc>
      </w:tr>
      <w:tr w:rsidR="00536229" w:rsidRPr="00263515" w14:paraId="4D39B6CE" w14:textId="77777777" w:rsidTr="009267B8">
        <w:trPr>
          <w:trHeight w:val="450"/>
        </w:trPr>
        <w:tc>
          <w:tcPr>
            <w:tcW w:w="0" w:type="auto"/>
            <w:vMerge/>
            <w:vAlign w:val="center"/>
            <w:hideMark/>
          </w:tcPr>
          <w:p w14:paraId="0BE33EBE" w14:textId="77777777" w:rsidR="00A50D10" w:rsidRPr="00263515" w:rsidRDefault="00A50D10" w:rsidP="00950409">
            <w:pPr>
              <w:spacing w:after="0"/>
              <w:rPr>
                <w:rFonts w:ascii="Arial Narrow" w:eastAsia="Times New Roman" w:hAnsi="Arial Narrow" w:cs="Arial"/>
                <w:b/>
                <w:bCs/>
                <w:sz w:val="19"/>
                <w:szCs w:val="19"/>
                <w:lang w:eastAsia="es-MX"/>
              </w:rPr>
            </w:pPr>
          </w:p>
        </w:tc>
        <w:tc>
          <w:tcPr>
            <w:tcW w:w="0" w:type="auto"/>
            <w:vMerge/>
            <w:vAlign w:val="center"/>
            <w:hideMark/>
          </w:tcPr>
          <w:p w14:paraId="27EAC4B5" w14:textId="77777777" w:rsidR="00A50D10" w:rsidRPr="00263515" w:rsidRDefault="00A50D10" w:rsidP="00950409">
            <w:pPr>
              <w:spacing w:after="0"/>
              <w:rPr>
                <w:rFonts w:ascii="Arial Narrow" w:eastAsia="Times New Roman" w:hAnsi="Arial Narrow" w:cs="Arial"/>
                <w:b/>
                <w:bCs/>
                <w:sz w:val="19"/>
                <w:szCs w:val="19"/>
                <w:lang w:eastAsia="es-MX"/>
              </w:rPr>
            </w:pPr>
          </w:p>
        </w:tc>
        <w:tc>
          <w:tcPr>
            <w:tcW w:w="0" w:type="auto"/>
            <w:vMerge/>
            <w:vAlign w:val="center"/>
            <w:hideMark/>
          </w:tcPr>
          <w:p w14:paraId="74892ABE" w14:textId="77777777" w:rsidR="00A50D10" w:rsidRPr="00263515" w:rsidRDefault="00A50D10" w:rsidP="00950409">
            <w:pPr>
              <w:spacing w:after="0"/>
              <w:rPr>
                <w:rFonts w:ascii="Arial Narrow" w:eastAsia="Times New Roman" w:hAnsi="Arial Narrow" w:cs="Arial"/>
                <w:b/>
                <w:bCs/>
                <w:sz w:val="19"/>
                <w:szCs w:val="19"/>
                <w:lang w:eastAsia="es-MX"/>
              </w:rPr>
            </w:pPr>
          </w:p>
        </w:tc>
      </w:tr>
      <w:tr w:rsidR="00536229" w:rsidRPr="00263515" w14:paraId="53F8DC5A" w14:textId="77777777" w:rsidTr="009267B8">
        <w:trPr>
          <w:trHeight w:val="20"/>
        </w:trPr>
        <w:tc>
          <w:tcPr>
            <w:tcW w:w="2778" w:type="pct"/>
            <w:vMerge w:val="restart"/>
            <w:vAlign w:val="center"/>
            <w:hideMark/>
          </w:tcPr>
          <w:p w14:paraId="3A26D96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(H)</w:t>
            </w:r>
          </w:p>
        </w:tc>
        <w:tc>
          <w:tcPr>
            <w:tcW w:w="1289" w:type="pct"/>
            <w:vAlign w:val="center"/>
            <w:hideMark/>
          </w:tcPr>
          <w:p w14:paraId="7F6DF7D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933" w:type="pct"/>
            <w:shd w:val="clear" w:color="auto" w:fill="FFFFFF"/>
            <w:vAlign w:val="center"/>
            <w:hideMark/>
          </w:tcPr>
          <w:p w14:paraId="38CAB7C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3BB45533" w14:textId="77777777" w:rsidTr="009267B8">
        <w:trPr>
          <w:trHeight w:val="20"/>
        </w:trPr>
        <w:tc>
          <w:tcPr>
            <w:tcW w:w="0" w:type="auto"/>
            <w:vMerge/>
            <w:vAlign w:val="center"/>
            <w:hideMark/>
          </w:tcPr>
          <w:p w14:paraId="0D2A5618"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2C3591B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933" w:type="pct"/>
            <w:shd w:val="clear" w:color="auto" w:fill="FFFFFF"/>
            <w:vAlign w:val="center"/>
            <w:hideMark/>
          </w:tcPr>
          <w:p w14:paraId="1E22E4E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356B3693" w14:textId="77777777" w:rsidTr="009267B8">
        <w:trPr>
          <w:trHeight w:val="20"/>
        </w:trPr>
        <w:tc>
          <w:tcPr>
            <w:tcW w:w="0" w:type="auto"/>
            <w:vMerge/>
            <w:vAlign w:val="center"/>
            <w:hideMark/>
          </w:tcPr>
          <w:p w14:paraId="103552DB"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68B8606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933" w:type="pct"/>
            <w:shd w:val="clear" w:color="auto" w:fill="FFFFFF"/>
            <w:vAlign w:val="center"/>
            <w:hideMark/>
          </w:tcPr>
          <w:p w14:paraId="0457BFF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6C8813D4" w14:textId="77777777" w:rsidTr="009267B8">
        <w:trPr>
          <w:trHeight w:val="20"/>
        </w:trPr>
        <w:tc>
          <w:tcPr>
            <w:tcW w:w="0" w:type="auto"/>
            <w:vMerge/>
            <w:vAlign w:val="center"/>
            <w:hideMark/>
          </w:tcPr>
          <w:p w14:paraId="6D197DD1"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05FCA1A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933" w:type="pct"/>
            <w:shd w:val="clear" w:color="auto" w:fill="FFFFFF"/>
            <w:vAlign w:val="center"/>
            <w:hideMark/>
          </w:tcPr>
          <w:p w14:paraId="47D25EB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30</w:t>
            </w:r>
          </w:p>
        </w:tc>
      </w:tr>
      <w:tr w:rsidR="00536229" w:rsidRPr="00263515" w14:paraId="5CCE96C0" w14:textId="77777777" w:rsidTr="009267B8">
        <w:trPr>
          <w:trHeight w:val="20"/>
        </w:trPr>
        <w:tc>
          <w:tcPr>
            <w:tcW w:w="0" w:type="auto"/>
            <w:vMerge/>
            <w:vAlign w:val="center"/>
            <w:hideMark/>
          </w:tcPr>
          <w:p w14:paraId="3B6D9032"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7541A27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933" w:type="pct"/>
            <w:shd w:val="clear" w:color="auto" w:fill="FFFFFF"/>
            <w:vAlign w:val="center"/>
            <w:hideMark/>
          </w:tcPr>
          <w:p w14:paraId="7202499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20</w:t>
            </w:r>
          </w:p>
        </w:tc>
      </w:tr>
      <w:tr w:rsidR="00536229" w:rsidRPr="00263515" w14:paraId="7B94C4EE" w14:textId="77777777" w:rsidTr="009267B8">
        <w:trPr>
          <w:trHeight w:val="20"/>
        </w:trPr>
        <w:tc>
          <w:tcPr>
            <w:tcW w:w="0" w:type="auto"/>
            <w:vMerge/>
            <w:vAlign w:val="center"/>
            <w:hideMark/>
          </w:tcPr>
          <w:p w14:paraId="7C7A1CB0"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73AB7D1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933" w:type="pct"/>
            <w:shd w:val="clear" w:color="auto" w:fill="FFFFFF"/>
            <w:vAlign w:val="center"/>
            <w:hideMark/>
          </w:tcPr>
          <w:p w14:paraId="14EA4CE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10</w:t>
            </w:r>
          </w:p>
        </w:tc>
      </w:tr>
      <w:tr w:rsidR="00536229" w:rsidRPr="00263515" w14:paraId="28D449AE" w14:textId="77777777" w:rsidTr="009267B8">
        <w:trPr>
          <w:trHeight w:val="20"/>
        </w:trPr>
        <w:tc>
          <w:tcPr>
            <w:tcW w:w="2778" w:type="pct"/>
            <w:vMerge w:val="restart"/>
            <w:vAlign w:val="center"/>
            <w:hideMark/>
          </w:tcPr>
          <w:p w14:paraId="1553D33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Mixto (HM), Habitacional Mixto Medio (HMM) o Habitacional con Comercio (HC)</w:t>
            </w:r>
          </w:p>
        </w:tc>
        <w:tc>
          <w:tcPr>
            <w:tcW w:w="1289" w:type="pct"/>
            <w:vAlign w:val="center"/>
            <w:hideMark/>
          </w:tcPr>
          <w:p w14:paraId="4BDA255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933" w:type="pct"/>
            <w:shd w:val="clear" w:color="auto" w:fill="FFFFFF"/>
            <w:vAlign w:val="center"/>
            <w:hideMark/>
          </w:tcPr>
          <w:p w14:paraId="0AD858D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35</w:t>
            </w:r>
          </w:p>
        </w:tc>
      </w:tr>
      <w:tr w:rsidR="00536229" w:rsidRPr="00263515" w14:paraId="2455EE5F" w14:textId="77777777" w:rsidTr="009267B8">
        <w:trPr>
          <w:trHeight w:val="20"/>
        </w:trPr>
        <w:tc>
          <w:tcPr>
            <w:tcW w:w="0" w:type="auto"/>
            <w:vMerge/>
            <w:vAlign w:val="center"/>
            <w:hideMark/>
          </w:tcPr>
          <w:p w14:paraId="731B666F"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7D35A27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933" w:type="pct"/>
            <w:shd w:val="clear" w:color="auto" w:fill="FFFFFF"/>
            <w:vAlign w:val="center"/>
            <w:hideMark/>
          </w:tcPr>
          <w:p w14:paraId="0DA5951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35</w:t>
            </w:r>
          </w:p>
        </w:tc>
      </w:tr>
      <w:tr w:rsidR="00536229" w:rsidRPr="00263515" w14:paraId="3B6BF2AB" w14:textId="77777777" w:rsidTr="009267B8">
        <w:trPr>
          <w:trHeight w:val="20"/>
        </w:trPr>
        <w:tc>
          <w:tcPr>
            <w:tcW w:w="0" w:type="auto"/>
            <w:vMerge/>
            <w:vAlign w:val="center"/>
            <w:hideMark/>
          </w:tcPr>
          <w:p w14:paraId="0FA689E2"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03044EA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933" w:type="pct"/>
            <w:shd w:val="clear" w:color="auto" w:fill="FFFFFF"/>
            <w:vAlign w:val="center"/>
            <w:hideMark/>
          </w:tcPr>
          <w:p w14:paraId="57498B2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31</w:t>
            </w:r>
          </w:p>
        </w:tc>
      </w:tr>
      <w:tr w:rsidR="00536229" w:rsidRPr="00263515" w14:paraId="66685A93" w14:textId="77777777" w:rsidTr="009267B8">
        <w:trPr>
          <w:trHeight w:val="20"/>
        </w:trPr>
        <w:tc>
          <w:tcPr>
            <w:tcW w:w="0" w:type="auto"/>
            <w:vMerge/>
            <w:vAlign w:val="center"/>
            <w:hideMark/>
          </w:tcPr>
          <w:p w14:paraId="37496E00"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170DD4B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933" w:type="pct"/>
            <w:shd w:val="clear" w:color="auto" w:fill="FFFFFF"/>
            <w:vAlign w:val="center"/>
            <w:hideMark/>
          </w:tcPr>
          <w:p w14:paraId="08A6146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23</w:t>
            </w:r>
          </w:p>
        </w:tc>
      </w:tr>
      <w:tr w:rsidR="00536229" w:rsidRPr="00263515" w14:paraId="3402CE48" w14:textId="77777777" w:rsidTr="009267B8">
        <w:trPr>
          <w:trHeight w:val="20"/>
        </w:trPr>
        <w:tc>
          <w:tcPr>
            <w:tcW w:w="0" w:type="auto"/>
            <w:vMerge/>
            <w:vAlign w:val="center"/>
            <w:hideMark/>
          </w:tcPr>
          <w:p w14:paraId="4C679FFB"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3E712D3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933" w:type="pct"/>
            <w:shd w:val="clear" w:color="auto" w:fill="FFFFFF"/>
            <w:vAlign w:val="center"/>
            <w:hideMark/>
          </w:tcPr>
          <w:p w14:paraId="16E03FF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15</w:t>
            </w:r>
          </w:p>
        </w:tc>
      </w:tr>
      <w:tr w:rsidR="00536229" w:rsidRPr="00263515" w14:paraId="7A48386B" w14:textId="77777777" w:rsidTr="009267B8">
        <w:trPr>
          <w:trHeight w:val="20"/>
        </w:trPr>
        <w:tc>
          <w:tcPr>
            <w:tcW w:w="0" w:type="auto"/>
            <w:vMerge/>
            <w:vAlign w:val="center"/>
            <w:hideMark/>
          </w:tcPr>
          <w:p w14:paraId="6AB07B0B"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0F6D3B8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933" w:type="pct"/>
            <w:shd w:val="clear" w:color="auto" w:fill="FFFFFF"/>
            <w:vAlign w:val="center"/>
            <w:hideMark/>
          </w:tcPr>
          <w:p w14:paraId="6C90638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8</w:t>
            </w:r>
          </w:p>
        </w:tc>
      </w:tr>
      <w:tr w:rsidR="00536229" w:rsidRPr="00263515" w14:paraId="764A5F8A" w14:textId="77777777" w:rsidTr="009267B8">
        <w:trPr>
          <w:trHeight w:val="20"/>
        </w:trPr>
        <w:tc>
          <w:tcPr>
            <w:tcW w:w="2778" w:type="pct"/>
            <w:vMerge w:val="restart"/>
            <w:vAlign w:val="center"/>
            <w:hideMark/>
          </w:tcPr>
          <w:p w14:paraId="3FA9483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1289" w:type="pct"/>
            <w:vAlign w:val="center"/>
            <w:hideMark/>
          </w:tcPr>
          <w:p w14:paraId="5C43929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933" w:type="pct"/>
            <w:noWrap/>
            <w:vAlign w:val="bottom"/>
            <w:hideMark/>
          </w:tcPr>
          <w:p w14:paraId="275B57F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32</w:t>
            </w:r>
          </w:p>
        </w:tc>
      </w:tr>
      <w:tr w:rsidR="00536229" w:rsidRPr="00263515" w14:paraId="0F0A7EA7" w14:textId="77777777" w:rsidTr="009267B8">
        <w:trPr>
          <w:trHeight w:val="20"/>
        </w:trPr>
        <w:tc>
          <w:tcPr>
            <w:tcW w:w="0" w:type="auto"/>
            <w:vMerge/>
            <w:vAlign w:val="center"/>
            <w:hideMark/>
          </w:tcPr>
          <w:p w14:paraId="1E4035E8"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2060DA0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933" w:type="pct"/>
            <w:noWrap/>
            <w:vAlign w:val="bottom"/>
            <w:hideMark/>
          </w:tcPr>
          <w:p w14:paraId="3E9902B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32</w:t>
            </w:r>
          </w:p>
        </w:tc>
      </w:tr>
      <w:tr w:rsidR="00536229" w:rsidRPr="00263515" w14:paraId="7829F7C4" w14:textId="77777777" w:rsidTr="009267B8">
        <w:trPr>
          <w:trHeight w:val="20"/>
        </w:trPr>
        <w:tc>
          <w:tcPr>
            <w:tcW w:w="0" w:type="auto"/>
            <w:vMerge/>
            <w:vAlign w:val="center"/>
            <w:hideMark/>
          </w:tcPr>
          <w:p w14:paraId="20A9816B"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21D6BAE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933" w:type="pct"/>
            <w:noWrap/>
            <w:vAlign w:val="bottom"/>
            <w:hideMark/>
          </w:tcPr>
          <w:p w14:paraId="45CD831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29</w:t>
            </w:r>
          </w:p>
        </w:tc>
      </w:tr>
      <w:tr w:rsidR="00536229" w:rsidRPr="00263515" w14:paraId="51F07701" w14:textId="77777777" w:rsidTr="009267B8">
        <w:trPr>
          <w:trHeight w:val="20"/>
        </w:trPr>
        <w:tc>
          <w:tcPr>
            <w:tcW w:w="0" w:type="auto"/>
            <w:vMerge/>
            <w:vAlign w:val="center"/>
            <w:hideMark/>
          </w:tcPr>
          <w:p w14:paraId="7D131D2D"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615334A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933" w:type="pct"/>
            <w:noWrap/>
            <w:vAlign w:val="bottom"/>
            <w:hideMark/>
          </w:tcPr>
          <w:p w14:paraId="50185E8F"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19</w:t>
            </w:r>
          </w:p>
        </w:tc>
      </w:tr>
      <w:tr w:rsidR="00536229" w:rsidRPr="00263515" w14:paraId="7F51B0FF" w14:textId="77777777" w:rsidTr="009267B8">
        <w:trPr>
          <w:trHeight w:val="20"/>
        </w:trPr>
        <w:tc>
          <w:tcPr>
            <w:tcW w:w="0" w:type="auto"/>
            <w:vMerge/>
            <w:vAlign w:val="center"/>
            <w:hideMark/>
          </w:tcPr>
          <w:p w14:paraId="11124027"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0433C30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933" w:type="pct"/>
            <w:noWrap/>
            <w:vAlign w:val="bottom"/>
            <w:hideMark/>
          </w:tcPr>
          <w:p w14:paraId="50CDB97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9</w:t>
            </w:r>
          </w:p>
        </w:tc>
      </w:tr>
      <w:tr w:rsidR="00536229" w:rsidRPr="00263515" w14:paraId="1707F35C" w14:textId="77777777" w:rsidTr="009267B8">
        <w:trPr>
          <w:trHeight w:val="20"/>
        </w:trPr>
        <w:tc>
          <w:tcPr>
            <w:tcW w:w="0" w:type="auto"/>
            <w:vMerge/>
            <w:vAlign w:val="center"/>
            <w:hideMark/>
          </w:tcPr>
          <w:p w14:paraId="7C001680" w14:textId="77777777" w:rsidR="00A50D10" w:rsidRPr="00263515" w:rsidRDefault="00A50D10" w:rsidP="00950409">
            <w:pPr>
              <w:spacing w:after="0"/>
              <w:rPr>
                <w:rFonts w:ascii="Arial Narrow" w:eastAsia="Times New Roman" w:hAnsi="Arial Narrow" w:cs="Arial"/>
                <w:sz w:val="19"/>
                <w:szCs w:val="19"/>
                <w:lang w:eastAsia="es-MX"/>
              </w:rPr>
            </w:pPr>
          </w:p>
        </w:tc>
        <w:tc>
          <w:tcPr>
            <w:tcW w:w="1289" w:type="pct"/>
            <w:vAlign w:val="center"/>
            <w:hideMark/>
          </w:tcPr>
          <w:p w14:paraId="2A6C340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933" w:type="pct"/>
            <w:noWrap/>
            <w:vAlign w:val="bottom"/>
            <w:hideMark/>
          </w:tcPr>
          <w:p w14:paraId="14157A7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w:t>
            </w:r>
          </w:p>
        </w:tc>
      </w:tr>
      <w:tr w:rsidR="00536229" w:rsidRPr="00263515" w14:paraId="6873FBD8" w14:textId="77777777" w:rsidTr="009267B8">
        <w:trPr>
          <w:trHeight w:val="20"/>
        </w:trPr>
        <w:tc>
          <w:tcPr>
            <w:tcW w:w="4067" w:type="pct"/>
            <w:gridSpan w:val="2"/>
            <w:vAlign w:val="center"/>
            <w:hideMark/>
          </w:tcPr>
          <w:p w14:paraId="270FD8E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933" w:type="pct"/>
            <w:noWrap/>
            <w:vAlign w:val="bottom"/>
            <w:hideMark/>
          </w:tcPr>
          <w:p w14:paraId="25FFFC0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20</w:t>
            </w:r>
          </w:p>
        </w:tc>
      </w:tr>
      <w:tr w:rsidR="00A50D10" w:rsidRPr="00263515" w14:paraId="56FE66BD" w14:textId="77777777" w:rsidTr="009267B8">
        <w:trPr>
          <w:trHeight w:val="20"/>
        </w:trPr>
        <w:tc>
          <w:tcPr>
            <w:tcW w:w="4067" w:type="pct"/>
            <w:gridSpan w:val="2"/>
            <w:vAlign w:val="center"/>
            <w:hideMark/>
          </w:tcPr>
          <w:p w14:paraId="449177D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Otros usos no especificados</w:t>
            </w:r>
          </w:p>
        </w:tc>
        <w:tc>
          <w:tcPr>
            <w:tcW w:w="933" w:type="pct"/>
            <w:noWrap/>
            <w:vAlign w:val="bottom"/>
            <w:hideMark/>
          </w:tcPr>
          <w:p w14:paraId="1BB056C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30</w:t>
            </w:r>
          </w:p>
        </w:tc>
      </w:tr>
    </w:tbl>
    <w:p w14:paraId="78B834F4" w14:textId="77777777" w:rsidR="00A50D10" w:rsidRPr="00263515" w:rsidRDefault="00A50D10" w:rsidP="00950409">
      <w:pPr>
        <w:spacing w:after="0"/>
        <w:ind w:hanging="34"/>
        <w:contextualSpacing/>
        <w:rPr>
          <w:rFonts w:ascii="Arial Narrow" w:hAnsi="Arial Narrow" w:cs="Arial"/>
          <w:sz w:val="19"/>
          <w:szCs w:val="19"/>
        </w:rPr>
      </w:pPr>
    </w:p>
    <w:p w14:paraId="4DD45BBE"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$3,998,324.00 </w:t>
      </w:r>
    </w:p>
    <w:p w14:paraId="66D05F76" w14:textId="77777777" w:rsidR="00A50D10" w:rsidRPr="00263515" w:rsidRDefault="00A50D10" w:rsidP="00950409">
      <w:pPr>
        <w:spacing w:after="0"/>
        <w:contextualSpacing/>
        <w:jc w:val="both"/>
        <w:rPr>
          <w:rFonts w:ascii="Arial Narrow" w:hAnsi="Arial Narrow" w:cs="Arial"/>
          <w:sz w:val="19"/>
          <w:szCs w:val="19"/>
        </w:rPr>
      </w:pPr>
    </w:p>
    <w:p w14:paraId="62EB3118" w14:textId="77777777" w:rsidR="00A50D10" w:rsidRPr="00263515" w:rsidRDefault="00A50D10" w:rsidP="00950409">
      <w:pPr>
        <w:numPr>
          <w:ilvl w:val="0"/>
          <w:numId w:val="6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Autorización por cambio de uso de suelo no urbano a urbano, por los primeros 100 metros cuadrados, se causará y pagará:</w:t>
      </w:r>
    </w:p>
    <w:p w14:paraId="73C74FE4" w14:textId="77777777" w:rsidR="00A50D10" w:rsidRPr="00263515" w:rsidRDefault="00A50D10" w:rsidP="00950409">
      <w:pPr>
        <w:spacing w:after="0"/>
        <w:contextualSpacing/>
        <w:jc w:val="both"/>
        <w:rPr>
          <w:rFonts w:ascii="Arial Narrow" w:hAnsi="Arial Narrow" w:cs="Arial"/>
          <w:sz w:val="19"/>
          <w:szCs w:val="19"/>
        </w:rPr>
      </w:pPr>
    </w:p>
    <w:tbl>
      <w:tblPr>
        <w:tblW w:w="5000" w:type="pct"/>
        <w:jc w:val="center"/>
        <w:tblCellMar>
          <w:left w:w="70" w:type="dxa"/>
          <w:right w:w="70" w:type="dxa"/>
        </w:tblCellMar>
        <w:tblLook w:val="04A0" w:firstRow="1" w:lastRow="0" w:firstColumn="1" w:lastColumn="0" w:noHBand="0" w:noVBand="1"/>
      </w:tblPr>
      <w:tblGrid>
        <w:gridCol w:w="3945"/>
        <w:gridCol w:w="2429"/>
        <w:gridCol w:w="2454"/>
      </w:tblGrid>
      <w:tr w:rsidR="00536229" w:rsidRPr="00263515" w14:paraId="16E9220A" w14:textId="77777777" w:rsidTr="009267B8">
        <w:trPr>
          <w:trHeight w:val="20"/>
          <w:jc w:val="center"/>
        </w:trPr>
        <w:tc>
          <w:tcPr>
            <w:tcW w:w="2234"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4050C66E"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TIPO</w:t>
            </w:r>
          </w:p>
        </w:tc>
        <w:tc>
          <w:tcPr>
            <w:tcW w:w="1376"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75D93350"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DENSIDAD</w:t>
            </w:r>
          </w:p>
        </w:tc>
        <w:tc>
          <w:tcPr>
            <w:tcW w:w="1390"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28927D99"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120EC407" w14:textId="77777777" w:rsidTr="009267B8">
        <w:trPr>
          <w:trHeight w:val="20"/>
          <w:jc w:val="center"/>
        </w:trPr>
        <w:tc>
          <w:tcPr>
            <w:tcW w:w="2234" w:type="pct"/>
            <w:vMerge w:val="restart"/>
            <w:tcBorders>
              <w:top w:val="single" w:sz="4" w:space="0" w:color="auto"/>
              <w:left w:val="single" w:sz="4" w:space="0" w:color="auto"/>
              <w:bottom w:val="single" w:sz="4" w:space="0" w:color="auto"/>
              <w:right w:val="single" w:sz="4" w:space="0" w:color="auto"/>
            </w:tcBorders>
            <w:vAlign w:val="center"/>
            <w:hideMark/>
          </w:tcPr>
          <w:p w14:paraId="08CB89B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(H)</w:t>
            </w:r>
          </w:p>
        </w:tc>
        <w:tc>
          <w:tcPr>
            <w:tcW w:w="1376" w:type="pct"/>
            <w:tcBorders>
              <w:top w:val="single" w:sz="4" w:space="0" w:color="auto"/>
              <w:left w:val="single" w:sz="4" w:space="0" w:color="auto"/>
              <w:bottom w:val="single" w:sz="4" w:space="0" w:color="auto"/>
              <w:right w:val="single" w:sz="4" w:space="0" w:color="auto"/>
            </w:tcBorders>
            <w:vAlign w:val="center"/>
            <w:hideMark/>
          </w:tcPr>
          <w:p w14:paraId="036FE2A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765766C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$14,330.00</w:t>
            </w:r>
          </w:p>
        </w:tc>
      </w:tr>
      <w:tr w:rsidR="00536229" w:rsidRPr="00263515" w14:paraId="3EB94F5E"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82EB07"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487F450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558732E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$14,330.00</w:t>
            </w:r>
          </w:p>
        </w:tc>
      </w:tr>
      <w:tr w:rsidR="00536229" w:rsidRPr="00263515" w14:paraId="6522AE1E"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69580"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71422CD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12BFDA3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$16,380.00</w:t>
            </w:r>
          </w:p>
        </w:tc>
      </w:tr>
      <w:tr w:rsidR="00536229" w:rsidRPr="00263515" w14:paraId="6A85C03D"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E9BB2"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5A2803F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4C2CB76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$16,380.00</w:t>
            </w:r>
          </w:p>
        </w:tc>
      </w:tr>
      <w:tr w:rsidR="00536229" w:rsidRPr="00263515" w14:paraId="6DDC5483"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CD6BA"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5B366CF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52003AC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$18,425.00</w:t>
            </w:r>
          </w:p>
        </w:tc>
      </w:tr>
      <w:tr w:rsidR="00536229" w:rsidRPr="00263515" w14:paraId="24B915EC"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30C78"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62221A3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5154291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$20,480.00</w:t>
            </w:r>
          </w:p>
        </w:tc>
      </w:tr>
      <w:tr w:rsidR="00536229" w:rsidRPr="00263515" w14:paraId="20E13C14" w14:textId="77777777" w:rsidTr="009267B8">
        <w:trPr>
          <w:trHeight w:val="20"/>
          <w:jc w:val="center"/>
        </w:trPr>
        <w:tc>
          <w:tcPr>
            <w:tcW w:w="2234" w:type="pct"/>
            <w:vMerge w:val="restart"/>
            <w:tcBorders>
              <w:top w:val="single" w:sz="4" w:space="0" w:color="auto"/>
              <w:left w:val="single" w:sz="4" w:space="0" w:color="auto"/>
              <w:bottom w:val="single" w:sz="4" w:space="0" w:color="auto"/>
              <w:right w:val="single" w:sz="4" w:space="0" w:color="auto"/>
            </w:tcBorders>
            <w:vAlign w:val="center"/>
            <w:hideMark/>
          </w:tcPr>
          <w:p w14:paraId="6B8ACBE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Mixto (HM), Habitacional Mixto Medio (HMM) o Habitacional con Comercio (HC)</w:t>
            </w:r>
          </w:p>
        </w:tc>
        <w:tc>
          <w:tcPr>
            <w:tcW w:w="1376" w:type="pct"/>
            <w:tcBorders>
              <w:top w:val="single" w:sz="4" w:space="0" w:color="auto"/>
              <w:left w:val="single" w:sz="4" w:space="0" w:color="auto"/>
              <w:bottom w:val="single" w:sz="4" w:space="0" w:color="auto"/>
              <w:right w:val="single" w:sz="4" w:space="0" w:color="auto"/>
            </w:tcBorders>
            <w:vAlign w:val="center"/>
            <w:hideMark/>
          </w:tcPr>
          <w:p w14:paraId="46BD86E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6FEE37D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$14,220.00</w:t>
            </w:r>
          </w:p>
        </w:tc>
      </w:tr>
      <w:tr w:rsidR="00536229" w:rsidRPr="00263515" w14:paraId="14BC291C"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CA803D"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22A68E1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6AA69C0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$14,220.00</w:t>
            </w:r>
          </w:p>
        </w:tc>
      </w:tr>
      <w:tr w:rsidR="00536229" w:rsidRPr="00263515" w14:paraId="39AF3D44"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1E0FB"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3EA0AD7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352A7AA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$16,380.00</w:t>
            </w:r>
          </w:p>
        </w:tc>
      </w:tr>
      <w:tr w:rsidR="00536229" w:rsidRPr="00263515" w14:paraId="205E521C"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E3E2F"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0D345ACF"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2C8C607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$16,380.00</w:t>
            </w:r>
          </w:p>
        </w:tc>
      </w:tr>
      <w:tr w:rsidR="00536229" w:rsidRPr="00263515" w14:paraId="31F437E4"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80C693"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304EDD6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5C9096C0"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$18,425.00</w:t>
            </w:r>
          </w:p>
        </w:tc>
      </w:tr>
      <w:tr w:rsidR="00536229" w:rsidRPr="00263515" w14:paraId="5D6F8DFE"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10EE23"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018C730F"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0426BEB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$20,480.00</w:t>
            </w:r>
          </w:p>
        </w:tc>
      </w:tr>
      <w:tr w:rsidR="00536229" w:rsidRPr="00263515" w14:paraId="12F48D30" w14:textId="77777777" w:rsidTr="009267B8">
        <w:trPr>
          <w:trHeight w:val="20"/>
          <w:jc w:val="center"/>
        </w:trPr>
        <w:tc>
          <w:tcPr>
            <w:tcW w:w="2234" w:type="pct"/>
            <w:vMerge w:val="restart"/>
            <w:tcBorders>
              <w:top w:val="single" w:sz="4" w:space="0" w:color="auto"/>
              <w:left w:val="single" w:sz="4" w:space="0" w:color="auto"/>
              <w:bottom w:val="single" w:sz="4" w:space="0" w:color="auto"/>
              <w:right w:val="single" w:sz="4" w:space="0" w:color="auto"/>
            </w:tcBorders>
            <w:vAlign w:val="center"/>
            <w:hideMark/>
          </w:tcPr>
          <w:p w14:paraId="1BA71F1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1376" w:type="pct"/>
            <w:tcBorders>
              <w:top w:val="single" w:sz="4" w:space="0" w:color="auto"/>
              <w:left w:val="single" w:sz="4" w:space="0" w:color="auto"/>
              <w:bottom w:val="single" w:sz="4" w:space="0" w:color="auto"/>
              <w:right w:val="single" w:sz="4" w:space="0" w:color="auto"/>
            </w:tcBorders>
            <w:vAlign w:val="center"/>
            <w:hideMark/>
          </w:tcPr>
          <w:p w14:paraId="7561741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36AFD7B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$14,330.00</w:t>
            </w:r>
          </w:p>
        </w:tc>
      </w:tr>
      <w:tr w:rsidR="00536229" w:rsidRPr="00263515" w14:paraId="26D5935E"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D912E6"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04B6DEB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7689FDA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$14,765.00</w:t>
            </w:r>
          </w:p>
        </w:tc>
      </w:tr>
      <w:tr w:rsidR="00536229" w:rsidRPr="00263515" w14:paraId="5646DC1B"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833591"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46AAF34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2743274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$15,205.00</w:t>
            </w:r>
          </w:p>
        </w:tc>
      </w:tr>
      <w:tr w:rsidR="00536229" w:rsidRPr="00263515" w14:paraId="5CBF1F74"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6E7AC"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27A2B8F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289E521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$15,660.00</w:t>
            </w:r>
          </w:p>
        </w:tc>
      </w:tr>
      <w:tr w:rsidR="00536229" w:rsidRPr="00263515" w14:paraId="6E62316A"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697B5"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0296CA2F"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6DD70ED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$16,130.00</w:t>
            </w:r>
          </w:p>
        </w:tc>
      </w:tr>
      <w:tr w:rsidR="00536229" w:rsidRPr="00263515" w14:paraId="1E13DDF7" w14:textId="77777777" w:rsidTr="009267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EAD76" w14:textId="77777777" w:rsidR="00A50D10" w:rsidRPr="00263515" w:rsidRDefault="00A50D10" w:rsidP="00950409">
            <w:pPr>
              <w:spacing w:after="0"/>
              <w:rPr>
                <w:rFonts w:ascii="Arial Narrow" w:eastAsia="Times New Roman" w:hAnsi="Arial Narrow" w:cs="Arial"/>
                <w:sz w:val="19"/>
                <w:szCs w:val="19"/>
                <w:lang w:eastAsia="es-MX"/>
              </w:rPr>
            </w:pPr>
          </w:p>
        </w:tc>
        <w:tc>
          <w:tcPr>
            <w:tcW w:w="1376" w:type="pct"/>
            <w:tcBorders>
              <w:top w:val="single" w:sz="4" w:space="0" w:color="auto"/>
              <w:left w:val="single" w:sz="4" w:space="0" w:color="auto"/>
              <w:bottom w:val="single" w:sz="4" w:space="0" w:color="auto"/>
              <w:right w:val="single" w:sz="4" w:space="0" w:color="auto"/>
            </w:tcBorders>
            <w:vAlign w:val="center"/>
            <w:hideMark/>
          </w:tcPr>
          <w:p w14:paraId="76216EB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7BA257E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$16,235.00</w:t>
            </w:r>
          </w:p>
        </w:tc>
      </w:tr>
      <w:tr w:rsidR="00536229" w:rsidRPr="00263515" w14:paraId="3FD23955" w14:textId="77777777" w:rsidTr="009267B8">
        <w:trPr>
          <w:trHeight w:val="20"/>
          <w:jc w:val="center"/>
        </w:trPr>
        <w:tc>
          <w:tcPr>
            <w:tcW w:w="3610" w:type="pct"/>
            <w:gridSpan w:val="2"/>
            <w:tcBorders>
              <w:top w:val="single" w:sz="4" w:space="0" w:color="auto"/>
              <w:left w:val="single" w:sz="4" w:space="0" w:color="auto"/>
              <w:bottom w:val="single" w:sz="4" w:space="0" w:color="auto"/>
              <w:right w:val="single" w:sz="4" w:space="0" w:color="auto"/>
            </w:tcBorders>
            <w:vAlign w:val="center"/>
            <w:hideMark/>
          </w:tcPr>
          <w:p w14:paraId="7B370F7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0A5A288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$23,660.00</w:t>
            </w:r>
          </w:p>
        </w:tc>
      </w:tr>
      <w:tr w:rsidR="00A50D10" w:rsidRPr="00263515" w14:paraId="248A0378" w14:textId="77777777" w:rsidTr="009267B8">
        <w:trPr>
          <w:trHeight w:val="20"/>
          <w:jc w:val="center"/>
        </w:trPr>
        <w:tc>
          <w:tcPr>
            <w:tcW w:w="3610" w:type="pct"/>
            <w:gridSpan w:val="2"/>
            <w:tcBorders>
              <w:top w:val="single" w:sz="4" w:space="0" w:color="auto"/>
              <w:left w:val="single" w:sz="4" w:space="0" w:color="auto"/>
              <w:bottom w:val="single" w:sz="4" w:space="0" w:color="auto"/>
              <w:right w:val="single" w:sz="4" w:space="0" w:color="auto"/>
            </w:tcBorders>
            <w:vAlign w:val="center"/>
            <w:hideMark/>
          </w:tcPr>
          <w:p w14:paraId="7EEE4DB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Otros usos no especificados</w:t>
            </w:r>
          </w:p>
        </w:tc>
        <w:tc>
          <w:tcPr>
            <w:tcW w:w="1390" w:type="pct"/>
            <w:tcBorders>
              <w:top w:val="single" w:sz="4" w:space="0" w:color="auto"/>
              <w:left w:val="single" w:sz="4" w:space="0" w:color="auto"/>
              <w:bottom w:val="single" w:sz="4" w:space="0" w:color="auto"/>
              <w:right w:val="single" w:sz="4" w:space="0" w:color="auto"/>
            </w:tcBorders>
            <w:noWrap/>
            <w:vAlign w:val="bottom"/>
            <w:hideMark/>
          </w:tcPr>
          <w:p w14:paraId="1729400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$10,235.00</w:t>
            </w:r>
          </w:p>
        </w:tc>
      </w:tr>
    </w:tbl>
    <w:p w14:paraId="5DB3CB8A" w14:textId="77777777" w:rsidR="00A50D10" w:rsidRPr="00263515" w:rsidRDefault="00A50D10" w:rsidP="00950409">
      <w:pPr>
        <w:spacing w:after="0"/>
        <w:contextualSpacing/>
        <w:jc w:val="both"/>
        <w:rPr>
          <w:rFonts w:ascii="Arial Narrow" w:hAnsi="Arial Narrow" w:cs="Arial"/>
          <w:sz w:val="19"/>
          <w:szCs w:val="19"/>
        </w:rPr>
      </w:pPr>
    </w:p>
    <w:p w14:paraId="559448C5"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Para el cobro de los metros cuadrados excedentes de acuerdo a la superficie del predio indicada en el comprobante de propiedad y en relación a la tabla anterior, adicionalmente se causará y pagará la cantidad que resulte de la aplicación de la siguiente fórmula:</w:t>
      </w:r>
    </w:p>
    <w:p w14:paraId="34B88D07" w14:textId="77777777" w:rsidR="00A50D10" w:rsidRPr="00263515" w:rsidRDefault="00A50D10" w:rsidP="00950409">
      <w:pPr>
        <w:spacing w:after="0"/>
        <w:contextualSpacing/>
        <w:jc w:val="both"/>
        <w:rPr>
          <w:rFonts w:ascii="Arial Narrow" w:hAnsi="Arial Narrow" w:cs="Arial"/>
          <w:sz w:val="19"/>
          <w:szCs w:val="19"/>
        </w:rPr>
      </w:pPr>
    </w:p>
    <w:p w14:paraId="270708C1" w14:textId="77777777" w:rsidR="00A50D10" w:rsidRPr="00263515" w:rsidRDefault="00A50D10" w:rsidP="00950409">
      <w:pPr>
        <w:spacing w:after="0"/>
        <w:ind w:left="743"/>
        <w:contextualSpacing/>
        <w:jc w:val="center"/>
        <w:rPr>
          <w:rFonts w:ascii="Arial Narrow" w:hAnsi="Arial Narrow" w:cs="Arial"/>
          <w:sz w:val="19"/>
          <w:szCs w:val="19"/>
        </w:rPr>
      </w:pPr>
      <w:r w:rsidRPr="00263515">
        <w:rPr>
          <w:rFonts w:ascii="Arial Narrow" w:hAnsi="Arial Narrow" w:cs="Arial"/>
          <w:sz w:val="19"/>
          <w:szCs w:val="19"/>
        </w:rPr>
        <w:t xml:space="preserve">(($225.00)) </w:t>
      </w:r>
      <m:oMath>
        <m:r>
          <w:rPr>
            <w:rFonts w:ascii="Cambria Math" w:hAnsi="Cambria Math" w:cs="Arial"/>
            <w:sz w:val="19"/>
            <w:szCs w:val="19"/>
          </w:rPr>
          <m:t>×</m:t>
        </m:r>
      </m:oMath>
      <w:r w:rsidRPr="00263515">
        <w:rPr>
          <w:rFonts w:ascii="Arial Narrow" w:hAnsi="Arial Narrow" w:cs="Arial"/>
          <w:sz w:val="19"/>
          <w:szCs w:val="19"/>
        </w:rPr>
        <w:t xml:space="preserve"> (N° de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Excedentes) </w:t>
      </w:r>
      <m:oMath>
        <m:r>
          <w:rPr>
            <w:rFonts w:ascii="Cambria Math" w:hAnsi="Cambria Math" w:cs="Arial"/>
            <w:sz w:val="19"/>
            <w:szCs w:val="19"/>
          </w:rPr>
          <m:t>÷</m:t>
        </m:r>
      </m:oMath>
      <w:r w:rsidRPr="00263515">
        <w:rPr>
          <w:rFonts w:ascii="Arial Narrow" w:hAnsi="Arial Narrow" w:cs="Arial"/>
          <w:sz w:val="19"/>
          <w:szCs w:val="19"/>
        </w:rPr>
        <w:t xml:space="preserve"> (Factor Único)), considerando:</w:t>
      </w:r>
    </w:p>
    <w:p w14:paraId="53E7AB54" w14:textId="77777777" w:rsidR="00A50D10" w:rsidRPr="00263515" w:rsidRDefault="00A50D10" w:rsidP="00950409">
      <w:pPr>
        <w:spacing w:after="0"/>
        <w:ind w:left="743"/>
        <w:contextualSpacing/>
        <w:jc w:val="center"/>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9"/>
        <w:gridCol w:w="2684"/>
        <w:gridCol w:w="2265"/>
      </w:tblGrid>
      <w:tr w:rsidR="00536229" w:rsidRPr="00263515" w14:paraId="07FECCBB" w14:textId="77777777" w:rsidTr="009267B8">
        <w:trPr>
          <w:trHeight w:val="20"/>
        </w:trPr>
        <w:tc>
          <w:tcPr>
            <w:tcW w:w="2197" w:type="pct"/>
            <w:shd w:val="clear" w:color="auto" w:fill="AEAAAA"/>
            <w:vAlign w:val="center"/>
            <w:hideMark/>
          </w:tcPr>
          <w:p w14:paraId="79A49FD6"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TIPO</w:t>
            </w:r>
          </w:p>
        </w:tc>
        <w:tc>
          <w:tcPr>
            <w:tcW w:w="1520" w:type="pct"/>
            <w:shd w:val="clear" w:color="auto" w:fill="AEAAAA"/>
            <w:vAlign w:val="center"/>
            <w:hideMark/>
          </w:tcPr>
          <w:p w14:paraId="3B94CB48"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DENSIDAD</w:t>
            </w:r>
          </w:p>
        </w:tc>
        <w:tc>
          <w:tcPr>
            <w:tcW w:w="1283" w:type="pct"/>
            <w:shd w:val="clear" w:color="auto" w:fill="AEAAAA"/>
            <w:vAlign w:val="center"/>
            <w:hideMark/>
          </w:tcPr>
          <w:p w14:paraId="56474A6B"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FACTOR ÚNICO</w:t>
            </w:r>
          </w:p>
        </w:tc>
      </w:tr>
      <w:tr w:rsidR="00536229" w:rsidRPr="00263515" w14:paraId="6F7225C4" w14:textId="77777777" w:rsidTr="009267B8">
        <w:trPr>
          <w:trHeight w:val="20"/>
        </w:trPr>
        <w:tc>
          <w:tcPr>
            <w:tcW w:w="2197" w:type="pct"/>
            <w:vMerge w:val="restart"/>
            <w:vAlign w:val="center"/>
            <w:hideMark/>
          </w:tcPr>
          <w:p w14:paraId="5500DDF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(H)</w:t>
            </w:r>
          </w:p>
        </w:tc>
        <w:tc>
          <w:tcPr>
            <w:tcW w:w="1520" w:type="pct"/>
            <w:vAlign w:val="center"/>
            <w:hideMark/>
          </w:tcPr>
          <w:p w14:paraId="1D4FA01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283" w:type="pct"/>
            <w:vAlign w:val="center"/>
            <w:hideMark/>
          </w:tcPr>
          <w:p w14:paraId="12BCC8D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759E8124" w14:textId="77777777" w:rsidTr="009267B8">
        <w:trPr>
          <w:trHeight w:val="20"/>
        </w:trPr>
        <w:tc>
          <w:tcPr>
            <w:tcW w:w="0" w:type="auto"/>
            <w:vMerge/>
            <w:vAlign w:val="center"/>
            <w:hideMark/>
          </w:tcPr>
          <w:p w14:paraId="091FB07D"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1FC26EA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283" w:type="pct"/>
            <w:vAlign w:val="center"/>
            <w:hideMark/>
          </w:tcPr>
          <w:p w14:paraId="011AA0F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30371003" w14:textId="77777777" w:rsidTr="009267B8">
        <w:trPr>
          <w:trHeight w:val="20"/>
        </w:trPr>
        <w:tc>
          <w:tcPr>
            <w:tcW w:w="0" w:type="auto"/>
            <w:vMerge/>
            <w:vAlign w:val="center"/>
            <w:hideMark/>
          </w:tcPr>
          <w:p w14:paraId="5CCD389D"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4801D20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283" w:type="pct"/>
            <w:vAlign w:val="center"/>
            <w:hideMark/>
          </w:tcPr>
          <w:p w14:paraId="08E40F9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50</w:t>
            </w:r>
          </w:p>
        </w:tc>
      </w:tr>
      <w:tr w:rsidR="00536229" w:rsidRPr="00263515" w14:paraId="31D04A05" w14:textId="77777777" w:rsidTr="009267B8">
        <w:trPr>
          <w:trHeight w:val="20"/>
        </w:trPr>
        <w:tc>
          <w:tcPr>
            <w:tcW w:w="0" w:type="auto"/>
            <w:vMerge/>
            <w:vAlign w:val="center"/>
            <w:hideMark/>
          </w:tcPr>
          <w:p w14:paraId="4B6E1C1B"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5A39098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283" w:type="pct"/>
            <w:vAlign w:val="center"/>
            <w:hideMark/>
          </w:tcPr>
          <w:p w14:paraId="59306CF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30</w:t>
            </w:r>
          </w:p>
        </w:tc>
      </w:tr>
      <w:tr w:rsidR="00536229" w:rsidRPr="00263515" w14:paraId="603990C6" w14:textId="77777777" w:rsidTr="009267B8">
        <w:trPr>
          <w:trHeight w:val="20"/>
        </w:trPr>
        <w:tc>
          <w:tcPr>
            <w:tcW w:w="0" w:type="auto"/>
            <w:vMerge/>
            <w:vAlign w:val="center"/>
            <w:hideMark/>
          </w:tcPr>
          <w:p w14:paraId="1EB46DF2"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0AEAA56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283" w:type="pct"/>
            <w:vAlign w:val="center"/>
            <w:hideMark/>
          </w:tcPr>
          <w:p w14:paraId="66D6F9C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20</w:t>
            </w:r>
          </w:p>
        </w:tc>
      </w:tr>
      <w:tr w:rsidR="00536229" w:rsidRPr="00263515" w14:paraId="24B28D43" w14:textId="77777777" w:rsidTr="009267B8">
        <w:trPr>
          <w:trHeight w:val="20"/>
        </w:trPr>
        <w:tc>
          <w:tcPr>
            <w:tcW w:w="0" w:type="auto"/>
            <w:vMerge/>
            <w:vAlign w:val="center"/>
            <w:hideMark/>
          </w:tcPr>
          <w:p w14:paraId="1B73E655"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4857FBA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283" w:type="pct"/>
            <w:vAlign w:val="center"/>
            <w:hideMark/>
          </w:tcPr>
          <w:p w14:paraId="725E3F6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10</w:t>
            </w:r>
          </w:p>
        </w:tc>
      </w:tr>
      <w:tr w:rsidR="00536229" w:rsidRPr="00263515" w14:paraId="18BD19C7" w14:textId="77777777" w:rsidTr="009267B8">
        <w:trPr>
          <w:trHeight w:val="20"/>
        </w:trPr>
        <w:tc>
          <w:tcPr>
            <w:tcW w:w="2197" w:type="pct"/>
            <w:vMerge w:val="restart"/>
            <w:vAlign w:val="center"/>
            <w:hideMark/>
          </w:tcPr>
          <w:p w14:paraId="70E2042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 Mixto (HM), Habitacional Mixto Medio (HMM) o Habitacional con Comercio (HC)</w:t>
            </w:r>
          </w:p>
        </w:tc>
        <w:tc>
          <w:tcPr>
            <w:tcW w:w="1520" w:type="pct"/>
            <w:vAlign w:val="center"/>
            <w:hideMark/>
          </w:tcPr>
          <w:p w14:paraId="29C62A9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283" w:type="pct"/>
            <w:vAlign w:val="center"/>
            <w:hideMark/>
          </w:tcPr>
          <w:p w14:paraId="325C448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35</w:t>
            </w:r>
          </w:p>
        </w:tc>
      </w:tr>
      <w:tr w:rsidR="00536229" w:rsidRPr="00263515" w14:paraId="6A0A27EF" w14:textId="77777777" w:rsidTr="009267B8">
        <w:trPr>
          <w:trHeight w:val="20"/>
        </w:trPr>
        <w:tc>
          <w:tcPr>
            <w:tcW w:w="0" w:type="auto"/>
            <w:vMerge/>
            <w:vAlign w:val="center"/>
            <w:hideMark/>
          </w:tcPr>
          <w:p w14:paraId="2992A602"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79F775D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283" w:type="pct"/>
            <w:vAlign w:val="center"/>
            <w:hideMark/>
          </w:tcPr>
          <w:p w14:paraId="25708E2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35</w:t>
            </w:r>
          </w:p>
        </w:tc>
      </w:tr>
      <w:tr w:rsidR="00536229" w:rsidRPr="00263515" w14:paraId="7209D466" w14:textId="77777777" w:rsidTr="009267B8">
        <w:trPr>
          <w:trHeight w:val="20"/>
        </w:trPr>
        <w:tc>
          <w:tcPr>
            <w:tcW w:w="0" w:type="auto"/>
            <w:vMerge/>
            <w:vAlign w:val="center"/>
            <w:hideMark/>
          </w:tcPr>
          <w:p w14:paraId="22AAFDC1"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14D5873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283" w:type="pct"/>
            <w:vAlign w:val="center"/>
            <w:hideMark/>
          </w:tcPr>
          <w:p w14:paraId="5EB21CD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31</w:t>
            </w:r>
          </w:p>
        </w:tc>
      </w:tr>
      <w:tr w:rsidR="00536229" w:rsidRPr="00263515" w14:paraId="33353FDD" w14:textId="77777777" w:rsidTr="009267B8">
        <w:trPr>
          <w:trHeight w:val="20"/>
        </w:trPr>
        <w:tc>
          <w:tcPr>
            <w:tcW w:w="0" w:type="auto"/>
            <w:vMerge/>
            <w:vAlign w:val="center"/>
            <w:hideMark/>
          </w:tcPr>
          <w:p w14:paraId="7E263AE5"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1BAE6E7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283" w:type="pct"/>
            <w:vAlign w:val="center"/>
            <w:hideMark/>
          </w:tcPr>
          <w:p w14:paraId="0DD1584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23</w:t>
            </w:r>
          </w:p>
        </w:tc>
      </w:tr>
      <w:tr w:rsidR="00536229" w:rsidRPr="00263515" w14:paraId="207B26E1" w14:textId="77777777" w:rsidTr="009267B8">
        <w:trPr>
          <w:trHeight w:val="20"/>
        </w:trPr>
        <w:tc>
          <w:tcPr>
            <w:tcW w:w="0" w:type="auto"/>
            <w:vMerge/>
            <w:vAlign w:val="center"/>
            <w:hideMark/>
          </w:tcPr>
          <w:p w14:paraId="1CDFDC7A"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5319E9F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283" w:type="pct"/>
            <w:vAlign w:val="center"/>
            <w:hideMark/>
          </w:tcPr>
          <w:p w14:paraId="2431AB0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15</w:t>
            </w:r>
          </w:p>
        </w:tc>
      </w:tr>
      <w:tr w:rsidR="00536229" w:rsidRPr="00263515" w14:paraId="44062FA6" w14:textId="77777777" w:rsidTr="009267B8">
        <w:trPr>
          <w:trHeight w:val="20"/>
        </w:trPr>
        <w:tc>
          <w:tcPr>
            <w:tcW w:w="0" w:type="auto"/>
            <w:vMerge/>
            <w:vAlign w:val="center"/>
            <w:hideMark/>
          </w:tcPr>
          <w:p w14:paraId="2F8F3877"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247605F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283" w:type="pct"/>
            <w:vAlign w:val="center"/>
            <w:hideMark/>
          </w:tcPr>
          <w:p w14:paraId="5ECEF12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8</w:t>
            </w:r>
          </w:p>
        </w:tc>
      </w:tr>
      <w:tr w:rsidR="00536229" w:rsidRPr="00263515" w14:paraId="6F3B16AF" w14:textId="77777777" w:rsidTr="009267B8">
        <w:trPr>
          <w:trHeight w:val="20"/>
        </w:trPr>
        <w:tc>
          <w:tcPr>
            <w:tcW w:w="2197" w:type="pct"/>
            <w:vMerge w:val="restart"/>
            <w:vAlign w:val="center"/>
            <w:hideMark/>
          </w:tcPr>
          <w:p w14:paraId="3C5EBBE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Comercio y servicios (CS)</w:t>
            </w:r>
          </w:p>
        </w:tc>
        <w:tc>
          <w:tcPr>
            <w:tcW w:w="1520" w:type="pct"/>
            <w:vAlign w:val="center"/>
            <w:hideMark/>
          </w:tcPr>
          <w:p w14:paraId="195BB3D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283" w:type="pct"/>
            <w:noWrap/>
            <w:vAlign w:val="center"/>
            <w:hideMark/>
          </w:tcPr>
          <w:p w14:paraId="6E0FCD1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32</w:t>
            </w:r>
          </w:p>
        </w:tc>
      </w:tr>
      <w:tr w:rsidR="00536229" w:rsidRPr="00263515" w14:paraId="134F1A6D" w14:textId="77777777" w:rsidTr="009267B8">
        <w:trPr>
          <w:trHeight w:val="20"/>
        </w:trPr>
        <w:tc>
          <w:tcPr>
            <w:tcW w:w="0" w:type="auto"/>
            <w:vMerge/>
            <w:vAlign w:val="center"/>
            <w:hideMark/>
          </w:tcPr>
          <w:p w14:paraId="48E22E2F"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2812AF9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283" w:type="pct"/>
            <w:noWrap/>
            <w:vAlign w:val="center"/>
            <w:hideMark/>
          </w:tcPr>
          <w:p w14:paraId="6FE730F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32</w:t>
            </w:r>
          </w:p>
        </w:tc>
      </w:tr>
      <w:tr w:rsidR="00536229" w:rsidRPr="00263515" w14:paraId="5CBFC3EE" w14:textId="77777777" w:rsidTr="009267B8">
        <w:trPr>
          <w:trHeight w:val="20"/>
        </w:trPr>
        <w:tc>
          <w:tcPr>
            <w:tcW w:w="0" w:type="auto"/>
            <w:vMerge/>
            <w:vAlign w:val="center"/>
            <w:hideMark/>
          </w:tcPr>
          <w:p w14:paraId="5CB58A35"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3B83FF7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283" w:type="pct"/>
            <w:noWrap/>
            <w:vAlign w:val="center"/>
            <w:hideMark/>
          </w:tcPr>
          <w:p w14:paraId="51EBC3B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29</w:t>
            </w:r>
          </w:p>
        </w:tc>
      </w:tr>
      <w:tr w:rsidR="00536229" w:rsidRPr="00263515" w14:paraId="44AC956E" w14:textId="77777777" w:rsidTr="009267B8">
        <w:trPr>
          <w:trHeight w:val="20"/>
        </w:trPr>
        <w:tc>
          <w:tcPr>
            <w:tcW w:w="0" w:type="auto"/>
            <w:vMerge/>
            <w:vAlign w:val="center"/>
            <w:hideMark/>
          </w:tcPr>
          <w:p w14:paraId="43CC5EBF"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125BA4B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283" w:type="pct"/>
            <w:noWrap/>
            <w:vAlign w:val="center"/>
            <w:hideMark/>
          </w:tcPr>
          <w:p w14:paraId="60CA1C4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19</w:t>
            </w:r>
          </w:p>
        </w:tc>
      </w:tr>
      <w:tr w:rsidR="00536229" w:rsidRPr="00263515" w14:paraId="7231802F" w14:textId="77777777" w:rsidTr="009267B8">
        <w:trPr>
          <w:trHeight w:val="20"/>
        </w:trPr>
        <w:tc>
          <w:tcPr>
            <w:tcW w:w="0" w:type="auto"/>
            <w:vMerge/>
            <w:vAlign w:val="center"/>
            <w:hideMark/>
          </w:tcPr>
          <w:p w14:paraId="2BED8689"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524F0CF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283" w:type="pct"/>
            <w:noWrap/>
            <w:vAlign w:val="center"/>
            <w:hideMark/>
          </w:tcPr>
          <w:p w14:paraId="3DB209DF"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9</w:t>
            </w:r>
          </w:p>
        </w:tc>
      </w:tr>
      <w:tr w:rsidR="00536229" w:rsidRPr="00263515" w14:paraId="78B952D5" w14:textId="77777777" w:rsidTr="009267B8">
        <w:trPr>
          <w:trHeight w:val="20"/>
        </w:trPr>
        <w:tc>
          <w:tcPr>
            <w:tcW w:w="0" w:type="auto"/>
            <w:vMerge/>
            <w:vAlign w:val="center"/>
            <w:hideMark/>
          </w:tcPr>
          <w:p w14:paraId="700F728C" w14:textId="77777777" w:rsidR="00A50D10" w:rsidRPr="00263515" w:rsidRDefault="00A50D10" w:rsidP="00950409">
            <w:pPr>
              <w:spacing w:after="0"/>
              <w:rPr>
                <w:rFonts w:ascii="Arial Narrow" w:eastAsia="Times New Roman" w:hAnsi="Arial Narrow" w:cs="Arial"/>
                <w:sz w:val="19"/>
                <w:szCs w:val="19"/>
                <w:lang w:eastAsia="es-MX"/>
              </w:rPr>
            </w:pPr>
          </w:p>
        </w:tc>
        <w:tc>
          <w:tcPr>
            <w:tcW w:w="1520" w:type="pct"/>
            <w:vAlign w:val="center"/>
            <w:hideMark/>
          </w:tcPr>
          <w:p w14:paraId="1BAA5F3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283" w:type="pct"/>
            <w:noWrap/>
            <w:vAlign w:val="center"/>
            <w:hideMark/>
          </w:tcPr>
          <w:p w14:paraId="7213B2A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w:t>
            </w:r>
          </w:p>
        </w:tc>
      </w:tr>
      <w:tr w:rsidR="00536229" w:rsidRPr="00263515" w14:paraId="54AE996E" w14:textId="77777777" w:rsidTr="009267B8">
        <w:trPr>
          <w:trHeight w:val="20"/>
        </w:trPr>
        <w:tc>
          <w:tcPr>
            <w:tcW w:w="3717" w:type="pct"/>
            <w:gridSpan w:val="2"/>
            <w:vAlign w:val="center"/>
            <w:hideMark/>
          </w:tcPr>
          <w:p w14:paraId="78ABAEF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Industria</w:t>
            </w:r>
          </w:p>
        </w:tc>
        <w:tc>
          <w:tcPr>
            <w:tcW w:w="1283" w:type="pct"/>
            <w:noWrap/>
            <w:vAlign w:val="center"/>
            <w:hideMark/>
          </w:tcPr>
          <w:p w14:paraId="6D64F24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20</w:t>
            </w:r>
          </w:p>
        </w:tc>
      </w:tr>
      <w:tr w:rsidR="00A50D10" w:rsidRPr="00263515" w14:paraId="02FF0DA5" w14:textId="77777777" w:rsidTr="009267B8">
        <w:trPr>
          <w:trHeight w:val="20"/>
        </w:trPr>
        <w:tc>
          <w:tcPr>
            <w:tcW w:w="3717" w:type="pct"/>
            <w:gridSpan w:val="2"/>
            <w:vAlign w:val="center"/>
            <w:hideMark/>
          </w:tcPr>
          <w:p w14:paraId="4940E78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Otros usos no especificados</w:t>
            </w:r>
          </w:p>
        </w:tc>
        <w:tc>
          <w:tcPr>
            <w:tcW w:w="1283" w:type="pct"/>
            <w:noWrap/>
            <w:vAlign w:val="center"/>
            <w:hideMark/>
          </w:tcPr>
          <w:p w14:paraId="59FE11D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30</w:t>
            </w:r>
          </w:p>
        </w:tc>
      </w:tr>
    </w:tbl>
    <w:p w14:paraId="0DBB30B0" w14:textId="77777777" w:rsidR="00A50D10" w:rsidRPr="00263515" w:rsidRDefault="00A50D10" w:rsidP="00950409">
      <w:pPr>
        <w:spacing w:after="0"/>
        <w:contextualSpacing/>
        <w:jc w:val="both"/>
        <w:rPr>
          <w:rFonts w:ascii="Arial Narrow" w:hAnsi="Arial Narrow" w:cs="Arial"/>
          <w:sz w:val="19"/>
          <w:szCs w:val="19"/>
        </w:rPr>
      </w:pPr>
    </w:p>
    <w:p w14:paraId="614776D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lastRenderedPageBreak/>
        <w:t xml:space="preserve">Ingreso anual estimado por este inciso $1,244,227.00 </w:t>
      </w:r>
    </w:p>
    <w:p w14:paraId="0DA677EA" w14:textId="77777777" w:rsidR="00A50D10" w:rsidRPr="00263515" w:rsidRDefault="00A50D10" w:rsidP="00950409">
      <w:pPr>
        <w:spacing w:after="0"/>
        <w:contextualSpacing/>
        <w:jc w:val="both"/>
        <w:rPr>
          <w:rFonts w:ascii="Arial Narrow" w:hAnsi="Arial Narrow" w:cs="Arial"/>
          <w:sz w:val="19"/>
          <w:szCs w:val="19"/>
        </w:rPr>
      </w:pPr>
    </w:p>
    <w:p w14:paraId="4652F7C4" w14:textId="77777777" w:rsidR="00A50D10" w:rsidRPr="00263515" w:rsidRDefault="00A50D10" w:rsidP="00950409">
      <w:pPr>
        <w:numPr>
          <w:ilvl w:val="0"/>
          <w:numId w:val="6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Para el cambio de uso de suelo de no urbano a urbano o urbanizable, establecido en los Programas de Desarrollo Urbano vigentes, se causará y pagará adicionalmente el 25% del importe resultante de cada una de las literales asignadas en el cambio de uso de suelo.</w:t>
      </w:r>
    </w:p>
    <w:p w14:paraId="77F7F709" w14:textId="77777777" w:rsidR="00A50D10" w:rsidRPr="00263515" w:rsidRDefault="00A50D10" w:rsidP="00950409">
      <w:pPr>
        <w:spacing w:after="0"/>
        <w:ind w:hanging="34"/>
        <w:contextualSpacing/>
        <w:jc w:val="right"/>
        <w:rPr>
          <w:rFonts w:ascii="Arial Narrow" w:hAnsi="Arial Narrow" w:cs="Arial"/>
          <w:sz w:val="19"/>
          <w:szCs w:val="19"/>
        </w:rPr>
      </w:pPr>
    </w:p>
    <w:p w14:paraId="7ECD167E"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CE4D44A" w14:textId="77777777" w:rsidR="00A50D10" w:rsidRPr="00263515" w:rsidRDefault="00A50D10" w:rsidP="00950409">
      <w:pPr>
        <w:spacing w:after="0"/>
        <w:ind w:hanging="34"/>
        <w:contextualSpacing/>
        <w:jc w:val="right"/>
        <w:rPr>
          <w:rFonts w:ascii="Arial Narrow" w:hAnsi="Arial Narrow" w:cs="Arial"/>
          <w:sz w:val="19"/>
          <w:szCs w:val="19"/>
        </w:rPr>
      </w:pPr>
    </w:p>
    <w:p w14:paraId="11B0DFB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$6,719,139.00</w:t>
      </w:r>
    </w:p>
    <w:p w14:paraId="49845317" w14:textId="77777777" w:rsidR="00A50D10" w:rsidRPr="00263515" w:rsidRDefault="00A50D10" w:rsidP="00950409">
      <w:pPr>
        <w:spacing w:after="0"/>
        <w:ind w:hanging="34"/>
        <w:contextualSpacing/>
        <w:rPr>
          <w:rFonts w:ascii="Arial Narrow" w:hAnsi="Arial Narrow" w:cs="Arial"/>
          <w:sz w:val="19"/>
          <w:szCs w:val="19"/>
        </w:rPr>
      </w:pPr>
    </w:p>
    <w:p w14:paraId="747475BD"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asignación y autorización de incremento de densidad, se causará y pagará:</w:t>
      </w:r>
    </w:p>
    <w:p w14:paraId="32D5D271" w14:textId="77777777" w:rsidR="00A50D10" w:rsidRPr="00263515" w:rsidRDefault="00A50D10" w:rsidP="00950409">
      <w:pPr>
        <w:spacing w:after="0"/>
        <w:ind w:hanging="34"/>
        <w:contextualSpacing/>
        <w:rPr>
          <w:rFonts w:ascii="Arial Narrow" w:hAnsi="Arial Narrow" w:cs="Arial"/>
          <w:sz w:val="19"/>
          <w:szCs w:val="19"/>
        </w:rPr>
      </w:pPr>
    </w:p>
    <w:p w14:paraId="4FF6F96A" w14:textId="77777777" w:rsidR="00A50D10" w:rsidRPr="00263515" w:rsidRDefault="00A50D10" w:rsidP="00950409">
      <w:pPr>
        <w:numPr>
          <w:ilvl w:val="0"/>
          <w:numId w:val="70"/>
        </w:numPr>
        <w:spacing w:after="0"/>
        <w:ind w:left="1449"/>
        <w:contextualSpacing/>
        <w:jc w:val="both"/>
        <w:rPr>
          <w:rFonts w:ascii="Arial Narrow" w:hAnsi="Arial Narrow" w:cs="Arial"/>
          <w:b/>
          <w:sz w:val="19"/>
          <w:szCs w:val="19"/>
        </w:rPr>
      </w:pPr>
      <w:r w:rsidRPr="00263515">
        <w:rPr>
          <w:rFonts w:ascii="Arial Narrow" w:hAnsi="Arial Narrow" w:cs="Arial"/>
          <w:sz w:val="19"/>
          <w:szCs w:val="19"/>
        </w:rPr>
        <w:t>Por la asignación y autorización de incremento de densidad, por los primeros 100 metros cuadrados, se causará y pagará:</w:t>
      </w:r>
    </w:p>
    <w:p w14:paraId="50CB3278" w14:textId="77777777" w:rsidR="00A50D10" w:rsidRPr="00263515" w:rsidRDefault="00A50D10" w:rsidP="00950409">
      <w:pPr>
        <w:spacing w:after="0"/>
        <w:contextualSpacing/>
        <w:rPr>
          <w:rFonts w:ascii="Arial Narrow" w:hAnsi="Arial Narrow"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536229" w:rsidRPr="00263515" w14:paraId="6A1F05E4" w14:textId="77777777" w:rsidTr="00F927AD">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E5C1311"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TIPO</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54351D"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DENSIDAD</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866D62"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0BDA5C71" w14:textId="77777777" w:rsidTr="00F927AD">
        <w:trPr>
          <w:trHeight w:val="20"/>
        </w:trPr>
        <w:tc>
          <w:tcPr>
            <w:tcW w:w="16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331EBFF"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376C4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0240D28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$9,085.00</w:t>
            </w:r>
          </w:p>
        </w:tc>
      </w:tr>
      <w:tr w:rsidR="00536229" w:rsidRPr="00263515" w14:paraId="0DFDB723"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53192023"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F2BB5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4C08F07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$9,085.00</w:t>
            </w:r>
          </w:p>
        </w:tc>
      </w:tr>
      <w:tr w:rsidR="00536229" w:rsidRPr="00263515" w14:paraId="7FB742CA"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59676C24"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AC844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485BAAE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$10,390.00</w:t>
            </w:r>
          </w:p>
        </w:tc>
      </w:tr>
      <w:tr w:rsidR="00536229" w:rsidRPr="00263515" w14:paraId="53F077A7"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348A4368"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48C8B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7E490FC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$10,390.00</w:t>
            </w:r>
          </w:p>
        </w:tc>
      </w:tr>
      <w:tr w:rsidR="00536229" w:rsidRPr="00263515" w14:paraId="117BF24E"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4B2B1A75"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A2DDB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3620557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$11,690.00</w:t>
            </w:r>
          </w:p>
        </w:tc>
      </w:tr>
      <w:tr w:rsidR="00536229" w:rsidRPr="00263515" w14:paraId="4A1B1825"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5B0B4AAA"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3C3BA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30C9D5C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$12,980.00</w:t>
            </w:r>
          </w:p>
        </w:tc>
      </w:tr>
    </w:tbl>
    <w:p w14:paraId="0C7A3004" w14:textId="77777777" w:rsidR="00A50D10" w:rsidRPr="00263515" w:rsidRDefault="00A50D10" w:rsidP="00950409">
      <w:pPr>
        <w:spacing w:after="0"/>
        <w:ind w:hanging="34"/>
        <w:contextualSpacing/>
        <w:rPr>
          <w:rFonts w:ascii="Arial Narrow" w:hAnsi="Arial Narrow" w:cs="Arial"/>
          <w:sz w:val="19"/>
          <w:szCs w:val="19"/>
        </w:rPr>
      </w:pPr>
    </w:p>
    <w:p w14:paraId="4690C47F"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Para el cobro de los metros cuadrados excedentes establecidos en la tabla anterior, adicionalmente se causará y pagará la cantidad que resulte de la aplicación de la siguiente fórmula:</w:t>
      </w:r>
    </w:p>
    <w:p w14:paraId="3ACF1B12" w14:textId="77777777" w:rsidR="00A50D10" w:rsidRPr="00263515" w:rsidRDefault="00A50D10" w:rsidP="00950409">
      <w:pPr>
        <w:spacing w:after="0"/>
        <w:ind w:left="1276"/>
        <w:contextualSpacing/>
        <w:rPr>
          <w:rFonts w:ascii="Arial Narrow" w:hAnsi="Arial Narrow" w:cs="Arial"/>
          <w:sz w:val="19"/>
          <w:szCs w:val="19"/>
        </w:rPr>
      </w:pPr>
    </w:p>
    <w:p w14:paraId="364E60B3" w14:textId="77777777" w:rsidR="00A50D10" w:rsidRPr="00263515" w:rsidRDefault="00A50D10" w:rsidP="00950409">
      <w:pPr>
        <w:spacing w:after="0"/>
        <w:ind w:left="743"/>
        <w:contextualSpacing/>
        <w:jc w:val="center"/>
        <w:rPr>
          <w:rFonts w:ascii="Arial Narrow" w:hAnsi="Arial Narrow" w:cs="Arial"/>
          <w:sz w:val="19"/>
          <w:szCs w:val="19"/>
        </w:rPr>
      </w:pPr>
      <w:r w:rsidRPr="00263515">
        <w:rPr>
          <w:rFonts w:ascii="Arial Narrow" w:hAnsi="Arial Narrow" w:cs="Arial"/>
          <w:sz w:val="19"/>
          <w:szCs w:val="19"/>
        </w:rPr>
        <w:t xml:space="preserve">(($135.00) </w:t>
      </w:r>
      <m:oMath>
        <m:r>
          <w:rPr>
            <w:rFonts w:ascii="Cambria Math" w:hAnsi="Cambria Math" w:cs="Arial"/>
            <w:sz w:val="19"/>
            <w:szCs w:val="19"/>
          </w:rPr>
          <m:t>×</m:t>
        </m:r>
      </m:oMath>
      <w:r w:rsidRPr="00263515">
        <w:rPr>
          <w:rFonts w:ascii="Arial Narrow" w:hAnsi="Arial Narrow" w:cs="Arial"/>
          <w:sz w:val="19"/>
          <w:szCs w:val="19"/>
        </w:rPr>
        <w:t xml:space="preserve"> (N° de m² Excedentes) ÷ (Factor Único)), considerando:</w:t>
      </w:r>
    </w:p>
    <w:p w14:paraId="77E080BA"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536229" w:rsidRPr="00263515" w14:paraId="004F380A" w14:textId="77777777" w:rsidTr="00F927AD">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B74745"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TIPO</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4360AE4"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DENSIDAD</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84CAB2B"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FACTOR ÚNICO</w:t>
            </w:r>
          </w:p>
        </w:tc>
      </w:tr>
      <w:tr w:rsidR="00536229" w:rsidRPr="00263515" w14:paraId="04116AE0" w14:textId="77777777" w:rsidTr="00F927AD">
        <w:trPr>
          <w:trHeight w:val="20"/>
        </w:trPr>
        <w:tc>
          <w:tcPr>
            <w:tcW w:w="16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A25799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Habitacional</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B5E11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Aislada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7E89B5D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45</w:t>
            </w:r>
          </w:p>
        </w:tc>
      </w:tr>
      <w:tr w:rsidR="00536229" w:rsidRPr="00263515" w14:paraId="35E8F937"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2B3DB35F"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170C7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Mínima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0447147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45</w:t>
            </w:r>
          </w:p>
        </w:tc>
      </w:tr>
      <w:tr w:rsidR="00536229" w:rsidRPr="00263515" w14:paraId="1813FAA7"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45AD809B"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2B9B0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Baja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1FE7BB9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35</w:t>
            </w:r>
          </w:p>
        </w:tc>
      </w:tr>
      <w:tr w:rsidR="00536229" w:rsidRPr="00263515" w14:paraId="5FA66E2A"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5183A2FF"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10F1A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Media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1F140F9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25</w:t>
            </w:r>
          </w:p>
        </w:tc>
      </w:tr>
      <w:tr w:rsidR="00536229" w:rsidRPr="00263515" w14:paraId="0F271CFE"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0EDD3374"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0B95B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Alta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727BB6F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15</w:t>
            </w:r>
          </w:p>
        </w:tc>
      </w:tr>
      <w:tr w:rsidR="00536229" w:rsidRPr="00263515" w14:paraId="2922F5AB"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6A8FE81B" w14:textId="77777777" w:rsidR="00A50D10" w:rsidRPr="00263515" w:rsidRDefault="00A50D10" w:rsidP="00950409">
            <w:pPr>
              <w:spacing w:after="0"/>
              <w:rPr>
                <w:rFonts w:ascii="Arial Narrow" w:eastAsia="Times New Roman" w:hAnsi="Arial Narrow" w:cs="Arial"/>
                <w:sz w:val="19"/>
                <w:szCs w:val="19"/>
                <w:lang w:eastAsia="es-MX"/>
              </w:rPr>
            </w:pP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C8379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Muy Alta</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750A59C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10</w:t>
            </w:r>
          </w:p>
        </w:tc>
      </w:tr>
    </w:tbl>
    <w:p w14:paraId="3D377AF6" w14:textId="77777777" w:rsidR="00A50D10" w:rsidRPr="00263515" w:rsidRDefault="00A50D10" w:rsidP="00950409">
      <w:pPr>
        <w:spacing w:after="0"/>
        <w:ind w:hanging="34"/>
        <w:contextualSpacing/>
        <w:jc w:val="right"/>
        <w:rPr>
          <w:rFonts w:ascii="Arial Narrow" w:hAnsi="Arial Narrow" w:cs="Arial"/>
          <w:sz w:val="19"/>
          <w:szCs w:val="19"/>
        </w:rPr>
      </w:pPr>
    </w:p>
    <w:p w14:paraId="1475010B"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$2,886,684.00</w:t>
      </w:r>
    </w:p>
    <w:p w14:paraId="67B5B60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  </w:t>
      </w:r>
    </w:p>
    <w:p w14:paraId="4114D26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$2,886,684.00</w:t>
      </w:r>
    </w:p>
    <w:p w14:paraId="56D8AB88" w14:textId="77777777" w:rsidR="00A50D10" w:rsidRPr="00263515" w:rsidRDefault="00A50D10" w:rsidP="00950409">
      <w:pPr>
        <w:spacing w:after="0"/>
        <w:ind w:hanging="34"/>
        <w:contextualSpacing/>
        <w:rPr>
          <w:rFonts w:ascii="Arial Narrow" w:hAnsi="Arial Narrow" w:cs="Arial"/>
          <w:b/>
          <w:sz w:val="19"/>
          <w:szCs w:val="19"/>
        </w:rPr>
      </w:pPr>
    </w:p>
    <w:p w14:paraId="513972BF"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el estudio técnico de factibilidad para el uso de la vía pública o en bienes de dominio público para los conceptos previstos en el artículo 21, fracción III de la presente Ley, anualmente, se causará y pagará: $7,525.00.</w:t>
      </w:r>
    </w:p>
    <w:p w14:paraId="23F3EA45" w14:textId="77777777" w:rsidR="00A50D10" w:rsidRPr="00263515" w:rsidRDefault="00A50D10" w:rsidP="00950409">
      <w:pPr>
        <w:spacing w:after="0"/>
        <w:ind w:hanging="34"/>
        <w:contextualSpacing/>
        <w:rPr>
          <w:rFonts w:ascii="Arial Narrow" w:hAnsi="Arial Narrow" w:cs="Arial"/>
          <w:sz w:val="19"/>
          <w:szCs w:val="19"/>
        </w:rPr>
      </w:pPr>
    </w:p>
    <w:p w14:paraId="5F6F2D9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4734A923" w14:textId="77777777" w:rsidR="00A50D10" w:rsidRPr="00263515" w:rsidRDefault="00A50D10" w:rsidP="00950409">
      <w:pPr>
        <w:spacing w:after="0"/>
        <w:ind w:hanging="34"/>
        <w:contextualSpacing/>
        <w:rPr>
          <w:rFonts w:ascii="Arial Narrow" w:hAnsi="Arial Narrow" w:cs="Arial"/>
          <w:sz w:val="19"/>
          <w:szCs w:val="19"/>
        </w:rPr>
      </w:pPr>
    </w:p>
    <w:p w14:paraId="4A496ECB" w14:textId="77777777" w:rsidR="00A50D10" w:rsidRPr="00263515" w:rsidRDefault="00A50D10" w:rsidP="00950409">
      <w:pPr>
        <w:numPr>
          <w:ilvl w:val="0"/>
          <w:numId w:val="66"/>
        </w:numPr>
        <w:spacing w:after="0"/>
        <w:ind w:left="1046"/>
        <w:contextualSpacing/>
        <w:jc w:val="both"/>
        <w:rPr>
          <w:rFonts w:ascii="Arial Narrow" w:hAnsi="Arial Narrow" w:cs="Arial"/>
          <w:b/>
          <w:sz w:val="19"/>
          <w:szCs w:val="19"/>
        </w:rPr>
      </w:pPr>
      <w:r w:rsidRPr="00263515">
        <w:rPr>
          <w:rFonts w:ascii="Arial Narrow" w:hAnsi="Arial Narrow" w:cs="Arial"/>
          <w:sz w:val="19"/>
          <w:szCs w:val="19"/>
        </w:rPr>
        <w:t>Por otras verificaciones y dictámenes técnicos, se causará y pagará: $15,525.00.</w:t>
      </w:r>
    </w:p>
    <w:p w14:paraId="7E2C3BBB" w14:textId="77777777" w:rsidR="00A50D10" w:rsidRPr="00263515" w:rsidRDefault="00A50D10" w:rsidP="00950409">
      <w:pPr>
        <w:spacing w:after="0"/>
        <w:ind w:hanging="34"/>
        <w:contextualSpacing/>
        <w:rPr>
          <w:rFonts w:ascii="Arial Narrow" w:hAnsi="Arial Narrow" w:cs="Arial"/>
          <w:sz w:val="19"/>
          <w:szCs w:val="19"/>
        </w:rPr>
      </w:pPr>
    </w:p>
    <w:p w14:paraId="01FC7AE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$39,511.00</w:t>
      </w:r>
    </w:p>
    <w:p w14:paraId="4E03E76E" w14:textId="77777777" w:rsidR="00A50D10" w:rsidRPr="00263515" w:rsidRDefault="00A50D10" w:rsidP="00950409">
      <w:pPr>
        <w:spacing w:after="0"/>
        <w:ind w:hanging="34"/>
        <w:contextualSpacing/>
        <w:rPr>
          <w:rFonts w:ascii="Arial Narrow" w:hAnsi="Arial Narrow" w:cs="Arial"/>
          <w:sz w:val="19"/>
          <w:szCs w:val="19"/>
        </w:rPr>
      </w:pPr>
    </w:p>
    <w:p w14:paraId="06D235F1" w14:textId="77777777" w:rsidR="00A50D10" w:rsidRPr="00263515" w:rsidRDefault="00A50D10" w:rsidP="00950409">
      <w:pPr>
        <w:numPr>
          <w:ilvl w:val="0"/>
          <w:numId w:val="66"/>
        </w:numPr>
        <w:spacing w:after="0"/>
        <w:ind w:left="1046"/>
        <w:contextualSpacing/>
        <w:jc w:val="both"/>
        <w:rPr>
          <w:rFonts w:ascii="Arial Narrow" w:hAnsi="Arial Narrow" w:cs="Arial"/>
          <w:b/>
          <w:sz w:val="19"/>
          <w:szCs w:val="19"/>
        </w:rPr>
      </w:pPr>
      <w:r w:rsidRPr="00263515">
        <w:rPr>
          <w:rFonts w:ascii="Arial Narrow" w:hAnsi="Arial Narrow" w:cs="Arial"/>
          <w:sz w:val="19"/>
          <w:szCs w:val="19"/>
        </w:rPr>
        <w:t>Para la homologación por derechos adquiridos conforme a los Programas Parciales de Desarrollo Urbano de las Zonas Norte, Oriente, Poniente y Sur, se causará y pagará:</w:t>
      </w:r>
    </w:p>
    <w:p w14:paraId="496C13E6" w14:textId="77777777" w:rsidR="00A50D10" w:rsidRPr="00263515" w:rsidRDefault="00A50D10" w:rsidP="00950409">
      <w:pPr>
        <w:spacing w:after="0"/>
        <w:contextualSpacing/>
        <w:jc w:val="both"/>
        <w:rPr>
          <w:rFonts w:ascii="Arial Narrow" w:hAnsi="Arial Narrow"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536229" w:rsidRPr="00263515" w14:paraId="3597E2CF"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4444FB"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SUPERFICIE EN M</w:t>
            </w:r>
            <w:r w:rsidRPr="00263515">
              <w:rPr>
                <w:rFonts w:ascii="Arial Narrow" w:eastAsia="Times New Roman" w:hAnsi="Arial Narrow" w:cs="Arial"/>
                <w:b/>
                <w:bCs/>
                <w:sz w:val="19"/>
                <w:szCs w:val="19"/>
                <w:vertAlign w:val="superscript"/>
                <w:lang w:eastAsia="es-MX"/>
              </w:rPr>
              <w:t>2</w:t>
            </w:r>
            <w:r w:rsidRPr="00263515">
              <w:rPr>
                <w:rFonts w:ascii="Arial Narrow" w:eastAsia="Times New Roman" w:hAnsi="Arial Narrow"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01736A4"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1CB03ECB"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E4DFA4"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0 a 500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D645225"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$7,235.00</w:t>
            </w:r>
          </w:p>
        </w:tc>
      </w:tr>
      <w:tr w:rsidR="00536229" w:rsidRPr="00263515" w14:paraId="0D9B41FC"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65B40F"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B973C6"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$8,465.00</w:t>
            </w:r>
          </w:p>
        </w:tc>
      </w:tr>
      <w:tr w:rsidR="00536229" w:rsidRPr="00263515" w14:paraId="15A18641"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3F05DD"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lastRenderedPageBreak/>
              <w:t>De 1,001 a 5,000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D0B44B"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$9,675.00</w:t>
            </w:r>
          </w:p>
        </w:tc>
      </w:tr>
      <w:tr w:rsidR="00536229" w:rsidRPr="00263515" w14:paraId="510A8164"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A81964"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BE310DA"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$10,885.00</w:t>
            </w:r>
          </w:p>
        </w:tc>
      </w:tr>
      <w:tr w:rsidR="00536229" w:rsidRPr="00263515" w14:paraId="0EFACEB5"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12BF75"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947B516"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$12,300.00</w:t>
            </w:r>
          </w:p>
        </w:tc>
      </w:tr>
      <w:tr w:rsidR="00536229" w:rsidRPr="00263515" w14:paraId="3CFC4478"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D8B4B2"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50,001 a 100,000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298DA53"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$13,755.00</w:t>
            </w:r>
          </w:p>
        </w:tc>
      </w:tr>
      <w:tr w:rsidR="00536229" w:rsidRPr="00263515" w14:paraId="59E2699B"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DB90C7"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100,001 en adelante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64E0353"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Calibri"/>
                <w:sz w:val="19"/>
                <w:szCs w:val="19"/>
              </w:rPr>
              <w:t>$14,855.00</w:t>
            </w:r>
          </w:p>
        </w:tc>
      </w:tr>
    </w:tbl>
    <w:p w14:paraId="5DFA5312" w14:textId="77777777" w:rsidR="00A50D10" w:rsidRPr="00263515" w:rsidRDefault="00A50D10" w:rsidP="00950409">
      <w:pPr>
        <w:spacing w:after="0"/>
        <w:ind w:hanging="34"/>
        <w:contextualSpacing/>
        <w:jc w:val="right"/>
        <w:rPr>
          <w:rFonts w:ascii="Arial Narrow" w:hAnsi="Arial Narrow" w:cs="Arial"/>
          <w:sz w:val="19"/>
          <w:szCs w:val="19"/>
        </w:rPr>
      </w:pPr>
    </w:p>
    <w:p w14:paraId="6751CBBA"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$165,846.00</w:t>
      </w:r>
    </w:p>
    <w:p w14:paraId="480197E1" w14:textId="77777777" w:rsidR="00A50D10" w:rsidRPr="00263515" w:rsidRDefault="00A50D10" w:rsidP="00950409">
      <w:pPr>
        <w:spacing w:after="0"/>
        <w:ind w:hanging="34"/>
        <w:contextualSpacing/>
        <w:rPr>
          <w:rFonts w:ascii="Arial Narrow" w:hAnsi="Arial Narrow" w:cs="Arial"/>
          <w:sz w:val="19"/>
          <w:szCs w:val="19"/>
        </w:rPr>
      </w:pPr>
    </w:p>
    <w:p w14:paraId="002C6F81" w14:textId="77777777" w:rsidR="00A50D10" w:rsidRPr="00263515" w:rsidRDefault="00A50D10" w:rsidP="00950409">
      <w:pPr>
        <w:numPr>
          <w:ilvl w:val="0"/>
          <w:numId w:val="6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estudio para la emisión del Dictamen de Incremento de Altura, conforme a los Lineamientos de Operación y Aplicación de la Normatividad de los Programas Parciales de Desarrollo Urbano, Áreas de Actuación e Instrumentos de Planeación del Municipio de Corregidora, Qro., se causará y pagará:</w:t>
      </w:r>
    </w:p>
    <w:p w14:paraId="43BE5665"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536229" w:rsidRPr="00263515" w14:paraId="65713629"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80532D0"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SUPERFICIE EN M</w:t>
            </w:r>
            <w:r w:rsidRPr="00263515">
              <w:rPr>
                <w:rFonts w:ascii="Arial Narrow" w:eastAsia="Times New Roman" w:hAnsi="Arial Narrow" w:cs="Arial"/>
                <w:b/>
                <w:bCs/>
                <w:sz w:val="19"/>
                <w:szCs w:val="19"/>
                <w:vertAlign w:val="superscript"/>
                <w:lang w:eastAsia="es-MX"/>
              </w:rPr>
              <w:t>2</w:t>
            </w:r>
            <w:r w:rsidRPr="00263515">
              <w:rPr>
                <w:rFonts w:ascii="Arial Narrow" w:eastAsia="Times New Roman" w:hAnsi="Arial Narrow" w:cs="Arial"/>
                <w:b/>
                <w:bCs/>
                <w:sz w:val="19"/>
                <w:szCs w:val="19"/>
                <w:lang w:eastAsia="es-MX"/>
              </w:rPr>
              <w:t xml:space="preserve"> DE TERRENO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7B40C8"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IMPORTE</w:t>
            </w:r>
          </w:p>
        </w:tc>
      </w:tr>
      <w:tr w:rsidR="00536229" w:rsidRPr="00263515" w14:paraId="6AAE5A7C"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4337A653" w14:textId="77777777" w:rsidR="00A50D10" w:rsidRPr="00263515" w:rsidRDefault="00A50D10" w:rsidP="00950409">
            <w:pPr>
              <w:spacing w:after="0"/>
              <w:contextualSpacing/>
              <w:jc w:val="both"/>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De 0 a 250</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8F4996A" w14:textId="77777777" w:rsidR="00A50D10" w:rsidRPr="00263515" w:rsidRDefault="00A50D10" w:rsidP="00950409">
            <w:pPr>
              <w:spacing w:after="0"/>
              <w:contextualSpacing/>
              <w:jc w:val="right"/>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$5,500.00</w:t>
            </w:r>
          </w:p>
        </w:tc>
      </w:tr>
      <w:tr w:rsidR="00536229" w:rsidRPr="00263515" w14:paraId="65DB9313"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DD2453A" w14:textId="77777777" w:rsidR="00A50D10" w:rsidRPr="00263515" w:rsidRDefault="00A50D10" w:rsidP="00950409">
            <w:pPr>
              <w:spacing w:after="0"/>
              <w:contextualSpacing/>
              <w:jc w:val="both"/>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De 251 a 500</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6B6976A" w14:textId="77777777" w:rsidR="00A50D10" w:rsidRPr="00263515" w:rsidRDefault="00A50D10" w:rsidP="00950409">
            <w:pPr>
              <w:spacing w:after="0"/>
              <w:contextualSpacing/>
              <w:jc w:val="right"/>
              <w:rPr>
                <w:rFonts w:ascii="Arial Narrow" w:eastAsia="Times New Roman" w:hAnsi="Arial Narrow" w:cs="Arial"/>
                <w:bCs/>
                <w:sz w:val="19"/>
                <w:szCs w:val="19"/>
                <w:lang w:eastAsia="es-MX"/>
              </w:rPr>
            </w:pPr>
            <w:r w:rsidRPr="00263515">
              <w:rPr>
                <w:rFonts w:ascii="Arial Narrow" w:eastAsia="Times New Roman" w:hAnsi="Arial Narrow" w:cs="Arial"/>
                <w:bCs/>
                <w:sz w:val="19"/>
                <w:szCs w:val="19"/>
                <w:lang w:eastAsia="es-MX"/>
              </w:rPr>
              <w:t>$6,680.00</w:t>
            </w:r>
          </w:p>
        </w:tc>
      </w:tr>
      <w:tr w:rsidR="00536229" w:rsidRPr="00263515" w14:paraId="2EDB5722"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4FB954"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501 a 1,000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8588BB"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Arial"/>
                <w:sz w:val="19"/>
                <w:szCs w:val="19"/>
              </w:rPr>
              <w:t>$7,860.00</w:t>
            </w:r>
          </w:p>
        </w:tc>
      </w:tr>
      <w:tr w:rsidR="00536229" w:rsidRPr="00263515" w14:paraId="24D68C09"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AA8E17"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1,001 a 5,000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19E0EC"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Arial"/>
                <w:sz w:val="19"/>
                <w:szCs w:val="19"/>
              </w:rPr>
              <w:t>$8,985.00</w:t>
            </w:r>
          </w:p>
        </w:tc>
      </w:tr>
      <w:tr w:rsidR="00536229" w:rsidRPr="00263515" w14:paraId="0B09CA40"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C707FD"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5,001 a 10,000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8A6321"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Arial"/>
                <w:sz w:val="19"/>
                <w:szCs w:val="19"/>
              </w:rPr>
              <w:t>$10,105.00</w:t>
            </w:r>
          </w:p>
        </w:tc>
      </w:tr>
      <w:tr w:rsidR="00536229" w:rsidRPr="00263515" w14:paraId="78D2ADD0"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A0A3E3"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10,001 a 50,000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BBFC80"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Arial"/>
                <w:sz w:val="19"/>
                <w:szCs w:val="19"/>
              </w:rPr>
              <w:t>$11,420.00</w:t>
            </w:r>
          </w:p>
        </w:tc>
      </w:tr>
      <w:tr w:rsidR="00536229" w:rsidRPr="00263515" w14:paraId="6F435DFB"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62F34E"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50,001 a 100,000</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1CE329"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Arial"/>
                <w:sz w:val="19"/>
                <w:szCs w:val="19"/>
              </w:rPr>
              <w:t>$12,770.00</w:t>
            </w:r>
          </w:p>
        </w:tc>
      </w:tr>
      <w:tr w:rsidR="00536229" w:rsidRPr="00263515" w14:paraId="7D18DF08"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7947F8" w14:textId="77777777" w:rsidR="00A50D10" w:rsidRPr="00263515" w:rsidRDefault="00A50D10" w:rsidP="00950409">
            <w:pPr>
              <w:spacing w:after="0"/>
              <w:contextualSpacing/>
              <w:jc w:val="both"/>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De 100,001 en adelante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AB89A" w14:textId="77777777" w:rsidR="00A50D10" w:rsidRPr="00263515" w:rsidRDefault="00A50D10" w:rsidP="00950409">
            <w:pPr>
              <w:spacing w:after="0"/>
              <w:contextualSpacing/>
              <w:jc w:val="right"/>
              <w:rPr>
                <w:rFonts w:ascii="Arial Narrow" w:eastAsia="Times New Roman" w:hAnsi="Arial Narrow" w:cs="Arial"/>
                <w:sz w:val="19"/>
                <w:szCs w:val="19"/>
                <w:lang w:eastAsia="es-MX"/>
              </w:rPr>
            </w:pPr>
            <w:r w:rsidRPr="00263515">
              <w:rPr>
                <w:rFonts w:ascii="Arial Narrow" w:hAnsi="Arial Narrow" w:cs="Arial"/>
                <w:sz w:val="19"/>
                <w:szCs w:val="19"/>
              </w:rPr>
              <w:t>$13,795.00</w:t>
            </w:r>
          </w:p>
        </w:tc>
      </w:tr>
    </w:tbl>
    <w:p w14:paraId="3E31361C" w14:textId="77777777" w:rsidR="00A50D10" w:rsidRPr="00263515" w:rsidRDefault="00A50D10" w:rsidP="00950409">
      <w:pPr>
        <w:spacing w:after="0"/>
        <w:ind w:left="1134"/>
        <w:contextualSpacing/>
        <w:jc w:val="both"/>
        <w:rPr>
          <w:rFonts w:ascii="Arial Narrow" w:hAnsi="Arial Narrow" w:cs="Arial"/>
          <w:sz w:val="19"/>
          <w:szCs w:val="19"/>
        </w:rPr>
      </w:pPr>
    </w:p>
    <w:p w14:paraId="00F5A1EC"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En el caso de solicitar un incremento de máximo un nivel exclusivamente para predios que alberguen vivienda unifamiliar, siempre y cuando se encuentren acorde a los Programas Parciales de Desarrollo Urbano y cumpla con los coeficientes de ocupación y utilización del suelo, se causará y pagará: $3,360.00.</w:t>
      </w:r>
    </w:p>
    <w:p w14:paraId="6A5194BA" w14:textId="77777777" w:rsidR="00A50D10" w:rsidRPr="00263515" w:rsidRDefault="00A50D10" w:rsidP="00950409">
      <w:pPr>
        <w:spacing w:after="0"/>
        <w:ind w:left="1049"/>
        <w:contextualSpacing/>
        <w:jc w:val="both"/>
        <w:rPr>
          <w:rFonts w:ascii="Arial Narrow" w:hAnsi="Arial Narrow" w:cs="Arial"/>
          <w:sz w:val="19"/>
          <w:szCs w:val="19"/>
        </w:rPr>
      </w:pPr>
    </w:p>
    <w:p w14:paraId="56C3940A"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Dicha contribución será recaudada de manera directa en la autorización de la Licencia de Construcción.</w:t>
      </w:r>
    </w:p>
    <w:p w14:paraId="28131B3A" w14:textId="77777777" w:rsidR="00A50D10" w:rsidRPr="00263515" w:rsidRDefault="00A50D10" w:rsidP="00950409">
      <w:pPr>
        <w:spacing w:after="0"/>
        <w:ind w:left="1049"/>
        <w:contextualSpacing/>
        <w:jc w:val="both"/>
        <w:rPr>
          <w:rFonts w:ascii="Arial Narrow" w:hAnsi="Arial Narrow" w:cs="Arial"/>
          <w:sz w:val="19"/>
          <w:szCs w:val="19"/>
        </w:rPr>
      </w:pPr>
    </w:p>
    <w:p w14:paraId="00084083"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Por la modificación respecto de los datos generales: número oficial, nombre del propietario, clave catastral o ajuste de superficie menor a la anterior, siempre y cuando no alteren las condicionantes con el anterior autorizado, se causará y pagará: $165.00.</w:t>
      </w:r>
    </w:p>
    <w:p w14:paraId="579F9D28" w14:textId="77777777" w:rsidR="00A50D10" w:rsidRPr="00263515" w:rsidRDefault="00A50D10" w:rsidP="00950409">
      <w:pPr>
        <w:spacing w:after="0"/>
        <w:ind w:hanging="34"/>
        <w:contextualSpacing/>
        <w:rPr>
          <w:rFonts w:ascii="Arial Narrow" w:hAnsi="Arial Narrow" w:cs="Arial"/>
          <w:sz w:val="19"/>
          <w:szCs w:val="19"/>
        </w:rPr>
      </w:pPr>
    </w:p>
    <w:p w14:paraId="215CF0E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$97,719.00</w:t>
      </w:r>
    </w:p>
    <w:p w14:paraId="0591DE0E" w14:textId="77777777" w:rsidR="00A50D10" w:rsidRPr="00263515" w:rsidRDefault="00A50D10" w:rsidP="00950409">
      <w:pPr>
        <w:spacing w:after="0"/>
        <w:ind w:hanging="34"/>
        <w:contextualSpacing/>
        <w:rPr>
          <w:rFonts w:ascii="Arial Narrow" w:hAnsi="Arial Narrow" w:cs="Arial"/>
          <w:b/>
          <w:sz w:val="19"/>
          <w:szCs w:val="19"/>
        </w:rPr>
      </w:pPr>
    </w:p>
    <w:p w14:paraId="48006B4B"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aplicación del beneficio de las áreas de actuación de potencial de desarrollo y potencial de reciclamiento hasta los primeros 100 metros cuadrados</w:t>
      </w:r>
      <w:r w:rsidRPr="00263515">
        <w:rPr>
          <w:rFonts w:ascii="Arial Narrow" w:hAnsi="Arial Narrow" w:cs="Arial"/>
          <w:sz w:val="19"/>
          <w:szCs w:val="19"/>
          <w:vertAlign w:val="superscript"/>
        </w:rPr>
        <w:t xml:space="preserve"> </w:t>
      </w:r>
      <w:r w:rsidRPr="00263515">
        <w:rPr>
          <w:rFonts w:ascii="Arial Narrow" w:hAnsi="Arial Narrow" w:cs="Arial"/>
          <w:sz w:val="19"/>
          <w:szCs w:val="19"/>
        </w:rPr>
        <w:t>de superficie del predio indicado en el comprobante de propiedad, éste se sujetará a la aplicación de la norma vigente que así determine la autoridad competente.</w:t>
      </w:r>
    </w:p>
    <w:p w14:paraId="5320FC87" w14:textId="77777777" w:rsidR="00A50D10" w:rsidRPr="00263515" w:rsidRDefault="00A50D10" w:rsidP="00950409">
      <w:pPr>
        <w:spacing w:after="0"/>
        <w:contextualSpacing/>
        <w:jc w:val="both"/>
        <w:rPr>
          <w:rFonts w:ascii="Arial Narrow" w:hAnsi="Arial Narrow" w:cs="Arial"/>
          <w:sz w:val="19"/>
          <w:szCs w:val="19"/>
        </w:rPr>
      </w:pPr>
    </w:p>
    <w:p w14:paraId="3384B08B" w14:textId="77777777" w:rsidR="00A50D10" w:rsidRPr="00263515" w:rsidRDefault="00A50D10" w:rsidP="00950409">
      <w:pPr>
        <w:spacing w:after="0"/>
        <w:ind w:left="1068"/>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047594C0" w14:textId="77777777" w:rsidR="00A50D10" w:rsidRPr="00263515" w:rsidRDefault="00A50D10" w:rsidP="00950409">
      <w:pPr>
        <w:spacing w:after="0"/>
        <w:contextualSpacing/>
        <w:jc w:val="both"/>
        <w:rPr>
          <w:rFonts w:ascii="Arial Narrow" w:hAnsi="Arial Narrow" w:cs="Arial"/>
          <w:sz w:val="19"/>
          <w:szCs w:val="19"/>
        </w:rPr>
      </w:pPr>
    </w:p>
    <w:p w14:paraId="2DD82B78"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autorización del Esquema Especifico de Utilización de Suelo hasta los primeros 100 metros cuadrados, se causará y pagará:</w:t>
      </w:r>
    </w:p>
    <w:p w14:paraId="59086A64" w14:textId="77777777" w:rsidR="00A50D10" w:rsidRPr="00263515" w:rsidRDefault="00A50D10" w:rsidP="00950409">
      <w:pPr>
        <w:autoSpaceDE w:val="0"/>
        <w:autoSpaceDN w:val="0"/>
        <w:adjustRightInd w:val="0"/>
        <w:spacing w:after="0"/>
        <w:ind w:left="1482"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1FD93E9A"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E66954"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C637DAD"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10F0263"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434ADF" w14:textId="77777777" w:rsidR="00A50D10" w:rsidRPr="00263515" w:rsidRDefault="00A50D10" w:rsidP="00950409">
            <w:pPr>
              <w:autoSpaceDE w:val="0"/>
              <w:autoSpaceDN w:val="0"/>
              <w:adjustRightInd w:val="0"/>
              <w:spacing w:after="0"/>
              <w:ind w:left="29"/>
              <w:contextualSpacing/>
              <w:rPr>
                <w:rFonts w:ascii="Arial Narrow" w:hAnsi="Arial Narrow" w:cs="Arial"/>
                <w:sz w:val="19"/>
                <w:szCs w:val="19"/>
              </w:rPr>
            </w:pPr>
            <w:r w:rsidRPr="00263515">
              <w:rPr>
                <w:rFonts w:ascii="Arial Narrow" w:hAnsi="Arial Narrow" w:cs="Arial"/>
                <w:sz w:val="19"/>
                <w:szCs w:val="19"/>
              </w:rPr>
              <w:t>Habitacional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C9C3E4D"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Calibri"/>
                <w:sz w:val="19"/>
                <w:szCs w:val="19"/>
              </w:rPr>
              <w:t>$15,545.00</w:t>
            </w:r>
          </w:p>
        </w:tc>
      </w:tr>
      <w:tr w:rsidR="00536229" w:rsidRPr="00263515" w14:paraId="609F7935"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DB77E3" w14:textId="77777777" w:rsidR="00A50D10" w:rsidRPr="00263515" w:rsidRDefault="00A50D10" w:rsidP="00950409">
            <w:pPr>
              <w:autoSpaceDE w:val="0"/>
              <w:autoSpaceDN w:val="0"/>
              <w:adjustRightInd w:val="0"/>
              <w:spacing w:after="0"/>
              <w:ind w:left="29"/>
              <w:contextualSpacing/>
              <w:rPr>
                <w:rFonts w:ascii="Arial Narrow" w:hAnsi="Arial Narrow" w:cs="Arial"/>
                <w:sz w:val="19"/>
                <w:szCs w:val="19"/>
              </w:rPr>
            </w:pPr>
            <w:r w:rsidRPr="00263515">
              <w:rPr>
                <w:rFonts w:ascii="Arial Narrow" w:hAnsi="Arial Narrow" w:cs="Arial"/>
                <w:sz w:val="19"/>
                <w:szCs w:val="19"/>
              </w:rPr>
              <w:t>Comercial y servicios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9933D32"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Calibri"/>
                <w:sz w:val="19"/>
                <w:szCs w:val="19"/>
              </w:rPr>
              <w:t>$18,485.00</w:t>
            </w:r>
          </w:p>
        </w:tc>
      </w:tr>
      <w:tr w:rsidR="00536229" w:rsidRPr="00263515" w14:paraId="5EE5F388"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F9E27C" w14:textId="77777777" w:rsidR="00A50D10" w:rsidRPr="00263515" w:rsidRDefault="00A50D10" w:rsidP="00950409">
            <w:pPr>
              <w:autoSpaceDE w:val="0"/>
              <w:autoSpaceDN w:val="0"/>
              <w:adjustRightInd w:val="0"/>
              <w:spacing w:after="0"/>
              <w:ind w:left="29"/>
              <w:contextualSpacing/>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D728F07"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Calibri"/>
                <w:sz w:val="19"/>
                <w:szCs w:val="19"/>
              </w:rPr>
              <w:t>$13,015.00</w:t>
            </w:r>
          </w:p>
        </w:tc>
      </w:tr>
    </w:tbl>
    <w:p w14:paraId="36BC8924" w14:textId="77777777" w:rsidR="00A50D10" w:rsidRPr="00263515" w:rsidRDefault="00A50D10" w:rsidP="00950409">
      <w:pPr>
        <w:autoSpaceDE w:val="0"/>
        <w:autoSpaceDN w:val="0"/>
        <w:adjustRightInd w:val="0"/>
        <w:spacing w:after="0"/>
        <w:ind w:left="1480" w:hanging="34"/>
        <w:contextualSpacing/>
        <w:rPr>
          <w:rFonts w:ascii="Arial Narrow" w:hAnsi="Arial Narrow" w:cs="Arial"/>
          <w:sz w:val="19"/>
          <w:szCs w:val="19"/>
        </w:rPr>
      </w:pPr>
    </w:p>
    <w:p w14:paraId="79E5F0A8" w14:textId="77777777" w:rsidR="00A50D10" w:rsidRPr="00263515" w:rsidRDefault="00A50D10" w:rsidP="00950409">
      <w:pPr>
        <w:autoSpaceDE w:val="0"/>
        <w:autoSpaceDN w:val="0"/>
        <w:adjustRightInd w:val="0"/>
        <w:spacing w:after="0"/>
        <w:ind w:left="1049"/>
        <w:contextualSpacing/>
        <w:jc w:val="both"/>
        <w:rPr>
          <w:rFonts w:ascii="Arial Narrow" w:hAnsi="Arial Narrow" w:cs="Arial"/>
          <w:sz w:val="19"/>
          <w:szCs w:val="19"/>
        </w:rPr>
      </w:pPr>
      <w:r w:rsidRPr="00263515">
        <w:rPr>
          <w:rFonts w:ascii="Arial Narrow" w:hAnsi="Arial Narrow" w:cs="Arial"/>
          <w:sz w:val="19"/>
          <w:szCs w:val="19"/>
        </w:rPr>
        <w:t>Por el cobro de los metros cuadrados excedentes de acuerdo a la superficie del predio y en relación con la tabla anterior, adicionalmente se causará y pagará la cantidad que resulte de la aplicación de la siguiente fórmula:</w:t>
      </w:r>
    </w:p>
    <w:p w14:paraId="054E6149" w14:textId="77777777" w:rsidR="00A50D10" w:rsidRPr="00263515" w:rsidRDefault="00A50D10" w:rsidP="00950409">
      <w:pPr>
        <w:autoSpaceDE w:val="0"/>
        <w:autoSpaceDN w:val="0"/>
        <w:adjustRightInd w:val="0"/>
        <w:spacing w:after="0"/>
        <w:ind w:left="743"/>
        <w:contextualSpacing/>
        <w:jc w:val="both"/>
        <w:rPr>
          <w:rFonts w:ascii="Arial Narrow" w:hAnsi="Arial Narrow" w:cs="Arial"/>
          <w:sz w:val="19"/>
          <w:szCs w:val="19"/>
        </w:rPr>
      </w:pPr>
    </w:p>
    <w:p w14:paraId="2AF6D190" w14:textId="77777777" w:rsidR="00A50D10" w:rsidRPr="00263515" w:rsidRDefault="00A50D10" w:rsidP="00950409">
      <w:pPr>
        <w:autoSpaceDE w:val="0"/>
        <w:autoSpaceDN w:val="0"/>
        <w:adjustRightInd w:val="0"/>
        <w:spacing w:after="0"/>
        <w:ind w:left="743"/>
        <w:contextualSpacing/>
        <w:jc w:val="center"/>
        <w:rPr>
          <w:rFonts w:ascii="Arial Narrow" w:hAnsi="Arial Narrow" w:cs="Arial"/>
          <w:sz w:val="19"/>
          <w:szCs w:val="19"/>
        </w:rPr>
      </w:pPr>
      <w:r w:rsidRPr="00263515">
        <w:rPr>
          <w:rFonts w:ascii="Arial Narrow" w:hAnsi="Arial Narrow" w:cs="Arial"/>
          <w:sz w:val="19"/>
          <w:szCs w:val="19"/>
        </w:rPr>
        <w:t xml:space="preserve">(($100.00) </w:t>
      </w:r>
      <m:oMath>
        <m:r>
          <w:rPr>
            <w:rFonts w:ascii="Cambria Math" w:hAnsi="Cambria Math" w:cs="Arial"/>
            <w:sz w:val="19"/>
            <w:szCs w:val="19"/>
          </w:rPr>
          <m:t>×</m:t>
        </m:r>
      </m:oMath>
      <w:r w:rsidRPr="00263515">
        <w:rPr>
          <w:rFonts w:ascii="Arial Narrow" w:hAnsi="Arial Narrow" w:cs="Arial"/>
          <w:sz w:val="19"/>
          <w:szCs w:val="19"/>
        </w:rPr>
        <w:t xml:space="preserve"> -(N° de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excedentes) </w:t>
      </w:r>
      <m:oMath>
        <m:r>
          <w:rPr>
            <w:rFonts w:ascii="Cambria Math" w:hAnsi="Cambria Math" w:cs="Arial"/>
            <w:sz w:val="19"/>
            <w:szCs w:val="19"/>
          </w:rPr>
          <m:t>÷</m:t>
        </m:r>
      </m:oMath>
      <w:r w:rsidRPr="00263515">
        <w:rPr>
          <w:rFonts w:ascii="Arial Narrow" w:hAnsi="Arial Narrow" w:cs="Arial"/>
          <w:sz w:val="19"/>
          <w:szCs w:val="19"/>
        </w:rPr>
        <w:t xml:space="preserve"> (factor único)), considerando:</w:t>
      </w:r>
    </w:p>
    <w:p w14:paraId="59D242F3" w14:textId="77777777" w:rsidR="00A50D10" w:rsidRPr="00263515" w:rsidRDefault="00A50D10" w:rsidP="00950409">
      <w:pPr>
        <w:autoSpaceDE w:val="0"/>
        <w:autoSpaceDN w:val="0"/>
        <w:adjustRightInd w:val="0"/>
        <w:spacing w:after="0"/>
        <w:ind w:left="1482"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3A5B4A05"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5F429C"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B8B4ECF"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FACTOR ÚNICO</w:t>
            </w:r>
          </w:p>
        </w:tc>
      </w:tr>
      <w:tr w:rsidR="00536229" w:rsidRPr="00263515" w14:paraId="061ACD93"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hideMark/>
          </w:tcPr>
          <w:p w14:paraId="5B336E18" w14:textId="77777777" w:rsidR="00A50D10" w:rsidRPr="00263515" w:rsidRDefault="00A50D10" w:rsidP="00950409">
            <w:pPr>
              <w:autoSpaceDE w:val="0"/>
              <w:autoSpaceDN w:val="0"/>
              <w:adjustRightInd w:val="0"/>
              <w:spacing w:after="0"/>
              <w:ind w:left="29"/>
              <w:contextualSpacing/>
              <w:rPr>
                <w:rFonts w:ascii="Arial Narrow" w:hAnsi="Arial Narrow" w:cs="Arial"/>
                <w:sz w:val="19"/>
                <w:szCs w:val="19"/>
              </w:rPr>
            </w:pPr>
            <w:r w:rsidRPr="00263515">
              <w:rPr>
                <w:rFonts w:ascii="Arial Narrow" w:hAnsi="Arial Narrow" w:cs="Arial"/>
                <w:sz w:val="19"/>
                <w:szCs w:val="19"/>
              </w:rPr>
              <w:lastRenderedPageBreak/>
              <w:t>Habitacional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F13651C"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sz w:val="19"/>
                <w:szCs w:val="19"/>
              </w:rPr>
            </w:pPr>
            <w:r w:rsidRPr="00263515">
              <w:rPr>
                <w:rFonts w:ascii="Arial Narrow" w:hAnsi="Arial Narrow" w:cs="Arial"/>
                <w:sz w:val="19"/>
                <w:szCs w:val="19"/>
              </w:rPr>
              <w:t>40</w:t>
            </w:r>
          </w:p>
        </w:tc>
      </w:tr>
      <w:tr w:rsidR="00536229" w:rsidRPr="00263515" w14:paraId="1EB78179"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hideMark/>
          </w:tcPr>
          <w:p w14:paraId="4D4D312E" w14:textId="77777777" w:rsidR="00A50D10" w:rsidRPr="00263515" w:rsidRDefault="00A50D10" w:rsidP="00950409">
            <w:pPr>
              <w:autoSpaceDE w:val="0"/>
              <w:autoSpaceDN w:val="0"/>
              <w:adjustRightInd w:val="0"/>
              <w:spacing w:after="0"/>
              <w:ind w:left="29"/>
              <w:contextualSpacing/>
              <w:rPr>
                <w:rFonts w:ascii="Arial Narrow" w:hAnsi="Arial Narrow" w:cs="Arial"/>
                <w:sz w:val="19"/>
                <w:szCs w:val="19"/>
              </w:rPr>
            </w:pPr>
            <w:r w:rsidRPr="00263515">
              <w:rPr>
                <w:rFonts w:ascii="Arial Narrow" w:hAnsi="Arial Narrow" w:cs="Arial"/>
                <w:sz w:val="19"/>
                <w:szCs w:val="19"/>
              </w:rPr>
              <w:t>Comercial y servicios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5649511"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sz w:val="19"/>
                <w:szCs w:val="19"/>
              </w:rPr>
            </w:pPr>
            <w:r w:rsidRPr="00263515">
              <w:rPr>
                <w:rFonts w:ascii="Arial Narrow" w:hAnsi="Arial Narrow" w:cs="Arial"/>
                <w:sz w:val="19"/>
                <w:szCs w:val="19"/>
              </w:rPr>
              <w:t>30</w:t>
            </w:r>
          </w:p>
        </w:tc>
      </w:tr>
      <w:tr w:rsidR="00536229" w:rsidRPr="00263515" w14:paraId="557ACFAC"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hideMark/>
          </w:tcPr>
          <w:p w14:paraId="00EEBFB3" w14:textId="77777777" w:rsidR="00A50D10" w:rsidRPr="00263515" w:rsidRDefault="00A50D10" w:rsidP="00950409">
            <w:pPr>
              <w:autoSpaceDE w:val="0"/>
              <w:autoSpaceDN w:val="0"/>
              <w:adjustRightInd w:val="0"/>
              <w:spacing w:after="0"/>
              <w:ind w:left="29"/>
              <w:contextualSpacing/>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23CE71B"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sz w:val="19"/>
                <w:szCs w:val="19"/>
              </w:rPr>
            </w:pPr>
            <w:r w:rsidRPr="00263515">
              <w:rPr>
                <w:rFonts w:ascii="Arial Narrow" w:hAnsi="Arial Narrow" w:cs="Arial"/>
                <w:sz w:val="19"/>
                <w:szCs w:val="19"/>
              </w:rPr>
              <w:t>20</w:t>
            </w:r>
          </w:p>
        </w:tc>
      </w:tr>
    </w:tbl>
    <w:p w14:paraId="637DEF1F" w14:textId="77777777" w:rsidR="00A50D10" w:rsidRPr="00263515" w:rsidRDefault="00A50D10" w:rsidP="00950409">
      <w:pPr>
        <w:spacing w:after="0"/>
        <w:ind w:hanging="34"/>
        <w:contextualSpacing/>
        <w:rPr>
          <w:rFonts w:ascii="Arial Narrow" w:hAnsi="Arial Narrow" w:cs="Arial"/>
          <w:sz w:val="19"/>
          <w:szCs w:val="19"/>
        </w:rPr>
      </w:pPr>
    </w:p>
    <w:p w14:paraId="714B58D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729C357A" w14:textId="77777777" w:rsidR="00A50D10" w:rsidRPr="00263515" w:rsidRDefault="00A50D10" w:rsidP="00950409">
      <w:pPr>
        <w:autoSpaceDE w:val="0"/>
        <w:autoSpaceDN w:val="0"/>
        <w:adjustRightInd w:val="0"/>
        <w:spacing w:after="0"/>
        <w:ind w:left="1482" w:hanging="34"/>
        <w:contextualSpacing/>
        <w:rPr>
          <w:rFonts w:ascii="Arial Narrow" w:hAnsi="Arial Narrow" w:cs="Arial"/>
          <w:sz w:val="19"/>
          <w:szCs w:val="19"/>
        </w:rPr>
      </w:pPr>
    </w:p>
    <w:p w14:paraId="6DBC6F72"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aplicación del bono de intervención urbanística en corredores de integración y desarrollo, por los primeros 100 metros cuadrados, se causará y pagará: $12,090.00.</w:t>
      </w:r>
    </w:p>
    <w:p w14:paraId="710C586E" w14:textId="77777777" w:rsidR="00A50D10" w:rsidRPr="00263515" w:rsidRDefault="00A50D10" w:rsidP="00950409">
      <w:pPr>
        <w:spacing w:after="0"/>
        <w:ind w:left="1134"/>
        <w:contextualSpacing/>
        <w:jc w:val="both"/>
        <w:rPr>
          <w:rFonts w:ascii="Arial Narrow" w:hAnsi="Arial Narrow" w:cs="Arial"/>
          <w:sz w:val="19"/>
          <w:szCs w:val="19"/>
        </w:rPr>
      </w:pPr>
    </w:p>
    <w:p w14:paraId="01A96315" w14:textId="77777777" w:rsidR="00A50D10" w:rsidRPr="00263515" w:rsidRDefault="00A50D10" w:rsidP="00950409">
      <w:pPr>
        <w:autoSpaceDE w:val="0"/>
        <w:autoSpaceDN w:val="0"/>
        <w:adjustRightInd w:val="0"/>
        <w:spacing w:after="0"/>
        <w:ind w:left="1049"/>
        <w:contextualSpacing/>
        <w:jc w:val="both"/>
        <w:rPr>
          <w:rFonts w:ascii="Arial Narrow" w:hAnsi="Arial Narrow" w:cs="Arial"/>
          <w:sz w:val="19"/>
          <w:szCs w:val="19"/>
        </w:rPr>
      </w:pPr>
      <w:r w:rsidRPr="00263515">
        <w:rPr>
          <w:rFonts w:ascii="Arial Narrow" w:hAnsi="Arial Narrow" w:cs="Arial"/>
          <w:sz w:val="19"/>
          <w:szCs w:val="19"/>
        </w:rPr>
        <w:t>Por el cobro de los metros cuadrados excedentes de acuerdo a la superficie del predio, la cantidad que resulte de la aplicación de la siguiente fórmula, se causará y pagará:</w:t>
      </w:r>
    </w:p>
    <w:p w14:paraId="5A4ADE7D" w14:textId="77777777" w:rsidR="00A50D10" w:rsidRPr="00263515" w:rsidRDefault="00A50D10" w:rsidP="00950409">
      <w:pPr>
        <w:autoSpaceDE w:val="0"/>
        <w:autoSpaceDN w:val="0"/>
        <w:adjustRightInd w:val="0"/>
        <w:spacing w:after="0"/>
        <w:ind w:left="1134"/>
        <w:contextualSpacing/>
        <w:jc w:val="both"/>
        <w:rPr>
          <w:rFonts w:ascii="Arial Narrow" w:hAnsi="Arial Narrow" w:cs="Arial"/>
          <w:sz w:val="19"/>
          <w:szCs w:val="19"/>
        </w:rPr>
      </w:pPr>
    </w:p>
    <w:p w14:paraId="054654A8" w14:textId="77777777" w:rsidR="00A50D10" w:rsidRPr="00263515" w:rsidRDefault="00A50D10" w:rsidP="00950409">
      <w:pPr>
        <w:autoSpaceDE w:val="0"/>
        <w:autoSpaceDN w:val="0"/>
        <w:adjustRightInd w:val="0"/>
        <w:spacing w:after="0"/>
        <w:ind w:left="743"/>
        <w:contextualSpacing/>
        <w:jc w:val="center"/>
        <w:rPr>
          <w:rFonts w:ascii="Arial Narrow" w:hAnsi="Arial Narrow" w:cs="Arial"/>
          <w:sz w:val="19"/>
          <w:szCs w:val="19"/>
        </w:rPr>
      </w:pPr>
      <w:r w:rsidRPr="00263515">
        <w:rPr>
          <w:rFonts w:ascii="Arial Narrow" w:hAnsi="Arial Narrow" w:cs="Arial"/>
          <w:sz w:val="19"/>
          <w:szCs w:val="19"/>
        </w:rPr>
        <w:t>(($130.00) x (N° de</w:t>
      </w:r>
      <w:r w:rsidRPr="00263515">
        <w:rPr>
          <w:rFonts w:ascii="Arial Narrow" w:hAnsi="Arial Narrow" w:cs="Arial"/>
          <w:sz w:val="19"/>
          <w:szCs w:val="19"/>
          <w:vertAlign w:val="superscript"/>
        </w:rPr>
        <w:t xml:space="preserve"> </w:t>
      </w:r>
      <w:r w:rsidRPr="00263515">
        <w:rPr>
          <w:rFonts w:ascii="Arial Narrow" w:hAnsi="Arial Narrow" w:cs="Arial"/>
          <w:sz w:val="19"/>
          <w:szCs w:val="19"/>
        </w:rPr>
        <w:t>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excedentes) ÷ (factor único de 10)), considerando:</w:t>
      </w:r>
    </w:p>
    <w:p w14:paraId="762A578B" w14:textId="77777777" w:rsidR="00A50D10" w:rsidRPr="00263515" w:rsidRDefault="00A50D10" w:rsidP="00950409">
      <w:pPr>
        <w:autoSpaceDE w:val="0"/>
        <w:autoSpaceDN w:val="0"/>
        <w:adjustRightInd w:val="0"/>
        <w:spacing w:after="0"/>
        <w:ind w:left="743"/>
        <w:contextualSpacing/>
        <w:jc w:val="center"/>
        <w:rPr>
          <w:rFonts w:ascii="Arial Narrow" w:hAnsi="Arial Narrow" w:cs="Arial"/>
          <w:sz w:val="19"/>
          <w:szCs w:val="19"/>
        </w:rPr>
      </w:pPr>
    </w:p>
    <w:p w14:paraId="516D574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6AB9E1EF" w14:textId="77777777" w:rsidR="00A50D10" w:rsidRPr="00263515" w:rsidRDefault="00A50D10" w:rsidP="00950409">
      <w:pPr>
        <w:spacing w:after="0"/>
        <w:ind w:hanging="34"/>
        <w:contextualSpacing/>
        <w:jc w:val="right"/>
        <w:rPr>
          <w:rFonts w:ascii="Arial Narrow" w:hAnsi="Arial Narrow" w:cs="Arial"/>
          <w:sz w:val="19"/>
          <w:szCs w:val="19"/>
        </w:rPr>
      </w:pPr>
    </w:p>
    <w:p w14:paraId="781D6EEE"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aplicación por concepto de evaluación y dictaminación técnica para la aplicación de los siguientes conceptos, se causará y pagará:</w:t>
      </w:r>
    </w:p>
    <w:p w14:paraId="1C3589E3" w14:textId="77777777" w:rsidR="00A50D10" w:rsidRPr="00263515" w:rsidRDefault="00A50D10" w:rsidP="00950409">
      <w:pPr>
        <w:autoSpaceDE w:val="0"/>
        <w:autoSpaceDN w:val="0"/>
        <w:adjustRightInd w:val="0"/>
        <w:spacing w:after="0"/>
        <w:ind w:left="1482"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3"/>
        <w:gridCol w:w="1375"/>
      </w:tblGrid>
      <w:tr w:rsidR="00536229" w:rsidRPr="00263515" w14:paraId="30835B2C" w14:textId="77777777" w:rsidTr="009267B8">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CF792D2"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7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0C85575" w14:textId="77777777" w:rsidR="00A50D10" w:rsidRPr="00263515" w:rsidRDefault="00A50D10" w:rsidP="00950409">
            <w:pPr>
              <w:autoSpaceDE w:val="0"/>
              <w:autoSpaceDN w:val="0"/>
              <w:adjustRightInd w:val="0"/>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FADECCD" w14:textId="77777777" w:rsidTr="009267B8">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3A4D6F84" w14:textId="77777777" w:rsidR="00A50D10" w:rsidRPr="00263515" w:rsidRDefault="00A50D10" w:rsidP="00950409">
            <w:pPr>
              <w:autoSpaceDE w:val="0"/>
              <w:autoSpaceDN w:val="0"/>
              <w:adjustRightInd w:val="0"/>
              <w:spacing w:after="0"/>
              <w:ind w:left="29" w:hanging="34"/>
              <w:contextualSpacing/>
              <w:jc w:val="both"/>
              <w:rPr>
                <w:rFonts w:ascii="Arial Narrow" w:hAnsi="Arial Narrow" w:cs="Arial"/>
                <w:sz w:val="19"/>
                <w:szCs w:val="19"/>
              </w:rPr>
            </w:pPr>
            <w:r w:rsidRPr="00263515">
              <w:rPr>
                <w:rFonts w:ascii="Arial Narrow" w:hAnsi="Arial Narrow" w:cs="Arial"/>
                <w:sz w:val="19"/>
                <w:szCs w:val="19"/>
              </w:rPr>
              <w:t>Constitución de polígono de actuación constructivo</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14:paraId="47BBEE33" w14:textId="77777777" w:rsidR="00A50D10" w:rsidRPr="00263515" w:rsidRDefault="00A50D10" w:rsidP="00950409">
            <w:pPr>
              <w:autoSpaceDE w:val="0"/>
              <w:autoSpaceDN w:val="0"/>
              <w:adjustRightInd w:val="0"/>
              <w:spacing w:after="0"/>
              <w:ind w:hanging="34"/>
              <w:contextualSpacing/>
              <w:jc w:val="right"/>
              <w:rPr>
                <w:rFonts w:ascii="Arial Narrow" w:hAnsi="Arial Narrow" w:cs="Arial"/>
                <w:sz w:val="19"/>
                <w:szCs w:val="19"/>
              </w:rPr>
            </w:pPr>
            <w:r w:rsidRPr="00263515">
              <w:rPr>
                <w:rFonts w:ascii="Arial Narrow" w:hAnsi="Arial Narrow" w:cs="Arial"/>
                <w:sz w:val="19"/>
                <w:szCs w:val="19"/>
              </w:rPr>
              <w:t>$2,595.00</w:t>
            </w:r>
          </w:p>
        </w:tc>
      </w:tr>
      <w:tr w:rsidR="00536229" w:rsidRPr="00263515" w14:paraId="0FDACCF6" w14:textId="77777777" w:rsidTr="009267B8">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1E6238E2" w14:textId="77777777" w:rsidR="00A50D10" w:rsidRPr="00263515" w:rsidRDefault="00A50D10" w:rsidP="00950409">
            <w:pPr>
              <w:autoSpaceDE w:val="0"/>
              <w:autoSpaceDN w:val="0"/>
              <w:adjustRightInd w:val="0"/>
              <w:spacing w:after="0"/>
              <w:ind w:left="29" w:hanging="34"/>
              <w:contextualSpacing/>
              <w:jc w:val="both"/>
              <w:rPr>
                <w:rFonts w:ascii="Arial Narrow" w:hAnsi="Arial Narrow" w:cs="Arial"/>
                <w:sz w:val="19"/>
                <w:szCs w:val="19"/>
              </w:rPr>
            </w:pPr>
            <w:r w:rsidRPr="00263515">
              <w:rPr>
                <w:rFonts w:ascii="Arial Narrow" w:hAnsi="Arial Narrow" w:cs="Arial"/>
                <w:sz w:val="19"/>
                <w:szCs w:val="19"/>
              </w:rPr>
              <w:t>Constitución de reagrupamiento inmobiliario y parcelario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D09B9" w14:textId="77777777" w:rsidR="00A50D10" w:rsidRPr="00263515" w:rsidRDefault="00A50D10" w:rsidP="00950409">
            <w:pPr>
              <w:spacing w:after="0"/>
              <w:rPr>
                <w:rFonts w:ascii="Arial Narrow" w:hAnsi="Arial Narrow" w:cs="Arial"/>
                <w:sz w:val="19"/>
                <w:szCs w:val="19"/>
              </w:rPr>
            </w:pPr>
          </w:p>
        </w:tc>
      </w:tr>
      <w:tr w:rsidR="00536229" w:rsidRPr="00263515" w14:paraId="580275D3" w14:textId="77777777" w:rsidTr="009267B8">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57F5A92C" w14:textId="77777777" w:rsidR="00A50D10" w:rsidRPr="00263515" w:rsidRDefault="00A50D10" w:rsidP="00950409">
            <w:pPr>
              <w:autoSpaceDE w:val="0"/>
              <w:autoSpaceDN w:val="0"/>
              <w:adjustRightInd w:val="0"/>
              <w:spacing w:after="0"/>
              <w:ind w:left="29" w:hanging="34"/>
              <w:contextualSpacing/>
              <w:jc w:val="both"/>
              <w:rPr>
                <w:rFonts w:ascii="Arial Narrow" w:hAnsi="Arial Narrow" w:cs="Arial"/>
                <w:sz w:val="19"/>
                <w:szCs w:val="19"/>
              </w:rPr>
            </w:pPr>
            <w:r w:rsidRPr="00263515">
              <w:rPr>
                <w:rFonts w:ascii="Arial Narrow" w:hAnsi="Arial Narrow" w:cs="Arial"/>
                <w:sz w:val="19"/>
                <w:szCs w:val="19"/>
              </w:rPr>
              <w:t>Potencial constructivo por sistema de transferencia de potencialidad de desarrollo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7D27B" w14:textId="77777777" w:rsidR="00A50D10" w:rsidRPr="00263515" w:rsidRDefault="00A50D10" w:rsidP="00950409">
            <w:pPr>
              <w:spacing w:after="0"/>
              <w:rPr>
                <w:rFonts w:ascii="Arial Narrow" w:hAnsi="Arial Narrow" w:cs="Arial"/>
                <w:sz w:val="19"/>
                <w:szCs w:val="19"/>
              </w:rPr>
            </w:pPr>
          </w:p>
        </w:tc>
      </w:tr>
      <w:tr w:rsidR="00536229" w:rsidRPr="00263515" w14:paraId="2DF8CAB6" w14:textId="77777777" w:rsidTr="009267B8">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716F01E1" w14:textId="77777777" w:rsidR="00A50D10" w:rsidRPr="00263515" w:rsidRDefault="00A50D10" w:rsidP="00950409">
            <w:pPr>
              <w:autoSpaceDE w:val="0"/>
              <w:autoSpaceDN w:val="0"/>
              <w:adjustRightInd w:val="0"/>
              <w:spacing w:after="0"/>
              <w:ind w:left="29" w:hanging="34"/>
              <w:contextualSpacing/>
              <w:jc w:val="both"/>
              <w:rPr>
                <w:rFonts w:ascii="Arial Narrow" w:hAnsi="Arial Narrow" w:cs="Arial"/>
                <w:sz w:val="19"/>
                <w:szCs w:val="19"/>
              </w:rPr>
            </w:pPr>
            <w:r w:rsidRPr="00263515">
              <w:rPr>
                <w:rFonts w:ascii="Arial Narrow" w:hAnsi="Arial Narrow" w:cs="Arial"/>
                <w:sz w:val="19"/>
                <w:szCs w:val="19"/>
              </w:rPr>
              <w:t>Aplicación de beneficios de las áreas de actuación de potencial de desarrollo y potencial de reciclamiento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19F6" w14:textId="77777777" w:rsidR="00A50D10" w:rsidRPr="00263515" w:rsidRDefault="00A50D10" w:rsidP="00950409">
            <w:pPr>
              <w:spacing w:after="0"/>
              <w:rPr>
                <w:rFonts w:ascii="Arial Narrow" w:hAnsi="Arial Narrow" w:cs="Arial"/>
                <w:sz w:val="19"/>
                <w:szCs w:val="19"/>
              </w:rPr>
            </w:pPr>
          </w:p>
        </w:tc>
      </w:tr>
      <w:tr w:rsidR="00536229" w:rsidRPr="00263515" w14:paraId="254B5C95" w14:textId="77777777" w:rsidTr="009267B8">
        <w:trPr>
          <w:trHeight w:val="20"/>
        </w:trPr>
        <w:tc>
          <w:tcPr>
            <w:tcW w:w="4221" w:type="pct"/>
            <w:tcBorders>
              <w:top w:val="single" w:sz="4" w:space="0" w:color="auto"/>
              <w:left w:val="single" w:sz="4" w:space="0" w:color="auto"/>
              <w:bottom w:val="single" w:sz="4" w:space="0" w:color="auto"/>
              <w:right w:val="single" w:sz="4" w:space="0" w:color="auto"/>
            </w:tcBorders>
            <w:shd w:val="clear" w:color="auto" w:fill="FFFFFF"/>
            <w:hideMark/>
          </w:tcPr>
          <w:p w14:paraId="3C856183" w14:textId="77777777" w:rsidR="00A50D10" w:rsidRPr="00263515" w:rsidRDefault="00A50D10" w:rsidP="00950409">
            <w:pPr>
              <w:autoSpaceDE w:val="0"/>
              <w:autoSpaceDN w:val="0"/>
              <w:adjustRightInd w:val="0"/>
              <w:spacing w:after="0"/>
              <w:ind w:left="29" w:hanging="34"/>
              <w:contextualSpacing/>
              <w:jc w:val="both"/>
              <w:rPr>
                <w:rFonts w:ascii="Arial Narrow" w:hAnsi="Arial Narrow" w:cs="Arial"/>
                <w:sz w:val="19"/>
                <w:szCs w:val="19"/>
              </w:rPr>
            </w:pPr>
            <w:r w:rsidRPr="00263515">
              <w:rPr>
                <w:rFonts w:ascii="Arial Narrow" w:hAnsi="Arial Narrow" w:cs="Arial"/>
                <w:sz w:val="19"/>
                <w:szCs w:val="19"/>
              </w:rPr>
              <w:t>Interpretación de las normas de ordenación general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FABDAC" w14:textId="77777777" w:rsidR="00A50D10" w:rsidRPr="00263515" w:rsidRDefault="00A50D10" w:rsidP="00950409">
            <w:pPr>
              <w:spacing w:after="0"/>
              <w:rPr>
                <w:rFonts w:ascii="Arial Narrow" w:hAnsi="Arial Narrow" w:cs="Arial"/>
                <w:sz w:val="19"/>
                <w:szCs w:val="19"/>
              </w:rPr>
            </w:pPr>
          </w:p>
        </w:tc>
      </w:tr>
    </w:tbl>
    <w:p w14:paraId="572B8596" w14:textId="77777777" w:rsidR="00A50D10" w:rsidRPr="00263515" w:rsidRDefault="00A50D10" w:rsidP="00950409">
      <w:pPr>
        <w:spacing w:after="0"/>
        <w:ind w:hanging="34"/>
        <w:contextualSpacing/>
        <w:jc w:val="right"/>
        <w:rPr>
          <w:rFonts w:ascii="Arial Narrow" w:hAnsi="Arial Narrow" w:cs="Arial"/>
          <w:sz w:val="19"/>
          <w:szCs w:val="19"/>
        </w:rPr>
      </w:pPr>
    </w:p>
    <w:p w14:paraId="3BB0B3F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04F40656" w14:textId="77777777" w:rsidR="00A50D10" w:rsidRPr="00263515" w:rsidRDefault="00A50D10" w:rsidP="00950409">
      <w:pPr>
        <w:spacing w:after="0"/>
        <w:contextualSpacing/>
        <w:jc w:val="both"/>
        <w:rPr>
          <w:rFonts w:ascii="Arial Narrow" w:hAnsi="Arial Narrow" w:cs="Arial"/>
          <w:b/>
          <w:sz w:val="19"/>
          <w:szCs w:val="19"/>
        </w:rPr>
      </w:pPr>
    </w:p>
    <w:p w14:paraId="182F2547"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autorización de apertura de compatibilidad y aplicación de la zonificación secundaria en lotes resultantes de autorizaciones de Fraccionamientos, se causará y pagará:</w:t>
      </w:r>
    </w:p>
    <w:p w14:paraId="63B5CDBD" w14:textId="77777777" w:rsidR="00A50D10" w:rsidRPr="00263515" w:rsidRDefault="00A50D10" w:rsidP="00950409">
      <w:pPr>
        <w:spacing w:after="0"/>
        <w:ind w:left="1428"/>
        <w:contextualSpacing/>
        <w:rPr>
          <w:rFonts w:ascii="Arial Narrow" w:hAnsi="Arial Narrow" w:cs="Arial"/>
          <w:sz w:val="19"/>
          <w:szCs w:val="19"/>
        </w:rPr>
      </w:pPr>
    </w:p>
    <w:p w14:paraId="50A2A74C" w14:textId="77777777" w:rsidR="00A50D10" w:rsidRPr="00263515" w:rsidRDefault="00A50D10" w:rsidP="00950409">
      <w:pPr>
        <w:numPr>
          <w:ilvl w:val="0"/>
          <w:numId w:val="71"/>
        </w:numPr>
        <w:spacing w:after="0"/>
        <w:ind w:left="1449"/>
        <w:contextualSpacing/>
        <w:jc w:val="both"/>
        <w:rPr>
          <w:rFonts w:ascii="Arial Narrow" w:hAnsi="Arial Narrow" w:cs="Arial"/>
          <w:sz w:val="19"/>
          <w:szCs w:val="19"/>
        </w:rPr>
      </w:pPr>
      <w:r w:rsidRPr="00263515">
        <w:rPr>
          <w:rFonts w:ascii="Arial Narrow" w:hAnsi="Arial Narrow" w:cs="Arial"/>
          <w:sz w:val="19"/>
          <w:szCs w:val="19"/>
        </w:rPr>
        <w:t>El cobro por la recepción y análisis de la petición de apertura de compatibilidad, independientemente del resultado de la misma, al ingreso de la solicitud, se causará y pagará: $1,165.00.</w:t>
      </w:r>
    </w:p>
    <w:p w14:paraId="0AF8EE12" w14:textId="77777777" w:rsidR="00A50D10" w:rsidRPr="00263515" w:rsidRDefault="00A50D10" w:rsidP="00950409">
      <w:pPr>
        <w:spacing w:after="0"/>
        <w:ind w:left="708"/>
        <w:contextualSpacing/>
        <w:jc w:val="both"/>
        <w:rPr>
          <w:rFonts w:ascii="Arial Narrow" w:hAnsi="Arial Narrow" w:cs="Arial"/>
          <w:sz w:val="19"/>
          <w:szCs w:val="19"/>
        </w:rPr>
      </w:pPr>
    </w:p>
    <w:p w14:paraId="0AD1EBC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$40,718.00</w:t>
      </w:r>
    </w:p>
    <w:p w14:paraId="324DFBF8" w14:textId="77777777" w:rsidR="00A50D10" w:rsidRPr="00263515" w:rsidRDefault="00A50D10" w:rsidP="00950409">
      <w:pPr>
        <w:spacing w:after="0"/>
        <w:ind w:left="708"/>
        <w:contextualSpacing/>
        <w:jc w:val="both"/>
        <w:rPr>
          <w:rFonts w:ascii="Arial Narrow" w:hAnsi="Arial Narrow" w:cs="Arial"/>
          <w:sz w:val="19"/>
          <w:szCs w:val="19"/>
        </w:rPr>
      </w:pPr>
    </w:p>
    <w:p w14:paraId="74C81D0D" w14:textId="77777777" w:rsidR="00A50D10" w:rsidRPr="00263515" w:rsidRDefault="00A50D10" w:rsidP="00950409">
      <w:pPr>
        <w:numPr>
          <w:ilvl w:val="0"/>
          <w:numId w:val="71"/>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Autorización de Apertura de Compatibilidad, por los primeros 100 metros cuadrados, se causará y pagará:</w:t>
      </w:r>
    </w:p>
    <w:p w14:paraId="3C0F7243" w14:textId="77777777" w:rsidR="00A50D10" w:rsidRPr="00263515" w:rsidRDefault="00A50D10" w:rsidP="00950409">
      <w:pPr>
        <w:spacing w:after="0"/>
        <w:ind w:left="1418"/>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536229" w:rsidRPr="00263515" w14:paraId="3F80F011" w14:textId="77777777" w:rsidTr="00F927AD">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379F359A"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1667"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71D836CD"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DENSIDAD</w:t>
            </w:r>
          </w:p>
        </w:tc>
        <w:tc>
          <w:tcPr>
            <w:tcW w:w="1667"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0EBB38DB"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2AD11C5" w14:textId="77777777" w:rsidTr="00F927AD">
        <w:trPr>
          <w:trHeight w:val="20"/>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5086931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Habitacional (H)</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5C5CE2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Aislada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2083284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$1,940.00</w:t>
            </w:r>
          </w:p>
        </w:tc>
      </w:tr>
      <w:tr w:rsidR="00536229" w:rsidRPr="00263515" w14:paraId="33E25FBC"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248F9493"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3343955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Mínima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42C5A89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$1,940.00</w:t>
            </w:r>
          </w:p>
        </w:tc>
      </w:tr>
      <w:tr w:rsidR="00536229" w:rsidRPr="00263515" w14:paraId="77B76A8D"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0E7F7AD4"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B97CE1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Baja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19CA0F3E"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$2,060.00</w:t>
            </w:r>
          </w:p>
        </w:tc>
      </w:tr>
      <w:tr w:rsidR="00536229" w:rsidRPr="00263515" w14:paraId="118635F8"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527FA9CB"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06A1B34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Media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04677F2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$2,060.00</w:t>
            </w:r>
          </w:p>
        </w:tc>
      </w:tr>
      <w:tr w:rsidR="00536229" w:rsidRPr="00263515" w14:paraId="198BA2D0"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64D1180C"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49483F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10975B0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$2,320.00</w:t>
            </w:r>
          </w:p>
        </w:tc>
      </w:tr>
      <w:tr w:rsidR="00536229" w:rsidRPr="00263515" w14:paraId="5032F912"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1CF1D0CB"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03E3BD5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Muy 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52E2571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$2,845.00</w:t>
            </w:r>
          </w:p>
        </w:tc>
      </w:tr>
      <w:tr w:rsidR="00536229" w:rsidRPr="00263515" w14:paraId="634791D9" w14:textId="77777777" w:rsidTr="00F927AD">
        <w:trPr>
          <w:trHeight w:val="20"/>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4E8A15D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Habitacional Mixto (HM), Habitacional Mixto Medio (HMM) o Habitacional con Comercio (HC)</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274749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Aislada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68AA2B2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$1,935.00</w:t>
            </w:r>
          </w:p>
        </w:tc>
      </w:tr>
      <w:tr w:rsidR="00536229" w:rsidRPr="00263515" w14:paraId="26E6A15F"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4BB321A0"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321DD14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Mínima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3CF1E4E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$1,990.00</w:t>
            </w:r>
          </w:p>
        </w:tc>
      </w:tr>
      <w:tr w:rsidR="00536229" w:rsidRPr="00263515" w14:paraId="1B2E00DC"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78C9893B"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66A2A6D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Baja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08E6D96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$2,050.00</w:t>
            </w:r>
          </w:p>
        </w:tc>
      </w:tr>
      <w:tr w:rsidR="00536229" w:rsidRPr="00263515" w14:paraId="41141C14"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4EE3A840"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0EBA7F2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Media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23AD0E8E"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$2,110.00</w:t>
            </w:r>
          </w:p>
        </w:tc>
      </w:tr>
      <w:tr w:rsidR="00536229" w:rsidRPr="00263515" w14:paraId="4CEF5801"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3B85F179"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1C8D905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7DE81EB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$2,175.00</w:t>
            </w:r>
          </w:p>
        </w:tc>
      </w:tr>
      <w:tr w:rsidR="00A50D10" w:rsidRPr="00263515" w14:paraId="2C8F942D" w14:textId="77777777" w:rsidTr="00F927AD">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150FEC37"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1EE5C94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Muy Alta</w:t>
            </w:r>
          </w:p>
        </w:tc>
        <w:tc>
          <w:tcPr>
            <w:tcW w:w="1667" w:type="pct"/>
            <w:tcBorders>
              <w:top w:val="single" w:sz="4" w:space="0" w:color="auto"/>
              <w:left w:val="single" w:sz="4" w:space="0" w:color="auto"/>
              <w:bottom w:val="single" w:sz="4" w:space="0" w:color="auto"/>
              <w:right w:val="single" w:sz="4" w:space="0" w:color="auto"/>
            </w:tcBorders>
            <w:noWrap/>
            <w:vAlign w:val="bottom"/>
            <w:hideMark/>
          </w:tcPr>
          <w:p w14:paraId="7066A33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$2,240.00</w:t>
            </w:r>
          </w:p>
        </w:tc>
      </w:tr>
    </w:tbl>
    <w:p w14:paraId="1B34421D" w14:textId="77777777" w:rsidR="00A50D10" w:rsidRPr="00263515" w:rsidRDefault="00A50D10" w:rsidP="00950409">
      <w:pPr>
        <w:spacing w:after="0"/>
        <w:contextualSpacing/>
        <w:rPr>
          <w:rFonts w:ascii="Arial Narrow" w:hAnsi="Arial Narrow" w:cs="Arial"/>
          <w:sz w:val="19"/>
          <w:szCs w:val="19"/>
        </w:rPr>
      </w:pPr>
    </w:p>
    <w:p w14:paraId="3ED91C1D"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lastRenderedPageBreak/>
        <w:t>Para el cobro de los metros cuadrados excedentes de acuerdo a la superficie del predio indicada en el comprobante de propiedad y en relación a la tabla anterior, adicionalmente, la cantidad que resulte de la aplicación de la siguiente fórmula, se causará y pagará:</w:t>
      </w:r>
    </w:p>
    <w:p w14:paraId="2A186C9D" w14:textId="77777777" w:rsidR="00A50D10" w:rsidRPr="00263515" w:rsidRDefault="00A50D10" w:rsidP="00950409">
      <w:pPr>
        <w:spacing w:after="0"/>
        <w:ind w:left="1416"/>
        <w:contextualSpacing/>
        <w:jc w:val="both"/>
        <w:rPr>
          <w:rFonts w:ascii="Arial Narrow" w:hAnsi="Arial Narrow" w:cs="Arial"/>
          <w:sz w:val="19"/>
          <w:szCs w:val="19"/>
        </w:rPr>
      </w:pPr>
    </w:p>
    <w:p w14:paraId="060B81FB" w14:textId="77777777" w:rsidR="00A50D10" w:rsidRPr="00263515" w:rsidRDefault="00A50D10" w:rsidP="00950409">
      <w:pPr>
        <w:spacing w:after="0"/>
        <w:ind w:left="1173"/>
        <w:contextualSpacing/>
        <w:jc w:val="center"/>
        <w:rPr>
          <w:rFonts w:ascii="Arial Narrow" w:hAnsi="Arial Narrow" w:cs="Arial"/>
          <w:sz w:val="19"/>
          <w:szCs w:val="19"/>
        </w:rPr>
      </w:pPr>
      <w:r w:rsidRPr="00263515">
        <w:rPr>
          <w:rFonts w:ascii="Arial Narrow" w:hAnsi="Arial Narrow" w:cs="Arial"/>
          <w:sz w:val="19"/>
          <w:szCs w:val="19"/>
        </w:rPr>
        <w:t>(($130.00) X (N° de m</w:t>
      </w:r>
      <w:r w:rsidRPr="00263515">
        <w:rPr>
          <w:rFonts w:ascii="Arial Narrow" w:hAnsi="Arial Narrow" w:cs="Arial"/>
          <w:sz w:val="19"/>
          <w:szCs w:val="19"/>
          <w:vertAlign w:val="superscript"/>
        </w:rPr>
        <w:t xml:space="preserve">2 </w:t>
      </w:r>
      <w:r w:rsidRPr="00263515">
        <w:rPr>
          <w:rFonts w:ascii="Arial Narrow" w:hAnsi="Arial Narrow" w:cs="Arial"/>
          <w:sz w:val="19"/>
          <w:szCs w:val="19"/>
        </w:rPr>
        <w:t>excedentes) ÷ (Factor Único)), considerando:</w:t>
      </w:r>
    </w:p>
    <w:p w14:paraId="02861D7B" w14:textId="77777777" w:rsidR="00A50D10" w:rsidRPr="00263515" w:rsidRDefault="00A50D10" w:rsidP="00950409">
      <w:pPr>
        <w:spacing w:after="0"/>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536229" w:rsidRPr="00263515" w14:paraId="799B5543" w14:textId="77777777" w:rsidTr="009267B8">
        <w:trPr>
          <w:trHeight w:val="20"/>
        </w:trPr>
        <w:tc>
          <w:tcPr>
            <w:tcW w:w="1666" w:type="pct"/>
            <w:shd w:val="clear" w:color="auto" w:fill="AEAAAA"/>
            <w:vAlign w:val="center"/>
            <w:hideMark/>
          </w:tcPr>
          <w:p w14:paraId="6E259A00"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1667" w:type="pct"/>
            <w:shd w:val="clear" w:color="auto" w:fill="AEAAAA"/>
            <w:vAlign w:val="center"/>
            <w:hideMark/>
          </w:tcPr>
          <w:p w14:paraId="3391D32F"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DENSIDAD</w:t>
            </w:r>
          </w:p>
        </w:tc>
        <w:tc>
          <w:tcPr>
            <w:tcW w:w="1667" w:type="pct"/>
            <w:shd w:val="clear" w:color="auto" w:fill="AEAAAA"/>
            <w:vAlign w:val="center"/>
            <w:hideMark/>
          </w:tcPr>
          <w:p w14:paraId="7C5F931A"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FACTOR ÚNICO</w:t>
            </w:r>
          </w:p>
        </w:tc>
      </w:tr>
      <w:tr w:rsidR="00536229" w:rsidRPr="00263515" w14:paraId="4AD4761A" w14:textId="77777777" w:rsidTr="009267B8">
        <w:trPr>
          <w:trHeight w:val="20"/>
        </w:trPr>
        <w:tc>
          <w:tcPr>
            <w:tcW w:w="1666" w:type="pct"/>
            <w:vMerge w:val="restart"/>
            <w:vAlign w:val="center"/>
            <w:hideMark/>
          </w:tcPr>
          <w:p w14:paraId="5722DF4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Habitacional (H)</w:t>
            </w:r>
          </w:p>
        </w:tc>
        <w:tc>
          <w:tcPr>
            <w:tcW w:w="1667" w:type="pct"/>
            <w:vAlign w:val="center"/>
            <w:hideMark/>
          </w:tcPr>
          <w:p w14:paraId="6FDB9A7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Aislada</w:t>
            </w:r>
          </w:p>
        </w:tc>
        <w:tc>
          <w:tcPr>
            <w:tcW w:w="1667" w:type="pct"/>
            <w:noWrap/>
            <w:vAlign w:val="center"/>
            <w:hideMark/>
          </w:tcPr>
          <w:p w14:paraId="56C125D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50</w:t>
            </w:r>
          </w:p>
        </w:tc>
      </w:tr>
      <w:tr w:rsidR="00536229" w:rsidRPr="00263515" w14:paraId="41490C50" w14:textId="77777777" w:rsidTr="009267B8">
        <w:trPr>
          <w:trHeight w:val="20"/>
        </w:trPr>
        <w:tc>
          <w:tcPr>
            <w:tcW w:w="1666" w:type="pct"/>
            <w:vMerge/>
            <w:vAlign w:val="center"/>
            <w:hideMark/>
          </w:tcPr>
          <w:p w14:paraId="53C39F9B"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12CEE72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Mínima</w:t>
            </w:r>
          </w:p>
        </w:tc>
        <w:tc>
          <w:tcPr>
            <w:tcW w:w="1667" w:type="pct"/>
            <w:noWrap/>
            <w:vAlign w:val="center"/>
            <w:hideMark/>
          </w:tcPr>
          <w:p w14:paraId="2687C2C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50</w:t>
            </w:r>
          </w:p>
        </w:tc>
      </w:tr>
      <w:tr w:rsidR="00536229" w:rsidRPr="00263515" w14:paraId="02EB8C04" w14:textId="77777777" w:rsidTr="009267B8">
        <w:trPr>
          <w:trHeight w:val="20"/>
        </w:trPr>
        <w:tc>
          <w:tcPr>
            <w:tcW w:w="1666" w:type="pct"/>
            <w:vMerge/>
            <w:vAlign w:val="center"/>
            <w:hideMark/>
          </w:tcPr>
          <w:p w14:paraId="2A6A2ABC"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45F647B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Baja</w:t>
            </w:r>
          </w:p>
        </w:tc>
        <w:tc>
          <w:tcPr>
            <w:tcW w:w="1667" w:type="pct"/>
            <w:noWrap/>
            <w:vAlign w:val="center"/>
            <w:hideMark/>
          </w:tcPr>
          <w:p w14:paraId="1428F92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30</w:t>
            </w:r>
          </w:p>
        </w:tc>
      </w:tr>
      <w:tr w:rsidR="00536229" w:rsidRPr="00263515" w14:paraId="1AA17B09" w14:textId="77777777" w:rsidTr="009267B8">
        <w:trPr>
          <w:trHeight w:val="20"/>
        </w:trPr>
        <w:tc>
          <w:tcPr>
            <w:tcW w:w="1666" w:type="pct"/>
            <w:vMerge/>
            <w:vAlign w:val="center"/>
            <w:hideMark/>
          </w:tcPr>
          <w:p w14:paraId="21671B12"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0B863C1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Media</w:t>
            </w:r>
          </w:p>
        </w:tc>
        <w:tc>
          <w:tcPr>
            <w:tcW w:w="1667" w:type="pct"/>
            <w:noWrap/>
            <w:vAlign w:val="center"/>
            <w:hideMark/>
          </w:tcPr>
          <w:p w14:paraId="37BAF6F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30</w:t>
            </w:r>
          </w:p>
        </w:tc>
      </w:tr>
      <w:tr w:rsidR="00536229" w:rsidRPr="00263515" w14:paraId="16564083" w14:textId="77777777" w:rsidTr="009267B8">
        <w:trPr>
          <w:trHeight w:val="20"/>
        </w:trPr>
        <w:tc>
          <w:tcPr>
            <w:tcW w:w="1666" w:type="pct"/>
            <w:vMerge/>
            <w:vAlign w:val="center"/>
            <w:hideMark/>
          </w:tcPr>
          <w:p w14:paraId="3FF9D42C"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6E4D75E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Alta</w:t>
            </w:r>
          </w:p>
        </w:tc>
        <w:tc>
          <w:tcPr>
            <w:tcW w:w="1667" w:type="pct"/>
            <w:noWrap/>
            <w:vAlign w:val="center"/>
            <w:hideMark/>
          </w:tcPr>
          <w:p w14:paraId="2CB0D13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20</w:t>
            </w:r>
          </w:p>
        </w:tc>
      </w:tr>
      <w:tr w:rsidR="00536229" w:rsidRPr="00263515" w14:paraId="3D739160" w14:textId="77777777" w:rsidTr="009267B8">
        <w:trPr>
          <w:trHeight w:val="20"/>
        </w:trPr>
        <w:tc>
          <w:tcPr>
            <w:tcW w:w="1666" w:type="pct"/>
            <w:vMerge/>
            <w:vAlign w:val="center"/>
            <w:hideMark/>
          </w:tcPr>
          <w:p w14:paraId="05F590CC"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38C0A63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Muy Alta</w:t>
            </w:r>
          </w:p>
        </w:tc>
        <w:tc>
          <w:tcPr>
            <w:tcW w:w="1667" w:type="pct"/>
            <w:noWrap/>
            <w:vAlign w:val="center"/>
            <w:hideMark/>
          </w:tcPr>
          <w:p w14:paraId="51B5907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w:t>
            </w:r>
          </w:p>
        </w:tc>
      </w:tr>
      <w:tr w:rsidR="00536229" w:rsidRPr="00263515" w14:paraId="2B18262F" w14:textId="77777777" w:rsidTr="009267B8">
        <w:trPr>
          <w:trHeight w:val="20"/>
        </w:trPr>
        <w:tc>
          <w:tcPr>
            <w:tcW w:w="1666" w:type="pct"/>
            <w:vMerge w:val="restart"/>
            <w:vAlign w:val="center"/>
            <w:hideMark/>
          </w:tcPr>
          <w:p w14:paraId="159CE48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Habitacional Mixto (HM), Habitacional Mixto Medio (HMM) o Habitacional con Comercio (HC)</w:t>
            </w:r>
          </w:p>
        </w:tc>
        <w:tc>
          <w:tcPr>
            <w:tcW w:w="1667" w:type="pct"/>
            <w:vAlign w:val="center"/>
            <w:hideMark/>
          </w:tcPr>
          <w:p w14:paraId="3EF88C1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Aislada</w:t>
            </w:r>
          </w:p>
        </w:tc>
        <w:tc>
          <w:tcPr>
            <w:tcW w:w="1667" w:type="pct"/>
            <w:noWrap/>
            <w:vAlign w:val="center"/>
            <w:hideMark/>
          </w:tcPr>
          <w:p w14:paraId="60229E1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50</w:t>
            </w:r>
          </w:p>
        </w:tc>
      </w:tr>
      <w:tr w:rsidR="00536229" w:rsidRPr="00263515" w14:paraId="7B3536B8" w14:textId="77777777" w:rsidTr="009267B8">
        <w:trPr>
          <w:trHeight w:val="20"/>
        </w:trPr>
        <w:tc>
          <w:tcPr>
            <w:tcW w:w="1666" w:type="pct"/>
            <w:vMerge/>
            <w:vAlign w:val="center"/>
            <w:hideMark/>
          </w:tcPr>
          <w:p w14:paraId="587DB1A3"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6914AEE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Mínima</w:t>
            </w:r>
          </w:p>
        </w:tc>
        <w:tc>
          <w:tcPr>
            <w:tcW w:w="1667" w:type="pct"/>
            <w:noWrap/>
            <w:vAlign w:val="center"/>
            <w:hideMark/>
          </w:tcPr>
          <w:p w14:paraId="5985C07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50</w:t>
            </w:r>
          </w:p>
        </w:tc>
      </w:tr>
      <w:tr w:rsidR="00536229" w:rsidRPr="00263515" w14:paraId="35F868B1" w14:textId="77777777" w:rsidTr="009267B8">
        <w:trPr>
          <w:trHeight w:val="20"/>
        </w:trPr>
        <w:tc>
          <w:tcPr>
            <w:tcW w:w="1666" w:type="pct"/>
            <w:vMerge/>
            <w:vAlign w:val="center"/>
            <w:hideMark/>
          </w:tcPr>
          <w:p w14:paraId="43813877"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4F5FFE6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Baja</w:t>
            </w:r>
          </w:p>
        </w:tc>
        <w:tc>
          <w:tcPr>
            <w:tcW w:w="1667" w:type="pct"/>
            <w:noWrap/>
            <w:vAlign w:val="center"/>
            <w:hideMark/>
          </w:tcPr>
          <w:p w14:paraId="30AE9E3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30</w:t>
            </w:r>
          </w:p>
        </w:tc>
      </w:tr>
      <w:tr w:rsidR="00536229" w:rsidRPr="00263515" w14:paraId="30E54716" w14:textId="77777777" w:rsidTr="009267B8">
        <w:trPr>
          <w:trHeight w:val="20"/>
        </w:trPr>
        <w:tc>
          <w:tcPr>
            <w:tcW w:w="1666" w:type="pct"/>
            <w:vMerge/>
            <w:vAlign w:val="center"/>
            <w:hideMark/>
          </w:tcPr>
          <w:p w14:paraId="15D5176F"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2AF0BB9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Media</w:t>
            </w:r>
          </w:p>
        </w:tc>
        <w:tc>
          <w:tcPr>
            <w:tcW w:w="1667" w:type="pct"/>
            <w:noWrap/>
            <w:vAlign w:val="center"/>
            <w:hideMark/>
          </w:tcPr>
          <w:p w14:paraId="7059678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30</w:t>
            </w:r>
          </w:p>
        </w:tc>
      </w:tr>
      <w:tr w:rsidR="00536229" w:rsidRPr="00263515" w14:paraId="627442C8" w14:textId="77777777" w:rsidTr="009267B8">
        <w:trPr>
          <w:trHeight w:val="20"/>
        </w:trPr>
        <w:tc>
          <w:tcPr>
            <w:tcW w:w="1666" w:type="pct"/>
            <w:vMerge/>
            <w:vAlign w:val="center"/>
            <w:hideMark/>
          </w:tcPr>
          <w:p w14:paraId="66E4F4E0"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7893261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Alta</w:t>
            </w:r>
          </w:p>
        </w:tc>
        <w:tc>
          <w:tcPr>
            <w:tcW w:w="1667" w:type="pct"/>
            <w:noWrap/>
            <w:vAlign w:val="center"/>
            <w:hideMark/>
          </w:tcPr>
          <w:p w14:paraId="40283B3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20</w:t>
            </w:r>
          </w:p>
        </w:tc>
      </w:tr>
      <w:tr w:rsidR="00A50D10" w:rsidRPr="00263515" w14:paraId="5478FB18" w14:textId="77777777" w:rsidTr="009267B8">
        <w:trPr>
          <w:trHeight w:val="20"/>
        </w:trPr>
        <w:tc>
          <w:tcPr>
            <w:tcW w:w="1666" w:type="pct"/>
            <w:vMerge/>
            <w:vAlign w:val="center"/>
            <w:hideMark/>
          </w:tcPr>
          <w:p w14:paraId="2132ED64" w14:textId="77777777" w:rsidR="00A50D10" w:rsidRPr="00263515" w:rsidRDefault="00A50D10" w:rsidP="00950409">
            <w:pPr>
              <w:spacing w:after="0"/>
              <w:rPr>
                <w:rFonts w:ascii="Arial Narrow" w:hAnsi="Arial Narrow" w:cs="Arial"/>
                <w:sz w:val="19"/>
                <w:szCs w:val="19"/>
              </w:rPr>
            </w:pPr>
          </w:p>
        </w:tc>
        <w:tc>
          <w:tcPr>
            <w:tcW w:w="1667" w:type="pct"/>
            <w:vAlign w:val="center"/>
            <w:hideMark/>
          </w:tcPr>
          <w:p w14:paraId="39C9DD0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Muy Alta</w:t>
            </w:r>
          </w:p>
        </w:tc>
        <w:tc>
          <w:tcPr>
            <w:tcW w:w="1667" w:type="pct"/>
            <w:noWrap/>
            <w:vAlign w:val="center"/>
            <w:hideMark/>
          </w:tcPr>
          <w:p w14:paraId="1031759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w:t>
            </w:r>
          </w:p>
        </w:tc>
      </w:tr>
    </w:tbl>
    <w:p w14:paraId="4045AE5F" w14:textId="77777777" w:rsidR="00A50D10" w:rsidRPr="00263515" w:rsidRDefault="00A50D10" w:rsidP="00950409">
      <w:pPr>
        <w:spacing w:after="0"/>
        <w:contextualSpacing/>
        <w:rPr>
          <w:rFonts w:ascii="Arial Narrow" w:hAnsi="Arial Narrow" w:cs="Arial"/>
          <w:sz w:val="19"/>
          <w:szCs w:val="19"/>
        </w:rPr>
      </w:pPr>
    </w:p>
    <w:p w14:paraId="4C3F468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280B475" w14:textId="77777777" w:rsidR="00A50D10" w:rsidRPr="00263515" w:rsidRDefault="00A50D10" w:rsidP="00950409">
      <w:pPr>
        <w:spacing w:after="0"/>
        <w:ind w:hanging="34"/>
        <w:contextualSpacing/>
        <w:jc w:val="right"/>
        <w:rPr>
          <w:rFonts w:ascii="Arial Narrow" w:hAnsi="Arial Narrow" w:cs="Arial"/>
          <w:sz w:val="19"/>
          <w:szCs w:val="19"/>
        </w:rPr>
      </w:pPr>
    </w:p>
    <w:p w14:paraId="0E97AE1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$40,718.00</w:t>
      </w:r>
    </w:p>
    <w:p w14:paraId="6BFD998A" w14:textId="77777777" w:rsidR="00A50D10" w:rsidRPr="00263515" w:rsidRDefault="00A50D10" w:rsidP="00950409">
      <w:pPr>
        <w:spacing w:after="0"/>
        <w:contextualSpacing/>
        <w:rPr>
          <w:rFonts w:ascii="Arial Narrow" w:hAnsi="Arial Narrow" w:cs="Arial"/>
          <w:sz w:val="19"/>
          <w:szCs w:val="19"/>
        </w:rPr>
      </w:pPr>
    </w:p>
    <w:p w14:paraId="7AF83B64"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autorización de asignación o modificación de la literal de porcentaje de área libre en la nomenclatura de uso de suelo, se causará y pagará:</w:t>
      </w:r>
    </w:p>
    <w:p w14:paraId="200B59B3" w14:textId="77777777" w:rsidR="00A50D10" w:rsidRPr="00263515" w:rsidRDefault="00A50D10" w:rsidP="00950409">
      <w:pPr>
        <w:spacing w:after="0"/>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536229" w:rsidRPr="00263515" w14:paraId="40D46EE4"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6E7CF0EE"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ÁREA LIBRE</w:t>
            </w:r>
          </w:p>
        </w:tc>
        <w:tc>
          <w:tcPr>
            <w:tcW w:w="2500"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4A33D08C"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D12A6AD"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0AEE71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50%</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0E5058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$10,545.00</w:t>
            </w:r>
          </w:p>
        </w:tc>
      </w:tr>
      <w:tr w:rsidR="00536229" w:rsidRPr="00263515" w14:paraId="6A6762BB"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3F90F40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40%</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6EE2DF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$11,599.00</w:t>
            </w:r>
          </w:p>
        </w:tc>
      </w:tr>
      <w:tr w:rsidR="00536229" w:rsidRPr="00263515" w14:paraId="335368BC"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B438AA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30%</w:t>
            </w:r>
          </w:p>
        </w:tc>
        <w:tc>
          <w:tcPr>
            <w:tcW w:w="2500" w:type="pct"/>
            <w:tcBorders>
              <w:top w:val="single" w:sz="4" w:space="0" w:color="auto"/>
              <w:left w:val="single" w:sz="4" w:space="0" w:color="auto"/>
              <w:bottom w:val="single" w:sz="4" w:space="0" w:color="auto"/>
              <w:right w:val="single" w:sz="4" w:space="0" w:color="auto"/>
            </w:tcBorders>
            <w:noWrap/>
            <w:vAlign w:val="center"/>
            <w:hideMark/>
          </w:tcPr>
          <w:p w14:paraId="092A3582"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$13,051.00</w:t>
            </w:r>
          </w:p>
        </w:tc>
      </w:tr>
      <w:tr w:rsidR="00536229" w:rsidRPr="00263515" w14:paraId="54B5E742"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1E5CA1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20%</w:t>
            </w:r>
          </w:p>
        </w:tc>
        <w:tc>
          <w:tcPr>
            <w:tcW w:w="2500" w:type="pct"/>
            <w:tcBorders>
              <w:top w:val="single" w:sz="4" w:space="0" w:color="auto"/>
              <w:left w:val="single" w:sz="4" w:space="0" w:color="auto"/>
              <w:bottom w:val="single" w:sz="4" w:space="0" w:color="auto"/>
              <w:right w:val="single" w:sz="4" w:space="0" w:color="auto"/>
            </w:tcBorders>
            <w:noWrap/>
            <w:vAlign w:val="center"/>
            <w:hideMark/>
          </w:tcPr>
          <w:p w14:paraId="0786AD60"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$14,498.00</w:t>
            </w:r>
          </w:p>
        </w:tc>
      </w:tr>
      <w:tr w:rsidR="00A50D10" w:rsidRPr="00263515" w14:paraId="3BB56276"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6175AF5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w:t>
            </w:r>
          </w:p>
        </w:tc>
        <w:tc>
          <w:tcPr>
            <w:tcW w:w="2500" w:type="pct"/>
            <w:tcBorders>
              <w:top w:val="single" w:sz="4" w:space="0" w:color="auto"/>
              <w:left w:val="single" w:sz="4" w:space="0" w:color="auto"/>
              <w:bottom w:val="single" w:sz="4" w:space="0" w:color="auto"/>
              <w:right w:val="single" w:sz="4" w:space="0" w:color="auto"/>
            </w:tcBorders>
            <w:noWrap/>
            <w:vAlign w:val="center"/>
            <w:hideMark/>
          </w:tcPr>
          <w:p w14:paraId="7AD4405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$15,950.00</w:t>
            </w:r>
          </w:p>
        </w:tc>
      </w:tr>
    </w:tbl>
    <w:p w14:paraId="388F1153" w14:textId="77777777" w:rsidR="00A50D10" w:rsidRPr="00263515" w:rsidRDefault="00A50D10" w:rsidP="00950409">
      <w:pPr>
        <w:spacing w:after="0"/>
        <w:contextualSpacing/>
        <w:rPr>
          <w:rFonts w:ascii="Arial Narrow" w:hAnsi="Arial Narrow" w:cs="Arial"/>
          <w:sz w:val="19"/>
          <w:szCs w:val="19"/>
        </w:rPr>
      </w:pPr>
    </w:p>
    <w:p w14:paraId="6398696D"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$69,699.00</w:t>
      </w:r>
    </w:p>
    <w:p w14:paraId="6911775A" w14:textId="77777777" w:rsidR="00A50D10" w:rsidRPr="00263515" w:rsidRDefault="00A50D10" w:rsidP="00950409">
      <w:pPr>
        <w:spacing w:after="0"/>
        <w:contextualSpacing/>
        <w:jc w:val="both"/>
        <w:rPr>
          <w:rFonts w:ascii="Arial Narrow" w:hAnsi="Arial Narrow" w:cs="Arial"/>
          <w:sz w:val="19"/>
          <w:szCs w:val="19"/>
        </w:rPr>
      </w:pPr>
    </w:p>
    <w:p w14:paraId="5E1CA218" w14:textId="77777777" w:rsidR="00A50D10" w:rsidRPr="00263515" w:rsidRDefault="00A50D10" w:rsidP="00950409">
      <w:pPr>
        <w:numPr>
          <w:ilvl w:val="0"/>
          <w:numId w:val="66"/>
        </w:numPr>
        <w:spacing w:after="0"/>
        <w:ind w:left="1046"/>
        <w:contextualSpacing/>
        <w:jc w:val="both"/>
        <w:rPr>
          <w:rFonts w:ascii="Arial Narrow" w:hAnsi="Arial Narrow" w:cs="Arial"/>
          <w:sz w:val="19"/>
          <w:szCs w:val="19"/>
        </w:rPr>
      </w:pPr>
      <w:r w:rsidRPr="00263515">
        <w:rPr>
          <w:rFonts w:ascii="Arial Narrow" w:hAnsi="Arial Narrow" w:cs="Arial"/>
          <w:sz w:val="19"/>
          <w:szCs w:val="19"/>
        </w:rPr>
        <w:t>Por la autorización de asignación o incremento de la literal de altura, conforme a los Programas Parciales de Desarrollo Urbano, se causará y pagará:</w:t>
      </w:r>
    </w:p>
    <w:p w14:paraId="0B8349DD" w14:textId="77777777" w:rsidR="00A50D10" w:rsidRPr="00263515" w:rsidRDefault="00A50D10" w:rsidP="00950409">
      <w:pPr>
        <w:spacing w:after="0"/>
        <w:ind w:left="1136"/>
        <w:contextualSpacing/>
        <w:jc w:val="both"/>
        <w:rPr>
          <w:rFonts w:ascii="Arial Narrow" w:hAnsi="Arial Narrow" w:cs="Arial"/>
          <w:sz w:val="19"/>
          <w:szCs w:val="19"/>
        </w:rPr>
      </w:pPr>
    </w:p>
    <w:p w14:paraId="46B56047" w14:textId="77777777" w:rsidR="00A50D10" w:rsidRPr="00263515" w:rsidRDefault="00A50D10" w:rsidP="00950409">
      <w:pPr>
        <w:numPr>
          <w:ilvl w:val="0"/>
          <w:numId w:val="72"/>
        </w:numPr>
        <w:spacing w:after="0"/>
        <w:ind w:left="1449"/>
        <w:contextualSpacing/>
        <w:jc w:val="both"/>
        <w:rPr>
          <w:rFonts w:ascii="Arial Narrow" w:hAnsi="Arial Narrow" w:cs="Arial"/>
          <w:sz w:val="19"/>
          <w:szCs w:val="19"/>
        </w:rPr>
      </w:pPr>
      <w:r w:rsidRPr="00263515">
        <w:rPr>
          <w:rFonts w:ascii="Arial Narrow" w:hAnsi="Arial Narrow" w:cs="Arial"/>
          <w:sz w:val="19"/>
          <w:szCs w:val="19"/>
        </w:rPr>
        <w:t>Por la asignación de la literal de altura hasta 6 niveles de los Programas Parciales de Desarrollo Urbano, para la asignación de nomenclatura, con antecedente de uso de suelo no urbano, por nivel, se causará y pagará: $10,770.00.</w:t>
      </w:r>
    </w:p>
    <w:p w14:paraId="373B5817" w14:textId="77777777" w:rsidR="00A50D10" w:rsidRPr="00263515" w:rsidRDefault="00A50D10" w:rsidP="00950409">
      <w:pPr>
        <w:spacing w:after="0"/>
        <w:ind w:left="1068"/>
        <w:contextualSpacing/>
        <w:jc w:val="both"/>
        <w:rPr>
          <w:rFonts w:ascii="Arial Narrow" w:hAnsi="Arial Narrow" w:cs="Arial"/>
          <w:sz w:val="19"/>
          <w:szCs w:val="19"/>
        </w:rPr>
      </w:pPr>
    </w:p>
    <w:p w14:paraId="7AAF2B17"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Para los casos en donde el proyecto requiera un mayor número de niveles, deberá agotar los beneficios previstos en las estrategias de los Programas Parciales de Desarrollo Urbano.</w:t>
      </w:r>
    </w:p>
    <w:p w14:paraId="2D150F29" w14:textId="77777777" w:rsidR="00A50D10" w:rsidRPr="00263515" w:rsidRDefault="00A50D10" w:rsidP="00950409">
      <w:pPr>
        <w:spacing w:after="0"/>
        <w:ind w:left="1416"/>
        <w:contextualSpacing/>
        <w:jc w:val="both"/>
        <w:rPr>
          <w:rFonts w:ascii="Arial Narrow" w:hAnsi="Arial Narrow" w:cs="Arial"/>
          <w:sz w:val="19"/>
          <w:szCs w:val="19"/>
        </w:rPr>
      </w:pPr>
    </w:p>
    <w:p w14:paraId="1BF370D6" w14:textId="18894946" w:rsidR="00A50D10" w:rsidRPr="00263515" w:rsidRDefault="00A50D10" w:rsidP="00950409">
      <w:pPr>
        <w:spacing w:after="0"/>
        <w:ind w:left="1416"/>
        <w:contextualSpacing/>
        <w:jc w:val="right"/>
        <w:rPr>
          <w:rFonts w:ascii="Arial Narrow" w:hAnsi="Arial Narrow" w:cs="Arial"/>
          <w:sz w:val="19"/>
          <w:szCs w:val="19"/>
        </w:rPr>
      </w:pPr>
      <w:r w:rsidRPr="00263515">
        <w:rPr>
          <w:rFonts w:ascii="Arial Narrow" w:hAnsi="Arial Narrow" w:cs="Arial"/>
          <w:sz w:val="19"/>
          <w:szCs w:val="19"/>
        </w:rPr>
        <w:t>Ingreso anual estimado por este inciso $91,5</w:t>
      </w:r>
      <w:r w:rsidR="00B47330" w:rsidRPr="00263515">
        <w:rPr>
          <w:rFonts w:ascii="Arial Narrow" w:hAnsi="Arial Narrow" w:cs="Arial"/>
          <w:sz w:val="19"/>
          <w:szCs w:val="19"/>
        </w:rPr>
        <w:t>4</w:t>
      </w:r>
      <w:r w:rsidRPr="00263515">
        <w:rPr>
          <w:rFonts w:ascii="Arial Narrow" w:hAnsi="Arial Narrow" w:cs="Arial"/>
          <w:sz w:val="19"/>
          <w:szCs w:val="19"/>
        </w:rPr>
        <w:t>7.00</w:t>
      </w:r>
    </w:p>
    <w:p w14:paraId="653C8C85" w14:textId="77777777" w:rsidR="00A50D10" w:rsidRPr="00263515" w:rsidRDefault="00A50D10" w:rsidP="00950409">
      <w:pPr>
        <w:spacing w:after="0"/>
        <w:contextualSpacing/>
        <w:rPr>
          <w:rFonts w:ascii="Arial Narrow" w:hAnsi="Arial Narrow" w:cs="Arial"/>
          <w:sz w:val="19"/>
          <w:szCs w:val="19"/>
        </w:rPr>
      </w:pPr>
    </w:p>
    <w:p w14:paraId="5EE7AECB" w14:textId="77777777" w:rsidR="00A50D10" w:rsidRPr="00263515" w:rsidRDefault="00A50D10" w:rsidP="00950409">
      <w:pPr>
        <w:numPr>
          <w:ilvl w:val="0"/>
          <w:numId w:val="7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cálculo de incremento de niveles adicionales y siempre que se cuente con el Dictamen de Incremento de Altura, conforme a los Programas Parciales de Desarrollo Urbano, por nivel, se causará y pagará: $5,915.00.</w:t>
      </w:r>
    </w:p>
    <w:p w14:paraId="792991D6" w14:textId="77777777" w:rsidR="00A50D10" w:rsidRPr="00263515" w:rsidRDefault="00A50D10" w:rsidP="00950409">
      <w:pPr>
        <w:spacing w:after="0"/>
        <w:ind w:left="1136"/>
        <w:contextualSpacing/>
        <w:jc w:val="right"/>
        <w:rPr>
          <w:rFonts w:ascii="Arial Narrow" w:hAnsi="Arial Narrow" w:cs="Arial"/>
          <w:sz w:val="19"/>
          <w:szCs w:val="19"/>
        </w:rPr>
      </w:pPr>
    </w:p>
    <w:p w14:paraId="4ACCB4C1" w14:textId="77777777" w:rsidR="00A50D10" w:rsidRPr="00263515" w:rsidRDefault="00A50D10" w:rsidP="00950409">
      <w:pPr>
        <w:spacing w:after="0"/>
        <w:ind w:left="1136"/>
        <w:contextualSpacing/>
        <w:jc w:val="right"/>
        <w:rPr>
          <w:rFonts w:ascii="Arial Narrow" w:hAnsi="Arial Narrow" w:cs="Arial"/>
          <w:sz w:val="19"/>
          <w:szCs w:val="19"/>
        </w:rPr>
      </w:pPr>
      <w:r w:rsidRPr="00263515">
        <w:rPr>
          <w:rFonts w:ascii="Arial Narrow" w:hAnsi="Arial Narrow" w:cs="Arial"/>
          <w:sz w:val="19"/>
          <w:szCs w:val="19"/>
        </w:rPr>
        <w:t>Ingreso anual estimado por este inciso $5,915.00</w:t>
      </w:r>
    </w:p>
    <w:p w14:paraId="2A3F2D40" w14:textId="77777777" w:rsidR="00A50D10" w:rsidRPr="00263515" w:rsidRDefault="00A50D10" w:rsidP="00950409">
      <w:pPr>
        <w:spacing w:after="0"/>
        <w:ind w:left="1136"/>
        <w:contextualSpacing/>
        <w:jc w:val="right"/>
        <w:rPr>
          <w:rFonts w:ascii="Arial Narrow" w:hAnsi="Arial Narrow" w:cs="Arial"/>
          <w:sz w:val="19"/>
          <w:szCs w:val="19"/>
        </w:rPr>
      </w:pPr>
    </w:p>
    <w:p w14:paraId="54B7C19F" w14:textId="77777777" w:rsidR="00A50D10" w:rsidRPr="00263515" w:rsidRDefault="00A50D10" w:rsidP="00950409">
      <w:pPr>
        <w:spacing w:after="0"/>
        <w:ind w:firstLine="708"/>
        <w:contextualSpacing/>
        <w:jc w:val="right"/>
        <w:rPr>
          <w:rFonts w:ascii="Arial Narrow" w:hAnsi="Arial Narrow" w:cs="Arial"/>
          <w:sz w:val="19"/>
          <w:szCs w:val="19"/>
        </w:rPr>
      </w:pPr>
      <w:r w:rsidRPr="00263515">
        <w:rPr>
          <w:rFonts w:ascii="Arial Narrow" w:hAnsi="Arial Narrow" w:cs="Arial"/>
          <w:sz w:val="19"/>
          <w:szCs w:val="19"/>
        </w:rPr>
        <w:t>Ingreso anual estimado por este rubro $97,462.00</w:t>
      </w:r>
    </w:p>
    <w:p w14:paraId="288BD4A5" w14:textId="77777777" w:rsidR="00A50D10" w:rsidRPr="00263515" w:rsidRDefault="00A50D10" w:rsidP="00950409">
      <w:pPr>
        <w:spacing w:after="0"/>
        <w:ind w:firstLine="708"/>
        <w:contextualSpacing/>
        <w:jc w:val="right"/>
        <w:rPr>
          <w:rFonts w:ascii="Arial Narrow" w:hAnsi="Arial Narrow" w:cs="Arial"/>
          <w:sz w:val="19"/>
          <w:szCs w:val="19"/>
        </w:rPr>
      </w:pPr>
      <w:r w:rsidRPr="00263515">
        <w:rPr>
          <w:rFonts w:ascii="Arial Narrow" w:hAnsi="Arial Narrow" w:cs="Arial"/>
          <w:sz w:val="19"/>
          <w:szCs w:val="19"/>
        </w:rPr>
        <w:lastRenderedPageBreak/>
        <w:tab/>
      </w:r>
    </w:p>
    <w:p w14:paraId="1769764A"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$18,035,799.00</w:t>
      </w:r>
    </w:p>
    <w:p w14:paraId="43EBBF23" w14:textId="77777777" w:rsidR="00A50D10" w:rsidRPr="00263515" w:rsidRDefault="00A50D10" w:rsidP="00950409">
      <w:pPr>
        <w:spacing w:after="0"/>
        <w:ind w:hanging="34"/>
        <w:contextualSpacing/>
        <w:rPr>
          <w:rFonts w:ascii="Arial Narrow" w:hAnsi="Arial Narrow" w:cs="Arial"/>
          <w:sz w:val="19"/>
          <w:szCs w:val="19"/>
        </w:rPr>
      </w:pPr>
    </w:p>
    <w:p w14:paraId="46107BC7" w14:textId="77777777" w:rsidR="00A50D10" w:rsidRPr="00263515" w:rsidRDefault="00A50D10" w:rsidP="00950409">
      <w:pPr>
        <w:numPr>
          <w:ilvl w:val="0"/>
          <w:numId w:val="4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de vigilancia, inspección y control necesario para la ejecución de obras, se retendrá el 2.5% sobre el importe de cada estimación de trabajo.</w:t>
      </w:r>
    </w:p>
    <w:p w14:paraId="016967E0" w14:textId="77777777" w:rsidR="00A50D10" w:rsidRPr="00263515" w:rsidRDefault="00A50D10" w:rsidP="00950409">
      <w:pPr>
        <w:spacing w:after="0"/>
        <w:ind w:hanging="34"/>
        <w:contextualSpacing/>
        <w:rPr>
          <w:rFonts w:ascii="Arial Narrow" w:hAnsi="Arial Narrow" w:cs="Arial"/>
          <w:sz w:val="19"/>
          <w:szCs w:val="19"/>
        </w:rPr>
      </w:pPr>
    </w:p>
    <w:p w14:paraId="43C2A30A"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 dependencia encargada de las finanzas públicas municipales, al hacer el pago de estimaciones de obra, retendrá el importe de los derechos, señalados en la fracción anterior.</w:t>
      </w:r>
    </w:p>
    <w:p w14:paraId="1CF585FC" w14:textId="77777777" w:rsidR="00A50D10" w:rsidRPr="00263515" w:rsidRDefault="00A50D10" w:rsidP="00950409">
      <w:pPr>
        <w:spacing w:after="0"/>
        <w:ind w:left="743"/>
        <w:contextualSpacing/>
        <w:jc w:val="both"/>
        <w:rPr>
          <w:rFonts w:ascii="Arial Narrow" w:hAnsi="Arial Narrow" w:cs="Arial"/>
          <w:sz w:val="19"/>
          <w:szCs w:val="19"/>
        </w:rPr>
      </w:pPr>
    </w:p>
    <w:p w14:paraId="1221E134"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$1,049,090.00</w:t>
      </w:r>
    </w:p>
    <w:p w14:paraId="38C93466" w14:textId="77777777" w:rsidR="00A50D10" w:rsidRPr="00263515" w:rsidRDefault="00A50D10" w:rsidP="00950409">
      <w:pPr>
        <w:spacing w:after="0"/>
        <w:ind w:hanging="34"/>
        <w:contextualSpacing/>
        <w:jc w:val="right"/>
        <w:rPr>
          <w:rFonts w:ascii="Arial Narrow" w:hAnsi="Arial Narrow" w:cs="Arial"/>
          <w:b/>
          <w:sz w:val="19"/>
          <w:szCs w:val="19"/>
        </w:rPr>
      </w:pPr>
    </w:p>
    <w:p w14:paraId="19EC02DA"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$59,750,583.00</w:t>
      </w:r>
    </w:p>
    <w:p w14:paraId="0E3617DA" w14:textId="77777777" w:rsidR="00A50D10" w:rsidRPr="00263515" w:rsidRDefault="00A50D10" w:rsidP="00950409">
      <w:pPr>
        <w:spacing w:after="0"/>
        <w:ind w:hanging="34"/>
        <w:contextualSpacing/>
        <w:rPr>
          <w:rFonts w:ascii="Arial Narrow" w:hAnsi="Arial Narrow" w:cs="Arial"/>
          <w:sz w:val="19"/>
          <w:szCs w:val="19"/>
        </w:rPr>
      </w:pPr>
    </w:p>
    <w:p w14:paraId="4C3DB19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24.</w:t>
      </w:r>
      <w:r w:rsidRPr="00263515">
        <w:rPr>
          <w:rFonts w:ascii="Arial Narrow" w:hAnsi="Arial Narrow" w:cs="Arial"/>
          <w:sz w:val="19"/>
          <w:szCs w:val="19"/>
        </w:rPr>
        <w:t xml:space="preserve"> Por la prestación de los servicios de agua potable, alcantarillado y saneamiento, se causará y pagará:</w:t>
      </w:r>
    </w:p>
    <w:p w14:paraId="75D25B1F" w14:textId="77777777" w:rsidR="00A50D10" w:rsidRPr="00263515" w:rsidRDefault="00A50D10" w:rsidP="00950409">
      <w:pPr>
        <w:spacing w:after="0"/>
        <w:ind w:hanging="34"/>
        <w:contextualSpacing/>
        <w:jc w:val="both"/>
        <w:rPr>
          <w:rFonts w:ascii="Arial Narrow" w:hAnsi="Arial Narrow" w:cs="Arial"/>
          <w:sz w:val="19"/>
          <w:szCs w:val="19"/>
        </w:rPr>
      </w:pPr>
    </w:p>
    <w:p w14:paraId="21FEA4B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Las tarifas para el cobro, por derechos como contraprestación del servicio de agua potable, alcantarillado y saneamiento para los diferentes usos, serán aplicados de conformidad con lo que establece la Ley de Hacienda de los Municipios del Estado de Querétaro y demás lineamientos aplicables.</w:t>
      </w:r>
    </w:p>
    <w:p w14:paraId="41026623" w14:textId="77777777" w:rsidR="00A50D10" w:rsidRPr="00263515" w:rsidRDefault="00A50D10" w:rsidP="00950409">
      <w:pPr>
        <w:spacing w:after="0"/>
        <w:ind w:hanging="34"/>
        <w:contextualSpacing/>
        <w:jc w:val="both"/>
        <w:rPr>
          <w:rFonts w:ascii="Arial Narrow" w:hAnsi="Arial Narrow" w:cs="Arial"/>
          <w:sz w:val="19"/>
          <w:szCs w:val="19"/>
        </w:rPr>
      </w:pPr>
    </w:p>
    <w:p w14:paraId="14151C24" w14:textId="77777777" w:rsidR="00A50D10" w:rsidRPr="00263515" w:rsidRDefault="00A50D10" w:rsidP="00950409">
      <w:pPr>
        <w:numPr>
          <w:ilvl w:val="0"/>
          <w:numId w:val="73"/>
        </w:numPr>
        <w:spacing w:after="0"/>
        <w:ind w:left="700"/>
        <w:contextualSpacing/>
        <w:jc w:val="both"/>
        <w:rPr>
          <w:rFonts w:ascii="Arial Narrow" w:hAnsi="Arial Narrow" w:cs="Arial"/>
          <w:sz w:val="19"/>
          <w:szCs w:val="19"/>
        </w:rPr>
      </w:pPr>
      <w:r w:rsidRPr="00263515">
        <w:rPr>
          <w:rFonts w:ascii="Arial Narrow" w:hAnsi="Arial Narrow" w:cs="Arial"/>
          <w:sz w:val="19"/>
          <w:szCs w:val="19"/>
        </w:rPr>
        <w:t>Por la prestación del servicio de agua potable, se causará y pagará: $0.00</w:t>
      </w:r>
    </w:p>
    <w:p w14:paraId="08E5593D" w14:textId="77777777" w:rsidR="00A50D10" w:rsidRPr="00263515" w:rsidRDefault="00A50D10" w:rsidP="00950409">
      <w:pPr>
        <w:spacing w:after="0"/>
        <w:ind w:left="993" w:hanging="34"/>
        <w:contextualSpacing/>
        <w:rPr>
          <w:rFonts w:ascii="Arial Narrow" w:hAnsi="Arial Narrow" w:cs="Arial"/>
          <w:sz w:val="19"/>
          <w:szCs w:val="19"/>
        </w:rPr>
      </w:pPr>
    </w:p>
    <w:p w14:paraId="619D2990" w14:textId="77777777" w:rsidR="00A50D10" w:rsidRPr="00263515" w:rsidRDefault="00A50D10" w:rsidP="00950409">
      <w:pPr>
        <w:spacing w:after="0"/>
        <w:ind w:left="993"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esta fracción $0.00</w:t>
      </w:r>
    </w:p>
    <w:p w14:paraId="65506030" w14:textId="77777777" w:rsidR="00A50D10" w:rsidRPr="00263515" w:rsidRDefault="00A50D10" w:rsidP="00950409">
      <w:pPr>
        <w:spacing w:after="0"/>
        <w:ind w:left="993" w:hanging="34"/>
        <w:contextualSpacing/>
        <w:jc w:val="right"/>
        <w:rPr>
          <w:rFonts w:ascii="Arial Narrow" w:hAnsi="Arial Narrow" w:cs="Arial"/>
          <w:sz w:val="19"/>
          <w:szCs w:val="19"/>
        </w:rPr>
      </w:pPr>
    </w:p>
    <w:p w14:paraId="5786FA56" w14:textId="77777777" w:rsidR="00A50D10" w:rsidRPr="00263515" w:rsidRDefault="00A50D10" w:rsidP="00950409">
      <w:pPr>
        <w:numPr>
          <w:ilvl w:val="0"/>
          <w:numId w:val="73"/>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prestación del servicio de alcantarillado y saneamiento, se causará y pagará: $0.00</w:t>
      </w:r>
    </w:p>
    <w:p w14:paraId="703E9A78" w14:textId="77777777" w:rsidR="00A50D10" w:rsidRPr="00263515" w:rsidRDefault="00A50D10" w:rsidP="00950409">
      <w:pPr>
        <w:spacing w:after="0"/>
        <w:contextualSpacing/>
        <w:jc w:val="both"/>
        <w:rPr>
          <w:rFonts w:ascii="Arial Narrow" w:hAnsi="Arial Narrow" w:cs="Arial"/>
          <w:sz w:val="19"/>
          <w:szCs w:val="19"/>
        </w:rPr>
      </w:pPr>
    </w:p>
    <w:p w14:paraId="2CB8D6A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esta fracción $0.00</w:t>
      </w:r>
    </w:p>
    <w:p w14:paraId="4A0F44E4" w14:textId="77777777" w:rsidR="00A50D10" w:rsidRPr="00263515" w:rsidRDefault="00A50D10" w:rsidP="00950409">
      <w:pPr>
        <w:spacing w:after="0"/>
        <w:ind w:hanging="34"/>
        <w:contextualSpacing/>
        <w:jc w:val="right"/>
        <w:rPr>
          <w:rFonts w:ascii="Arial Narrow" w:hAnsi="Arial Narrow" w:cs="Arial"/>
          <w:sz w:val="19"/>
          <w:szCs w:val="19"/>
        </w:rPr>
      </w:pPr>
    </w:p>
    <w:p w14:paraId="46D2CD92"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202545B7" w14:textId="77777777" w:rsidR="00A50D10" w:rsidRPr="00263515" w:rsidRDefault="00A50D10" w:rsidP="00950409">
      <w:pPr>
        <w:spacing w:after="0"/>
        <w:ind w:hanging="34"/>
        <w:contextualSpacing/>
        <w:rPr>
          <w:rFonts w:ascii="Arial Narrow" w:hAnsi="Arial Narrow" w:cs="Arial"/>
          <w:sz w:val="19"/>
          <w:szCs w:val="19"/>
        </w:rPr>
      </w:pPr>
    </w:p>
    <w:p w14:paraId="50F031A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25.</w:t>
      </w:r>
      <w:r w:rsidRPr="00263515">
        <w:rPr>
          <w:rFonts w:ascii="Arial Narrow" w:hAnsi="Arial Narrow" w:cs="Arial"/>
          <w:sz w:val="19"/>
          <w:szCs w:val="19"/>
        </w:rPr>
        <w:t xml:space="preserve"> El derecho de alumbrado público se causará y pagará conforme a lo siguiente:</w:t>
      </w:r>
    </w:p>
    <w:p w14:paraId="29ACD783" w14:textId="77777777" w:rsidR="00A50D10" w:rsidRPr="00263515" w:rsidRDefault="00A50D10" w:rsidP="00950409">
      <w:pPr>
        <w:spacing w:after="0"/>
        <w:contextualSpacing/>
        <w:jc w:val="both"/>
        <w:rPr>
          <w:rFonts w:ascii="Arial Narrow" w:hAnsi="Arial Narrow" w:cs="Arial"/>
          <w:sz w:val="19"/>
          <w:szCs w:val="19"/>
        </w:rPr>
      </w:pPr>
    </w:p>
    <w:p w14:paraId="66D4974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Es objeto de este derecho, la prestación del servicio de alumbrado público, entendiéndose por éste, el servicio de iluminación que el Municipio de Corregidora, Qro., brinda en calles, plazas, jardines, vialidades y otros lugares de uso común.</w:t>
      </w:r>
    </w:p>
    <w:p w14:paraId="04BB6A37" w14:textId="77777777" w:rsidR="00A50D10" w:rsidRPr="00263515" w:rsidRDefault="00A50D10" w:rsidP="00950409">
      <w:pPr>
        <w:spacing w:after="0"/>
        <w:contextualSpacing/>
        <w:jc w:val="both"/>
        <w:rPr>
          <w:rFonts w:ascii="Arial Narrow" w:hAnsi="Arial Narrow" w:cs="Arial"/>
          <w:sz w:val="19"/>
          <w:szCs w:val="19"/>
        </w:rPr>
      </w:pPr>
    </w:p>
    <w:p w14:paraId="24E66C0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Son sujetos obligados al pago del derecho de alumbrado público, las personas físicas y morales, propietarias o poseedoras, de predios ubicados dentro del territorio del Municipio de Corregidora, Qro., que se beneficien de la prestación del servicio de alumbrado público.</w:t>
      </w:r>
    </w:p>
    <w:p w14:paraId="36CB8DFB" w14:textId="77777777" w:rsidR="00A50D10" w:rsidRPr="00263515" w:rsidRDefault="00A50D10" w:rsidP="00950409">
      <w:pPr>
        <w:spacing w:after="0"/>
        <w:contextualSpacing/>
        <w:jc w:val="both"/>
        <w:rPr>
          <w:rFonts w:ascii="Arial Narrow" w:hAnsi="Arial Narrow" w:cs="Arial"/>
          <w:sz w:val="19"/>
          <w:szCs w:val="19"/>
        </w:rPr>
      </w:pPr>
    </w:p>
    <w:p w14:paraId="3A12A19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Este derecho se pagará conforme a una cuota mensual que se determinará sobre el costo anual actualizado del servicio de alumbrado público, el cual se integra de la suma de la totalidad de las erogaciones efectuadas por el Municipio de Corregidora, Qro., relativas a la prestación del servicio de alumbrado público durante el ejercicio fiscal 2022, por los siguientes conceptos:</w:t>
      </w:r>
    </w:p>
    <w:p w14:paraId="77CCE0CF" w14:textId="77777777" w:rsidR="00A50D10" w:rsidRPr="00263515" w:rsidRDefault="00A50D10" w:rsidP="00950409">
      <w:pPr>
        <w:spacing w:after="0"/>
        <w:contextualSpacing/>
        <w:jc w:val="both"/>
        <w:rPr>
          <w:rFonts w:ascii="Arial Narrow" w:hAnsi="Arial Narrow" w:cs="Arial"/>
          <w:sz w:val="19"/>
          <w:szCs w:val="19"/>
        </w:rPr>
      </w:pPr>
    </w:p>
    <w:p w14:paraId="09D95AB1" w14:textId="77777777" w:rsidR="00A50D10" w:rsidRPr="00263515" w:rsidRDefault="00A50D10" w:rsidP="00950409">
      <w:pPr>
        <w:numPr>
          <w:ilvl w:val="0"/>
          <w:numId w:val="7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El gasto realizado por el Municipio de Corregidora, Qro., para la prestación del servicio de alumbrado público, incluyendo el relativo a la ampliación, instalación, reparación, limpieza y mantenimiento del alumbrado público y luminarias, así como el correspondiente a los recursos humanos destinados para tales efectos.</w:t>
      </w:r>
    </w:p>
    <w:p w14:paraId="7278E495" w14:textId="77777777" w:rsidR="00A50D10" w:rsidRPr="00263515" w:rsidRDefault="00A50D10" w:rsidP="00950409">
      <w:pPr>
        <w:spacing w:after="0"/>
        <w:ind w:left="697" w:hanging="357"/>
        <w:contextualSpacing/>
        <w:jc w:val="both"/>
        <w:rPr>
          <w:rFonts w:ascii="Arial Narrow" w:hAnsi="Arial Narrow" w:cs="Arial"/>
          <w:sz w:val="19"/>
          <w:szCs w:val="19"/>
        </w:rPr>
      </w:pPr>
    </w:p>
    <w:p w14:paraId="22E60F62" w14:textId="77777777" w:rsidR="00A50D10" w:rsidRPr="00263515" w:rsidRDefault="00A50D10" w:rsidP="00950409">
      <w:pPr>
        <w:numPr>
          <w:ilvl w:val="0"/>
          <w:numId w:val="7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El importe a cargo del Municipio de Corregidora, Qro., por consumo de energía de las redes de alumbrado público de este último.</w:t>
      </w:r>
    </w:p>
    <w:p w14:paraId="6EE8E1C3" w14:textId="77777777" w:rsidR="00A50D10" w:rsidRPr="00263515" w:rsidRDefault="00A50D10" w:rsidP="00950409">
      <w:pPr>
        <w:spacing w:after="0"/>
        <w:ind w:hanging="34"/>
        <w:contextualSpacing/>
        <w:jc w:val="both"/>
        <w:rPr>
          <w:rFonts w:ascii="Arial Narrow" w:hAnsi="Arial Narrow" w:cs="Arial"/>
          <w:b/>
          <w:sz w:val="19"/>
          <w:szCs w:val="19"/>
        </w:rPr>
      </w:pPr>
    </w:p>
    <w:p w14:paraId="7729FAC2" w14:textId="19A4425E"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 xml:space="preserve">El monto correspondiente a la suma de las erogaciones antes mencionadas, será actualizada mediante la aplicación de un factor de actualización que se obtendrá 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dividiendo el Índice Nacional de Precios al Consumidor del mes de diciembre de 2022 entre el Índice Nacional de Precios del Consumidor correspondiente al mes de diciembre de 2021. </w:t>
      </w:r>
    </w:p>
    <w:p w14:paraId="2085EDAC" w14:textId="77777777" w:rsidR="00A50D10" w:rsidRPr="00263515" w:rsidRDefault="00A50D10" w:rsidP="00950409">
      <w:pPr>
        <w:spacing w:after="0"/>
        <w:contextualSpacing/>
        <w:jc w:val="both"/>
        <w:rPr>
          <w:rFonts w:ascii="Arial Narrow" w:hAnsi="Arial Narrow" w:cs="Arial"/>
          <w:sz w:val="19"/>
          <w:szCs w:val="19"/>
        </w:rPr>
      </w:pPr>
    </w:p>
    <w:p w14:paraId="4CFBA970" w14:textId="170ACD63"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lastRenderedPageBreak/>
        <w:t xml:space="preserve">El costo anual actualizado del servicio de alumbrado público, se dividirá entre el número de sujetos obligados al pago de este derecho. El importe que se obtenga se dividirá entre 12, que es el número de meses del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y el resultado de esta operación será la cuota mensual a pagar.</w:t>
      </w:r>
    </w:p>
    <w:p w14:paraId="6DA0123D" w14:textId="77777777" w:rsidR="00A50D10" w:rsidRPr="00263515" w:rsidRDefault="00A50D10" w:rsidP="00950409">
      <w:pPr>
        <w:spacing w:after="0"/>
        <w:contextualSpacing/>
        <w:jc w:val="both"/>
        <w:rPr>
          <w:rFonts w:ascii="Arial Narrow" w:hAnsi="Arial Narrow" w:cs="Arial"/>
          <w:sz w:val="19"/>
          <w:szCs w:val="19"/>
        </w:rPr>
      </w:pPr>
    </w:p>
    <w:p w14:paraId="30E8A53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El resultado del cálculo obtenido se dividirá entre el Factor de Ajuste Energético. Este factor se obtiene del promedio de los últimos 36 meses, de la inflación anual al mes de septiembre del año en que se realiza el cálculo. La inflación anual corresponde a la variación del Índice Nacional de Precios al Productor del sector de generación, transmisión y distribución de energía eléctrica, suministro de agua y de gas por ductos al consumidor final, contenido en el Índice de Mercancías y Servicios Finales, por origen publicado por el Instituto Nacional de Estadística y Geografía o cualquier indicador que en su momento lo sustituya.</w:t>
      </w:r>
    </w:p>
    <w:p w14:paraId="6817474F" w14:textId="77777777" w:rsidR="00A50D10" w:rsidRPr="00263515" w:rsidRDefault="00A50D10" w:rsidP="00950409">
      <w:pPr>
        <w:spacing w:after="0"/>
        <w:ind w:hanging="34"/>
        <w:contextualSpacing/>
        <w:jc w:val="both"/>
        <w:rPr>
          <w:rFonts w:ascii="Arial Narrow" w:hAnsi="Arial Narrow" w:cs="Arial"/>
          <w:b/>
          <w:sz w:val="19"/>
          <w:szCs w:val="19"/>
        </w:rPr>
      </w:pPr>
    </w:p>
    <w:p w14:paraId="6017861A" w14:textId="77777777" w:rsidR="00A50D10" w:rsidRPr="00263515" w:rsidRDefault="00A50D10" w:rsidP="00950409">
      <w:pPr>
        <w:spacing w:after="0"/>
        <w:contextualSpacing/>
        <w:jc w:val="both"/>
        <w:rPr>
          <w:rFonts w:ascii="Arial Narrow" w:hAnsi="Arial Narrow" w:cs="Arial"/>
          <w:sz w:val="19"/>
          <w:szCs w:val="19"/>
          <w:lang w:val="es-ES"/>
        </w:rPr>
      </w:pPr>
      <w:r w:rsidRPr="00263515">
        <w:rPr>
          <w:rFonts w:ascii="Arial Narrow" w:hAnsi="Arial Narrow" w:cs="Arial"/>
          <w:sz w:val="19"/>
          <w:szCs w:val="19"/>
          <w:lang w:val="es-ES"/>
        </w:rPr>
        <w:t>Lo anterior, conforme a la siguiente fórmula:</w:t>
      </w:r>
    </w:p>
    <w:p w14:paraId="01807C93" w14:textId="77777777" w:rsidR="00A50D10" w:rsidRPr="00263515" w:rsidRDefault="00A50D10" w:rsidP="00950409">
      <w:pPr>
        <w:spacing w:after="0"/>
        <w:contextualSpacing/>
        <w:jc w:val="center"/>
        <w:rPr>
          <w:rFonts w:ascii="Arial Narrow" w:eastAsia="Times New Roman" w:hAnsi="Arial Narrow" w:cs="Arial"/>
          <w:sz w:val="19"/>
          <w:szCs w:val="19"/>
          <w:lang w:val="es-ES"/>
        </w:rPr>
      </w:pPr>
    </w:p>
    <w:p w14:paraId="3937C0CF" w14:textId="77777777" w:rsidR="00A50D10" w:rsidRPr="00263515" w:rsidRDefault="00A50D10" w:rsidP="00950409">
      <w:pPr>
        <w:spacing w:after="0"/>
        <w:contextualSpacing/>
        <w:jc w:val="center"/>
        <w:rPr>
          <w:rFonts w:ascii="Arial Narrow" w:eastAsia="Times New Roman" w:hAnsi="Arial Narrow" w:cs="Arial"/>
          <w:sz w:val="19"/>
          <w:szCs w:val="19"/>
          <w:lang w:val="es-ES"/>
        </w:rPr>
      </w:pPr>
      <m:oMathPara>
        <m:oMathParaPr>
          <m:jc m:val="center"/>
        </m:oMathParaPr>
        <m:oMath>
          <m:r>
            <m:rPr>
              <m:sty m:val="bi"/>
            </m:rPr>
            <w:rPr>
              <w:rFonts w:ascii="Cambria Math" w:eastAsia="Times New Roman" w:hAnsi="Cambria Math" w:cs="Arial"/>
              <w:sz w:val="19"/>
              <w:szCs w:val="19"/>
              <w:lang w:val="es-ES"/>
            </w:rPr>
            <m:t>DAP</m:t>
          </m:r>
          <m:r>
            <w:rPr>
              <w:rFonts w:ascii="Cambria Math" w:eastAsia="Times New Roman" w:hAnsi="Cambria Math" w:cs="Arial"/>
              <w:sz w:val="19"/>
              <w:szCs w:val="19"/>
              <w:lang w:val="es-ES"/>
            </w:rPr>
            <m:t>=</m:t>
          </m:r>
          <m:f>
            <m:fPr>
              <m:ctrlPr>
                <w:rPr>
                  <w:rFonts w:ascii="Cambria Math" w:eastAsia="Times New Roman" w:hAnsi="Cambria Math" w:cs="Arial"/>
                  <w:i/>
                  <w:sz w:val="19"/>
                  <w:szCs w:val="19"/>
                  <w:lang w:val="es-ES"/>
                </w:rPr>
              </m:ctrlPr>
            </m:fPr>
            <m:num>
              <m:r>
                <w:rPr>
                  <w:rFonts w:ascii="Cambria Math" w:eastAsia="Times New Roman" w:hAnsi="Cambria Math" w:cs="Arial"/>
                  <w:sz w:val="19"/>
                  <w:szCs w:val="19"/>
                  <w:lang w:val="es-ES"/>
                </w:rPr>
                <m:t>1</m:t>
              </m:r>
            </m:num>
            <m:den>
              <m:r>
                <w:rPr>
                  <w:rFonts w:ascii="Cambria Math" w:eastAsia="Times New Roman" w:hAnsi="Cambria Math" w:cs="Arial"/>
                  <w:sz w:val="19"/>
                  <w:szCs w:val="19"/>
                  <w:lang w:val="es-ES"/>
                </w:rPr>
                <m:t>12</m:t>
              </m:r>
            </m:den>
          </m:f>
          <m:d>
            <m:dPr>
              <m:begChr m:val="["/>
              <m:endChr m:val="]"/>
              <m:ctrlPr>
                <w:rPr>
                  <w:rFonts w:ascii="Cambria Math" w:eastAsia="Times New Roman" w:hAnsi="Cambria Math" w:cs="Arial"/>
                  <w:i/>
                  <w:sz w:val="19"/>
                  <w:szCs w:val="19"/>
                  <w:lang w:val="es-ES"/>
                </w:rPr>
              </m:ctrlPr>
            </m:dPr>
            <m:e>
              <m:f>
                <m:fPr>
                  <m:ctrlPr>
                    <w:rPr>
                      <w:rFonts w:ascii="Cambria Math" w:eastAsia="Times New Roman" w:hAnsi="Cambria Math" w:cs="Arial"/>
                      <w:i/>
                      <w:sz w:val="19"/>
                      <w:szCs w:val="19"/>
                      <w:lang w:val="es-ES"/>
                    </w:rPr>
                  </m:ctrlPr>
                </m:fPr>
                <m:num>
                  <m:d>
                    <m:dPr>
                      <m:ctrlPr>
                        <w:rPr>
                          <w:rFonts w:ascii="Cambria Math" w:eastAsia="Times New Roman" w:hAnsi="Cambria Math" w:cs="Arial"/>
                          <w:b/>
                          <w:i/>
                          <w:sz w:val="19"/>
                          <w:szCs w:val="19"/>
                          <w:lang w:val="es-ES"/>
                        </w:rPr>
                      </m:ctrlPr>
                    </m:dPr>
                    <m:e>
                      <m:r>
                        <m:rPr>
                          <m:sty m:val="bi"/>
                        </m:rPr>
                        <w:rPr>
                          <w:rFonts w:ascii="Cambria Math" w:eastAsia="Times New Roman" w:hAnsi="Cambria Math" w:cs="Arial"/>
                          <w:sz w:val="19"/>
                          <w:szCs w:val="19"/>
                          <w:lang w:val="es-ES"/>
                        </w:rPr>
                        <m:t>FCFE+GD</m:t>
                      </m:r>
                      <m:ctrlPr>
                        <w:rPr>
                          <w:rFonts w:ascii="Cambria Math" w:eastAsia="Times New Roman" w:hAnsi="Cambria Math" w:cs="Arial"/>
                          <w:i/>
                          <w:sz w:val="19"/>
                          <w:szCs w:val="19"/>
                          <w:lang w:val="es-ES"/>
                        </w:rPr>
                      </m:ctrlPr>
                    </m:e>
                  </m:d>
                  <m:r>
                    <w:rPr>
                      <w:rFonts w:ascii="Cambria Math" w:eastAsia="Times New Roman" w:hAnsi="Cambria Math" w:cs="Arial"/>
                      <w:sz w:val="19"/>
                      <w:szCs w:val="19"/>
                      <w:lang w:val="es-ES"/>
                    </w:rPr>
                    <m:t>*</m:t>
                  </m:r>
                  <m:d>
                    <m:dPr>
                      <m:ctrlPr>
                        <w:rPr>
                          <w:rFonts w:ascii="Cambria Math" w:eastAsia="Times New Roman" w:hAnsi="Cambria Math" w:cs="Arial"/>
                          <w:i/>
                          <w:sz w:val="19"/>
                          <w:szCs w:val="19"/>
                          <w:lang w:val="es-ES"/>
                        </w:rPr>
                      </m:ctrlPr>
                    </m:dPr>
                    <m:e>
                      <m:f>
                        <m:fPr>
                          <m:ctrlPr>
                            <w:rPr>
                              <w:rFonts w:ascii="Cambria Math" w:eastAsia="Times New Roman" w:hAnsi="Cambria Math" w:cs="Arial"/>
                              <w:i/>
                              <w:sz w:val="19"/>
                              <w:szCs w:val="19"/>
                              <w:lang w:val="es-ES"/>
                            </w:rPr>
                          </m:ctrlPr>
                        </m:fPr>
                        <m:num>
                          <m:sSub>
                            <m:sSubPr>
                              <m:ctrlPr>
                                <w:rPr>
                                  <w:rFonts w:ascii="Cambria Math" w:eastAsia="Times New Roman" w:hAnsi="Cambria Math" w:cs="Arial"/>
                                  <w:i/>
                                  <w:sz w:val="19"/>
                                  <w:szCs w:val="19"/>
                                  <w:lang w:val="es-ES"/>
                                </w:rPr>
                              </m:ctrlPr>
                            </m:sSubPr>
                            <m:e>
                              <m:r>
                                <m:rPr>
                                  <m:sty m:val="bi"/>
                                </m:rPr>
                                <w:rPr>
                                  <w:rFonts w:ascii="Cambria Math" w:eastAsia="Times New Roman" w:hAnsi="Cambria Math" w:cs="Arial"/>
                                  <w:sz w:val="19"/>
                                  <w:szCs w:val="19"/>
                                  <w:lang w:val="es-ES"/>
                                </w:rPr>
                                <m:t xml:space="preserve">  INPC</m:t>
                              </m:r>
                            </m:e>
                            <m:sub>
                              <m:r>
                                <w:rPr>
                                  <w:rFonts w:ascii="Cambria Math" w:eastAsia="Times New Roman" w:hAnsi="Cambria Math" w:cs="Arial"/>
                                  <w:sz w:val="19"/>
                                  <w:szCs w:val="19"/>
                                  <w:lang w:val="es-ES"/>
                                </w:rPr>
                                <m:t xml:space="preserve">diciembre </m:t>
                              </m:r>
                              <m:r>
                                <m:rPr>
                                  <m:sty m:val="p"/>
                                </m:rPr>
                                <w:rPr>
                                  <w:rFonts w:ascii="Cambria Math" w:eastAsia="Times New Roman" w:hAnsi="Cambria Math" w:cs="Arial"/>
                                  <w:sz w:val="19"/>
                                  <w:szCs w:val="19"/>
                                  <w:lang w:val="es-ES"/>
                                </w:rPr>
                                <m:t>2022</m:t>
                              </m:r>
                            </m:sub>
                          </m:sSub>
                        </m:num>
                        <m:den>
                          <m:sSub>
                            <m:sSubPr>
                              <m:ctrlPr>
                                <w:rPr>
                                  <w:rFonts w:ascii="Cambria Math" w:eastAsia="Times New Roman" w:hAnsi="Cambria Math" w:cs="Arial"/>
                                  <w:i/>
                                  <w:sz w:val="19"/>
                                  <w:szCs w:val="19"/>
                                  <w:lang w:val="es-ES"/>
                                </w:rPr>
                              </m:ctrlPr>
                            </m:sSubPr>
                            <m:e>
                              <m:r>
                                <m:rPr>
                                  <m:sty m:val="bi"/>
                                </m:rPr>
                                <w:rPr>
                                  <w:rFonts w:ascii="Cambria Math" w:eastAsia="Times New Roman" w:hAnsi="Cambria Math" w:cs="Arial"/>
                                  <w:sz w:val="19"/>
                                  <w:szCs w:val="19"/>
                                  <w:lang w:val="es-ES"/>
                                </w:rPr>
                                <m:t>INPC</m:t>
                              </m:r>
                            </m:e>
                            <m:sub>
                              <m:r>
                                <w:rPr>
                                  <w:rFonts w:ascii="Cambria Math" w:eastAsia="Times New Roman" w:hAnsi="Cambria Math" w:cs="Arial"/>
                                  <w:sz w:val="19"/>
                                  <w:szCs w:val="19"/>
                                  <w:lang w:val="es-ES"/>
                                </w:rPr>
                                <m:t>diciembre 2020</m:t>
                              </m:r>
                            </m:sub>
                          </m:sSub>
                        </m:den>
                      </m:f>
                    </m:e>
                  </m:d>
                </m:num>
                <m:den>
                  <m:r>
                    <m:rPr>
                      <m:sty m:val="bi"/>
                    </m:rPr>
                    <w:rPr>
                      <w:rFonts w:ascii="Cambria Math" w:eastAsia="Times New Roman" w:hAnsi="Cambria Math" w:cs="Arial"/>
                      <w:sz w:val="19"/>
                      <w:szCs w:val="19"/>
                      <w:lang w:val="es-ES"/>
                    </w:rPr>
                    <m:t>NU</m:t>
                  </m:r>
                </m:den>
              </m:f>
            </m:e>
          </m:d>
          <m:r>
            <w:rPr>
              <w:rFonts w:ascii="Cambria Math" w:eastAsia="Times New Roman" w:hAnsi="Cambria Math" w:cs="Arial"/>
              <w:sz w:val="19"/>
              <w:szCs w:val="19"/>
              <w:lang w:val="es-ES"/>
            </w:rPr>
            <m:t>/FAE</m:t>
          </m:r>
        </m:oMath>
      </m:oMathPara>
    </w:p>
    <w:p w14:paraId="530B5ADA" w14:textId="77777777" w:rsidR="00A50D10" w:rsidRPr="00263515" w:rsidRDefault="00A50D10" w:rsidP="00950409">
      <w:pPr>
        <w:spacing w:after="0"/>
        <w:contextualSpacing/>
        <w:jc w:val="center"/>
        <w:rPr>
          <w:rFonts w:ascii="Arial Narrow" w:eastAsia="Times New Roman" w:hAnsi="Arial Narrow" w:cs="Arial"/>
          <w:sz w:val="19"/>
          <w:szCs w:val="19"/>
          <w:lang w:val="es-ES"/>
        </w:rPr>
      </w:pPr>
    </w:p>
    <w:p w14:paraId="75A951C8" w14:textId="77777777" w:rsidR="00A50D10" w:rsidRPr="00263515" w:rsidRDefault="00A50D10" w:rsidP="00950409">
      <w:pPr>
        <w:spacing w:after="0"/>
        <w:contextualSpacing/>
        <w:jc w:val="both"/>
        <w:rPr>
          <w:rFonts w:ascii="Arial Narrow" w:hAnsi="Arial Narrow" w:cs="Arial"/>
          <w:sz w:val="19"/>
          <w:szCs w:val="19"/>
          <w:lang w:val="es-ES"/>
        </w:rPr>
      </w:pPr>
      <w:r w:rsidRPr="00263515">
        <w:rPr>
          <w:rFonts w:ascii="Arial Narrow" w:hAnsi="Arial Narrow" w:cs="Arial"/>
          <w:sz w:val="19"/>
          <w:szCs w:val="19"/>
          <w:lang w:val="es-ES"/>
        </w:rPr>
        <w:t>Donde:</w:t>
      </w:r>
    </w:p>
    <w:p w14:paraId="7BB357C5" w14:textId="77777777" w:rsidR="00A50D10" w:rsidRPr="00263515" w:rsidRDefault="00A50D10" w:rsidP="00950409">
      <w:pPr>
        <w:spacing w:after="0"/>
        <w:contextualSpacing/>
        <w:jc w:val="both"/>
        <w:rPr>
          <w:rFonts w:ascii="Arial Narrow" w:hAnsi="Arial Narrow" w:cs="Arial"/>
          <w:sz w:val="19"/>
          <w:szCs w:val="19"/>
          <w:lang w:val="es-ES"/>
        </w:rPr>
      </w:pPr>
    </w:p>
    <w:p w14:paraId="2A3B12FC" w14:textId="11DD7179" w:rsidR="00A50D10" w:rsidRPr="00263515" w:rsidRDefault="00A50D10" w:rsidP="00950409">
      <w:pPr>
        <w:spacing w:after="0"/>
        <w:contextualSpacing/>
        <w:jc w:val="both"/>
        <w:rPr>
          <w:rFonts w:ascii="Arial Narrow" w:hAnsi="Arial Narrow" w:cs="Arial"/>
          <w:sz w:val="19"/>
          <w:szCs w:val="19"/>
          <w:lang w:val="es-ES"/>
        </w:rPr>
      </w:pPr>
      <w:r w:rsidRPr="00263515">
        <w:rPr>
          <w:rFonts w:ascii="Arial Narrow" w:hAnsi="Arial Narrow" w:cs="Arial"/>
          <w:b/>
          <w:sz w:val="19"/>
          <w:szCs w:val="19"/>
          <w:lang w:val="es-ES"/>
        </w:rPr>
        <w:t>DAP:</w:t>
      </w:r>
      <w:r w:rsidRPr="00263515">
        <w:rPr>
          <w:rFonts w:ascii="Arial Narrow" w:hAnsi="Arial Narrow" w:cs="Arial"/>
          <w:sz w:val="19"/>
          <w:szCs w:val="19"/>
          <w:lang w:val="es-ES"/>
        </w:rPr>
        <w:t xml:space="preserve"> la cuota mensual del derecho de alumbrado público para el ejercicio </w:t>
      </w:r>
      <w:r w:rsidR="00647433" w:rsidRPr="00263515">
        <w:rPr>
          <w:rFonts w:ascii="Arial Narrow" w:hAnsi="Arial Narrow" w:cs="Arial"/>
          <w:sz w:val="19"/>
          <w:szCs w:val="19"/>
          <w:lang w:val="es-ES"/>
        </w:rPr>
        <w:t>2023</w:t>
      </w:r>
      <w:r w:rsidRPr="00263515">
        <w:rPr>
          <w:rFonts w:ascii="Arial Narrow" w:hAnsi="Arial Narrow" w:cs="Arial"/>
          <w:sz w:val="19"/>
          <w:szCs w:val="19"/>
          <w:lang w:val="es-ES"/>
        </w:rPr>
        <w:t>.</w:t>
      </w:r>
    </w:p>
    <w:p w14:paraId="37540F1C" w14:textId="77777777" w:rsidR="00A50D10" w:rsidRPr="00263515" w:rsidRDefault="00A50D10" w:rsidP="00950409">
      <w:pPr>
        <w:spacing w:after="0"/>
        <w:contextualSpacing/>
        <w:jc w:val="both"/>
        <w:rPr>
          <w:rFonts w:ascii="Arial Narrow" w:hAnsi="Arial Narrow" w:cs="Arial"/>
          <w:sz w:val="19"/>
          <w:szCs w:val="19"/>
          <w:lang w:val="es-ES"/>
        </w:rPr>
      </w:pPr>
    </w:p>
    <w:p w14:paraId="2ED47C8A" w14:textId="77777777" w:rsidR="00A50D10" w:rsidRPr="00263515" w:rsidRDefault="00A50D10" w:rsidP="00950409">
      <w:pPr>
        <w:spacing w:after="0"/>
        <w:contextualSpacing/>
        <w:jc w:val="both"/>
        <w:rPr>
          <w:rFonts w:ascii="Arial Narrow" w:hAnsi="Arial Narrow" w:cs="Arial"/>
          <w:sz w:val="19"/>
          <w:szCs w:val="19"/>
          <w:lang w:val="es-ES"/>
        </w:rPr>
      </w:pPr>
      <w:r w:rsidRPr="00263515">
        <w:rPr>
          <w:rFonts w:ascii="Arial Narrow" w:hAnsi="Arial Narrow" w:cs="Arial"/>
          <w:b/>
          <w:sz w:val="19"/>
          <w:szCs w:val="19"/>
          <w:lang w:val="es-ES"/>
        </w:rPr>
        <w:t>FCFE:</w:t>
      </w:r>
      <w:r w:rsidRPr="00263515">
        <w:rPr>
          <w:rFonts w:ascii="Arial Narrow" w:hAnsi="Arial Narrow" w:cs="Arial"/>
          <w:sz w:val="19"/>
          <w:szCs w:val="19"/>
          <w:lang w:val="es-ES"/>
        </w:rPr>
        <w:t xml:space="preserve"> el importe a cargo del Municipio de Corregidora Qro., por consumo de energía eléctrica de las redes de alumbrado público de este último, durante el periodo comprendido durante el ejercicio fiscal 2022.</w:t>
      </w:r>
    </w:p>
    <w:p w14:paraId="28BA8C08" w14:textId="77777777" w:rsidR="00A50D10" w:rsidRPr="00263515" w:rsidRDefault="00A50D10" w:rsidP="00950409">
      <w:pPr>
        <w:spacing w:after="0"/>
        <w:contextualSpacing/>
        <w:jc w:val="both"/>
        <w:rPr>
          <w:rFonts w:ascii="Arial Narrow" w:hAnsi="Arial Narrow" w:cs="Arial"/>
          <w:sz w:val="19"/>
          <w:szCs w:val="19"/>
          <w:lang w:val="es-ES"/>
        </w:rPr>
      </w:pPr>
    </w:p>
    <w:p w14:paraId="179AD6D7" w14:textId="77777777" w:rsidR="00A50D10" w:rsidRPr="00263515" w:rsidRDefault="00A50D10" w:rsidP="00950409">
      <w:pPr>
        <w:spacing w:after="0"/>
        <w:contextualSpacing/>
        <w:jc w:val="both"/>
        <w:rPr>
          <w:rFonts w:ascii="Arial Narrow" w:eastAsia="Times New Roman" w:hAnsi="Arial Narrow" w:cs="Arial"/>
          <w:sz w:val="19"/>
          <w:szCs w:val="19"/>
          <w:lang w:val="es-ES"/>
        </w:rPr>
      </w:pPr>
      <w:r w:rsidRPr="00263515">
        <w:rPr>
          <w:rFonts w:ascii="Arial Narrow" w:eastAsia="Times New Roman" w:hAnsi="Arial Narrow" w:cs="Arial"/>
          <w:b/>
          <w:sz w:val="19"/>
          <w:szCs w:val="19"/>
          <w:lang w:val="es-ES"/>
        </w:rPr>
        <w:t>GD:</w:t>
      </w:r>
      <w:r w:rsidRPr="00263515">
        <w:rPr>
          <w:rFonts w:ascii="Arial Narrow" w:eastAsia="Times New Roman" w:hAnsi="Arial Narrow" w:cs="Arial"/>
          <w:sz w:val="19"/>
          <w:szCs w:val="19"/>
          <w:lang w:val="es-ES"/>
        </w:rPr>
        <w:t xml:space="preserve"> el gasto realizado por el Municipio de Corregidora Qro., para la prestación del servicio de alumbrado público, durante el periodo comprendido durante el ejercicio fiscal 2022.</w:t>
      </w:r>
    </w:p>
    <w:p w14:paraId="2A30B7F8" w14:textId="77777777" w:rsidR="00A50D10" w:rsidRPr="00263515" w:rsidRDefault="00A50D10" w:rsidP="00950409">
      <w:pPr>
        <w:spacing w:after="0"/>
        <w:contextualSpacing/>
        <w:jc w:val="both"/>
        <w:rPr>
          <w:rFonts w:ascii="Arial Narrow" w:eastAsia="Times New Roman" w:hAnsi="Arial Narrow" w:cs="Arial"/>
          <w:sz w:val="19"/>
          <w:szCs w:val="19"/>
          <w:lang w:val="es-ES"/>
        </w:rPr>
      </w:pPr>
    </w:p>
    <w:p w14:paraId="2A0E71F9" w14:textId="77777777" w:rsidR="00A50D10" w:rsidRPr="00263515" w:rsidRDefault="00A50D10" w:rsidP="00950409">
      <w:pPr>
        <w:spacing w:after="0"/>
        <w:contextualSpacing/>
        <w:jc w:val="both"/>
        <w:rPr>
          <w:rFonts w:ascii="Arial Narrow" w:eastAsia="Times New Roman" w:hAnsi="Arial Narrow" w:cs="Arial"/>
          <w:sz w:val="19"/>
          <w:szCs w:val="19"/>
          <w:lang w:val="es-ES"/>
        </w:rPr>
      </w:pPr>
      <w:r w:rsidRPr="00263515">
        <w:rPr>
          <w:rFonts w:ascii="Arial Narrow" w:eastAsia="Times New Roman" w:hAnsi="Arial Narrow" w:cs="Arial"/>
          <w:b/>
          <w:sz w:val="19"/>
          <w:szCs w:val="19"/>
          <w:lang w:val="es-ES"/>
        </w:rPr>
        <w:t>INPC:</w:t>
      </w:r>
      <w:r w:rsidRPr="00263515">
        <w:rPr>
          <w:rFonts w:ascii="Arial Narrow" w:eastAsia="Times New Roman" w:hAnsi="Arial Narrow" w:cs="Arial"/>
          <w:sz w:val="19"/>
          <w:szCs w:val="19"/>
          <w:lang w:val="es-ES"/>
        </w:rPr>
        <w:t xml:space="preserve"> el Índice Nacional de Precios al Consumidor dado a conocer por el Instituto Nacional de Estadística y Geografía. </w:t>
      </w:r>
    </w:p>
    <w:p w14:paraId="07371EE0" w14:textId="77777777" w:rsidR="00A50D10" w:rsidRPr="00263515" w:rsidRDefault="00A50D10" w:rsidP="00950409">
      <w:pPr>
        <w:spacing w:after="0"/>
        <w:contextualSpacing/>
        <w:jc w:val="both"/>
        <w:rPr>
          <w:rFonts w:ascii="Arial Narrow" w:eastAsia="Times New Roman" w:hAnsi="Arial Narrow" w:cs="Arial"/>
          <w:sz w:val="19"/>
          <w:szCs w:val="19"/>
          <w:lang w:val="es-ES"/>
        </w:rPr>
      </w:pPr>
    </w:p>
    <w:p w14:paraId="68A81A7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NU:</w:t>
      </w:r>
      <w:r w:rsidRPr="00263515">
        <w:rPr>
          <w:rFonts w:ascii="Arial Narrow" w:hAnsi="Arial Narrow" w:cs="Arial"/>
          <w:sz w:val="19"/>
          <w:szCs w:val="19"/>
        </w:rPr>
        <w:t xml:space="preserve"> el número de personas físicas y morales propietarias o poseedoras de predios ubicados en el territorio del Municipio de Corregidora Qro., que se beneficien de la prestación del servicio de alumbrado público. </w:t>
      </w:r>
    </w:p>
    <w:p w14:paraId="140B3B31" w14:textId="77777777" w:rsidR="00A50D10" w:rsidRPr="00263515" w:rsidRDefault="00A50D10" w:rsidP="00950409">
      <w:pPr>
        <w:spacing w:after="0"/>
        <w:contextualSpacing/>
        <w:jc w:val="both"/>
        <w:rPr>
          <w:rFonts w:ascii="Arial Narrow" w:eastAsia="Times New Roman" w:hAnsi="Arial Narrow" w:cs="Arial"/>
          <w:sz w:val="19"/>
          <w:szCs w:val="19"/>
          <w:lang w:val="es-ES"/>
        </w:rPr>
      </w:pPr>
    </w:p>
    <w:p w14:paraId="0DEA8DFC" w14:textId="599E807D" w:rsidR="00A50D10" w:rsidRPr="00263515" w:rsidRDefault="00A50D10" w:rsidP="00950409">
      <w:pPr>
        <w:spacing w:after="0"/>
        <w:contextualSpacing/>
        <w:jc w:val="both"/>
        <w:rPr>
          <w:rFonts w:ascii="Arial Narrow" w:eastAsia="Times New Roman" w:hAnsi="Arial Narrow" w:cs="Arial"/>
          <w:sz w:val="19"/>
          <w:szCs w:val="19"/>
          <w:lang w:val="es-ES"/>
        </w:rPr>
      </w:pPr>
      <w:r w:rsidRPr="00263515">
        <w:rPr>
          <w:rFonts w:ascii="Arial Narrow" w:eastAsia="Times New Roman" w:hAnsi="Arial Narrow" w:cs="Arial"/>
          <w:b/>
          <w:sz w:val="19"/>
          <w:szCs w:val="19"/>
          <w:lang w:val="es-ES"/>
        </w:rPr>
        <w:t>FAE:</w:t>
      </w:r>
      <w:r w:rsidRPr="00263515">
        <w:rPr>
          <w:rFonts w:ascii="Arial Narrow" w:eastAsia="Times New Roman" w:hAnsi="Arial Narrow" w:cs="Arial"/>
          <w:sz w:val="19"/>
          <w:szCs w:val="19"/>
          <w:lang w:val="es-ES"/>
        </w:rPr>
        <w:t xml:space="preserve"> el Factor de Ajuste Energético aplicable a la tarifa del derecho de alumbrado público del año </w:t>
      </w:r>
      <w:r w:rsidR="00647433" w:rsidRPr="00263515">
        <w:rPr>
          <w:rFonts w:ascii="Arial Narrow" w:eastAsia="Times New Roman" w:hAnsi="Arial Narrow" w:cs="Arial"/>
          <w:sz w:val="19"/>
          <w:szCs w:val="19"/>
          <w:lang w:val="es-ES"/>
        </w:rPr>
        <w:t>2023</w:t>
      </w:r>
      <w:r w:rsidRPr="00263515">
        <w:rPr>
          <w:rFonts w:ascii="Arial Narrow" w:eastAsia="Times New Roman" w:hAnsi="Arial Narrow" w:cs="Arial"/>
          <w:sz w:val="19"/>
          <w:szCs w:val="19"/>
          <w:lang w:val="es-ES"/>
        </w:rPr>
        <w:t>.</w:t>
      </w:r>
    </w:p>
    <w:p w14:paraId="7A55C573" w14:textId="77777777" w:rsidR="00A50D10" w:rsidRPr="00263515" w:rsidRDefault="00A50D10" w:rsidP="00950409">
      <w:pPr>
        <w:spacing w:after="0"/>
        <w:contextualSpacing/>
        <w:jc w:val="both"/>
        <w:rPr>
          <w:rFonts w:ascii="Arial Narrow" w:eastAsia="Times New Roman" w:hAnsi="Arial Narrow" w:cs="Arial"/>
          <w:sz w:val="19"/>
          <w:szCs w:val="19"/>
          <w:lang w:val="es-ES"/>
        </w:rPr>
      </w:pPr>
    </w:p>
    <w:p w14:paraId="4784C2DD" w14:textId="77777777" w:rsidR="00A50D10" w:rsidRPr="00263515" w:rsidRDefault="00331F0C" w:rsidP="00950409">
      <w:pPr>
        <w:spacing w:after="0"/>
        <w:contextualSpacing/>
        <w:jc w:val="center"/>
        <w:rPr>
          <w:rFonts w:ascii="Arial Narrow" w:eastAsia="Times New Roman" w:hAnsi="Arial Narrow" w:cs="Arial"/>
          <w:sz w:val="19"/>
          <w:szCs w:val="19"/>
          <w:lang w:val="es-ES"/>
        </w:rPr>
      </w:pPr>
      <m:oMathPara>
        <m:oMath>
          <m:sSub>
            <m:sSubPr>
              <m:ctrlPr>
                <w:rPr>
                  <w:rFonts w:ascii="Cambria Math" w:eastAsia="Times New Roman" w:hAnsi="Cambria Math" w:cs="Arial"/>
                  <w:i/>
                  <w:sz w:val="19"/>
                  <w:szCs w:val="19"/>
                  <w:lang w:val="es-ES"/>
                </w:rPr>
              </m:ctrlPr>
            </m:sSubPr>
            <m:e>
              <m:r>
                <w:rPr>
                  <w:rFonts w:ascii="Cambria Math" w:eastAsia="Times New Roman" w:hAnsi="Cambria Math" w:cs="Arial"/>
                  <w:sz w:val="19"/>
                  <w:szCs w:val="19"/>
                  <w:lang w:val="es-ES"/>
                </w:rPr>
                <m:t>FAE</m:t>
              </m:r>
            </m:e>
            <m:sub>
              <m:r>
                <w:rPr>
                  <w:rFonts w:ascii="Cambria Math" w:eastAsia="Times New Roman" w:hAnsi="Cambria Math" w:cs="Arial"/>
                  <w:sz w:val="19"/>
                  <w:szCs w:val="19"/>
                  <w:lang w:val="es-ES"/>
                </w:rPr>
                <m:t>t</m:t>
              </m:r>
            </m:sub>
          </m:sSub>
          <m:r>
            <w:rPr>
              <w:rFonts w:ascii="Cambria Math" w:eastAsia="Times New Roman" w:hAnsi="Cambria Math" w:cs="Arial"/>
              <w:sz w:val="19"/>
              <w:szCs w:val="19"/>
              <w:lang w:val="es-ES"/>
            </w:rPr>
            <m:t>=</m:t>
          </m:r>
          <m:f>
            <m:fPr>
              <m:ctrlPr>
                <w:rPr>
                  <w:rFonts w:ascii="Cambria Math" w:eastAsia="Times New Roman" w:hAnsi="Cambria Math" w:cs="Arial"/>
                  <w:i/>
                  <w:sz w:val="19"/>
                  <w:szCs w:val="19"/>
                  <w:lang w:val="es-ES"/>
                </w:rPr>
              </m:ctrlPr>
            </m:fPr>
            <m:num>
              <m:r>
                <w:rPr>
                  <w:rFonts w:ascii="Cambria Math" w:eastAsia="Times New Roman" w:hAnsi="Cambria Math" w:cs="Arial"/>
                  <w:sz w:val="19"/>
                  <w:szCs w:val="19"/>
                  <w:lang w:val="es-ES"/>
                </w:rPr>
                <m:t>1</m:t>
              </m:r>
            </m:num>
            <m:den>
              <m:r>
                <w:rPr>
                  <w:rFonts w:ascii="Cambria Math" w:eastAsia="Times New Roman" w:hAnsi="Cambria Math" w:cs="Arial"/>
                  <w:sz w:val="19"/>
                  <w:szCs w:val="19"/>
                  <w:lang w:val="es-ES"/>
                </w:rPr>
                <m:t>36</m:t>
              </m:r>
            </m:den>
          </m:f>
          <m:nary>
            <m:naryPr>
              <m:chr m:val="∑"/>
              <m:limLoc m:val="undOvr"/>
              <m:ctrlPr>
                <w:rPr>
                  <w:rFonts w:ascii="Cambria Math" w:eastAsia="Times New Roman" w:hAnsi="Cambria Math" w:cs="Arial"/>
                  <w:i/>
                  <w:sz w:val="19"/>
                  <w:szCs w:val="19"/>
                  <w:lang w:val="es-ES"/>
                </w:rPr>
              </m:ctrlPr>
            </m:naryPr>
            <m:sub>
              <m:r>
                <w:rPr>
                  <w:rFonts w:ascii="Cambria Math" w:eastAsia="Times New Roman" w:hAnsi="Cambria Math" w:cs="Arial"/>
                  <w:sz w:val="19"/>
                  <w:szCs w:val="19"/>
                  <w:lang w:val="es-ES"/>
                </w:rPr>
                <m:t>j=1</m:t>
              </m:r>
            </m:sub>
            <m:sup>
              <m:r>
                <w:rPr>
                  <w:rFonts w:ascii="Cambria Math" w:eastAsia="Times New Roman" w:hAnsi="Cambria Math" w:cs="Arial"/>
                  <w:sz w:val="19"/>
                  <w:szCs w:val="19"/>
                  <w:lang w:val="es-ES"/>
                </w:rPr>
                <m:t>36</m:t>
              </m:r>
            </m:sup>
            <m:e>
              <m:d>
                <m:dPr>
                  <m:begChr m:val="["/>
                  <m:endChr m:val="]"/>
                  <m:ctrlPr>
                    <w:rPr>
                      <w:rFonts w:ascii="Cambria Math" w:eastAsia="Times New Roman" w:hAnsi="Cambria Math" w:cs="Arial"/>
                      <w:i/>
                      <w:sz w:val="19"/>
                      <w:szCs w:val="19"/>
                      <w:lang w:val="es-ES"/>
                    </w:rPr>
                  </m:ctrlPr>
                </m:dPr>
                <m:e>
                  <m:f>
                    <m:fPr>
                      <m:ctrlPr>
                        <w:rPr>
                          <w:rFonts w:ascii="Cambria Math" w:eastAsia="Times New Roman" w:hAnsi="Cambria Math" w:cs="Arial"/>
                          <w:i/>
                          <w:sz w:val="19"/>
                          <w:szCs w:val="19"/>
                          <w:lang w:val="es-ES"/>
                        </w:rPr>
                      </m:ctrlPr>
                    </m:fPr>
                    <m:num>
                      <m:sSub>
                        <m:sSubPr>
                          <m:ctrlPr>
                            <w:rPr>
                              <w:rFonts w:ascii="Cambria Math" w:eastAsia="Times New Roman" w:hAnsi="Cambria Math" w:cs="Arial"/>
                              <w:i/>
                              <w:sz w:val="19"/>
                              <w:szCs w:val="19"/>
                              <w:lang w:val="es-ES"/>
                            </w:rPr>
                          </m:ctrlPr>
                        </m:sSubPr>
                        <m:e>
                          <m:r>
                            <m:rPr>
                              <m:sty m:val="bi"/>
                            </m:rPr>
                            <w:rPr>
                              <w:rFonts w:ascii="Cambria Math" w:eastAsia="Times New Roman" w:hAnsi="Cambria Math" w:cs="Arial"/>
                              <w:sz w:val="19"/>
                              <w:szCs w:val="19"/>
                              <w:lang w:val="es-ES"/>
                            </w:rPr>
                            <m:t>INPP</m:t>
                          </m:r>
                        </m:e>
                        <m:sub>
                          <m:r>
                            <w:rPr>
                              <w:rFonts w:ascii="Cambria Math" w:eastAsia="Times New Roman" w:hAnsi="Cambria Math" w:cs="Arial"/>
                              <w:sz w:val="19"/>
                              <w:szCs w:val="19"/>
                              <w:lang w:val="es-ES"/>
                            </w:rPr>
                            <m:t>i-j</m:t>
                          </m:r>
                        </m:sub>
                      </m:sSub>
                    </m:num>
                    <m:den>
                      <m:sSub>
                        <m:sSubPr>
                          <m:ctrlPr>
                            <w:rPr>
                              <w:rFonts w:ascii="Cambria Math" w:eastAsia="Times New Roman" w:hAnsi="Cambria Math" w:cs="Arial"/>
                              <w:i/>
                              <w:sz w:val="19"/>
                              <w:szCs w:val="19"/>
                              <w:lang w:val="es-ES"/>
                            </w:rPr>
                          </m:ctrlPr>
                        </m:sSubPr>
                        <m:e>
                          <m:r>
                            <m:rPr>
                              <m:sty m:val="bi"/>
                            </m:rPr>
                            <w:rPr>
                              <w:rFonts w:ascii="Cambria Math" w:eastAsia="Times New Roman" w:hAnsi="Cambria Math" w:cs="Arial"/>
                              <w:sz w:val="19"/>
                              <w:szCs w:val="19"/>
                              <w:lang w:val="es-ES"/>
                            </w:rPr>
                            <m:t>INPP</m:t>
                          </m:r>
                        </m:e>
                        <m:sub>
                          <m:r>
                            <w:rPr>
                              <w:rFonts w:ascii="Cambria Math" w:eastAsia="Times New Roman" w:hAnsi="Cambria Math" w:cs="Arial"/>
                              <w:sz w:val="19"/>
                              <w:szCs w:val="19"/>
                              <w:lang w:val="es-ES"/>
                            </w:rPr>
                            <m:t>i-j-12</m:t>
                          </m:r>
                        </m:sub>
                      </m:sSub>
                    </m:den>
                  </m:f>
                  <m:r>
                    <w:rPr>
                      <w:rFonts w:ascii="Cambria Math" w:eastAsia="Times New Roman" w:hAnsi="Cambria Math" w:cs="Arial"/>
                      <w:sz w:val="19"/>
                      <w:szCs w:val="19"/>
                      <w:lang w:val="es-ES"/>
                    </w:rPr>
                    <m:t>-1</m:t>
                  </m:r>
                </m:e>
              </m:d>
            </m:e>
          </m:nary>
        </m:oMath>
      </m:oMathPara>
    </w:p>
    <w:p w14:paraId="3791F5B6" w14:textId="77777777" w:rsidR="00A50D10" w:rsidRPr="00263515" w:rsidRDefault="00A50D10" w:rsidP="00950409">
      <w:pPr>
        <w:spacing w:after="0"/>
        <w:contextualSpacing/>
        <w:jc w:val="both"/>
        <w:rPr>
          <w:rFonts w:ascii="Arial Narrow" w:eastAsia="Times New Roman" w:hAnsi="Arial Narrow" w:cs="Arial"/>
          <w:sz w:val="19"/>
          <w:szCs w:val="19"/>
          <w:lang w:val="es-ES"/>
        </w:rPr>
      </w:pPr>
      <w:r w:rsidRPr="00263515">
        <w:rPr>
          <w:rFonts w:ascii="Arial Narrow" w:eastAsia="Times New Roman" w:hAnsi="Arial Narrow" w:cs="Arial"/>
          <w:sz w:val="19"/>
          <w:szCs w:val="19"/>
          <w:lang w:val="es-ES"/>
        </w:rPr>
        <w:t>Donde:</w:t>
      </w:r>
    </w:p>
    <w:p w14:paraId="758C0920" w14:textId="77777777" w:rsidR="00A50D10" w:rsidRPr="00263515" w:rsidRDefault="00A50D10" w:rsidP="00950409">
      <w:pPr>
        <w:spacing w:after="0"/>
        <w:contextualSpacing/>
        <w:jc w:val="both"/>
        <w:rPr>
          <w:rFonts w:ascii="Arial Narrow" w:eastAsia="Times New Roman" w:hAnsi="Arial Narrow" w:cs="Arial"/>
          <w:sz w:val="19"/>
          <w:szCs w:val="19"/>
          <w:lang w:val="es-ES"/>
        </w:rPr>
      </w:pPr>
    </w:p>
    <w:p w14:paraId="184711CE" w14:textId="77777777" w:rsidR="00A50D10" w:rsidRPr="00263515" w:rsidRDefault="00A50D10" w:rsidP="00950409">
      <w:pPr>
        <w:spacing w:after="0"/>
        <w:ind w:left="708"/>
        <w:contextualSpacing/>
        <w:jc w:val="both"/>
        <w:rPr>
          <w:rFonts w:ascii="Arial Narrow" w:eastAsia="Times New Roman" w:hAnsi="Arial Narrow" w:cs="Arial"/>
          <w:i/>
          <w:sz w:val="19"/>
          <w:szCs w:val="19"/>
          <w:lang w:val="es-ES"/>
        </w:rPr>
      </w:pPr>
      <w:r w:rsidRPr="00263515">
        <w:rPr>
          <w:rFonts w:ascii="Arial Narrow" w:eastAsia="Times New Roman" w:hAnsi="Arial Narrow" w:cs="Arial"/>
          <w:b/>
          <w:i/>
          <w:sz w:val="19"/>
          <w:szCs w:val="19"/>
          <w:lang w:val="es-ES"/>
        </w:rPr>
        <w:t>INPP</w:t>
      </w:r>
      <w:r w:rsidRPr="00263515">
        <w:rPr>
          <w:rFonts w:ascii="Arial Narrow" w:eastAsia="Times New Roman" w:hAnsi="Arial Narrow" w:cs="Arial"/>
          <w:b/>
          <w:i/>
          <w:sz w:val="19"/>
          <w:szCs w:val="19"/>
          <w:vertAlign w:val="subscript"/>
          <w:lang w:val="es-ES"/>
        </w:rPr>
        <w:t xml:space="preserve">i </w:t>
      </w:r>
      <w:r w:rsidRPr="00263515">
        <w:rPr>
          <w:rFonts w:ascii="Arial Narrow" w:eastAsia="Times New Roman" w:hAnsi="Arial Narrow" w:cs="Arial"/>
          <w:b/>
          <w:i/>
          <w:sz w:val="19"/>
          <w:szCs w:val="19"/>
          <w:lang w:val="es-ES"/>
        </w:rPr>
        <w:t>=</w:t>
      </w:r>
      <w:r w:rsidRPr="00263515">
        <w:rPr>
          <w:rFonts w:ascii="Arial Narrow" w:eastAsia="Times New Roman" w:hAnsi="Arial Narrow" w:cs="Arial"/>
          <w:i/>
          <w:sz w:val="19"/>
          <w:szCs w:val="19"/>
          <w:lang w:val="es-ES"/>
        </w:rPr>
        <w:t xml:space="preserve"> Es el índice Nacional de precios al Productor del sector de generación, transmisión y distribución de energía eléctrica, suministro de agua y de gas por ductos, al consumidor final contenido en el índice de Mercancías y Servicios Finales por origen correspondiente, publicado por el Instituto Nacional de Estadísticas y Geografía del mes </w:t>
      </w:r>
      <w:r w:rsidRPr="00263515">
        <w:rPr>
          <w:rFonts w:ascii="Arial Narrow" w:eastAsia="Times New Roman" w:hAnsi="Arial Narrow" w:cs="Arial"/>
          <w:i/>
          <w:sz w:val="19"/>
          <w:szCs w:val="19"/>
          <w:vertAlign w:val="subscript"/>
          <w:lang w:val="es-ES"/>
        </w:rPr>
        <w:t>i</w:t>
      </w:r>
    </w:p>
    <w:p w14:paraId="7982C501" w14:textId="77777777" w:rsidR="00A50D10" w:rsidRPr="00263515" w:rsidRDefault="00A50D10" w:rsidP="00950409">
      <w:pPr>
        <w:spacing w:after="0"/>
        <w:contextualSpacing/>
        <w:jc w:val="both"/>
        <w:rPr>
          <w:rFonts w:ascii="Arial Narrow" w:eastAsia="Times New Roman" w:hAnsi="Arial Narrow" w:cs="Arial"/>
          <w:sz w:val="19"/>
          <w:szCs w:val="19"/>
          <w:lang w:val="es-ES"/>
        </w:rPr>
      </w:pPr>
    </w:p>
    <w:p w14:paraId="28CCA7E8" w14:textId="77777777" w:rsidR="00A50D10" w:rsidRPr="00263515" w:rsidRDefault="00A50D10" w:rsidP="00950409">
      <w:pPr>
        <w:spacing w:after="0"/>
        <w:contextualSpacing/>
        <w:jc w:val="both"/>
        <w:rPr>
          <w:rFonts w:ascii="Arial Narrow" w:hAnsi="Arial Narrow" w:cs="Arial"/>
          <w:sz w:val="19"/>
          <w:szCs w:val="19"/>
          <w:lang w:val="es-ES"/>
        </w:rPr>
      </w:pPr>
      <w:r w:rsidRPr="00263515">
        <w:rPr>
          <w:rFonts w:ascii="Arial Narrow" w:hAnsi="Arial Narrow" w:cs="Arial"/>
          <w:sz w:val="19"/>
          <w:szCs w:val="19"/>
          <w:lang w:val="es-ES"/>
        </w:rPr>
        <w:t>El costo anual actualizado del servicio de alumbrado público a que se refiere este artículo y la cuota mensual a pagar por concepto del derecho de alumbrado público, serán dados a conocer por la Secretaría de Tesorería y Finanzas del Municipio de Corregidora, Qro., mediante publicación en la Gaceta Municipal “La Pirámide”.</w:t>
      </w:r>
    </w:p>
    <w:p w14:paraId="4E524287" w14:textId="77777777" w:rsidR="00A50D10" w:rsidRPr="00263515" w:rsidRDefault="00A50D10" w:rsidP="00950409">
      <w:pPr>
        <w:spacing w:after="0"/>
        <w:contextualSpacing/>
        <w:jc w:val="both"/>
        <w:rPr>
          <w:rFonts w:ascii="Arial Narrow" w:hAnsi="Arial Narrow" w:cs="Arial"/>
          <w:sz w:val="19"/>
          <w:szCs w:val="19"/>
          <w:lang w:val="es-ES"/>
        </w:rPr>
      </w:pPr>
    </w:p>
    <w:p w14:paraId="44CF075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La época de pago del derecho será mensual y se realizará dentro de los primeros quince días del mes siguiente a aquel al que se cause. El pago se realizará en las oficinas o medios que establezca la Secretaría de Tesorería y Finanzas del Municipio de Corregidora, Qro.</w:t>
      </w:r>
    </w:p>
    <w:p w14:paraId="555872D6" w14:textId="77777777" w:rsidR="00A50D10" w:rsidRPr="00263515" w:rsidRDefault="00A50D10" w:rsidP="00950409">
      <w:pPr>
        <w:spacing w:after="0"/>
        <w:ind w:hanging="34"/>
        <w:contextualSpacing/>
        <w:jc w:val="both"/>
        <w:rPr>
          <w:rFonts w:ascii="Arial Narrow" w:hAnsi="Arial Narrow" w:cs="Arial"/>
          <w:b/>
          <w:sz w:val="19"/>
          <w:szCs w:val="19"/>
        </w:rPr>
      </w:pPr>
    </w:p>
    <w:p w14:paraId="3D3A4F5D" w14:textId="653ED58F"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w:t>
      </w:r>
      <w:r w:rsidR="00F63040" w:rsidRPr="00263515">
        <w:rPr>
          <w:rFonts w:ascii="Arial Narrow" w:hAnsi="Arial Narrow" w:cs="Arial"/>
          <w:b/>
          <w:sz w:val="19"/>
          <w:szCs w:val="19"/>
        </w:rPr>
        <w:t>al estimado por este artículo $18</w:t>
      </w:r>
      <w:r w:rsidRPr="00263515">
        <w:rPr>
          <w:rFonts w:ascii="Arial Narrow" w:hAnsi="Arial Narrow" w:cs="Arial"/>
          <w:b/>
          <w:sz w:val="19"/>
          <w:szCs w:val="19"/>
        </w:rPr>
        <w:t>,80</w:t>
      </w:r>
      <w:r w:rsidR="00F63040" w:rsidRPr="00263515">
        <w:rPr>
          <w:rFonts w:ascii="Arial Narrow" w:hAnsi="Arial Narrow" w:cs="Arial"/>
          <w:b/>
          <w:sz w:val="19"/>
          <w:szCs w:val="19"/>
        </w:rPr>
        <w:t>4</w:t>
      </w:r>
      <w:r w:rsidRPr="00263515">
        <w:rPr>
          <w:rFonts w:ascii="Arial Narrow" w:hAnsi="Arial Narrow" w:cs="Arial"/>
          <w:b/>
          <w:sz w:val="19"/>
          <w:szCs w:val="19"/>
        </w:rPr>
        <w:t>,</w:t>
      </w:r>
      <w:r w:rsidR="00F63040" w:rsidRPr="00263515">
        <w:rPr>
          <w:rFonts w:ascii="Arial Narrow" w:hAnsi="Arial Narrow" w:cs="Arial"/>
          <w:b/>
          <w:sz w:val="19"/>
          <w:szCs w:val="19"/>
        </w:rPr>
        <w:t>213</w:t>
      </w:r>
      <w:r w:rsidRPr="00263515">
        <w:rPr>
          <w:rFonts w:ascii="Arial Narrow" w:hAnsi="Arial Narrow" w:cs="Arial"/>
          <w:b/>
          <w:sz w:val="19"/>
          <w:szCs w:val="19"/>
        </w:rPr>
        <w:t>.00</w:t>
      </w:r>
    </w:p>
    <w:p w14:paraId="0103718A" w14:textId="77777777" w:rsidR="00A50D10" w:rsidRPr="00263515" w:rsidRDefault="00A50D10" w:rsidP="00950409">
      <w:pPr>
        <w:spacing w:after="0"/>
        <w:ind w:hanging="34"/>
        <w:contextualSpacing/>
        <w:jc w:val="right"/>
        <w:rPr>
          <w:rFonts w:ascii="Arial Narrow" w:hAnsi="Arial Narrow" w:cs="Arial"/>
          <w:b/>
          <w:sz w:val="19"/>
          <w:szCs w:val="19"/>
        </w:rPr>
      </w:pPr>
    </w:p>
    <w:p w14:paraId="7C276AEF"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26.</w:t>
      </w:r>
      <w:r w:rsidRPr="00263515">
        <w:rPr>
          <w:rFonts w:ascii="Arial Narrow" w:hAnsi="Arial Narrow" w:cs="Arial"/>
          <w:sz w:val="19"/>
          <w:szCs w:val="19"/>
        </w:rPr>
        <w:t xml:space="preserve"> Por los servicios prestados por la Dirección Estatal del Registro Civil a través del Municipio de Corregidora, Qro., se causará y pagará:</w:t>
      </w:r>
    </w:p>
    <w:p w14:paraId="0F3E4EAF" w14:textId="77777777" w:rsidR="00A50D10" w:rsidRPr="00263515" w:rsidRDefault="00A50D10" w:rsidP="00950409">
      <w:pPr>
        <w:spacing w:after="0"/>
        <w:ind w:hanging="34"/>
        <w:contextualSpacing/>
        <w:rPr>
          <w:rFonts w:ascii="Arial Narrow" w:hAnsi="Arial Narrow" w:cs="Arial"/>
          <w:sz w:val="19"/>
          <w:szCs w:val="19"/>
        </w:rPr>
      </w:pPr>
    </w:p>
    <w:p w14:paraId="645D5854" w14:textId="77777777" w:rsidR="00A50D10" w:rsidRPr="00263515" w:rsidRDefault="00A50D10" w:rsidP="00950409">
      <w:pPr>
        <w:numPr>
          <w:ilvl w:val="0"/>
          <w:numId w:val="7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lastRenderedPageBreak/>
        <w:t>Por los servicios ordinarios y extraordinarios incluyendo la expedición de acta, se causará y pagará:</w:t>
      </w:r>
    </w:p>
    <w:p w14:paraId="6C1276AA"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523"/>
        <w:gridCol w:w="1305"/>
      </w:tblGrid>
      <w:tr w:rsidR="00536229" w:rsidRPr="00263515" w14:paraId="110413FB" w14:textId="77777777" w:rsidTr="009267B8">
        <w:trPr>
          <w:trHeight w:val="57"/>
        </w:trPr>
        <w:tc>
          <w:tcPr>
            <w:tcW w:w="4261"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5F440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739"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C1AC8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F7BA095" w14:textId="77777777" w:rsidTr="00A50D10">
        <w:trPr>
          <w:trHeight w:val="206"/>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647F375C" w14:textId="77777777" w:rsidR="00A50D10" w:rsidRPr="00263515" w:rsidRDefault="00A50D10" w:rsidP="00950409">
            <w:pPr>
              <w:spacing w:after="0"/>
              <w:ind w:left="142" w:hanging="34"/>
              <w:contextualSpacing/>
              <w:jc w:val="center"/>
              <w:rPr>
                <w:rFonts w:ascii="Arial Narrow" w:hAnsi="Arial Narrow" w:cs="Arial"/>
                <w:b/>
                <w:sz w:val="19"/>
                <w:szCs w:val="19"/>
              </w:rPr>
            </w:pPr>
            <w:r w:rsidRPr="00263515">
              <w:rPr>
                <w:rFonts w:ascii="Arial Narrow" w:hAnsi="Arial Narrow" w:cs="Arial"/>
                <w:b/>
                <w:sz w:val="19"/>
                <w:szCs w:val="19"/>
              </w:rPr>
              <w:t>Asentamiento de reconocimiento de hijos:</w:t>
            </w:r>
          </w:p>
        </w:tc>
      </w:tr>
      <w:tr w:rsidR="00536229" w:rsidRPr="00263515" w14:paraId="62B54110"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44CC5E01"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oficialía en días y horas hábiles</w:t>
            </w:r>
          </w:p>
        </w:tc>
        <w:tc>
          <w:tcPr>
            <w:tcW w:w="739" w:type="pct"/>
            <w:tcBorders>
              <w:top w:val="single" w:sz="4" w:space="0" w:color="000000"/>
              <w:left w:val="single" w:sz="4" w:space="0" w:color="000000"/>
              <w:bottom w:val="single" w:sz="4" w:space="0" w:color="000000"/>
              <w:right w:val="single" w:sz="4" w:space="0" w:color="000000"/>
            </w:tcBorders>
            <w:hideMark/>
          </w:tcPr>
          <w:p w14:paraId="6F3F192A" w14:textId="77777777" w:rsidR="00A50D10" w:rsidRPr="00263515" w:rsidRDefault="00A50D10" w:rsidP="00950409">
            <w:pPr>
              <w:spacing w:after="0"/>
              <w:ind w:right="177" w:hanging="34"/>
              <w:contextualSpacing/>
              <w:jc w:val="right"/>
              <w:rPr>
                <w:rFonts w:ascii="Arial Narrow" w:hAnsi="Arial Narrow" w:cs="Arial"/>
                <w:sz w:val="19"/>
                <w:szCs w:val="19"/>
              </w:rPr>
            </w:pPr>
            <w:r w:rsidRPr="00263515">
              <w:rPr>
                <w:rFonts w:ascii="Arial Narrow" w:hAnsi="Arial Narrow"/>
                <w:sz w:val="19"/>
                <w:szCs w:val="19"/>
              </w:rPr>
              <w:t>$165.00</w:t>
            </w:r>
          </w:p>
        </w:tc>
      </w:tr>
      <w:tr w:rsidR="00536229" w:rsidRPr="00263515" w14:paraId="1A6F08F3"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E8DF6B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oficialía en días u horas inhábiles</w:t>
            </w:r>
          </w:p>
        </w:tc>
        <w:tc>
          <w:tcPr>
            <w:tcW w:w="739" w:type="pct"/>
            <w:tcBorders>
              <w:top w:val="single" w:sz="4" w:space="0" w:color="000000"/>
              <w:left w:val="single" w:sz="4" w:space="0" w:color="000000"/>
              <w:bottom w:val="single" w:sz="4" w:space="0" w:color="000000"/>
              <w:right w:val="single" w:sz="4" w:space="0" w:color="000000"/>
            </w:tcBorders>
            <w:hideMark/>
          </w:tcPr>
          <w:p w14:paraId="073F1757" w14:textId="77777777" w:rsidR="00A50D10" w:rsidRPr="00263515" w:rsidRDefault="00A50D10" w:rsidP="00950409">
            <w:pPr>
              <w:spacing w:after="0"/>
              <w:ind w:right="177" w:hanging="34"/>
              <w:contextualSpacing/>
              <w:jc w:val="right"/>
              <w:rPr>
                <w:rFonts w:ascii="Arial Narrow" w:hAnsi="Arial Narrow" w:cs="Arial"/>
                <w:sz w:val="19"/>
                <w:szCs w:val="19"/>
              </w:rPr>
            </w:pPr>
            <w:r w:rsidRPr="00263515">
              <w:rPr>
                <w:rFonts w:ascii="Arial Narrow" w:hAnsi="Arial Narrow"/>
                <w:sz w:val="19"/>
                <w:szCs w:val="19"/>
              </w:rPr>
              <w:t>$415.00</w:t>
            </w:r>
          </w:p>
        </w:tc>
      </w:tr>
      <w:tr w:rsidR="00536229" w:rsidRPr="00263515" w14:paraId="6040D30D"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30B7096D"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 domicilio en día y horas hábiles</w:t>
            </w:r>
          </w:p>
        </w:tc>
        <w:tc>
          <w:tcPr>
            <w:tcW w:w="739" w:type="pct"/>
            <w:tcBorders>
              <w:top w:val="single" w:sz="4" w:space="0" w:color="000000"/>
              <w:left w:val="single" w:sz="4" w:space="0" w:color="000000"/>
              <w:bottom w:val="single" w:sz="4" w:space="0" w:color="000000"/>
              <w:right w:val="single" w:sz="4" w:space="0" w:color="000000"/>
            </w:tcBorders>
            <w:hideMark/>
          </w:tcPr>
          <w:p w14:paraId="78F16872" w14:textId="77777777" w:rsidR="00A50D10" w:rsidRPr="00263515" w:rsidRDefault="00A50D10" w:rsidP="00950409">
            <w:pPr>
              <w:spacing w:after="0"/>
              <w:ind w:right="177" w:hanging="34"/>
              <w:contextualSpacing/>
              <w:jc w:val="right"/>
              <w:rPr>
                <w:rFonts w:ascii="Arial Narrow" w:hAnsi="Arial Narrow" w:cs="Arial"/>
                <w:sz w:val="19"/>
                <w:szCs w:val="19"/>
              </w:rPr>
            </w:pPr>
            <w:r w:rsidRPr="00263515">
              <w:rPr>
                <w:rFonts w:ascii="Arial Narrow" w:hAnsi="Arial Narrow"/>
                <w:sz w:val="19"/>
                <w:szCs w:val="19"/>
              </w:rPr>
              <w:t>$840.00</w:t>
            </w:r>
          </w:p>
        </w:tc>
      </w:tr>
      <w:tr w:rsidR="00536229" w:rsidRPr="00263515" w14:paraId="0153A6E2"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31ED7A7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 domicilio en día u horas inhábiles</w:t>
            </w:r>
          </w:p>
        </w:tc>
        <w:tc>
          <w:tcPr>
            <w:tcW w:w="739" w:type="pct"/>
            <w:tcBorders>
              <w:top w:val="single" w:sz="4" w:space="0" w:color="000000"/>
              <w:left w:val="single" w:sz="4" w:space="0" w:color="000000"/>
              <w:bottom w:val="single" w:sz="4" w:space="0" w:color="000000"/>
              <w:right w:val="single" w:sz="4" w:space="0" w:color="000000"/>
            </w:tcBorders>
            <w:hideMark/>
          </w:tcPr>
          <w:p w14:paraId="7E7FA115" w14:textId="77777777" w:rsidR="00A50D10" w:rsidRPr="00263515" w:rsidRDefault="00A50D10" w:rsidP="00950409">
            <w:pPr>
              <w:spacing w:after="0"/>
              <w:ind w:right="177" w:hanging="34"/>
              <w:contextualSpacing/>
              <w:jc w:val="right"/>
              <w:rPr>
                <w:rFonts w:ascii="Arial Narrow" w:hAnsi="Arial Narrow" w:cs="Arial"/>
                <w:sz w:val="19"/>
                <w:szCs w:val="19"/>
              </w:rPr>
            </w:pPr>
            <w:r w:rsidRPr="00263515">
              <w:rPr>
                <w:rFonts w:ascii="Arial Narrow" w:hAnsi="Arial Narrow"/>
                <w:sz w:val="19"/>
                <w:szCs w:val="19"/>
              </w:rPr>
              <w:t>$1,110.00</w:t>
            </w:r>
          </w:p>
        </w:tc>
      </w:tr>
      <w:tr w:rsidR="00536229" w:rsidRPr="00263515" w14:paraId="05F4321A"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0135D02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Adopción</w:t>
            </w:r>
          </w:p>
        </w:tc>
        <w:tc>
          <w:tcPr>
            <w:tcW w:w="739" w:type="pct"/>
            <w:tcBorders>
              <w:top w:val="single" w:sz="4" w:space="0" w:color="000000"/>
              <w:left w:val="single" w:sz="4" w:space="0" w:color="000000"/>
              <w:bottom w:val="single" w:sz="4" w:space="0" w:color="000000"/>
              <w:right w:val="single" w:sz="4" w:space="0" w:color="000000"/>
            </w:tcBorders>
            <w:hideMark/>
          </w:tcPr>
          <w:p w14:paraId="087EDD15" w14:textId="77777777" w:rsidR="00A50D10" w:rsidRPr="00263515" w:rsidRDefault="00A50D10" w:rsidP="00950409">
            <w:pPr>
              <w:spacing w:after="0"/>
              <w:ind w:right="177" w:hanging="34"/>
              <w:contextualSpacing/>
              <w:jc w:val="right"/>
              <w:rPr>
                <w:rFonts w:ascii="Arial Narrow" w:hAnsi="Arial Narrow" w:cs="Arial"/>
                <w:sz w:val="19"/>
                <w:szCs w:val="19"/>
              </w:rPr>
            </w:pPr>
            <w:r w:rsidRPr="00263515">
              <w:rPr>
                <w:rFonts w:ascii="Arial Narrow" w:hAnsi="Arial Narrow"/>
                <w:sz w:val="19"/>
                <w:szCs w:val="19"/>
              </w:rPr>
              <w:t>$555.00</w:t>
            </w:r>
          </w:p>
        </w:tc>
      </w:tr>
      <w:tr w:rsidR="00536229" w:rsidRPr="00263515" w14:paraId="2D1D766B" w14:textId="77777777" w:rsidTr="00A50D10">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0432D4E1" w14:textId="77777777" w:rsidR="00A50D10" w:rsidRPr="00263515" w:rsidRDefault="00A50D10" w:rsidP="00950409">
            <w:pPr>
              <w:spacing w:after="0"/>
              <w:ind w:left="142" w:hanging="34"/>
              <w:contextualSpacing/>
              <w:jc w:val="center"/>
              <w:rPr>
                <w:rFonts w:ascii="Arial Narrow" w:hAnsi="Arial Narrow" w:cs="Arial"/>
                <w:b/>
                <w:sz w:val="19"/>
                <w:szCs w:val="19"/>
              </w:rPr>
            </w:pPr>
            <w:r w:rsidRPr="00263515">
              <w:rPr>
                <w:rFonts w:ascii="Arial Narrow" w:hAnsi="Arial Narrow" w:cs="Arial"/>
                <w:b/>
                <w:sz w:val="19"/>
                <w:szCs w:val="19"/>
              </w:rPr>
              <w:t>Celebración y acta de matrimonio en oficialía:</w:t>
            </w:r>
          </w:p>
        </w:tc>
      </w:tr>
      <w:tr w:rsidR="00536229" w:rsidRPr="00263515" w14:paraId="01FFA130"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E54B23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día y hora hábil matutino</w:t>
            </w:r>
          </w:p>
        </w:tc>
        <w:tc>
          <w:tcPr>
            <w:tcW w:w="739" w:type="pct"/>
            <w:tcBorders>
              <w:top w:val="single" w:sz="4" w:space="0" w:color="000000"/>
              <w:left w:val="single" w:sz="4" w:space="0" w:color="000000"/>
              <w:bottom w:val="single" w:sz="4" w:space="0" w:color="000000"/>
              <w:right w:val="single" w:sz="4" w:space="0" w:color="000000"/>
            </w:tcBorders>
            <w:hideMark/>
          </w:tcPr>
          <w:p w14:paraId="7245FCC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$980.00</w:t>
            </w:r>
          </w:p>
        </w:tc>
      </w:tr>
      <w:tr w:rsidR="00536229" w:rsidRPr="00263515" w14:paraId="1E3FA170"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46D74CC9"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día y hora hábil vespertino</w:t>
            </w:r>
          </w:p>
        </w:tc>
        <w:tc>
          <w:tcPr>
            <w:tcW w:w="739" w:type="pct"/>
            <w:tcBorders>
              <w:top w:val="single" w:sz="4" w:space="0" w:color="000000"/>
              <w:left w:val="single" w:sz="4" w:space="0" w:color="000000"/>
              <w:bottom w:val="single" w:sz="4" w:space="0" w:color="000000"/>
              <w:right w:val="single" w:sz="4" w:space="0" w:color="000000"/>
            </w:tcBorders>
            <w:hideMark/>
          </w:tcPr>
          <w:p w14:paraId="4CA9842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$1,260.00</w:t>
            </w:r>
          </w:p>
        </w:tc>
      </w:tr>
      <w:tr w:rsidR="00536229" w:rsidRPr="00263515" w14:paraId="4993ED45"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0A21144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sábado o domingo</w:t>
            </w:r>
          </w:p>
        </w:tc>
        <w:tc>
          <w:tcPr>
            <w:tcW w:w="739" w:type="pct"/>
            <w:tcBorders>
              <w:top w:val="single" w:sz="4" w:space="0" w:color="000000"/>
              <w:left w:val="single" w:sz="4" w:space="0" w:color="000000"/>
              <w:bottom w:val="single" w:sz="4" w:space="0" w:color="000000"/>
              <w:right w:val="single" w:sz="4" w:space="0" w:color="000000"/>
            </w:tcBorders>
            <w:hideMark/>
          </w:tcPr>
          <w:p w14:paraId="3214231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$2,515.00</w:t>
            </w:r>
          </w:p>
        </w:tc>
      </w:tr>
      <w:tr w:rsidR="00536229" w:rsidRPr="00263515" w14:paraId="33302B90" w14:textId="77777777" w:rsidTr="00A50D10">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4B0252D2" w14:textId="77777777" w:rsidR="00A50D10" w:rsidRPr="00263515" w:rsidRDefault="00A50D10" w:rsidP="00950409">
            <w:pPr>
              <w:spacing w:after="0"/>
              <w:ind w:left="142" w:hanging="34"/>
              <w:contextualSpacing/>
              <w:jc w:val="center"/>
              <w:rPr>
                <w:rFonts w:ascii="Arial Narrow" w:hAnsi="Arial Narrow" w:cs="Arial"/>
                <w:b/>
                <w:sz w:val="19"/>
                <w:szCs w:val="19"/>
              </w:rPr>
            </w:pPr>
            <w:r w:rsidRPr="00263515">
              <w:rPr>
                <w:rFonts w:ascii="Arial Narrow" w:hAnsi="Arial Narrow" w:cs="Arial"/>
                <w:b/>
                <w:sz w:val="19"/>
                <w:szCs w:val="19"/>
              </w:rPr>
              <w:t>Celebración y acta de matrimonio a domicilio:</w:t>
            </w:r>
          </w:p>
        </w:tc>
      </w:tr>
      <w:tr w:rsidR="00536229" w:rsidRPr="00263515" w14:paraId="4EB31A04"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A04150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día y hora hábil matutino</w:t>
            </w:r>
          </w:p>
        </w:tc>
        <w:tc>
          <w:tcPr>
            <w:tcW w:w="739" w:type="pct"/>
            <w:tcBorders>
              <w:top w:val="single" w:sz="4" w:space="0" w:color="000000"/>
              <w:left w:val="single" w:sz="4" w:space="0" w:color="000000"/>
              <w:bottom w:val="single" w:sz="4" w:space="0" w:color="000000"/>
              <w:right w:val="single" w:sz="4" w:space="0" w:color="000000"/>
            </w:tcBorders>
            <w:hideMark/>
          </w:tcPr>
          <w:p w14:paraId="69A7354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$4,060.00</w:t>
            </w:r>
          </w:p>
        </w:tc>
      </w:tr>
      <w:tr w:rsidR="00536229" w:rsidRPr="00263515" w14:paraId="3638374A"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47F9DAA7"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día y hora hábil vespertino</w:t>
            </w:r>
          </w:p>
        </w:tc>
        <w:tc>
          <w:tcPr>
            <w:tcW w:w="739" w:type="pct"/>
            <w:tcBorders>
              <w:top w:val="single" w:sz="4" w:space="0" w:color="000000"/>
              <w:left w:val="single" w:sz="4" w:space="0" w:color="000000"/>
              <w:bottom w:val="single" w:sz="4" w:space="0" w:color="000000"/>
              <w:right w:val="single" w:sz="4" w:space="0" w:color="000000"/>
            </w:tcBorders>
            <w:hideMark/>
          </w:tcPr>
          <w:p w14:paraId="57461248"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$5,290.00</w:t>
            </w:r>
          </w:p>
        </w:tc>
      </w:tr>
      <w:tr w:rsidR="00536229" w:rsidRPr="00263515" w14:paraId="3F5932B9"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25ADD14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sábado o domingo</w:t>
            </w:r>
          </w:p>
        </w:tc>
        <w:tc>
          <w:tcPr>
            <w:tcW w:w="739" w:type="pct"/>
            <w:tcBorders>
              <w:top w:val="single" w:sz="4" w:space="0" w:color="000000"/>
              <w:left w:val="single" w:sz="4" w:space="0" w:color="000000"/>
              <w:bottom w:val="single" w:sz="4" w:space="0" w:color="000000"/>
              <w:right w:val="single" w:sz="4" w:space="0" w:color="000000"/>
            </w:tcBorders>
            <w:hideMark/>
          </w:tcPr>
          <w:p w14:paraId="1842378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$6,860.00</w:t>
            </w:r>
          </w:p>
        </w:tc>
      </w:tr>
      <w:tr w:rsidR="00536229" w:rsidRPr="00263515" w14:paraId="5436C94D"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BFBC6A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Celebración y acta de matrimonio colectivo en campaña, por cada pareja</w:t>
            </w:r>
          </w:p>
        </w:tc>
        <w:tc>
          <w:tcPr>
            <w:tcW w:w="739" w:type="pct"/>
            <w:tcBorders>
              <w:top w:val="single" w:sz="4" w:space="0" w:color="000000"/>
              <w:left w:val="single" w:sz="4" w:space="0" w:color="000000"/>
              <w:bottom w:val="single" w:sz="4" w:space="0" w:color="000000"/>
              <w:right w:val="single" w:sz="4" w:space="0" w:color="000000"/>
            </w:tcBorders>
            <w:hideMark/>
          </w:tcPr>
          <w:p w14:paraId="6500367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$255.00</w:t>
            </w:r>
          </w:p>
        </w:tc>
      </w:tr>
      <w:tr w:rsidR="00536229" w:rsidRPr="00263515" w14:paraId="21883D24"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4D566C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Procedimiento y acta de divorcio administrativo</w:t>
            </w:r>
          </w:p>
        </w:tc>
        <w:tc>
          <w:tcPr>
            <w:tcW w:w="739" w:type="pct"/>
            <w:tcBorders>
              <w:top w:val="single" w:sz="4" w:space="0" w:color="000000"/>
              <w:left w:val="single" w:sz="4" w:space="0" w:color="000000"/>
              <w:bottom w:val="single" w:sz="4" w:space="0" w:color="000000"/>
              <w:right w:val="single" w:sz="4" w:space="0" w:color="000000"/>
            </w:tcBorders>
            <w:hideMark/>
          </w:tcPr>
          <w:p w14:paraId="19D528B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$9,100.00</w:t>
            </w:r>
          </w:p>
        </w:tc>
      </w:tr>
      <w:tr w:rsidR="00536229" w:rsidRPr="00263515" w14:paraId="0A7DAF19"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029E5231"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Asentamiento de actas de divorcio judicial</w:t>
            </w:r>
          </w:p>
        </w:tc>
        <w:tc>
          <w:tcPr>
            <w:tcW w:w="739" w:type="pct"/>
            <w:tcBorders>
              <w:top w:val="single" w:sz="4" w:space="0" w:color="000000"/>
              <w:left w:val="single" w:sz="4" w:space="0" w:color="000000"/>
              <w:bottom w:val="single" w:sz="4" w:space="0" w:color="000000"/>
              <w:right w:val="single" w:sz="4" w:space="0" w:color="000000"/>
            </w:tcBorders>
            <w:hideMark/>
          </w:tcPr>
          <w:p w14:paraId="0EC3D98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sz w:val="19"/>
                <w:szCs w:val="19"/>
              </w:rPr>
              <w:t>$825.00</w:t>
            </w:r>
          </w:p>
        </w:tc>
      </w:tr>
      <w:tr w:rsidR="00536229" w:rsidRPr="00263515" w14:paraId="7B9531D7" w14:textId="77777777" w:rsidTr="00A50D10">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12B31765" w14:textId="77777777" w:rsidR="00A50D10" w:rsidRPr="00263515" w:rsidRDefault="00A50D10" w:rsidP="00950409">
            <w:pPr>
              <w:spacing w:after="0"/>
              <w:ind w:left="142" w:hanging="34"/>
              <w:contextualSpacing/>
              <w:jc w:val="center"/>
              <w:rPr>
                <w:rFonts w:ascii="Arial Narrow" w:hAnsi="Arial Narrow" w:cs="Arial"/>
                <w:b/>
                <w:sz w:val="19"/>
                <w:szCs w:val="19"/>
              </w:rPr>
            </w:pPr>
            <w:r w:rsidRPr="00263515">
              <w:rPr>
                <w:rFonts w:ascii="Arial Narrow" w:hAnsi="Arial Narrow" w:cs="Arial"/>
                <w:b/>
                <w:sz w:val="19"/>
                <w:szCs w:val="19"/>
              </w:rPr>
              <w:t>Asentamiento de actas de defunción:</w:t>
            </w:r>
          </w:p>
        </w:tc>
      </w:tr>
      <w:tr w:rsidR="00536229" w:rsidRPr="00263515" w14:paraId="76A37B22"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25A5EF2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día hábil</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69D39FB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$165.00</w:t>
            </w:r>
          </w:p>
        </w:tc>
      </w:tr>
      <w:tr w:rsidR="00536229" w:rsidRPr="00263515" w14:paraId="1F0D3E27"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78B7BC0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día inhábil</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3BB4B84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$420.00</w:t>
            </w:r>
          </w:p>
        </w:tc>
      </w:tr>
      <w:tr w:rsidR="00536229" w:rsidRPr="00263515" w14:paraId="42F8E372"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A161BE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 recién nacido muerto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D3986E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$165.00</w:t>
            </w:r>
          </w:p>
        </w:tc>
      </w:tr>
      <w:tr w:rsidR="00536229" w:rsidRPr="00263515" w14:paraId="1A9F44F2"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613A679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Constancia de denuncia de nonato según artículo 325 del Código Civil del Estado de Querétaro.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8A55AF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$70.00</w:t>
            </w:r>
          </w:p>
        </w:tc>
      </w:tr>
      <w:tr w:rsidR="00536229" w:rsidRPr="00263515" w14:paraId="5BE30F92"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6B24A684" w14:textId="77777777" w:rsidR="00A50D10" w:rsidRPr="00263515" w:rsidRDefault="00A50D10" w:rsidP="00950409">
            <w:pPr>
              <w:spacing w:after="0"/>
              <w:ind w:left="132" w:right="181"/>
              <w:contextualSpacing/>
              <w:rPr>
                <w:rFonts w:ascii="Arial Narrow" w:hAnsi="Arial Narrow" w:cs="Arial"/>
                <w:sz w:val="19"/>
                <w:szCs w:val="19"/>
              </w:rPr>
            </w:pPr>
            <w:r w:rsidRPr="00263515">
              <w:rPr>
                <w:rFonts w:ascii="Arial Narrow" w:hAnsi="Arial Narrow" w:cs="Arial"/>
                <w:sz w:val="19"/>
                <w:szCs w:val="19"/>
              </w:rPr>
              <w:t>Inscripción de ejecutoria que declara: Incapacidad legal para administrar bienes, ausencia, presunción de muerte o tutela de incapacitados</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7815156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$700.00</w:t>
            </w:r>
          </w:p>
        </w:tc>
      </w:tr>
      <w:tr w:rsidR="00536229" w:rsidRPr="00263515" w14:paraId="6DBFCDC1"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30D9375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Rectificación de acta</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82C121E"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$140.00</w:t>
            </w:r>
          </w:p>
        </w:tc>
      </w:tr>
      <w:tr w:rsidR="00536229" w:rsidRPr="00263515" w14:paraId="06655856"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7245628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Constancia de inexistencia de acta</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6AE24B08"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$210.00</w:t>
            </w:r>
          </w:p>
        </w:tc>
      </w:tr>
      <w:tr w:rsidR="00536229" w:rsidRPr="00263515" w14:paraId="141CFA70"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78FA9A67"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Inscripción de actas levantadas en el extranjero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4102665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$700.00</w:t>
            </w:r>
          </w:p>
        </w:tc>
      </w:tr>
      <w:tr w:rsidR="00536229" w:rsidRPr="00263515" w14:paraId="3C1A9B29"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36C06491"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Copia certificada de cualquier acta</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0DDEEC4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$165.00</w:t>
            </w:r>
          </w:p>
        </w:tc>
      </w:tr>
      <w:tr w:rsidR="00536229" w:rsidRPr="00263515" w14:paraId="20C74EEA"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63BF3F0C"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Copia certificada de cualquier acta foránea</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3AE2905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$405.00</w:t>
            </w:r>
          </w:p>
        </w:tc>
      </w:tr>
      <w:tr w:rsidR="00536229" w:rsidRPr="00263515" w14:paraId="5609C263"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192B388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Anotaciones marginales</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A2484D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$155.00</w:t>
            </w:r>
          </w:p>
        </w:tc>
      </w:tr>
      <w:tr w:rsidR="00536229" w:rsidRPr="00263515" w14:paraId="362D5749"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4F734155" w14:textId="77777777" w:rsidR="00A50D10" w:rsidRPr="00263515" w:rsidRDefault="00A50D10" w:rsidP="00950409">
            <w:pPr>
              <w:spacing w:after="0"/>
              <w:ind w:left="132" w:right="80"/>
              <w:contextualSpacing/>
              <w:rPr>
                <w:rFonts w:ascii="Arial Narrow" w:hAnsi="Arial Narrow" w:cs="Arial"/>
                <w:sz w:val="19"/>
                <w:szCs w:val="19"/>
              </w:rPr>
            </w:pPr>
            <w:r w:rsidRPr="00263515">
              <w:rPr>
                <w:rFonts w:ascii="Arial Narrow" w:hAnsi="Arial Narrow" w:cs="Arial"/>
                <w:sz w:val="19"/>
                <w:szCs w:val="19"/>
              </w:rPr>
              <w:t>Uso del sistema informático para expedición de certificación automática por documento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139E2CE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$15.00</w:t>
            </w:r>
          </w:p>
        </w:tc>
      </w:tr>
      <w:tr w:rsidR="00536229" w:rsidRPr="00263515" w14:paraId="031F0158" w14:textId="77777777" w:rsidTr="00A50D10">
        <w:trPr>
          <w:trHeight w:val="182"/>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047A5C4C"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Uso del sistema informático por autoridad distinta al Registro Civil, por documento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65337BBD" w14:textId="77777777" w:rsidR="00A50D10" w:rsidRPr="00263515" w:rsidRDefault="00A50D10" w:rsidP="00950409">
            <w:pPr>
              <w:spacing w:after="0"/>
              <w:ind w:right="169" w:firstLine="2"/>
              <w:contextualSpacing/>
              <w:jc w:val="right"/>
              <w:rPr>
                <w:rFonts w:ascii="Arial Narrow" w:hAnsi="Arial Narrow" w:cs="Arial"/>
                <w:sz w:val="19"/>
                <w:szCs w:val="19"/>
              </w:rPr>
            </w:pPr>
            <w:r w:rsidRPr="00263515">
              <w:rPr>
                <w:rFonts w:ascii="Arial Narrow" w:hAnsi="Arial Narrow" w:cs="Calibri"/>
                <w:sz w:val="19"/>
                <w:szCs w:val="19"/>
              </w:rPr>
              <w:t>$140.00</w:t>
            </w:r>
          </w:p>
        </w:tc>
      </w:tr>
      <w:tr w:rsidR="00536229" w:rsidRPr="00263515" w14:paraId="6D4DD27F"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7832DDC"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Legitimación o reconocimiento de personas</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5E834729" w14:textId="77777777" w:rsidR="00A50D10" w:rsidRPr="00263515" w:rsidRDefault="00A50D10" w:rsidP="00950409">
            <w:pPr>
              <w:spacing w:after="0"/>
              <w:ind w:right="169" w:firstLine="2"/>
              <w:contextualSpacing/>
              <w:jc w:val="right"/>
              <w:rPr>
                <w:rFonts w:ascii="Arial Narrow" w:hAnsi="Arial Narrow" w:cs="Arial"/>
                <w:sz w:val="19"/>
                <w:szCs w:val="19"/>
              </w:rPr>
            </w:pPr>
            <w:r w:rsidRPr="00263515">
              <w:rPr>
                <w:rFonts w:ascii="Arial Narrow" w:hAnsi="Arial Narrow" w:cs="Calibri"/>
                <w:sz w:val="19"/>
                <w:szCs w:val="19"/>
              </w:rPr>
              <w:t>$140.00</w:t>
            </w:r>
          </w:p>
        </w:tc>
      </w:tr>
      <w:tr w:rsidR="00536229" w:rsidRPr="00263515" w14:paraId="562493DE" w14:textId="77777777" w:rsidTr="00A50D10">
        <w:trPr>
          <w:trHeight w:val="132"/>
        </w:trPr>
        <w:tc>
          <w:tcPr>
            <w:tcW w:w="4261" w:type="pct"/>
            <w:tcBorders>
              <w:top w:val="single" w:sz="4" w:space="0" w:color="000000"/>
              <w:left w:val="single" w:sz="4" w:space="0" w:color="000000"/>
              <w:bottom w:val="single" w:sz="4" w:space="0" w:color="000000"/>
              <w:right w:val="single" w:sz="4" w:space="0" w:color="000000"/>
            </w:tcBorders>
            <w:vAlign w:val="center"/>
            <w:hideMark/>
          </w:tcPr>
          <w:p w14:paraId="5D9153D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Inscripción por muerte fetal</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B4A22C4" w14:textId="77777777" w:rsidR="00A50D10" w:rsidRPr="00263515" w:rsidRDefault="00A50D10" w:rsidP="00950409">
            <w:pPr>
              <w:spacing w:after="0"/>
              <w:ind w:right="169" w:firstLine="2"/>
              <w:contextualSpacing/>
              <w:jc w:val="right"/>
              <w:rPr>
                <w:rFonts w:ascii="Arial Narrow" w:hAnsi="Arial Narrow" w:cs="Arial"/>
                <w:sz w:val="19"/>
                <w:szCs w:val="19"/>
              </w:rPr>
            </w:pPr>
            <w:r w:rsidRPr="00263515">
              <w:rPr>
                <w:rFonts w:ascii="Arial Narrow" w:hAnsi="Arial Narrow" w:cs="Calibri"/>
                <w:sz w:val="19"/>
                <w:szCs w:val="19"/>
              </w:rPr>
              <w:t>$165.00</w:t>
            </w:r>
          </w:p>
        </w:tc>
      </w:tr>
      <w:tr w:rsidR="00536229" w:rsidRPr="00263515" w14:paraId="721D250B"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hideMark/>
          </w:tcPr>
          <w:p w14:paraId="54497D3F"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Por aclaración administrativa y anotación marginal en libro</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2256AC4F" w14:textId="77777777" w:rsidR="00A50D10" w:rsidRPr="00263515" w:rsidRDefault="00A50D10" w:rsidP="00950409">
            <w:pPr>
              <w:spacing w:after="0"/>
              <w:ind w:right="169" w:firstLine="2"/>
              <w:contextualSpacing/>
              <w:jc w:val="right"/>
              <w:rPr>
                <w:rFonts w:ascii="Arial Narrow" w:hAnsi="Arial Narrow" w:cs="Arial"/>
                <w:sz w:val="19"/>
                <w:szCs w:val="19"/>
              </w:rPr>
            </w:pPr>
            <w:r w:rsidRPr="00263515">
              <w:rPr>
                <w:rFonts w:ascii="Arial Narrow" w:hAnsi="Arial Narrow" w:cs="Calibri"/>
                <w:sz w:val="19"/>
                <w:szCs w:val="19"/>
              </w:rPr>
              <w:t>$180.00</w:t>
            </w:r>
          </w:p>
        </w:tc>
      </w:tr>
      <w:tr w:rsidR="00A50D10" w:rsidRPr="00263515" w14:paraId="3F7F55C3" w14:textId="77777777" w:rsidTr="00A50D10">
        <w:trPr>
          <w:trHeight w:val="20"/>
        </w:trPr>
        <w:tc>
          <w:tcPr>
            <w:tcW w:w="4261" w:type="pct"/>
            <w:tcBorders>
              <w:top w:val="single" w:sz="4" w:space="0" w:color="000000"/>
              <w:left w:val="single" w:sz="4" w:space="0" w:color="000000"/>
              <w:bottom w:val="single" w:sz="4" w:space="0" w:color="000000"/>
              <w:right w:val="single" w:sz="4" w:space="0" w:color="000000"/>
            </w:tcBorders>
            <w:hideMark/>
          </w:tcPr>
          <w:p w14:paraId="632308BC"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Copia certificada para rectificación</w:t>
            </w:r>
          </w:p>
        </w:tc>
        <w:tc>
          <w:tcPr>
            <w:tcW w:w="739" w:type="pct"/>
            <w:tcBorders>
              <w:top w:val="single" w:sz="4" w:space="0" w:color="000000"/>
              <w:left w:val="single" w:sz="4" w:space="0" w:color="000000"/>
              <w:bottom w:val="single" w:sz="4" w:space="0" w:color="000000"/>
              <w:right w:val="single" w:sz="4" w:space="0" w:color="000000"/>
            </w:tcBorders>
            <w:vAlign w:val="center"/>
            <w:hideMark/>
          </w:tcPr>
          <w:p w14:paraId="52130A4F" w14:textId="77777777" w:rsidR="00A50D10" w:rsidRPr="00263515" w:rsidRDefault="00A50D10" w:rsidP="00950409">
            <w:pPr>
              <w:spacing w:after="0"/>
              <w:ind w:right="169" w:firstLine="2"/>
              <w:contextualSpacing/>
              <w:jc w:val="right"/>
              <w:rPr>
                <w:rFonts w:ascii="Arial Narrow" w:hAnsi="Arial Narrow" w:cs="Arial"/>
                <w:sz w:val="19"/>
                <w:szCs w:val="19"/>
              </w:rPr>
            </w:pPr>
            <w:r w:rsidRPr="00263515">
              <w:rPr>
                <w:rFonts w:ascii="Arial Narrow" w:hAnsi="Arial Narrow" w:cs="Calibri"/>
                <w:sz w:val="19"/>
                <w:szCs w:val="19"/>
              </w:rPr>
              <w:t>$85.00</w:t>
            </w:r>
          </w:p>
        </w:tc>
      </w:tr>
    </w:tbl>
    <w:p w14:paraId="1309E43F" w14:textId="77777777" w:rsidR="00A50D10" w:rsidRPr="00263515" w:rsidRDefault="00A50D10" w:rsidP="00950409">
      <w:pPr>
        <w:spacing w:after="0"/>
        <w:contextualSpacing/>
        <w:rPr>
          <w:rFonts w:ascii="Arial Narrow" w:hAnsi="Arial Narrow" w:cs="Arial"/>
          <w:sz w:val="19"/>
          <w:szCs w:val="19"/>
        </w:rPr>
      </w:pPr>
    </w:p>
    <w:p w14:paraId="7D860685"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Los actos se efectuarán previa presentación del recibo de pago que en cada caso expida la dependencia encargada de las finanzas públicas municipales.</w:t>
      </w:r>
    </w:p>
    <w:p w14:paraId="19B52104" w14:textId="77777777" w:rsidR="00A50D10" w:rsidRPr="00263515" w:rsidRDefault="00A50D10" w:rsidP="00950409">
      <w:pPr>
        <w:spacing w:after="0"/>
        <w:ind w:left="1134"/>
        <w:contextualSpacing/>
        <w:jc w:val="both"/>
        <w:rPr>
          <w:rFonts w:ascii="Arial Narrow" w:hAnsi="Arial Narrow" w:cs="Arial"/>
          <w:sz w:val="19"/>
          <w:szCs w:val="19"/>
        </w:rPr>
      </w:pPr>
    </w:p>
    <w:p w14:paraId="54C0644D"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$6,816,850.00</w:t>
      </w:r>
    </w:p>
    <w:p w14:paraId="73D4D39B" w14:textId="77777777" w:rsidR="00A50D10" w:rsidRPr="00263515" w:rsidRDefault="00A50D10" w:rsidP="00950409">
      <w:pPr>
        <w:spacing w:after="0"/>
        <w:ind w:hanging="34"/>
        <w:contextualSpacing/>
        <w:jc w:val="right"/>
        <w:rPr>
          <w:rFonts w:ascii="Arial Narrow" w:hAnsi="Arial Narrow" w:cs="Arial"/>
          <w:sz w:val="19"/>
          <w:szCs w:val="19"/>
        </w:rPr>
      </w:pPr>
    </w:p>
    <w:p w14:paraId="46C6E841" w14:textId="77777777" w:rsidR="00A50D10" w:rsidRPr="00263515" w:rsidRDefault="00A50D10" w:rsidP="00950409">
      <w:pPr>
        <w:numPr>
          <w:ilvl w:val="0"/>
          <w:numId w:val="75"/>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certificación de firmas, por hoja, se causará y pagará: $205.00.</w:t>
      </w:r>
    </w:p>
    <w:p w14:paraId="57C8E4B2" w14:textId="77777777" w:rsidR="00A50D10" w:rsidRPr="00263515" w:rsidRDefault="00A50D10" w:rsidP="00950409">
      <w:pPr>
        <w:spacing w:after="0"/>
        <w:ind w:left="851"/>
        <w:contextualSpacing/>
        <w:jc w:val="both"/>
        <w:rPr>
          <w:rFonts w:ascii="Arial Narrow" w:hAnsi="Arial Narrow" w:cs="Arial"/>
          <w:sz w:val="19"/>
          <w:szCs w:val="19"/>
        </w:rPr>
      </w:pPr>
    </w:p>
    <w:p w14:paraId="50FA6DC2"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$615.00</w:t>
      </w:r>
    </w:p>
    <w:p w14:paraId="3251974D" w14:textId="77777777" w:rsidR="00A50D10" w:rsidRPr="00263515" w:rsidRDefault="00A50D10" w:rsidP="00950409">
      <w:pPr>
        <w:spacing w:after="0"/>
        <w:ind w:hanging="34"/>
        <w:contextualSpacing/>
        <w:jc w:val="right"/>
        <w:rPr>
          <w:rFonts w:ascii="Arial Narrow" w:hAnsi="Arial Narrow" w:cs="Arial"/>
          <w:sz w:val="19"/>
          <w:szCs w:val="19"/>
        </w:rPr>
      </w:pPr>
    </w:p>
    <w:p w14:paraId="7F26270E"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$6,817,465.00</w:t>
      </w:r>
    </w:p>
    <w:p w14:paraId="75B54C3A" w14:textId="77777777" w:rsidR="00A50D10" w:rsidRPr="00263515" w:rsidRDefault="00A50D10" w:rsidP="00950409">
      <w:pPr>
        <w:spacing w:after="0"/>
        <w:ind w:hanging="34"/>
        <w:contextualSpacing/>
        <w:jc w:val="right"/>
        <w:rPr>
          <w:rFonts w:ascii="Arial Narrow" w:hAnsi="Arial Narrow" w:cs="Arial"/>
          <w:b/>
          <w:sz w:val="19"/>
          <w:szCs w:val="19"/>
        </w:rPr>
      </w:pPr>
    </w:p>
    <w:p w14:paraId="473A4EE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27.</w:t>
      </w:r>
      <w:r w:rsidRPr="00263515">
        <w:rPr>
          <w:rFonts w:ascii="Arial Narrow" w:hAnsi="Arial Narrow" w:cs="Arial"/>
          <w:sz w:val="19"/>
          <w:szCs w:val="19"/>
        </w:rPr>
        <w:t xml:space="preserve"> Por los servicios prestados por la dependencia encargada de la Seguridad Pública, Policía y Tránsito Municipal, por la contratación y servicio de vigilancia, por cada elemento de la corporación que intervenga, se causará y pagará conforme a lo estipulado en el convenio celebrado.</w:t>
      </w:r>
    </w:p>
    <w:p w14:paraId="22F28555" w14:textId="77777777" w:rsidR="00A50D10" w:rsidRPr="00263515" w:rsidRDefault="00A50D10" w:rsidP="00950409">
      <w:pPr>
        <w:spacing w:after="0"/>
        <w:contextualSpacing/>
        <w:jc w:val="both"/>
        <w:rPr>
          <w:rFonts w:ascii="Arial Narrow" w:hAnsi="Arial Narrow" w:cs="Arial"/>
          <w:sz w:val="19"/>
          <w:szCs w:val="19"/>
        </w:rPr>
      </w:pPr>
    </w:p>
    <w:p w14:paraId="4CF1E04D"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7636BC51" w14:textId="77777777" w:rsidR="00A50D10" w:rsidRPr="00263515" w:rsidRDefault="00A50D10" w:rsidP="00950409">
      <w:pPr>
        <w:spacing w:after="0"/>
        <w:ind w:hanging="34"/>
        <w:contextualSpacing/>
        <w:rPr>
          <w:rFonts w:ascii="Arial Narrow" w:hAnsi="Arial Narrow" w:cs="Arial"/>
          <w:sz w:val="19"/>
          <w:szCs w:val="19"/>
        </w:rPr>
      </w:pPr>
    </w:p>
    <w:p w14:paraId="2CE3612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28.</w:t>
      </w:r>
      <w:r w:rsidRPr="00263515">
        <w:rPr>
          <w:rFonts w:ascii="Arial Narrow" w:hAnsi="Arial Narrow" w:cs="Arial"/>
          <w:sz w:val="19"/>
          <w:szCs w:val="19"/>
        </w:rPr>
        <w:t xml:space="preserve"> Por los servicios que preste el Municipio de Corregidora, Qro., a través de la dependencia encargada de los Servicios Públicos Municipales, se causará y pagará:</w:t>
      </w:r>
    </w:p>
    <w:p w14:paraId="2A137E46" w14:textId="77777777" w:rsidR="00A50D10" w:rsidRPr="00263515" w:rsidRDefault="00A50D10" w:rsidP="00950409">
      <w:pPr>
        <w:spacing w:after="0"/>
        <w:ind w:hanging="34"/>
        <w:contextualSpacing/>
        <w:rPr>
          <w:rFonts w:ascii="Arial Narrow" w:hAnsi="Arial Narrow" w:cs="Arial"/>
          <w:sz w:val="19"/>
          <w:szCs w:val="19"/>
        </w:rPr>
      </w:pPr>
    </w:p>
    <w:p w14:paraId="48DFFA21" w14:textId="0C5B488D" w:rsidR="00A50D10" w:rsidRPr="00263515" w:rsidRDefault="00A50D10" w:rsidP="00950409">
      <w:pPr>
        <w:numPr>
          <w:ilvl w:val="0"/>
          <w:numId w:val="7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arreglo, conservación, mantenimiento y poda</w:t>
      </w:r>
      <w:r w:rsidR="00D12249" w:rsidRPr="00D12249">
        <w:rPr>
          <w:rFonts w:ascii="Arial Narrow" w:hAnsi="Arial Narrow" w:cs="Arial"/>
          <w:sz w:val="19"/>
          <w:szCs w:val="19"/>
        </w:rPr>
        <w:t xml:space="preserve"> </w:t>
      </w:r>
      <w:r w:rsidR="004E1053" w:rsidRPr="00263515">
        <w:rPr>
          <w:rFonts w:ascii="Arial Narrow" w:hAnsi="Arial Narrow" w:cs="Arial"/>
          <w:sz w:val="19"/>
          <w:szCs w:val="19"/>
        </w:rPr>
        <w:t>de árboles.</w:t>
      </w:r>
    </w:p>
    <w:p w14:paraId="538B8E64" w14:textId="77777777" w:rsidR="00A50D10" w:rsidRPr="00263515" w:rsidRDefault="00A50D10" w:rsidP="00950409">
      <w:pPr>
        <w:spacing w:after="0"/>
        <w:contextualSpacing/>
        <w:jc w:val="both"/>
        <w:rPr>
          <w:rFonts w:ascii="Arial Narrow" w:hAnsi="Arial Narrow" w:cs="Arial"/>
          <w:sz w:val="19"/>
          <w:szCs w:val="19"/>
        </w:rPr>
      </w:pPr>
    </w:p>
    <w:p w14:paraId="2BE27A55" w14:textId="17F6A5D3" w:rsidR="00A50D10" w:rsidRPr="00263515" w:rsidRDefault="00A50D10" w:rsidP="00950409">
      <w:pPr>
        <w:numPr>
          <w:ilvl w:val="0"/>
          <w:numId w:val="7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Por poda de árboles, en vía pública, a petición de particulares, </w:t>
      </w:r>
      <w:r w:rsidR="00920458" w:rsidRPr="00263515">
        <w:rPr>
          <w:rFonts w:ascii="Arial Narrow" w:hAnsi="Arial Narrow" w:cs="Arial"/>
          <w:sz w:val="19"/>
          <w:szCs w:val="19"/>
        </w:rPr>
        <w:t xml:space="preserve">incluye, corte de brazos en secciones manejables, carga y acarreo del producto de la tala al sitio designado, mano de obra, herramienta, equipo y todo lo necesario para su correcta ejecución, </w:t>
      </w:r>
      <w:r w:rsidRPr="00263515">
        <w:rPr>
          <w:rFonts w:ascii="Arial Narrow" w:hAnsi="Arial Narrow" w:cs="Arial"/>
          <w:sz w:val="19"/>
          <w:szCs w:val="19"/>
        </w:rPr>
        <w:t>se causará y pagará:</w:t>
      </w:r>
      <w:r w:rsidR="00920458" w:rsidRPr="00263515">
        <w:rPr>
          <w:rFonts w:ascii="Arial Narrow" w:hAnsi="Arial Narrow" w:cs="Arial"/>
          <w:sz w:val="19"/>
          <w:szCs w:val="19"/>
        </w:rPr>
        <w:t xml:space="preserve"> $350.00</w:t>
      </w:r>
    </w:p>
    <w:p w14:paraId="10C4C6B1" w14:textId="77777777" w:rsidR="00920458" w:rsidRPr="00263515" w:rsidRDefault="00920458" w:rsidP="00950409">
      <w:pPr>
        <w:spacing w:after="0"/>
        <w:ind w:hanging="34"/>
        <w:contextualSpacing/>
        <w:jc w:val="right"/>
        <w:rPr>
          <w:rFonts w:ascii="Arial Narrow" w:hAnsi="Arial Narrow" w:cs="Arial"/>
          <w:sz w:val="19"/>
          <w:szCs w:val="19"/>
        </w:rPr>
      </w:pPr>
    </w:p>
    <w:p w14:paraId="713D7067" w14:textId="6C443C28"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$35,934.00</w:t>
      </w:r>
    </w:p>
    <w:p w14:paraId="5D0E0F0F" w14:textId="77777777" w:rsidR="00A50D10" w:rsidRPr="00263515" w:rsidRDefault="00A50D10" w:rsidP="00950409">
      <w:pPr>
        <w:spacing w:after="0"/>
        <w:ind w:hanging="34"/>
        <w:contextualSpacing/>
        <w:jc w:val="right"/>
        <w:rPr>
          <w:rFonts w:ascii="Arial Narrow" w:hAnsi="Arial Narrow" w:cs="Arial"/>
          <w:sz w:val="19"/>
          <w:szCs w:val="19"/>
        </w:rPr>
      </w:pPr>
    </w:p>
    <w:p w14:paraId="7F64A529" w14:textId="6D8FD513" w:rsidR="00A50D10" w:rsidRPr="00263515" w:rsidRDefault="00A50D10" w:rsidP="00950409">
      <w:pPr>
        <w:numPr>
          <w:ilvl w:val="0"/>
          <w:numId w:val="7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poda de árboles, en propiedad privada, a petición de los particulares, se causará y pagará:</w:t>
      </w:r>
    </w:p>
    <w:p w14:paraId="5321199E" w14:textId="77777777" w:rsidR="00A50D10" w:rsidRPr="00263515" w:rsidRDefault="00A50D10" w:rsidP="00950409">
      <w:pPr>
        <w:spacing w:after="0"/>
        <w:ind w:left="1701"/>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531"/>
        <w:gridCol w:w="4297"/>
      </w:tblGrid>
      <w:tr w:rsidR="00536229" w:rsidRPr="00263515" w14:paraId="2940BF67" w14:textId="77777777" w:rsidTr="0049274C">
        <w:trPr>
          <w:trHeight w:val="20"/>
        </w:trPr>
        <w:tc>
          <w:tcPr>
            <w:tcW w:w="256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E0A8D4" w14:textId="77777777" w:rsidR="00A50D10" w:rsidRPr="00263515" w:rsidRDefault="00A50D10" w:rsidP="00950409">
            <w:pPr>
              <w:tabs>
                <w:tab w:val="center" w:pos="1512"/>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43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0B98C1B" w14:textId="77777777" w:rsidR="00A50D10" w:rsidRPr="00263515" w:rsidRDefault="00A50D10" w:rsidP="00950409">
            <w:pPr>
              <w:tabs>
                <w:tab w:val="center" w:pos="1512"/>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52C0654" w14:textId="77777777" w:rsidTr="0049274C">
        <w:trPr>
          <w:trHeight w:val="20"/>
        </w:trPr>
        <w:tc>
          <w:tcPr>
            <w:tcW w:w="2566" w:type="pct"/>
            <w:tcBorders>
              <w:top w:val="single" w:sz="4" w:space="0" w:color="000000"/>
              <w:left w:val="single" w:sz="4" w:space="0" w:color="000000"/>
              <w:bottom w:val="single" w:sz="4" w:space="0" w:color="000000"/>
              <w:right w:val="single" w:sz="4" w:space="0" w:color="000000"/>
            </w:tcBorders>
            <w:hideMark/>
          </w:tcPr>
          <w:p w14:paraId="655D4C7D" w14:textId="18DA84D8" w:rsidR="00A50D10" w:rsidRPr="00263515" w:rsidRDefault="00AC6FB7" w:rsidP="00950409">
            <w:pPr>
              <w:spacing w:after="0"/>
              <w:ind w:left="151" w:right="39" w:hanging="14"/>
              <w:contextualSpacing/>
              <w:jc w:val="both"/>
              <w:rPr>
                <w:rFonts w:ascii="Arial Narrow" w:hAnsi="Arial Narrow" w:cs="Arial"/>
                <w:strike/>
                <w:sz w:val="19"/>
                <w:szCs w:val="19"/>
              </w:rPr>
            </w:pPr>
            <w:r>
              <w:rPr>
                <w:rFonts w:ascii="Arial Narrow" w:hAnsi="Arial Narrow" w:cs="Arial"/>
                <w:sz w:val="19"/>
                <w:szCs w:val="19"/>
              </w:rPr>
              <w:t>Poda de árbol hasta 5.00 metros</w:t>
            </w:r>
            <w:r w:rsidR="00A50D10" w:rsidRPr="00263515">
              <w:rPr>
                <w:rFonts w:ascii="Arial Narrow" w:hAnsi="Arial Narrow" w:cs="Arial"/>
                <w:sz w:val="19"/>
                <w:szCs w:val="19"/>
              </w:rPr>
              <w:t xml:space="preserve"> de altura</w:t>
            </w:r>
            <w:r w:rsidR="00920458" w:rsidRPr="00263515">
              <w:rPr>
                <w:rFonts w:ascii="Arial Narrow" w:hAnsi="Arial Narrow" w:cs="Arial"/>
                <w:sz w:val="19"/>
                <w:szCs w:val="19"/>
              </w:rPr>
              <w:t>.</w:t>
            </w:r>
          </w:p>
        </w:tc>
        <w:tc>
          <w:tcPr>
            <w:tcW w:w="2434" w:type="pct"/>
            <w:tcBorders>
              <w:top w:val="single" w:sz="4" w:space="0" w:color="000000"/>
              <w:left w:val="single" w:sz="4" w:space="0" w:color="000000"/>
              <w:bottom w:val="single" w:sz="4" w:space="0" w:color="000000"/>
              <w:right w:val="single" w:sz="4" w:space="0" w:color="000000"/>
            </w:tcBorders>
            <w:vAlign w:val="center"/>
            <w:hideMark/>
          </w:tcPr>
          <w:p w14:paraId="474C4CD3" w14:textId="77777777" w:rsidR="00A50D10" w:rsidRPr="00263515" w:rsidRDefault="00A50D10" w:rsidP="00950409">
            <w:pPr>
              <w:spacing w:after="0"/>
              <w:ind w:left="30" w:right="35"/>
              <w:contextualSpacing/>
              <w:jc w:val="right"/>
              <w:rPr>
                <w:rFonts w:ascii="Arial Narrow" w:hAnsi="Arial Narrow" w:cs="Arial"/>
                <w:sz w:val="19"/>
                <w:szCs w:val="19"/>
              </w:rPr>
            </w:pPr>
            <w:r w:rsidRPr="00263515">
              <w:rPr>
                <w:rFonts w:ascii="Arial Narrow" w:hAnsi="Arial Narrow" w:cs="Arial"/>
                <w:sz w:val="19"/>
                <w:szCs w:val="19"/>
              </w:rPr>
              <w:t>$550.00</w:t>
            </w:r>
          </w:p>
        </w:tc>
      </w:tr>
      <w:tr w:rsidR="00647433" w:rsidRPr="00263515" w14:paraId="734E1346" w14:textId="77777777" w:rsidTr="0049274C">
        <w:trPr>
          <w:trHeight w:val="20"/>
        </w:trPr>
        <w:tc>
          <w:tcPr>
            <w:tcW w:w="2566" w:type="pct"/>
            <w:tcBorders>
              <w:top w:val="single" w:sz="4" w:space="0" w:color="000000"/>
              <w:left w:val="single" w:sz="4" w:space="0" w:color="000000"/>
              <w:bottom w:val="single" w:sz="4" w:space="0" w:color="000000"/>
              <w:right w:val="single" w:sz="4" w:space="0" w:color="000000"/>
            </w:tcBorders>
            <w:vAlign w:val="center"/>
            <w:hideMark/>
          </w:tcPr>
          <w:p w14:paraId="0E5C1057" w14:textId="4122C296" w:rsidR="00A50D10" w:rsidRPr="00263515" w:rsidRDefault="00A50D10" w:rsidP="00950409">
            <w:pPr>
              <w:spacing w:after="0"/>
              <w:ind w:left="167" w:right="66" w:hanging="34"/>
              <w:contextualSpacing/>
              <w:jc w:val="both"/>
              <w:rPr>
                <w:rFonts w:ascii="Arial Narrow" w:hAnsi="Arial Narrow" w:cs="Arial"/>
                <w:strike/>
                <w:sz w:val="19"/>
                <w:szCs w:val="19"/>
              </w:rPr>
            </w:pPr>
            <w:r w:rsidRPr="00263515">
              <w:rPr>
                <w:rFonts w:ascii="Arial Narrow" w:hAnsi="Arial Narrow" w:cs="Arial"/>
                <w:sz w:val="19"/>
                <w:szCs w:val="19"/>
              </w:rPr>
              <w:t>Poda de árbol desde 5.01 metros hasta 15.00 metros de altura</w:t>
            </w:r>
            <w:r w:rsidR="00920458" w:rsidRPr="00263515">
              <w:rPr>
                <w:rFonts w:ascii="Arial Narrow" w:hAnsi="Arial Narrow" w:cs="Arial"/>
                <w:sz w:val="19"/>
                <w:szCs w:val="19"/>
              </w:rPr>
              <w:t>.</w:t>
            </w:r>
          </w:p>
        </w:tc>
        <w:tc>
          <w:tcPr>
            <w:tcW w:w="2434" w:type="pct"/>
            <w:tcBorders>
              <w:top w:val="single" w:sz="4" w:space="0" w:color="000000"/>
              <w:left w:val="single" w:sz="4" w:space="0" w:color="000000"/>
              <w:bottom w:val="single" w:sz="4" w:space="0" w:color="000000"/>
              <w:right w:val="single" w:sz="4" w:space="0" w:color="000000"/>
            </w:tcBorders>
            <w:vAlign w:val="center"/>
            <w:hideMark/>
          </w:tcPr>
          <w:p w14:paraId="7CEB8B5B" w14:textId="77777777" w:rsidR="00A50D10" w:rsidRPr="00263515" w:rsidRDefault="00A50D10" w:rsidP="00950409">
            <w:pPr>
              <w:spacing w:after="0"/>
              <w:ind w:left="30" w:right="35"/>
              <w:contextualSpacing/>
              <w:jc w:val="right"/>
              <w:rPr>
                <w:rFonts w:ascii="Arial Narrow" w:hAnsi="Arial Narrow" w:cs="Arial"/>
                <w:sz w:val="19"/>
                <w:szCs w:val="19"/>
              </w:rPr>
            </w:pPr>
            <w:r w:rsidRPr="00263515">
              <w:rPr>
                <w:rFonts w:ascii="Arial Narrow" w:hAnsi="Arial Narrow" w:cs="Arial"/>
                <w:sz w:val="19"/>
                <w:szCs w:val="19"/>
              </w:rPr>
              <w:t>$980.00</w:t>
            </w:r>
          </w:p>
        </w:tc>
      </w:tr>
    </w:tbl>
    <w:p w14:paraId="15464FF4" w14:textId="77777777" w:rsidR="00A50D10" w:rsidRPr="00263515" w:rsidRDefault="00A50D10" w:rsidP="00950409">
      <w:pPr>
        <w:spacing w:after="0"/>
        <w:ind w:left="1189" w:hanging="34"/>
        <w:contextualSpacing/>
        <w:jc w:val="both"/>
        <w:rPr>
          <w:rFonts w:ascii="Arial Narrow" w:hAnsi="Arial Narrow" w:cs="Arial"/>
          <w:sz w:val="19"/>
          <w:szCs w:val="19"/>
        </w:rPr>
      </w:pPr>
    </w:p>
    <w:p w14:paraId="4576104B"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Incluye: Corte de brazos en secciones manejables, carga y acarreo del producto de la tala al sitio designado, mano de obra, herramienta, equipo y todo lo necesario para su correcta ejecución (maniobras excedentes).</w:t>
      </w:r>
    </w:p>
    <w:p w14:paraId="5D5BE01E" w14:textId="77777777" w:rsidR="00A50D10" w:rsidRPr="00263515" w:rsidRDefault="00A50D10" w:rsidP="00950409">
      <w:pPr>
        <w:spacing w:after="0"/>
        <w:ind w:hanging="34"/>
        <w:contextualSpacing/>
        <w:jc w:val="both"/>
        <w:rPr>
          <w:rFonts w:ascii="Arial Narrow" w:hAnsi="Arial Narrow" w:cs="Arial"/>
          <w:sz w:val="19"/>
          <w:szCs w:val="19"/>
        </w:rPr>
      </w:pPr>
    </w:p>
    <w:p w14:paraId="28B1B4B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$4,879.00</w:t>
      </w:r>
    </w:p>
    <w:p w14:paraId="663E88C5" w14:textId="77777777" w:rsidR="00920458" w:rsidRPr="00263515" w:rsidRDefault="00920458" w:rsidP="00950409">
      <w:pPr>
        <w:spacing w:after="0"/>
        <w:ind w:hanging="34"/>
        <w:contextualSpacing/>
        <w:jc w:val="right"/>
        <w:rPr>
          <w:rFonts w:ascii="Arial Narrow" w:hAnsi="Arial Narrow" w:cs="Arial"/>
          <w:b/>
          <w:sz w:val="19"/>
          <w:szCs w:val="19"/>
        </w:rPr>
      </w:pPr>
    </w:p>
    <w:p w14:paraId="56B82E10" w14:textId="41EE18E9"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$40,813.00</w:t>
      </w:r>
    </w:p>
    <w:p w14:paraId="72CBF234" w14:textId="77777777" w:rsidR="00A50D10" w:rsidRPr="00263515" w:rsidRDefault="00A50D10" w:rsidP="00950409">
      <w:pPr>
        <w:spacing w:after="0"/>
        <w:ind w:hanging="34"/>
        <w:contextualSpacing/>
        <w:jc w:val="right"/>
        <w:rPr>
          <w:rFonts w:ascii="Arial Narrow" w:hAnsi="Arial Narrow" w:cs="Arial"/>
          <w:sz w:val="19"/>
          <w:szCs w:val="19"/>
        </w:rPr>
      </w:pPr>
    </w:p>
    <w:p w14:paraId="15179F4B" w14:textId="6D0F6659" w:rsidR="00A50D10" w:rsidRPr="00263515" w:rsidRDefault="00A50D10" w:rsidP="00950409">
      <w:pPr>
        <w:numPr>
          <w:ilvl w:val="0"/>
          <w:numId w:val="7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Por </w:t>
      </w:r>
      <w:r w:rsidR="00920458" w:rsidRPr="00263515">
        <w:rPr>
          <w:rFonts w:ascii="Arial Narrow" w:hAnsi="Arial Narrow" w:cs="Arial"/>
          <w:sz w:val="19"/>
          <w:szCs w:val="19"/>
        </w:rPr>
        <w:t>limpieza</w:t>
      </w:r>
      <w:r w:rsidRPr="00263515">
        <w:rPr>
          <w:rFonts w:ascii="Arial Narrow" w:hAnsi="Arial Narrow" w:cs="Arial"/>
          <w:sz w:val="19"/>
          <w:szCs w:val="19"/>
        </w:rPr>
        <w:t xml:space="preserve"> de predios baldíos,</w:t>
      </w:r>
      <w:r w:rsidR="00920458" w:rsidRPr="00263515">
        <w:rPr>
          <w:rFonts w:ascii="Arial Narrow" w:hAnsi="Arial Narrow" w:cs="Arial"/>
          <w:sz w:val="19"/>
          <w:szCs w:val="19"/>
        </w:rPr>
        <w:t xml:space="preserve"> incluye, herramienta necesaria, acarreo hasta un viaje de camión de 7m</w:t>
      </w:r>
      <w:r w:rsidR="00920458" w:rsidRPr="00263515">
        <w:rPr>
          <w:rFonts w:ascii="Arial Narrow" w:hAnsi="Arial Narrow" w:cs="Arial"/>
          <w:sz w:val="19"/>
          <w:szCs w:val="19"/>
          <w:vertAlign w:val="superscript"/>
        </w:rPr>
        <w:t>3</w:t>
      </w:r>
      <w:r w:rsidR="00920458" w:rsidRPr="00263515">
        <w:rPr>
          <w:rFonts w:ascii="Arial Narrow" w:hAnsi="Arial Narrow" w:cs="Arial"/>
          <w:sz w:val="19"/>
          <w:szCs w:val="19"/>
        </w:rPr>
        <w:t xml:space="preserve"> y traslado a relleno sanitario sitio autorizado y disposición final,</w:t>
      </w:r>
      <w:r w:rsidRPr="00263515">
        <w:rPr>
          <w:rFonts w:ascii="Arial Narrow" w:hAnsi="Arial Narrow" w:cs="Arial"/>
          <w:sz w:val="19"/>
          <w:szCs w:val="19"/>
        </w:rPr>
        <w:t xml:space="preserve"> </w:t>
      </w:r>
      <w:r w:rsidR="00920458" w:rsidRPr="00263515">
        <w:rPr>
          <w:rFonts w:ascii="Arial Narrow" w:hAnsi="Arial Narrow" w:cs="Arial"/>
          <w:sz w:val="19"/>
          <w:szCs w:val="19"/>
        </w:rPr>
        <w:t xml:space="preserve">por metro cuadrado, </w:t>
      </w:r>
      <w:r w:rsidRPr="00263515">
        <w:rPr>
          <w:rFonts w:ascii="Arial Narrow" w:hAnsi="Arial Narrow" w:cs="Arial"/>
          <w:sz w:val="19"/>
          <w:szCs w:val="19"/>
        </w:rPr>
        <w:t>se causará y pagará:</w:t>
      </w:r>
      <w:r w:rsidR="00920458" w:rsidRPr="00263515">
        <w:rPr>
          <w:rFonts w:ascii="Arial Narrow" w:hAnsi="Arial Narrow" w:cs="Arial"/>
          <w:sz w:val="19"/>
          <w:szCs w:val="19"/>
        </w:rPr>
        <w:t xml:space="preserve"> $</w:t>
      </w:r>
      <w:r w:rsidR="00530D63">
        <w:rPr>
          <w:rFonts w:ascii="Arial Narrow" w:hAnsi="Arial Narrow" w:cs="Arial"/>
          <w:sz w:val="19"/>
          <w:szCs w:val="19"/>
        </w:rPr>
        <w:t>18</w:t>
      </w:r>
      <w:r w:rsidR="00920458" w:rsidRPr="00263515">
        <w:rPr>
          <w:rFonts w:ascii="Arial Narrow" w:hAnsi="Arial Narrow" w:cs="Arial"/>
          <w:sz w:val="19"/>
          <w:szCs w:val="19"/>
        </w:rPr>
        <w:t>.00</w:t>
      </w:r>
    </w:p>
    <w:p w14:paraId="4646B106" w14:textId="77777777" w:rsidR="00A50D10" w:rsidRPr="00263515" w:rsidRDefault="00A50D10" w:rsidP="00950409">
      <w:pPr>
        <w:spacing w:after="0"/>
        <w:ind w:left="851"/>
        <w:contextualSpacing/>
        <w:jc w:val="both"/>
        <w:rPr>
          <w:rFonts w:ascii="Arial Narrow" w:hAnsi="Arial Narrow" w:cs="Arial"/>
          <w:sz w:val="19"/>
          <w:szCs w:val="19"/>
        </w:rPr>
      </w:pPr>
    </w:p>
    <w:p w14:paraId="6C102EA4"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esta fracción $54,562.00 </w:t>
      </w:r>
    </w:p>
    <w:p w14:paraId="43DA4390" w14:textId="77777777" w:rsidR="00A50D10" w:rsidRPr="00263515" w:rsidRDefault="00A50D10" w:rsidP="00950409">
      <w:pPr>
        <w:spacing w:after="0"/>
        <w:ind w:hanging="34"/>
        <w:contextualSpacing/>
        <w:rPr>
          <w:rFonts w:ascii="Arial Narrow" w:hAnsi="Arial Narrow" w:cs="Arial"/>
          <w:sz w:val="19"/>
          <w:szCs w:val="19"/>
        </w:rPr>
      </w:pPr>
    </w:p>
    <w:p w14:paraId="275EBA10" w14:textId="77777777" w:rsidR="00A50D10" w:rsidRPr="00263515" w:rsidRDefault="00A50D10" w:rsidP="00950409">
      <w:pPr>
        <w:numPr>
          <w:ilvl w:val="0"/>
          <w:numId w:val="7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depositar residuos sólidos en el relleno sanitario por tonelada o fracción, se causará y pagará de acuerdo a las tarifas fijadas en los términos de la revisión anual al convenio con el concesionario y que se encuentran a la vista de los usuarios del relleno sanitario, por visita y por permiso, se causará y pagará:</w:t>
      </w:r>
    </w:p>
    <w:p w14:paraId="7814CDFA" w14:textId="77777777" w:rsidR="00A50D10" w:rsidRPr="00263515" w:rsidRDefault="00A50D10" w:rsidP="00950409">
      <w:pPr>
        <w:spacing w:after="0"/>
        <w:contextualSpacing/>
        <w:rPr>
          <w:rFonts w:ascii="Arial Narrow" w:hAnsi="Arial Narrow" w:cs="Arial"/>
          <w:sz w:val="19"/>
          <w:szCs w:val="19"/>
        </w:rPr>
      </w:pPr>
    </w:p>
    <w:p w14:paraId="512EEBAD" w14:textId="77777777" w:rsidR="00A50D10" w:rsidRPr="00263515" w:rsidRDefault="00A50D10" w:rsidP="00950409">
      <w:pPr>
        <w:numPr>
          <w:ilvl w:val="0"/>
          <w:numId w:val="78"/>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permiso anual, para depositar residuos sólidos no peligrosos en el relleno sanitario, se causará y pagará: $9,435.00.</w:t>
      </w:r>
    </w:p>
    <w:p w14:paraId="10142F6E" w14:textId="77777777" w:rsidR="00A50D10" w:rsidRPr="00263515" w:rsidRDefault="00A50D10" w:rsidP="00950409">
      <w:pPr>
        <w:spacing w:after="0"/>
        <w:ind w:hanging="34"/>
        <w:contextualSpacing/>
        <w:rPr>
          <w:rFonts w:ascii="Arial Narrow" w:hAnsi="Arial Narrow" w:cs="Arial"/>
          <w:sz w:val="19"/>
          <w:szCs w:val="19"/>
        </w:rPr>
      </w:pPr>
    </w:p>
    <w:p w14:paraId="716C51CB"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$0.00 </w:t>
      </w:r>
    </w:p>
    <w:p w14:paraId="638AD9D8" w14:textId="77777777" w:rsidR="00A50D10" w:rsidRPr="00263515" w:rsidRDefault="00A50D10" w:rsidP="00950409">
      <w:pPr>
        <w:spacing w:after="0"/>
        <w:ind w:hanging="34"/>
        <w:contextualSpacing/>
        <w:rPr>
          <w:rFonts w:ascii="Arial Narrow" w:hAnsi="Arial Narrow" w:cs="Arial"/>
          <w:sz w:val="19"/>
          <w:szCs w:val="19"/>
        </w:rPr>
      </w:pPr>
    </w:p>
    <w:p w14:paraId="60D43278" w14:textId="77777777" w:rsidR="00A50D10" w:rsidRPr="00263515" w:rsidRDefault="00A50D10" w:rsidP="00950409">
      <w:pPr>
        <w:numPr>
          <w:ilvl w:val="0"/>
          <w:numId w:val="78"/>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permiso provisional de 1 a 30 días naturales, para depositar residuos sólidos no peligrosos en el relleno sanitario, se causará y pagará: $945.00.</w:t>
      </w:r>
    </w:p>
    <w:p w14:paraId="47A1213A" w14:textId="77777777" w:rsidR="00A50D10" w:rsidRPr="00263515" w:rsidRDefault="00A50D10" w:rsidP="00950409">
      <w:pPr>
        <w:spacing w:after="0"/>
        <w:ind w:left="1134"/>
        <w:contextualSpacing/>
        <w:jc w:val="both"/>
        <w:rPr>
          <w:rFonts w:ascii="Arial Narrow" w:hAnsi="Arial Narrow" w:cs="Arial"/>
          <w:sz w:val="19"/>
          <w:szCs w:val="19"/>
        </w:rPr>
      </w:pPr>
    </w:p>
    <w:p w14:paraId="0B847CA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74AF9AB6" w14:textId="77777777" w:rsidR="00A50D10" w:rsidRPr="00263515" w:rsidRDefault="00A50D10" w:rsidP="00950409">
      <w:pPr>
        <w:spacing w:after="0"/>
        <w:ind w:hanging="34"/>
        <w:contextualSpacing/>
        <w:jc w:val="right"/>
        <w:rPr>
          <w:rFonts w:ascii="Arial Narrow" w:hAnsi="Arial Narrow" w:cs="Arial"/>
          <w:sz w:val="19"/>
          <w:szCs w:val="19"/>
        </w:rPr>
      </w:pPr>
    </w:p>
    <w:p w14:paraId="0FCF3C38" w14:textId="77777777" w:rsidR="00A50D10" w:rsidRPr="00263515" w:rsidRDefault="00A50D10" w:rsidP="00950409">
      <w:pPr>
        <w:numPr>
          <w:ilvl w:val="0"/>
          <w:numId w:val="78"/>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dictamen de generación de residuos sólidos, industriales, turísticos, de servicios, instituciones académicas privadas o que por cualquier otra actividad generen residuos sólidos diferentes a los domésticos, de conformidad con los planes de manejo de residuos sólidos urbanos y de manejo especial, que incluye mano de obra, herramienta y equipo; carga manual acarreo del producto al relleno sanitario, se causará y pagará: $3,160.00.</w:t>
      </w:r>
    </w:p>
    <w:p w14:paraId="1C45ECD0" w14:textId="77777777" w:rsidR="00A50D10" w:rsidRPr="00263515" w:rsidRDefault="00A50D10" w:rsidP="00950409">
      <w:pPr>
        <w:spacing w:after="0"/>
        <w:ind w:hanging="34"/>
        <w:contextualSpacing/>
        <w:rPr>
          <w:rFonts w:ascii="Arial Narrow" w:hAnsi="Arial Narrow" w:cs="Arial"/>
          <w:sz w:val="19"/>
          <w:szCs w:val="19"/>
        </w:rPr>
      </w:pPr>
    </w:p>
    <w:p w14:paraId="419AB17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669619A2" w14:textId="77777777" w:rsidR="00A50D10" w:rsidRPr="00263515" w:rsidRDefault="00A50D10" w:rsidP="00950409">
      <w:pPr>
        <w:spacing w:after="0"/>
        <w:ind w:hanging="34"/>
        <w:contextualSpacing/>
        <w:jc w:val="right"/>
        <w:rPr>
          <w:rFonts w:ascii="Arial Narrow" w:hAnsi="Arial Narrow" w:cs="Arial"/>
          <w:sz w:val="19"/>
          <w:szCs w:val="19"/>
        </w:rPr>
      </w:pPr>
    </w:p>
    <w:p w14:paraId="27625709"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esta fracción $0.00 </w:t>
      </w:r>
    </w:p>
    <w:p w14:paraId="02B1BF6D" w14:textId="77777777" w:rsidR="00A50D10" w:rsidRPr="00263515" w:rsidRDefault="00A50D10" w:rsidP="00950409">
      <w:pPr>
        <w:spacing w:after="0"/>
        <w:ind w:hanging="34"/>
        <w:contextualSpacing/>
        <w:rPr>
          <w:rFonts w:ascii="Arial Narrow" w:hAnsi="Arial Narrow" w:cs="Arial"/>
          <w:sz w:val="19"/>
          <w:szCs w:val="19"/>
        </w:rPr>
      </w:pPr>
    </w:p>
    <w:p w14:paraId="78097330" w14:textId="77777777" w:rsidR="00A50D10" w:rsidRPr="00263515" w:rsidRDefault="00A50D10" w:rsidP="00950409">
      <w:pPr>
        <w:numPr>
          <w:ilvl w:val="0"/>
          <w:numId w:val="7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lastRenderedPageBreak/>
        <w:t>Por recolección de basura doméstica en condominio y fraccionamiento con acceso controlado, se causará y pagará:</w:t>
      </w:r>
    </w:p>
    <w:p w14:paraId="1D94FA4B" w14:textId="77777777" w:rsidR="00A50D10" w:rsidRPr="00263515" w:rsidRDefault="00A50D10" w:rsidP="00950409">
      <w:pPr>
        <w:spacing w:after="0"/>
        <w:ind w:hanging="34"/>
        <w:contextualSpacing/>
        <w:rPr>
          <w:rFonts w:ascii="Arial Narrow" w:hAnsi="Arial Narrow" w:cs="Arial"/>
          <w:sz w:val="19"/>
          <w:szCs w:val="19"/>
        </w:rPr>
      </w:pPr>
    </w:p>
    <w:p w14:paraId="7752D168" w14:textId="77777777" w:rsidR="00A50D10" w:rsidRPr="00263515" w:rsidRDefault="00A50D10" w:rsidP="00950409">
      <w:pPr>
        <w:numPr>
          <w:ilvl w:val="0"/>
          <w:numId w:val="7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recolección de basura doméstica con acceso a cada domicilio</w:t>
      </w:r>
      <w:r w:rsidRPr="00263515">
        <w:rPr>
          <w:rFonts w:ascii="Arial Narrow" w:hAnsi="Arial Narrow" w:cs="Arial"/>
          <w:strike/>
          <w:sz w:val="19"/>
          <w:szCs w:val="19"/>
        </w:rPr>
        <w:t>,</w:t>
      </w:r>
      <w:r w:rsidRPr="00263515">
        <w:rPr>
          <w:rFonts w:ascii="Arial Narrow" w:hAnsi="Arial Narrow" w:cs="Arial"/>
          <w:sz w:val="19"/>
          <w:szCs w:val="19"/>
        </w:rPr>
        <w:t xml:space="preserve"> o contenedor con acceso desde la vialidad, mensualmente, por condominio o fraccionamiento, establecimientos comerciales y/o industriales, de acuerdo a los días por semana contratados por tonelada o fracción. La tonelada se estimará en relación al peso volumen con un mínimo de 0.40 toneladas, se causará y pagará:</w:t>
      </w:r>
    </w:p>
    <w:p w14:paraId="3F386B88"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536229" w:rsidRPr="00263515" w14:paraId="528F6EFD"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28217D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3D9B8B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AB6C8BB"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hideMark/>
          </w:tcPr>
          <w:p w14:paraId="63A1B015"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un día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CECFD1B"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$1,280.00</w:t>
            </w:r>
          </w:p>
        </w:tc>
      </w:tr>
      <w:tr w:rsidR="00536229" w:rsidRPr="00263515" w14:paraId="637634D2"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hideMark/>
          </w:tcPr>
          <w:p w14:paraId="113F7232"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dos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A0CADD9"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$1,555.00</w:t>
            </w:r>
          </w:p>
        </w:tc>
      </w:tr>
      <w:tr w:rsidR="00536229" w:rsidRPr="00263515" w14:paraId="186ACA42"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hideMark/>
          </w:tcPr>
          <w:p w14:paraId="48D55812"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tres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BA08713"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$1,840.00</w:t>
            </w:r>
          </w:p>
        </w:tc>
      </w:tr>
      <w:tr w:rsidR="00536229" w:rsidRPr="00263515" w14:paraId="26E1B22D"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hideMark/>
          </w:tcPr>
          <w:p w14:paraId="53DDFE19"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cuatro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669E0C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$2,125.00</w:t>
            </w:r>
          </w:p>
        </w:tc>
      </w:tr>
      <w:tr w:rsidR="00536229" w:rsidRPr="00263515" w14:paraId="0EA94999"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hideMark/>
          </w:tcPr>
          <w:p w14:paraId="3B7D2770"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cinco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B5ECB4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$2,405.00</w:t>
            </w:r>
          </w:p>
        </w:tc>
      </w:tr>
      <w:tr w:rsidR="00A50D10" w:rsidRPr="00263515" w14:paraId="22F22DD8"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hideMark/>
          </w:tcPr>
          <w:p w14:paraId="0F792E27"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seis días de recolección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6EC512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$2,675.00</w:t>
            </w:r>
          </w:p>
        </w:tc>
      </w:tr>
    </w:tbl>
    <w:p w14:paraId="3FD587CB" w14:textId="77777777" w:rsidR="00A50D10" w:rsidRPr="00263515" w:rsidRDefault="00A50D10" w:rsidP="00950409">
      <w:pPr>
        <w:spacing w:after="0"/>
        <w:ind w:hanging="34"/>
        <w:contextualSpacing/>
        <w:rPr>
          <w:rFonts w:ascii="Arial Narrow" w:hAnsi="Arial Narrow" w:cs="Arial"/>
          <w:sz w:val="19"/>
          <w:szCs w:val="19"/>
        </w:rPr>
      </w:pPr>
    </w:p>
    <w:p w14:paraId="7DC745CB" w14:textId="77777777" w:rsidR="00A50D10" w:rsidRPr="00263515" w:rsidRDefault="00A50D10" w:rsidP="00950409">
      <w:pPr>
        <w:spacing w:after="0"/>
        <w:ind w:left="1049"/>
        <w:contextualSpacing/>
        <w:rPr>
          <w:rFonts w:ascii="Arial Narrow" w:hAnsi="Arial Narrow" w:cs="Arial"/>
          <w:sz w:val="19"/>
          <w:szCs w:val="19"/>
        </w:rPr>
      </w:pPr>
      <w:r w:rsidRPr="00263515">
        <w:rPr>
          <w:rFonts w:ascii="Arial Narrow" w:hAnsi="Arial Narrow" w:cs="Arial"/>
          <w:sz w:val="19"/>
          <w:szCs w:val="19"/>
        </w:rPr>
        <w:t>El costo por tonelada, variará de acuerdo a los días de recolección de basura que el contratante requiera a la semana.</w:t>
      </w:r>
    </w:p>
    <w:p w14:paraId="60CD6EC9" w14:textId="77777777" w:rsidR="00A50D10" w:rsidRPr="00263515" w:rsidRDefault="00A50D10" w:rsidP="00950409">
      <w:pPr>
        <w:spacing w:after="0"/>
        <w:ind w:left="1173" w:hanging="34"/>
        <w:contextualSpacing/>
        <w:rPr>
          <w:rFonts w:ascii="Arial Narrow" w:hAnsi="Arial Narrow" w:cs="Arial"/>
          <w:sz w:val="19"/>
          <w:szCs w:val="19"/>
        </w:rPr>
      </w:pPr>
    </w:p>
    <w:p w14:paraId="4420008B"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$1,963,945.00 </w:t>
      </w:r>
    </w:p>
    <w:p w14:paraId="1AC1A113" w14:textId="77777777" w:rsidR="00A50D10" w:rsidRPr="00263515" w:rsidRDefault="00A50D10" w:rsidP="00950409">
      <w:pPr>
        <w:spacing w:after="0"/>
        <w:ind w:hanging="34"/>
        <w:contextualSpacing/>
        <w:rPr>
          <w:rFonts w:ascii="Arial Narrow" w:hAnsi="Arial Narrow" w:cs="Arial"/>
          <w:sz w:val="19"/>
          <w:szCs w:val="19"/>
        </w:rPr>
      </w:pPr>
    </w:p>
    <w:p w14:paraId="724596AF"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$1,963,945.00</w:t>
      </w:r>
    </w:p>
    <w:p w14:paraId="72B29CA6" w14:textId="77777777" w:rsidR="00A50D10" w:rsidRPr="00263515" w:rsidRDefault="00A50D10" w:rsidP="00950409">
      <w:pPr>
        <w:spacing w:after="0"/>
        <w:ind w:hanging="34"/>
        <w:contextualSpacing/>
        <w:rPr>
          <w:rFonts w:ascii="Arial Narrow" w:hAnsi="Arial Narrow" w:cs="Arial"/>
          <w:sz w:val="19"/>
          <w:szCs w:val="19"/>
        </w:rPr>
      </w:pPr>
    </w:p>
    <w:p w14:paraId="49308DDB" w14:textId="0802672A" w:rsidR="00A50D10" w:rsidRPr="00263515" w:rsidRDefault="00A50D10" w:rsidP="00950409">
      <w:pPr>
        <w:numPr>
          <w:ilvl w:val="0"/>
          <w:numId w:val="7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recolección de basura doméstica en condominio, fraccionamiento con o sin acceso controlado y comercio, se causará y pagará:</w:t>
      </w:r>
    </w:p>
    <w:p w14:paraId="66BEE6A5" w14:textId="77777777" w:rsidR="00A50D10" w:rsidRPr="00263515" w:rsidRDefault="00A50D10" w:rsidP="00950409">
      <w:pPr>
        <w:spacing w:after="0"/>
        <w:ind w:hanging="34"/>
        <w:contextualSpacing/>
        <w:rPr>
          <w:rFonts w:ascii="Arial Narrow" w:hAnsi="Arial Narrow" w:cs="Arial"/>
          <w:sz w:val="19"/>
          <w:szCs w:val="19"/>
        </w:rPr>
      </w:pPr>
    </w:p>
    <w:p w14:paraId="44A32AD9" w14:textId="77777777" w:rsidR="00A50D10" w:rsidRPr="00263515" w:rsidRDefault="00A50D10" w:rsidP="00950409">
      <w:pPr>
        <w:numPr>
          <w:ilvl w:val="0"/>
          <w:numId w:val="80"/>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servicio de recolección de residuos sólidos domésticos con acceso a cada domicilio o contenedor con acceso desde la vialidad, mensualmente, por condominio, fraccionamiento, establecimientos comerciales y/o industriales, por pago anual anticipado, que se realizará en el primer trimestre de cada año, se causará y pagará:</w:t>
      </w:r>
    </w:p>
    <w:p w14:paraId="42AF97AE"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4B2026A1"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BFBFBF"/>
            <w:hideMark/>
          </w:tcPr>
          <w:p w14:paraId="655AC7A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BFBFBF"/>
            <w:hideMark/>
          </w:tcPr>
          <w:p w14:paraId="66AB0D0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9276682"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B76BAD7"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un día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4EAA77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$9,630.00</w:t>
            </w:r>
          </w:p>
        </w:tc>
      </w:tr>
      <w:tr w:rsidR="00536229" w:rsidRPr="00263515" w14:paraId="6AA20F9C"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79460BE"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dos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25038DB"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$12,815.00</w:t>
            </w:r>
          </w:p>
        </w:tc>
      </w:tr>
      <w:tr w:rsidR="00536229" w:rsidRPr="00263515" w14:paraId="2CA80DA5"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63DBCA5"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tres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97AF223"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$15,980.00</w:t>
            </w:r>
          </w:p>
        </w:tc>
      </w:tr>
      <w:tr w:rsidR="00536229" w:rsidRPr="00263515" w14:paraId="229C9663"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620401E"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cuatro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E489C2F"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$19,195.00</w:t>
            </w:r>
          </w:p>
        </w:tc>
      </w:tr>
      <w:tr w:rsidR="00536229" w:rsidRPr="00263515" w14:paraId="2E13BF20"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C42093D"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cinco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C69489F"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$22,370.00</w:t>
            </w:r>
          </w:p>
        </w:tc>
      </w:tr>
      <w:tr w:rsidR="00A50D10" w:rsidRPr="00263515" w14:paraId="23F0BAC8" w14:textId="77777777" w:rsidTr="00F927AD">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697ED6A"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Por seis días de recolección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D7BDD9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$25,570.00</w:t>
            </w:r>
          </w:p>
        </w:tc>
      </w:tr>
    </w:tbl>
    <w:p w14:paraId="653A44B9" w14:textId="77777777" w:rsidR="00A50D10" w:rsidRPr="00263515" w:rsidRDefault="00A50D10" w:rsidP="00950409">
      <w:pPr>
        <w:spacing w:after="0"/>
        <w:ind w:hanging="34"/>
        <w:contextualSpacing/>
        <w:rPr>
          <w:rFonts w:ascii="Arial Narrow" w:hAnsi="Arial Narrow" w:cs="Arial"/>
          <w:sz w:val="19"/>
          <w:szCs w:val="19"/>
        </w:rPr>
      </w:pPr>
    </w:p>
    <w:p w14:paraId="076B64A6"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costo por tonelada, variará de acuerdo a los días de recolección de basura que el contratante requiera a la semana.</w:t>
      </w:r>
    </w:p>
    <w:p w14:paraId="3E00D5F3" w14:textId="77777777" w:rsidR="00A50D10" w:rsidRPr="00263515" w:rsidRDefault="00A50D10" w:rsidP="00950409">
      <w:pPr>
        <w:spacing w:after="0"/>
        <w:ind w:left="1173"/>
        <w:contextualSpacing/>
        <w:rPr>
          <w:rFonts w:ascii="Arial Narrow" w:hAnsi="Arial Narrow" w:cs="Arial"/>
          <w:sz w:val="19"/>
          <w:szCs w:val="19"/>
        </w:rPr>
      </w:pPr>
    </w:p>
    <w:p w14:paraId="411C941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$4,318,837.00</w:t>
      </w:r>
    </w:p>
    <w:p w14:paraId="6D906141" w14:textId="77777777" w:rsidR="00A50D10" w:rsidRPr="00263515" w:rsidRDefault="00A50D10" w:rsidP="00950409">
      <w:pPr>
        <w:spacing w:after="0"/>
        <w:ind w:left="1173" w:hanging="34"/>
        <w:contextualSpacing/>
        <w:rPr>
          <w:rFonts w:ascii="Arial Narrow" w:hAnsi="Arial Narrow" w:cs="Arial"/>
          <w:sz w:val="19"/>
          <w:szCs w:val="19"/>
        </w:rPr>
      </w:pPr>
    </w:p>
    <w:p w14:paraId="0985D02C" w14:textId="77777777" w:rsidR="00A50D10" w:rsidRPr="00263515" w:rsidRDefault="00A50D10" w:rsidP="00950409">
      <w:pPr>
        <w:numPr>
          <w:ilvl w:val="0"/>
          <w:numId w:val="80"/>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servicio único de recolección de residuos sólidos domésticos y urbanos, por tonelada o fracción, se estimará en relación al peso volumen, se causará y pagará:</w:t>
      </w:r>
    </w:p>
    <w:p w14:paraId="6D8FD085" w14:textId="77777777" w:rsidR="00A50D10" w:rsidRPr="00263515" w:rsidRDefault="00A50D10" w:rsidP="00950409">
      <w:pPr>
        <w:spacing w:after="0"/>
        <w:ind w:left="1276"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662CF74D"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413F626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PESO VOLUMEN</w:t>
            </w:r>
          </w:p>
        </w:tc>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37AF967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BA7C039"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hideMark/>
          </w:tcPr>
          <w:p w14:paraId="66182029" w14:textId="77777777" w:rsidR="00A50D10" w:rsidRPr="00263515" w:rsidRDefault="00A50D10" w:rsidP="00950409">
            <w:pPr>
              <w:spacing w:after="0"/>
              <w:ind w:hanging="34"/>
              <w:contextualSpacing/>
              <w:rPr>
                <w:rFonts w:ascii="Arial Narrow" w:hAnsi="Arial Narrow" w:cs="Arial"/>
                <w:sz w:val="19"/>
                <w:szCs w:val="19"/>
              </w:rPr>
            </w:pPr>
            <w:r w:rsidRPr="00263515">
              <w:rPr>
                <w:rFonts w:ascii="Arial Narrow" w:hAnsi="Arial Narrow" w:cs="Arial"/>
                <w:sz w:val="19"/>
                <w:szCs w:val="19"/>
              </w:rPr>
              <w:t>Desde 0 hasta 0.39 tonelada</w:t>
            </w:r>
          </w:p>
        </w:tc>
        <w:tc>
          <w:tcPr>
            <w:tcW w:w="2500" w:type="pct"/>
            <w:tcBorders>
              <w:top w:val="single" w:sz="4" w:space="0" w:color="auto"/>
              <w:left w:val="single" w:sz="4" w:space="0" w:color="auto"/>
              <w:bottom w:val="single" w:sz="4" w:space="0" w:color="auto"/>
              <w:right w:val="single" w:sz="4" w:space="0" w:color="auto"/>
            </w:tcBorders>
            <w:hideMark/>
          </w:tcPr>
          <w:p w14:paraId="4696A0E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sz w:val="19"/>
                <w:szCs w:val="19"/>
              </w:rPr>
              <w:t>$1,005.00</w:t>
            </w:r>
          </w:p>
        </w:tc>
      </w:tr>
      <w:tr w:rsidR="00536229" w:rsidRPr="00263515" w14:paraId="70E1EFE1"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hideMark/>
          </w:tcPr>
          <w:p w14:paraId="0D85F951" w14:textId="77777777" w:rsidR="00A50D10" w:rsidRPr="00263515" w:rsidRDefault="00A50D10" w:rsidP="00950409">
            <w:pPr>
              <w:spacing w:after="0"/>
              <w:ind w:hanging="34"/>
              <w:contextualSpacing/>
              <w:rPr>
                <w:rFonts w:ascii="Arial Narrow" w:hAnsi="Arial Narrow" w:cs="Arial"/>
                <w:sz w:val="19"/>
                <w:szCs w:val="19"/>
              </w:rPr>
            </w:pPr>
            <w:r w:rsidRPr="00263515">
              <w:rPr>
                <w:rFonts w:ascii="Arial Narrow" w:hAnsi="Arial Narrow" w:cs="Arial"/>
                <w:sz w:val="19"/>
                <w:szCs w:val="19"/>
              </w:rPr>
              <w:t>Desde 0.40 tonelada hasta 0.99 tonelada</w:t>
            </w:r>
          </w:p>
        </w:tc>
        <w:tc>
          <w:tcPr>
            <w:tcW w:w="2500" w:type="pct"/>
            <w:tcBorders>
              <w:top w:val="single" w:sz="4" w:space="0" w:color="auto"/>
              <w:left w:val="single" w:sz="4" w:space="0" w:color="auto"/>
              <w:bottom w:val="single" w:sz="4" w:space="0" w:color="auto"/>
              <w:right w:val="single" w:sz="4" w:space="0" w:color="auto"/>
            </w:tcBorders>
            <w:hideMark/>
          </w:tcPr>
          <w:p w14:paraId="67BA4B2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sz w:val="19"/>
                <w:szCs w:val="19"/>
              </w:rPr>
              <w:t>$1,610.00</w:t>
            </w:r>
          </w:p>
        </w:tc>
      </w:tr>
      <w:tr w:rsidR="00A50D10" w:rsidRPr="00263515" w14:paraId="1A10AD79" w14:textId="77777777" w:rsidTr="00F927AD">
        <w:trPr>
          <w:trHeight w:val="20"/>
        </w:trPr>
        <w:tc>
          <w:tcPr>
            <w:tcW w:w="2500" w:type="pct"/>
            <w:tcBorders>
              <w:top w:val="single" w:sz="4" w:space="0" w:color="auto"/>
              <w:left w:val="single" w:sz="4" w:space="0" w:color="auto"/>
              <w:bottom w:val="single" w:sz="4" w:space="0" w:color="auto"/>
              <w:right w:val="single" w:sz="4" w:space="0" w:color="auto"/>
            </w:tcBorders>
            <w:hideMark/>
          </w:tcPr>
          <w:p w14:paraId="26BC8D57" w14:textId="77777777" w:rsidR="00A50D10" w:rsidRPr="00263515" w:rsidRDefault="00A50D10" w:rsidP="00950409">
            <w:pPr>
              <w:spacing w:after="0"/>
              <w:ind w:hanging="34"/>
              <w:contextualSpacing/>
              <w:jc w:val="both"/>
              <w:rPr>
                <w:rFonts w:ascii="Arial Narrow" w:hAnsi="Arial Narrow" w:cs="Arial"/>
                <w:sz w:val="19"/>
                <w:szCs w:val="19"/>
              </w:rPr>
            </w:pPr>
            <w:r w:rsidRPr="00263515">
              <w:rPr>
                <w:rFonts w:ascii="Arial Narrow" w:hAnsi="Arial Narrow" w:cs="Arial"/>
                <w:sz w:val="19"/>
                <w:szCs w:val="19"/>
              </w:rPr>
              <w:t>Por tonelada</w:t>
            </w:r>
          </w:p>
        </w:tc>
        <w:tc>
          <w:tcPr>
            <w:tcW w:w="2500" w:type="pct"/>
            <w:tcBorders>
              <w:top w:val="single" w:sz="4" w:space="0" w:color="auto"/>
              <w:left w:val="single" w:sz="4" w:space="0" w:color="auto"/>
              <w:bottom w:val="single" w:sz="4" w:space="0" w:color="auto"/>
              <w:right w:val="single" w:sz="4" w:space="0" w:color="auto"/>
            </w:tcBorders>
            <w:hideMark/>
          </w:tcPr>
          <w:p w14:paraId="2A870D2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sz w:val="19"/>
                <w:szCs w:val="19"/>
              </w:rPr>
              <w:t>$1,765.00</w:t>
            </w:r>
          </w:p>
        </w:tc>
      </w:tr>
    </w:tbl>
    <w:p w14:paraId="0CDBAAB1" w14:textId="77777777" w:rsidR="00A50D10" w:rsidRPr="00263515" w:rsidRDefault="00A50D10" w:rsidP="00950409">
      <w:pPr>
        <w:spacing w:after="0"/>
        <w:ind w:left="1276" w:hanging="34"/>
        <w:contextualSpacing/>
        <w:rPr>
          <w:rFonts w:ascii="Arial Narrow" w:hAnsi="Arial Narrow" w:cs="Arial"/>
          <w:sz w:val="19"/>
          <w:szCs w:val="19"/>
        </w:rPr>
      </w:pPr>
    </w:p>
    <w:p w14:paraId="622FF076"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En los servicios que excedan a una tonelada y fracción, el costo será proporcional de acuerdo al peso volumen reportado.</w:t>
      </w:r>
    </w:p>
    <w:p w14:paraId="6428C67E" w14:textId="77777777" w:rsidR="00A50D10" w:rsidRPr="00263515" w:rsidRDefault="00A50D10" w:rsidP="00950409">
      <w:pPr>
        <w:spacing w:after="0"/>
        <w:ind w:left="1276" w:hanging="34"/>
        <w:contextualSpacing/>
        <w:rPr>
          <w:rFonts w:ascii="Arial Narrow" w:hAnsi="Arial Narrow" w:cs="Arial"/>
          <w:sz w:val="19"/>
          <w:szCs w:val="19"/>
        </w:rPr>
      </w:pPr>
    </w:p>
    <w:p w14:paraId="0B53B1A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$0.00 </w:t>
      </w:r>
    </w:p>
    <w:p w14:paraId="24D24FDF" w14:textId="77777777" w:rsidR="00A50D10" w:rsidRPr="00263515" w:rsidRDefault="00A50D10" w:rsidP="00950409">
      <w:pPr>
        <w:spacing w:after="0"/>
        <w:ind w:left="1276" w:hanging="34"/>
        <w:contextualSpacing/>
        <w:rPr>
          <w:rFonts w:ascii="Arial Narrow" w:hAnsi="Arial Narrow" w:cs="Arial"/>
          <w:sz w:val="19"/>
          <w:szCs w:val="19"/>
        </w:rPr>
      </w:pPr>
    </w:p>
    <w:p w14:paraId="334EE472" w14:textId="5F3C604A" w:rsidR="00A50D10" w:rsidRPr="00263515" w:rsidRDefault="00A50D10" w:rsidP="00950409">
      <w:pPr>
        <w:numPr>
          <w:ilvl w:val="0"/>
          <w:numId w:val="80"/>
        </w:numPr>
        <w:spacing w:after="0"/>
        <w:ind w:left="1043" w:hanging="357"/>
        <w:contextualSpacing/>
        <w:jc w:val="both"/>
        <w:rPr>
          <w:rFonts w:ascii="Arial Narrow" w:hAnsi="Arial Narrow" w:cs="Arial"/>
          <w:b/>
          <w:sz w:val="19"/>
          <w:szCs w:val="19"/>
        </w:rPr>
      </w:pPr>
      <w:r w:rsidRPr="00263515">
        <w:rPr>
          <w:rFonts w:ascii="Arial Narrow" w:hAnsi="Arial Narrow" w:cs="Arial"/>
          <w:sz w:val="19"/>
          <w:szCs w:val="19"/>
        </w:rPr>
        <w:lastRenderedPageBreak/>
        <w:t>Los comerciantes y prestadores de servicios que no generen más de 400 kilogramos al mes, efectuarán un pago único ante la dependencia encargada de las Finanzas Públicas Municipales por concepto de recolección de residuos sólidos no domésticos. Este pago se efectuará al realizar la renovación o expedición de la licencia municipal de funcionamiento, se causará y pagará:</w:t>
      </w:r>
    </w:p>
    <w:p w14:paraId="749EB95C" w14:textId="77777777" w:rsidR="00A50D10" w:rsidRPr="00263515" w:rsidRDefault="00A50D10" w:rsidP="00950409">
      <w:pPr>
        <w:spacing w:after="0"/>
        <w:ind w:left="1276" w:hanging="34"/>
        <w:contextualSpacing/>
        <w:rPr>
          <w:rFonts w:ascii="Arial Narrow" w:hAnsi="Arial Narrow" w:cs="Arial"/>
          <w:b/>
          <w:sz w:val="19"/>
          <w:szCs w:val="19"/>
        </w:rPr>
      </w:pP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245"/>
        <w:gridCol w:w="2890"/>
      </w:tblGrid>
      <w:tr w:rsidR="00536229" w:rsidRPr="00263515" w14:paraId="48BEA4D7" w14:textId="77777777" w:rsidTr="00B71A85">
        <w:trPr>
          <w:trHeight w:val="20"/>
        </w:trPr>
        <w:tc>
          <w:tcPr>
            <w:tcW w:w="204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0839F75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GIRO COMERCIAL</w:t>
            </w:r>
          </w:p>
        </w:tc>
        <w:tc>
          <w:tcPr>
            <w:tcW w:w="1294"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32D33E7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PESO VOLUMEN</w:t>
            </w:r>
          </w:p>
        </w:tc>
        <w:tc>
          <w:tcPr>
            <w:tcW w:w="1666"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6D1138D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4CABB80" w14:textId="77777777" w:rsidTr="00B71A85">
        <w:trPr>
          <w:trHeight w:val="20"/>
        </w:trPr>
        <w:tc>
          <w:tcPr>
            <w:tcW w:w="2040" w:type="pct"/>
            <w:tcBorders>
              <w:top w:val="single" w:sz="4" w:space="0" w:color="auto"/>
              <w:left w:val="single" w:sz="4" w:space="0" w:color="auto"/>
              <w:bottom w:val="single" w:sz="4" w:space="0" w:color="auto"/>
              <w:right w:val="single" w:sz="4" w:space="0" w:color="auto"/>
            </w:tcBorders>
            <w:vAlign w:val="center"/>
            <w:hideMark/>
          </w:tcPr>
          <w:p w14:paraId="54C69502" w14:textId="2A46F344" w:rsidR="00A50D10" w:rsidRPr="00263515" w:rsidRDefault="00A50D10" w:rsidP="00950409">
            <w:pPr>
              <w:spacing w:after="0"/>
              <w:ind w:left="26"/>
              <w:contextualSpacing/>
              <w:rPr>
                <w:rFonts w:ascii="Arial Narrow" w:hAnsi="Arial Narrow" w:cs="Arial"/>
                <w:strike/>
                <w:sz w:val="19"/>
                <w:szCs w:val="19"/>
              </w:rPr>
            </w:pPr>
            <w:r w:rsidRPr="00263515">
              <w:rPr>
                <w:rFonts w:ascii="Arial Narrow" w:hAnsi="Arial Narrow" w:cs="Arial"/>
                <w:sz w:val="19"/>
                <w:szCs w:val="19"/>
              </w:rPr>
              <w:t>Establecimientos comerciales y/o industriales</w:t>
            </w:r>
          </w:p>
        </w:tc>
        <w:tc>
          <w:tcPr>
            <w:tcW w:w="1294" w:type="pct"/>
            <w:tcBorders>
              <w:top w:val="single" w:sz="4" w:space="0" w:color="auto"/>
              <w:left w:val="single" w:sz="4" w:space="0" w:color="auto"/>
              <w:bottom w:val="single" w:sz="4" w:space="0" w:color="auto"/>
              <w:right w:val="single" w:sz="4" w:space="0" w:color="auto"/>
            </w:tcBorders>
            <w:vAlign w:val="center"/>
            <w:hideMark/>
          </w:tcPr>
          <w:p w14:paraId="614F63D0" w14:textId="77777777" w:rsidR="00A50D10" w:rsidRPr="00263515" w:rsidRDefault="00A50D10" w:rsidP="00950409">
            <w:pPr>
              <w:spacing w:after="0"/>
              <w:ind w:left="34"/>
              <w:contextualSpacing/>
              <w:jc w:val="center"/>
              <w:rPr>
                <w:rFonts w:ascii="Arial Narrow" w:hAnsi="Arial Narrow" w:cs="Arial"/>
                <w:sz w:val="19"/>
                <w:szCs w:val="19"/>
              </w:rPr>
            </w:pPr>
            <w:r w:rsidRPr="00263515">
              <w:rPr>
                <w:rFonts w:ascii="Arial Narrow" w:hAnsi="Arial Narrow" w:cs="Arial"/>
                <w:sz w:val="19"/>
                <w:szCs w:val="19"/>
              </w:rPr>
              <w:t>De 0 a 100 kg.</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DB5069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$515.00</w:t>
            </w:r>
          </w:p>
        </w:tc>
      </w:tr>
      <w:tr w:rsidR="00A50D10" w:rsidRPr="00263515" w14:paraId="129ACFA4" w14:textId="77777777" w:rsidTr="00B71A85">
        <w:trPr>
          <w:trHeight w:val="20"/>
        </w:trPr>
        <w:tc>
          <w:tcPr>
            <w:tcW w:w="2040" w:type="pct"/>
            <w:tcBorders>
              <w:top w:val="single" w:sz="4" w:space="0" w:color="auto"/>
              <w:left w:val="single" w:sz="4" w:space="0" w:color="auto"/>
              <w:bottom w:val="single" w:sz="4" w:space="0" w:color="auto"/>
              <w:right w:val="single" w:sz="4" w:space="0" w:color="auto"/>
            </w:tcBorders>
            <w:hideMark/>
          </w:tcPr>
          <w:p w14:paraId="508805E0" w14:textId="7EEF3F42" w:rsidR="00A50D10" w:rsidRPr="00263515" w:rsidRDefault="00A50D10" w:rsidP="00950409">
            <w:pPr>
              <w:spacing w:after="0"/>
              <w:ind w:left="26"/>
              <w:contextualSpacing/>
              <w:jc w:val="both"/>
              <w:rPr>
                <w:rFonts w:ascii="Arial Narrow" w:hAnsi="Arial Narrow" w:cs="Arial"/>
                <w:sz w:val="19"/>
                <w:szCs w:val="19"/>
              </w:rPr>
            </w:pPr>
            <w:r w:rsidRPr="00263515">
              <w:rPr>
                <w:rFonts w:ascii="Arial Narrow" w:hAnsi="Arial Narrow" w:cs="Arial"/>
                <w:sz w:val="19"/>
                <w:szCs w:val="19"/>
              </w:rPr>
              <w:t>Establecimientos comerciales y/o industriales</w:t>
            </w:r>
          </w:p>
        </w:tc>
        <w:tc>
          <w:tcPr>
            <w:tcW w:w="1294" w:type="pct"/>
            <w:tcBorders>
              <w:top w:val="single" w:sz="4" w:space="0" w:color="auto"/>
              <w:left w:val="single" w:sz="4" w:space="0" w:color="auto"/>
              <w:bottom w:val="single" w:sz="4" w:space="0" w:color="auto"/>
              <w:right w:val="single" w:sz="4" w:space="0" w:color="auto"/>
            </w:tcBorders>
            <w:vAlign w:val="center"/>
            <w:hideMark/>
          </w:tcPr>
          <w:p w14:paraId="0D563D31" w14:textId="77777777" w:rsidR="00A50D10" w:rsidRPr="00263515" w:rsidRDefault="00A50D10" w:rsidP="00950409">
            <w:pPr>
              <w:spacing w:after="0"/>
              <w:ind w:left="34"/>
              <w:contextualSpacing/>
              <w:jc w:val="center"/>
              <w:rPr>
                <w:rFonts w:ascii="Arial Narrow" w:hAnsi="Arial Narrow" w:cs="Arial"/>
                <w:sz w:val="19"/>
                <w:szCs w:val="19"/>
              </w:rPr>
            </w:pPr>
            <w:r w:rsidRPr="00263515">
              <w:rPr>
                <w:rFonts w:ascii="Arial Narrow" w:hAnsi="Arial Narrow" w:cs="Arial"/>
                <w:sz w:val="19"/>
                <w:szCs w:val="19"/>
              </w:rPr>
              <w:t>Desde 101 hasta 400 kg.</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07639F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$980.00</w:t>
            </w:r>
          </w:p>
        </w:tc>
      </w:tr>
    </w:tbl>
    <w:p w14:paraId="2E809D63" w14:textId="77777777" w:rsidR="00A50D10" w:rsidRPr="00263515" w:rsidRDefault="00A50D10" w:rsidP="00950409">
      <w:pPr>
        <w:spacing w:after="0"/>
        <w:ind w:left="1276" w:hanging="34"/>
        <w:contextualSpacing/>
        <w:rPr>
          <w:rFonts w:ascii="Arial Narrow" w:hAnsi="Arial Narrow" w:cs="Arial"/>
          <w:b/>
          <w:sz w:val="19"/>
          <w:szCs w:val="19"/>
        </w:rPr>
      </w:pPr>
    </w:p>
    <w:p w14:paraId="1722A33A"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En aperturas y bajas el costo será proporcional de acuerdo al mes en que se realice el trámite.</w:t>
      </w:r>
    </w:p>
    <w:p w14:paraId="26DCADC1" w14:textId="77777777" w:rsidR="00A50D10" w:rsidRPr="00263515" w:rsidRDefault="00A50D10" w:rsidP="00950409">
      <w:pPr>
        <w:spacing w:after="0"/>
        <w:ind w:left="1049"/>
        <w:contextualSpacing/>
        <w:jc w:val="both"/>
        <w:rPr>
          <w:rFonts w:ascii="Arial Narrow" w:hAnsi="Arial Narrow" w:cs="Arial"/>
          <w:sz w:val="19"/>
          <w:szCs w:val="19"/>
        </w:rPr>
      </w:pPr>
    </w:p>
    <w:p w14:paraId="7B029C1A" w14:textId="77777777" w:rsidR="00A50D10" w:rsidRPr="00263515" w:rsidRDefault="00A50D10" w:rsidP="00950409">
      <w:pPr>
        <w:spacing w:after="0"/>
        <w:ind w:left="1049"/>
        <w:contextualSpacing/>
        <w:jc w:val="both"/>
        <w:rPr>
          <w:rFonts w:ascii="Arial Narrow" w:hAnsi="Arial Narrow" w:cs="Arial"/>
          <w:sz w:val="19"/>
          <w:szCs w:val="19"/>
          <w:lang w:eastAsia="es-MX"/>
        </w:rPr>
      </w:pPr>
      <w:r w:rsidRPr="00263515">
        <w:rPr>
          <w:rFonts w:ascii="Arial Narrow" w:hAnsi="Arial Narrow" w:cs="Arial"/>
          <w:sz w:val="19"/>
          <w:szCs w:val="19"/>
          <w:lang w:eastAsia="es-MX"/>
        </w:rPr>
        <w:t>Para los comercios que generen a partir de 401 kilogramos p</w:t>
      </w:r>
      <w:r w:rsidRPr="00263515">
        <w:rPr>
          <w:rFonts w:ascii="Arial Narrow" w:hAnsi="Arial Narrow" w:cs="Arial"/>
          <w:sz w:val="19"/>
          <w:szCs w:val="19"/>
        </w:rPr>
        <w:t xml:space="preserve">or el servicio de recolección de basura de acuerdo a los días por semana contratados por tonelada o fracción, </w:t>
      </w:r>
      <w:r w:rsidRPr="00263515">
        <w:rPr>
          <w:rFonts w:ascii="Arial Narrow" w:hAnsi="Arial Narrow" w:cs="Arial"/>
          <w:sz w:val="19"/>
          <w:szCs w:val="19"/>
          <w:lang w:eastAsia="es-MX"/>
        </w:rPr>
        <w:t>que preste el Municipio de Corregidora, Qro., a través de la dependencia encargada de los Servicios Públicos Municipales</w:t>
      </w:r>
      <w:r w:rsidRPr="00263515">
        <w:rPr>
          <w:rFonts w:ascii="Arial Narrow" w:hAnsi="Arial Narrow" w:cs="Arial"/>
          <w:sz w:val="19"/>
          <w:szCs w:val="19"/>
        </w:rPr>
        <w:t xml:space="preserve">. </w:t>
      </w:r>
      <w:r w:rsidRPr="00263515">
        <w:rPr>
          <w:rFonts w:ascii="Arial Narrow" w:hAnsi="Arial Narrow" w:cs="Arial"/>
          <w:sz w:val="19"/>
          <w:szCs w:val="19"/>
          <w:lang w:eastAsia="es-MX"/>
        </w:rPr>
        <w:t>La tonelada se estimará en relación al peso volumen con un mínimo de 0.40 toneladas, se causará y pagará:</w:t>
      </w:r>
    </w:p>
    <w:p w14:paraId="2E2B8D3A" w14:textId="77777777" w:rsidR="00A50D10" w:rsidRPr="00263515" w:rsidRDefault="00A50D10" w:rsidP="00950409">
      <w:pPr>
        <w:spacing w:after="0"/>
        <w:ind w:left="993"/>
        <w:contextualSpacing/>
        <w:rPr>
          <w:rFonts w:ascii="Arial Narrow" w:hAnsi="Arial Narrow" w:cs="Arial"/>
          <w:b/>
          <w:sz w:val="19"/>
          <w:szCs w:val="19"/>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536229" w:rsidRPr="00263515" w14:paraId="580C47E1"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7D5C69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3F310EA9" w14:textId="77777777" w:rsidR="00A50D10" w:rsidRPr="00263515" w:rsidRDefault="00A50D10" w:rsidP="00950409">
            <w:pPr>
              <w:tabs>
                <w:tab w:val="center" w:pos="656"/>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9E0D858"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hideMark/>
          </w:tcPr>
          <w:p w14:paraId="6A2E5E73" w14:textId="77777777" w:rsidR="00A50D10" w:rsidRPr="00263515" w:rsidRDefault="00A50D10" w:rsidP="00950409">
            <w:pPr>
              <w:spacing w:after="0"/>
              <w:ind w:left="101"/>
              <w:contextualSpacing/>
              <w:rPr>
                <w:rFonts w:ascii="Arial Narrow" w:hAnsi="Arial Narrow" w:cs="Arial"/>
                <w:sz w:val="19"/>
                <w:szCs w:val="19"/>
              </w:rPr>
            </w:pPr>
            <w:r w:rsidRPr="00263515">
              <w:rPr>
                <w:rFonts w:ascii="Arial Narrow" w:hAnsi="Arial Narrow" w:cs="Arial"/>
                <w:sz w:val="19"/>
                <w:szCs w:val="19"/>
              </w:rPr>
              <w:t>Por un día de recolección</w:t>
            </w:r>
          </w:p>
        </w:tc>
        <w:tc>
          <w:tcPr>
            <w:tcW w:w="2500" w:type="pct"/>
            <w:tcBorders>
              <w:top w:val="single" w:sz="4" w:space="0" w:color="auto"/>
              <w:left w:val="single" w:sz="4" w:space="0" w:color="auto"/>
              <w:bottom w:val="single" w:sz="4" w:space="0" w:color="auto"/>
              <w:right w:val="single" w:sz="4" w:space="0" w:color="auto"/>
            </w:tcBorders>
            <w:hideMark/>
          </w:tcPr>
          <w:p w14:paraId="0FEA4835"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$1,345.00</w:t>
            </w:r>
          </w:p>
        </w:tc>
      </w:tr>
      <w:tr w:rsidR="00536229" w:rsidRPr="00263515" w14:paraId="48D8E2AE"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hideMark/>
          </w:tcPr>
          <w:p w14:paraId="31D87F90" w14:textId="77777777" w:rsidR="00A50D10" w:rsidRPr="00263515" w:rsidRDefault="00A50D10" w:rsidP="00950409">
            <w:pPr>
              <w:spacing w:after="0"/>
              <w:ind w:left="101"/>
              <w:contextualSpacing/>
              <w:rPr>
                <w:rFonts w:ascii="Arial Narrow" w:hAnsi="Arial Narrow" w:cs="Arial"/>
                <w:sz w:val="19"/>
                <w:szCs w:val="19"/>
              </w:rPr>
            </w:pPr>
            <w:r w:rsidRPr="00263515">
              <w:rPr>
                <w:rFonts w:ascii="Arial Narrow" w:hAnsi="Arial Narrow" w:cs="Arial"/>
                <w:sz w:val="19"/>
                <w:szCs w:val="19"/>
              </w:rPr>
              <w:t>Por dos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59A277C0"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$1,640.00</w:t>
            </w:r>
          </w:p>
        </w:tc>
      </w:tr>
      <w:tr w:rsidR="00536229" w:rsidRPr="00263515" w14:paraId="4FD64E73"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hideMark/>
          </w:tcPr>
          <w:p w14:paraId="437D168F" w14:textId="77777777" w:rsidR="00A50D10" w:rsidRPr="00263515" w:rsidRDefault="00A50D10" w:rsidP="00950409">
            <w:pPr>
              <w:spacing w:after="0"/>
              <w:ind w:left="101"/>
              <w:contextualSpacing/>
              <w:rPr>
                <w:rFonts w:ascii="Arial Narrow" w:hAnsi="Arial Narrow" w:cs="Arial"/>
                <w:sz w:val="19"/>
                <w:szCs w:val="19"/>
              </w:rPr>
            </w:pPr>
            <w:r w:rsidRPr="00263515">
              <w:rPr>
                <w:rFonts w:ascii="Arial Narrow" w:hAnsi="Arial Narrow" w:cs="Arial"/>
                <w:sz w:val="19"/>
                <w:szCs w:val="19"/>
              </w:rPr>
              <w:t>Por tres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30D754A0"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$1,940.00</w:t>
            </w:r>
          </w:p>
        </w:tc>
      </w:tr>
      <w:tr w:rsidR="00536229" w:rsidRPr="00263515" w14:paraId="4BCF21D3"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hideMark/>
          </w:tcPr>
          <w:p w14:paraId="6B8C60D3" w14:textId="77777777" w:rsidR="00A50D10" w:rsidRPr="00263515" w:rsidRDefault="00A50D10" w:rsidP="00950409">
            <w:pPr>
              <w:spacing w:after="0"/>
              <w:ind w:left="101"/>
              <w:contextualSpacing/>
              <w:rPr>
                <w:rFonts w:ascii="Arial Narrow" w:hAnsi="Arial Narrow" w:cs="Arial"/>
                <w:sz w:val="19"/>
                <w:szCs w:val="19"/>
              </w:rPr>
            </w:pPr>
            <w:r w:rsidRPr="00263515">
              <w:rPr>
                <w:rFonts w:ascii="Arial Narrow" w:hAnsi="Arial Narrow" w:cs="Arial"/>
                <w:sz w:val="19"/>
                <w:szCs w:val="19"/>
              </w:rPr>
              <w:t>Por cuatro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036B70B2"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$2,235.00</w:t>
            </w:r>
          </w:p>
        </w:tc>
      </w:tr>
      <w:tr w:rsidR="00536229" w:rsidRPr="00263515" w14:paraId="1DDA9C29"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hideMark/>
          </w:tcPr>
          <w:p w14:paraId="6451683A" w14:textId="77777777" w:rsidR="00A50D10" w:rsidRPr="00263515" w:rsidRDefault="00A50D10" w:rsidP="00950409">
            <w:pPr>
              <w:spacing w:after="0"/>
              <w:ind w:left="101"/>
              <w:contextualSpacing/>
              <w:rPr>
                <w:rFonts w:ascii="Arial Narrow" w:hAnsi="Arial Narrow" w:cs="Arial"/>
                <w:sz w:val="19"/>
                <w:szCs w:val="19"/>
              </w:rPr>
            </w:pPr>
            <w:r w:rsidRPr="00263515">
              <w:rPr>
                <w:rFonts w:ascii="Arial Narrow" w:hAnsi="Arial Narrow" w:cs="Arial"/>
                <w:sz w:val="19"/>
                <w:szCs w:val="19"/>
              </w:rPr>
              <w:t>Por cinco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22186B5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$2,530.00</w:t>
            </w:r>
          </w:p>
        </w:tc>
      </w:tr>
      <w:tr w:rsidR="00A50D10" w:rsidRPr="00263515" w14:paraId="59FE0036"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hideMark/>
          </w:tcPr>
          <w:p w14:paraId="66A5832B" w14:textId="77777777" w:rsidR="00A50D10" w:rsidRPr="00263515" w:rsidRDefault="00A50D10" w:rsidP="00950409">
            <w:pPr>
              <w:spacing w:after="0"/>
              <w:ind w:left="101"/>
              <w:contextualSpacing/>
              <w:rPr>
                <w:rFonts w:ascii="Arial Narrow" w:hAnsi="Arial Narrow" w:cs="Arial"/>
                <w:sz w:val="19"/>
                <w:szCs w:val="19"/>
              </w:rPr>
            </w:pPr>
            <w:r w:rsidRPr="00263515">
              <w:rPr>
                <w:rFonts w:ascii="Arial Narrow" w:hAnsi="Arial Narrow" w:cs="Arial"/>
                <w:sz w:val="19"/>
                <w:szCs w:val="19"/>
              </w:rPr>
              <w:t>Por seis días de recolección</w:t>
            </w:r>
          </w:p>
        </w:tc>
        <w:tc>
          <w:tcPr>
            <w:tcW w:w="2500" w:type="pct"/>
            <w:tcBorders>
              <w:top w:val="single" w:sz="4" w:space="0" w:color="auto"/>
              <w:left w:val="single" w:sz="4" w:space="0" w:color="auto"/>
              <w:bottom w:val="single" w:sz="4" w:space="0" w:color="auto"/>
              <w:right w:val="single" w:sz="4" w:space="0" w:color="auto"/>
            </w:tcBorders>
            <w:hideMark/>
          </w:tcPr>
          <w:p w14:paraId="76A60440"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$2,825.00</w:t>
            </w:r>
          </w:p>
        </w:tc>
      </w:tr>
    </w:tbl>
    <w:p w14:paraId="005B064A" w14:textId="77777777" w:rsidR="00A50D10" w:rsidRPr="00263515" w:rsidRDefault="00A50D10" w:rsidP="00950409">
      <w:pPr>
        <w:spacing w:after="0"/>
        <w:ind w:left="1173"/>
        <w:contextualSpacing/>
        <w:rPr>
          <w:rFonts w:ascii="Arial Narrow" w:hAnsi="Arial Narrow" w:cs="Arial"/>
          <w:sz w:val="19"/>
          <w:szCs w:val="19"/>
        </w:rPr>
      </w:pPr>
    </w:p>
    <w:p w14:paraId="3F0D0339"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costo por tonelada, variará de acuerdo a los días de recolección de basura que el contratante requiera a la semana.</w:t>
      </w:r>
    </w:p>
    <w:p w14:paraId="71418057" w14:textId="77777777" w:rsidR="00A50D10" w:rsidRPr="00263515" w:rsidRDefault="00A50D10" w:rsidP="00950409">
      <w:pPr>
        <w:spacing w:after="0"/>
        <w:ind w:left="1173"/>
        <w:contextualSpacing/>
        <w:rPr>
          <w:rFonts w:ascii="Arial Narrow" w:hAnsi="Arial Narrow" w:cs="Arial"/>
          <w:sz w:val="19"/>
          <w:szCs w:val="19"/>
        </w:rPr>
      </w:pPr>
    </w:p>
    <w:p w14:paraId="78E581A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$2,364,434.00 </w:t>
      </w:r>
    </w:p>
    <w:p w14:paraId="17AB4A1F" w14:textId="77777777" w:rsidR="00A50D10" w:rsidRPr="00263515" w:rsidRDefault="00A50D10" w:rsidP="00950409">
      <w:pPr>
        <w:spacing w:after="0"/>
        <w:ind w:hanging="34"/>
        <w:contextualSpacing/>
        <w:jc w:val="right"/>
        <w:rPr>
          <w:rFonts w:ascii="Arial Narrow" w:hAnsi="Arial Narrow" w:cs="Arial"/>
          <w:b/>
          <w:sz w:val="19"/>
          <w:szCs w:val="19"/>
        </w:rPr>
      </w:pPr>
    </w:p>
    <w:p w14:paraId="21473D23"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estimado por esta fracción $6,683,271.00</w:t>
      </w:r>
    </w:p>
    <w:p w14:paraId="45013232" w14:textId="77777777" w:rsidR="00A50D10" w:rsidRPr="00263515" w:rsidRDefault="00A50D10" w:rsidP="00950409">
      <w:pPr>
        <w:spacing w:after="0"/>
        <w:ind w:hanging="34"/>
        <w:contextualSpacing/>
        <w:rPr>
          <w:rFonts w:ascii="Arial Narrow" w:hAnsi="Arial Narrow" w:cs="Arial"/>
          <w:sz w:val="19"/>
          <w:szCs w:val="19"/>
        </w:rPr>
      </w:pPr>
    </w:p>
    <w:p w14:paraId="59EF70C5" w14:textId="77777777" w:rsidR="00A50D10" w:rsidRPr="00263515" w:rsidRDefault="00A50D10" w:rsidP="00950409">
      <w:pPr>
        <w:numPr>
          <w:ilvl w:val="0"/>
          <w:numId w:val="76"/>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otros servicios prestados por la dependencia, de acuerdo a estudio previo y tarifa concertada, se causará y pagará:</w:t>
      </w:r>
    </w:p>
    <w:p w14:paraId="51C60FC8" w14:textId="77777777" w:rsidR="00A50D10" w:rsidRPr="00263515" w:rsidRDefault="00A50D10" w:rsidP="00950409">
      <w:pPr>
        <w:spacing w:after="0"/>
        <w:ind w:hanging="34"/>
        <w:contextualSpacing/>
        <w:rPr>
          <w:rFonts w:ascii="Arial Narrow" w:hAnsi="Arial Narrow" w:cs="Arial"/>
          <w:sz w:val="19"/>
          <w:szCs w:val="19"/>
        </w:rPr>
      </w:pPr>
    </w:p>
    <w:p w14:paraId="365839CF" w14:textId="77777777" w:rsidR="00A50D10" w:rsidRPr="00263515" w:rsidRDefault="00A50D10" w:rsidP="00950409">
      <w:pPr>
        <w:pStyle w:val="Prrafodelista"/>
        <w:numPr>
          <w:ilvl w:val="3"/>
          <w:numId w:val="81"/>
        </w:numPr>
        <w:spacing w:after="0"/>
        <w:ind w:left="1045"/>
        <w:jc w:val="both"/>
        <w:rPr>
          <w:rFonts w:ascii="Arial Narrow" w:hAnsi="Arial Narrow" w:cs="Arial"/>
          <w:sz w:val="19"/>
          <w:szCs w:val="19"/>
        </w:rPr>
      </w:pPr>
      <w:r w:rsidRPr="00263515">
        <w:rPr>
          <w:rFonts w:ascii="Arial Narrow" w:hAnsi="Arial Narrow" w:cs="Arial"/>
          <w:sz w:val="19"/>
          <w:szCs w:val="19"/>
        </w:rPr>
        <w:t>Por la recolección de rama y/o poda dentro del domicilio particular con el servicio de traslado al relleno sanitario, se causará y pagará:</w:t>
      </w:r>
    </w:p>
    <w:p w14:paraId="71AE7EFB"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4FBAC6B0"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4E4A59A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155DEF8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C338930"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B653410"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Desde 0 hasta 0.50 tonelada (camioneta estacas)</w:t>
            </w:r>
          </w:p>
        </w:tc>
        <w:tc>
          <w:tcPr>
            <w:tcW w:w="2500" w:type="pct"/>
            <w:tcBorders>
              <w:top w:val="single" w:sz="4" w:space="0" w:color="000000"/>
              <w:left w:val="single" w:sz="4" w:space="0" w:color="000000"/>
              <w:bottom w:val="single" w:sz="4" w:space="0" w:color="000000"/>
              <w:right w:val="single" w:sz="4" w:space="0" w:color="000000"/>
            </w:tcBorders>
            <w:hideMark/>
          </w:tcPr>
          <w:p w14:paraId="048B39C2"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$915.00</w:t>
            </w:r>
          </w:p>
        </w:tc>
      </w:tr>
      <w:tr w:rsidR="00536229" w:rsidRPr="00263515" w14:paraId="64FCC8E4"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022DBB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Desde 0.51 hasta 0.99 tonelada (camioneta 3 ½ toneladas)</w:t>
            </w:r>
          </w:p>
        </w:tc>
        <w:tc>
          <w:tcPr>
            <w:tcW w:w="2500" w:type="pct"/>
            <w:tcBorders>
              <w:top w:val="single" w:sz="4" w:space="0" w:color="000000"/>
              <w:left w:val="single" w:sz="4" w:space="0" w:color="000000"/>
              <w:bottom w:val="single" w:sz="4" w:space="0" w:color="000000"/>
              <w:right w:val="single" w:sz="4" w:space="0" w:color="000000"/>
            </w:tcBorders>
            <w:hideMark/>
          </w:tcPr>
          <w:p w14:paraId="2454D1AE"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$2,045.00</w:t>
            </w:r>
          </w:p>
        </w:tc>
      </w:tr>
      <w:tr w:rsidR="00A50D10" w:rsidRPr="00263515" w14:paraId="3AEAE76C"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0B3B40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 xml:space="preserve">De 1 hasta 3 toneladas (camión tortón) </w:t>
            </w:r>
          </w:p>
        </w:tc>
        <w:tc>
          <w:tcPr>
            <w:tcW w:w="2500" w:type="pct"/>
            <w:tcBorders>
              <w:top w:val="single" w:sz="4" w:space="0" w:color="000000"/>
              <w:left w:val="single" w:sz="4" w:space="0" w:color="000000"/>
              <w:bottom w:val="single" w:sz="4" w:space="0" w:color="000000"/>
              <w:right w:val="single" w:sz="4" w:space="0" w:color="000000"/>
            </w:tcBorders>
            <w:hideMark/>
          </w:tcPr>
          <w:p w14:paraId="190DA11F"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$3,445.00</w:t>
            </w:r>
          </w:p>
        </w:tc>
      </w:tr>
    </w:tbl>
    <w:p w14:paraId="60BCE6CF" w14:textId="77777777" w:rsidR="00A50D10" w:rsidRPr="00263515" w:rsidRDefault="00A50D10" w:rsidP="00950409">
      <w:pPr>
        <w:spacing w:after="0"/>
        <w:ind w:hanging="34"/>
        <w:contextualSpacing/>
        <w:rPr>
          <w:rFonts w:ascii="Arial Narrow" w:hAnsi="Arial Narrow" w:cs="Arial"/>
          <w:sz w:val="19"/>
          <w:szCs w:val="19"/>
        </w:rPr>
      </w:pPr>
    </w:p>
    <w:p w14:paraId="49EF857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$30,647.00 </w:t>
      </w:r>
    </w:p>
    <w:p w14:paraId="04E00026" w14:textId="77777777" w:rsidR="00A50D10" w:rsidRPr="00263515" w:rsidRDefault="00A50D10" w:rsidP="00950409">
      <w:pPr>
        <w:spacing w:after="0"/>
        <w:ind w:hanging="34"/>
        <w:contextualSpacing/>
        <w:rPr>
          <w:rFonts w:ascii="Arial Narrow" w:hAnsi="Arial Narrow" w:cs="Arial"/>
          <w:sz w:val="19"/>
          <w:szCs w:val="19"/>
        </w:rPr>
      </w:pPr>
    </w:p>
    <w:p w14:paraId="20726415" w14:textId="77777777" w:rsidR="00A50D10" w:rsidRPr="00263515" w:rsidRDefault="00A50D10" w:rsidP="00950409">
      <w:pPr>
        <w:pStyle w:val="Prrafodelista"/>
        <w:numPr>
          <w:ilvl w:val="3"/>
          <w:numId w:val="81"/>
        </w:numPr>
        <w:spacing w:after="0"/>
        <w:ind w:left="1043" w:hanging="357"/>
        <w:jc w:val="both"/>
        <w:rPr>
          <w:rFonts w:ascii="Arial Narrow" w:hAnsi="Arial Narrow" w:cs="Arial"/>
          <w:sz w:val="19"/>
          <w:szCs w:val="19"/>
        </w:rPr>
      </w:pPr>
      <w:r w:rsidRPr="00263515">
        <w:rPr>
          <w:rFonts w:ascii="Arial Narrow" w:hAnsi="Arial Narrow" w:cs="Arial"/>
          <w:sz w:val="19"/>
          <w:szCs w:val="19"/>
        </w:rPr>
        <w:t>Por la recolección de residuos de volantes, semanarios, publicidad, propaganda y similares, y distribución gratuita, eventual o periódica, que se encuentran en la basura doméstica, vía pública, plazas y jardines, con cargo al emisor, se causará y pagará:</w:t>
      </w:r>
    </w:p>
    <w:p w14:paraId="5F764EE5"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476B8093"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8BD9C2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IMPRESIONES DESDE HASTA</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7D1C72C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IMPORTE </w:t>
            </w:r>
          </w:p>
        </w:tc>
      </w:tr>
      <w:tr w:rsidR="00536229" w:rsidRPr="00263515" w14:paraId="39DF4F70"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2306A3D"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Desde 500 hasta 5,000</w:t>
            </w:r>
          </w:p>
        </w:tc>
        <w:tc>
          <w:tcPr>
            <w:tcW w:w="2500" w:type="pct"/>
            <w:tcBorders>
              <w:top w:val="single" w:sz="4" w:space="0" w:color="000000"/>
              <w:left w:val="single" w:sz="4" w:space="0" w:color="000000"/>
              <w:bottom w:val="single" w:sz="4" w:space="0" w:color="000000"/>
              <w:right w:val="single" w:sz="4" w:space="0" w:color="000000"/>
            </w:tcBorders>
            <w:hideMark/>
          </w:tcPr>
          <w:p w14:paraId="166849AE"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$490.00</w:t>
            </w:r>
          </w:p>
        </w:tc>
      </w:tr>
      <w:tr w:rsidR="00536229" w:rsidRPr="00263515" w14:paraId="7013DC9B"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6F7412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Desde 5,001 hasta 10,000</w:t>
            </w:r>
          </w:p>
        </w:tc>
        <w:tc>
          <w:tcPr>
            <w:tcW w:w="2500" w:type="pct"/>
            <w:tcBorders>
              <w:top w:val="single" w:sz="4" w:space="0" w:color="000000"/>
              <w:left w:val="single" w:sz="4" w:space="0" w:color="000000"/>
              <w:bottom w:val="single" w:sz="4" w:space="0" w:color="000000"/>
              <w:right w:val="single" w:sz="4" w:space="0" w:color="000000"/>
            </w:tcBorders>
            <w:hideMark/>
          </w:tcPr>
          <w:p w14:paraId="168B10E5"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$730.00</w:t>
            </w:r>
          </w:p>
        </w:tc>
      </w:tr>
      <w:tr w:rsidR="00536229" w:rsidRPr="00263515" w14:paraId="2F40306F"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503281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Desde 10,001 hasta 15,000</w:t>
            </w:r>
          </w:p>
        </w:tc>
        <w:tc>
          <w:tcPr>
            <w:tcW w:w="2500" w:type="pct"/>
            <w:tcBorders>
              <w:top w:val="single" w:sz="4" w:space="0" w:color="000000"/>
              <w:left w:val="single" w:sz="4" w:space="0" w:color="000000"/>
              <w:bottom w:val="single" w:sz="4" w:space="0" w:color="000000"/>
              <w:right w:val="single" w:sz="4" w:space="0" w:color="000000"/>
            </w:tcBorders>
            <w:hideMark/>
          </w:tcPr>
          <w:p w14:paraId="25259E8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$995.00</w:t>
            </w:r>
          </w:p>
        </w:tc>
      </w:tr>
      <w:tr w:rsidR="00536229" w:rsidRPr="00263515" w14:paraId="71FC4D51"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C8EE86B"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Desde 15,001 hasta 20,000</w:t>
            </w:r>
          </w:p>
        </w:tc>
        <w:tc>
          <w:tcPr>
            <w:tcW w:w="2500" w:type="pct"/>
            <w:tcBorders>
              <w:top w:val="single" w:sz="4" w:space="0" w:color="000000"/>
              <w:left w:val="single" w:sz="4" w:space="0" w:color="000000"/>
              <w:bottom w:val="single" w:sz="4" w:space="0" w:color="000000"/>
              <w:right w:val="single" w:sz="4" w:space="0" w:color="000000"/>
            </w:tcBorders>
            <w:hideMark/>
          </w:tcPr>
          <w:p w14:paraId="21771F66"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$1,250.00</w:t>
            </w:r>
          </w:p>
        </w:tc>
      </w:tr>
      <w:tr w:rsidR="00A50D10" w:rsidRPr="00263515" w14:paraId="3DB41E62"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72EFE47"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 20,001 en adelante</w:t>
            </w:r>
          </w:p>
        </w:tc>
        <w:tc>
          <w:tcPr>
            <w:tcW w:w="2500" w:type="pct"/>
            <w:tcBorders>
              <w:top w:val="single" w:sz="4" w:space="0" w:color="000000"/>
              <w:left w:val="single" w:sz="4" w:space="0" w:color="000000"/>
              <w:bottom w:val="single" w:sz="4" w:space="0" w:color="000000"/>
              <w:right w:val="single" w:sz="4" w:space="0" w:color="000000"/>
            </w:tcBorders>
            <w:hideMark/>
          </w:tcPr>
          <w:p w14:paraId="60DDF2AF"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$1,500.00</w:t>
            </w:r>
          </w:p>
        </w:tc>
      </w:tr>
    </w:tbl>
    <w:p w14:paraId="41FE6447" w14:textId="77777777" w:rsidR="00A50D10" w:rsidRPr="00263515" w:rsidRDefault="00A50D10" w:rsidP="00950409">
      <w:pPr>
        <w:spacing w:after="0"/>
        <w:ind w:hanging="34"/>
        <w:contextualSpacing/>
        <w:rPr>
          <w:rFonts w:ascii="Arial Narrow" w:hAnsi="Arial Narrow" w:cs="Arial"/>
          <w:sz w:val="19"/>
          <w:szCs w:val="19"/>
        </w:rPr>
      </w:pPr>
    </w:p>
    <w:p w14:paraId="5759C6FE"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rubro $42,018.00</w:t>
      </w:r>
    </w:p>
    <w:p w14:paraId="2A33D7E4" w14:textId="77777777" w:rsidR="00A50D10" w:rsidRPr="00263515" w:rsidRDefault="00A50D10" w:rsidP="00950409">
      <w:pPr>
        <w:spacing w:after="0"/>
        <w:ind w:hanging="34"/>
        <w:contextualSpacing/>
        <w:rPr>
          <w:rFonts w:ascii="Arial Narrow" w:hAnsi="Arial Narrow" w:cs="Arial"/>
          <w:sz w:val="19"/>
          <w:szCs w:val="19"/>
        </w:rPr>
      </w:pPr>
    </w:p>
    <w:p w14:paraId="21EE0299" w14:textId="77777777" w:rsidR="00A50D10" w:rsidRPr="00263515" w:rsidRDefault="00A50D10" w:rsidP="00950409">
      <w:pPr>
        <w:pStyle w:val="Prrafodelista"/>
        <w:numPr>
          <w:ilvl w:val="3"/>
          <w:numId w:val="81"/>
        </w:numPr>
        <w:spacing w:after="0"/>
        <w:ind w:left="1043" w:hanging="357"/>
        <w:jc w:val="both"/>
        <w:rPr>
          <w:rFonts w:ascii="Arial Narrow" w:hAnsi="Arial Narrow" w:cs="Arial"/>
          <w:sz w:val="19"/>
          <w:szCs w:val="19"/>
        </w:rPr>
      </w:pPr>
      <w:r w:rsidRPr="00263515">
        <w:rPr>
          <w:rFonts w:ascii="Arial Narrow" w:hAnsi="Arial Narrow" w:cs="Arial"/>
          <w:sz w:val="19"/>
          <w:szCs w:val="19"/>
        </w:rPr>
        <w:t>Por el aseo público y mantenimiento de infraestructura:</w:t>
      </w:r>
    </w:p>
    <w:p w14:paraId="42E666F9" w14:textId="77777777" w:rsidR="00A50D10" w:rsidRPr="00263515" w:rsidRDefault="00A50D10" w:rsidP="00950409">
      <w:pPr>
        <w:spacing w:after="0"/>
        <w:ind w:left="1276" w:hanging="34"/>
        <w:contextualSpacing/>
        <w:rPr>
          <w:rFonts w:ascii="Arial Narrow" w:hAnsi="Arial Narrow" w:cs="Arial"/>
          <w:sz w:val="19"/>
          <w:szCs w:val="19"/>
        </w:rPr>
      </w:pPr>
    </w:p>
    <w:p w14:paraId="1C092B90" w14:textId="77777777"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para la autorización de proyectos de equipamiento y mobiliario urbano, se causará y pagará:</w:t>
      </w:r>
    </w:p>
    <w:p w14:paraId="26D8E345"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536229" w:rsidRPr="00263515" w14:paraId="2232D404"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69938B2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C4D729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8A86AB6"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12FC7546"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Habitacional </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A2BAD6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$6,060.00</w:t>
            </w:r>
          </w:p>
        </w:tc>
      </w:tr>
      <w:tr w:rsidR="00536229" w:rsidRPr="00263515" w14:paraId="32721EB1"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012B2BD"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Habitacional mixto</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85FE8C9"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$5,240.00</w:t>
            </w:r>
          </w:p>
        </w:tc>
      </w:tr>
      <w:tr w:rsidR="00536229" w:rsidRPr="00263515" w14:paraId="7A79836F"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5F104491"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Comercio y servicios </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E23477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$6,920.00</w:t>
            </w:r>
          </w:p>
        </w:tc>
      </w:tr>
      <w:tr w:rsidR="00536229" w:rsidRPr="00263515" w14:paraId="3306B72B"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2B4260C"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4246369"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$13,040.00</w:t>
            </w:r>
          </w:p>
        </w:tc>
      </w:tr>
      <w:tr w:rsidR="00A50D10" w:rsidRPr="00263515" w14:paraId="14881277" w14:textId="77777777" w:rsidTr="00061AC4">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23ADC88F"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CF3EAEB"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$7,920.00</w:t>
            </w:r>
          </w:p>
        </w:tc>
      </w:tr>
    </w:tbl>
    <w:p w14:paraId="43391195" w14:textId="77777777" w:rsidR="00A50D10" w:rsidRPr="00263515" w:rsidRDefault="00A50D10" w:rsidP="00950409">
      <w:pPr>
        <w:spacing w:after="0"/>
        <w:contextualSpacing/>
        <w:rPr>
          <w:rFonts w:ascii="Arial Narrow" w:hAnsi="Arial Narrow" w:cs="Arial"/>
          <w:sz w:val="19"/>
          <w:szCs w:val="19"/>
        </w:rPr>
      </w:pPr>
    </w:p>
    <w:p w14:paraId="7F645D5D"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$6,060.00</w:t>
      </w:r>
    </w:p>
    <w:p w14:paraId="485EA9A1" w14:textId="77777777" w:rsidR="00A50D10" w:rsidRPr="00263515" w:rsidRDefault="00A50D10" w:rsidP="00950409">
      <w:pPr>
        <w:spacing w:after="0"/>
        <w:ind w:hanging="34"/>
        <w:contextualSpacing/>
        <w:rPr>
          <w:rFonts w:ascii="Arial Narrow" w:hAnsi="Arial Narrow" w:cs="Arial"/>
          <w:sz w:val="19"/>
          <w:szCs w:val="19"/>
        </w:rPr>
      </w:pPr>
    </w:p>
    <w:p w14:paraId="729E4E3E" w14:textId="77777777"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para la recepción de proyectos de equipamiento y mobiliario urbano, se causará y pagará:</w:t>
      </w:r>
    </w:p>
    <w:p w14:paraId="3E2C88AD"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55C7F1ED"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4D841AE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FRACCIONAMIENTO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600909C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52F6EB7"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298EF81"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02922F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$5,000.00</w:t>
            </w:r>
          </w:p>
        </w:tc>
      </w:tr>
      <w:tr w:rsidR="00536229" w:rsidRPr="00263515" w14:paraId="12894074"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7B74E9A"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E4F47F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$4,100.00</w:t>
            </w:r>
          </w:p>
        </w:tc>
      </w:tr>
      <w:tr w:rsidR="00536229" w:rsidRPr="00263515" w14:paraId="5C1FA175"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67A5491"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Comercio y servicios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E0B21E2"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$6,040.00</w:t>
            </w:r>
          </w:p>
        </w:tc>
      </w:tr>
      <w:tr w:rsidR="00536229" w:rsidRPr="00263515" w14:paraId="7D499796"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481F4D9"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89AFF86"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$11,240.00</w:t>
            </w:r>
          </w:p>
        </w:tc>
      </w:tr>
      <w:tr w:rsidR="00A50D10" w:rsidRPr="00263515" w14:paraId="7A143B7D"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B49428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14898085"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$7,060.00</w:t>
            </w:r>
          </w:p>
        </w:tc>
      </w:tr>
    </w:tbl>
    <w:p w14:paraId="753B2E0E" w14:textId="77777777" w:rsidR="00A50D10" w:rsidRPr="00263515" w:rsidRDefault="00A50D10" w:rsidP="00950409">
      <w:pPr>
        <w:spacing w:after="0"/>
        <w:ind w:hanging="34"/>
        <w:contextualSpacing/>
        <w:jc w:val="right"/>
        <w:rPr>
          <w:rFonts w:ascii="Arial Narrow" w:hAnsi="Arial Narrow" w:cs="Arial"/>
          <w:sz w:val="19"/>
          <w:szCs w:val="19"/>
        </w:rPr>
      </w:pPr>
    </w:p>
    <w:p w14:paraId="7A62D4D4"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C8BD20F" w14:textId="77777777" w:rsidR="00A50D10" w:rsidRPr="00263515" w:rsidRDefault="00A50D10" w:rsidP="00950409">
      <w:pPr>
        <w:spacing w:after="0"/>
        <w:ind w:hanging="34"/>
        <w:contextualSpacing/>
        <w:rPr>
          <w:rFonts w:ascii="Arial Narrow" w:hAnsi="Arial Narrow" w:cs="Arial"/>
          <w:sz w:val="19"/>
          <w:szCs w:val="19"/>
        </w:rPr>
      </w:pPr>
    </w:p>
    <w:p w14:paraId="5B066BD4" w14:textId="77777777"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de servicio sobre afectación de áreas verdes a cargo de la Secretaría de Servicios Públicos Municipales, se causará y pagará: $4,335.00.</w:t>
      </w:r>
    </w:p>
    <w:p w14:paraId="206390D0" w14:textId="77777777" w:rsidR="00A50D10" w:rsidRPr="00263515" w:rsidRDefault="00A50D10" w:rsidP="00950409">
      <w:pPr>
        <w:spacing w:after="0"/>
        <w:ind w:left="1560" w:hanging="34"/>
        <w:contextualSpacing/>
        <w:rPr>
          <w:rFonts w:ascii="Arial Narrow" w:hAnsi="Arial Narrow" w:cs="Arial"/>
          <w:sz w:val="19"/>
          <w:szCs w:val="19"/>
        </w:rPr>
      </w:pPr>
    </w:p>
    <w:p w14:paraId="26B74B8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0D8B329" w14:textId="77777777" w:rsidR="00A50D10" w:rsidRPr="00263515" w:rsidRDefault="00A50D10" w:rsidP="00950409">
      <w:pPr>
        <w:spacing w:after="0"/>
        <w:ind w:left="1560" w:hanging="34"/>
        <w:contextualSpacing/>
        <w:rPr>
          <w:rFonts w:ascii="Arial Narrow" w:hAnsi="Arial Narrow" w:cs="Arial"/>
          <w:sz w:val="19"/>
          <w:szCs w:val="19"/>
        </w:rPr>
      </w:pPr>
    </w:p>
    <w:p w14:paraId="745E0C2D" w14:textId="77777777"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para autorización de proyectos de áreas verdes, se causará y pagará:</w:t>
      </w:r>
    </w:p>
    <w:p w14:paraId="570603D8"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64EDFAEA" w14:textId="77777777" w:rsidTr="00061AC4">
        <w:trPr>
          <w:trHeight w:val="238"/>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1CCE6C1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FRACCIONAMIENTO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361529B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AAFC138" w14:textId="77777777" w:rsidTr="00061AC4">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8BFCE02"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114EE4E4"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$7,840.00</w:t>
            </w:r>
          </w:p>
        </w:tc>
      </w:tr>
      <w:tr w:rsidR="00536229" w:rsidRPr="00263515" w14:paraId="4D84FF79" w14:textId="77777777" w:rsidTr="00061AC4">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3943245"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759725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$7,360.00</w:t>
            </w:r>
          </w:p>
        </w:tc>
      </w:tr>
      <w:tr w:rsidR="00536229" w:rsidRPr="00263515" w14:paraId="7F823099" w14:textId="77777777" w:rsidTr="00061AC4">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249ACD0"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Comercio y servicios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F77519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$8,440.00</w:t>
            </w:r>
          </w:p>
        </w:tc>
      </w:tr>
      <w:tr w:rsidR="00536229" w:rsidRPr="00263515" w14:paraId="67F3638B" w14:textId="77777777" w:rsidTr="00061AC4">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08F6281"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7C2D1B1"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$8,740.00</w:t>
            </w:r>
          </w:p>
        </w:tc>
      </w:tr>
      <w:tr w:rsidR="00A50D10" w:rsidRPr="00263515" w14:paraId="10FF89EF" w14:textId="77777777" w:rsidTr="00061AC4">
        <w:trPr>
          <w:trHeight w:val="238"/>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7F3EA91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1E95F73" w14:textId="77777777" w:rsidR="00A50D10" w:rsidRPr="00263515" w:rsidRDefault="00A50D10" w:rsidP="00950409">
            <w:pPr>
              <w:spacing w:after="0"/>
              <w:ind w:right="170"/>
              <w:contextualSpacing/>
              <w:jc w:val="right"/>
              <w:rPr>
                <w:rFonts w:ascii="Arial Narrow" w:hAnsi="Arial Narrow" w:cs="Arial"/>
                <w:sz w:val="19"/>
                <w:szCs w:val="19"/>
              </w:rPr>
            </w:pPr>
            <w:r w:rsidRPr="00263515">
              <w:rPr>
                <w:rFonts w:ascii="Arial Narrow" w:hAnsi="Arial Narrow" w:cs="Arial"/>
                <w:sz w:val="19"/>
                <w:szCs w:val="19"/>
              </w:rPr>
              <w:t>$9,400.00</w:t>
            </w:r>
          </w:p>
        </w:tc>
      </w:tr>
    </w:tbl>
    <w:p w14:paraId="365B506B" w14:textId="77777777" w:rsidR="00A50D10" w:rsidRPr="00263515" w:rsidRDefault="00A50D10" w:rsidP="00950409">
      <w:pPr>
        <w:spacing w:after="0"/>
        <w:ind w:hanging="34"/>
        <w:contextualSpacing/>
        <w:rPr>
          <w:rFonts w:ascii="Arial Narrow" w:hAnsi="Arial Narrow" w:cs="Arial"/>
          <w:sz w:val="19"/>
          <w:szCs w:val="19"/>
        </w:rPr>
      </w:pPr>
    </w:p>
    <w:p w14:paraId="6828F45B"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$7,840.00</w:t>
      </w:r>
    </w:p>
    <w:p w14:paraId="06333EF3" w14:textId="77777777" w:rsidR="00A50D10" w:rsidRPr="00263515" w:rsidRDefault="00A50D10" w:rsidP="00950409">
      <w:pPr>
        <w:spacing w:after="0"/>
        <w:ind w:hanging="34"/>
        <w:contextualSpacing/>
        <w:rPr>
          <w:rFonts w:ascii="Arial Narrow" w:hAnsi="Arial Narrow" w:cs="Arial"/>
          <w:sz w:val="19"/>
          <w:szCs w:val="19"/>
        </w:rPr>
      </w:pPr>
    </w:p>
    <w:p w14:paraId="7702955D" w14:textId="77777777"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para la recepción de áreas verdes en fraccionamientos, se causará y pagará:</w:t>
      </w:r>
    </w:p>
    <w:p w14:paraId="39290D9E"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2DE9F35A" w14:textId="77777777" w:rsidTr="00061AC4">
        <w:trPr>
          <w:trHeight w:val="17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76FC318C" w14:textId="77777777" w:rsidR="00A50D10" w:rsidRPr="00263515" w:rsidRDefault="00A50D10" w:rsidP="00950409">
            <w:pPr>
              <w:tabs>
                <w:tab w:val="left" w:pos="4050"/>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FRACCIONAMIENTO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4405CF2E" w14:textId="77777777" w:rsidR="00A50D10" w:rsidRPr="00263515" w:rsidRDefault="00A50D10" w:rsidP="00950409">
            <w:pPr>
              <w:tabs>
                <w:tab w:val="left" w:pos="1290"/>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2D3A03A" w14:textId="77777777" w:rsidTr="00061AC4">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3297CC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9A53AF4"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$5,880.00</w:t>
            </w:r>
          </w:p>
        </w:tc>
      </w:tr>
      <w:tr w:rsidR="00536229" w:rsidRPr="00263515" w14:paraId="5E924626" w14:textId="77777777" w:rsidTr="00061AC4">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BB685AC"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432DE9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$4,700.00</w:t>
            </w:r>
          </w:p>
        </w:tc>
      </w:tr>
      <w:tr w:rsidR="00536229" w:rsidRPr="00263515" w14:paraId="08D80C9F" w14:textId="77777777" w:rsidTr="00061AC4">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C9A01BD"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Comercio y servicios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B4172A6"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$7,880.00</w:t>
            </w:r>
          </w:p>
        </w:tc>
      </w:tr>
      <w:tr w:rsidR="00536229" w:rsidRPr="00263515" w14:paraId="598778A7" w14:textId="77777777" w:rsidTr="00061AC4">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368D9B8"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8755D42"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$14,920.00</w:t>
            </w:r>
          </w:p>
        </w:tc>
      </w:tr>
      <w:tr w:rsidR="00A50D10" w:rsidRPr="00263515" w14:paraId="7211EF5B" w14:textId="77777777" w:rsidTr="00061AC4">
        <w:trPr>
          <w:trHeight w:val="17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D2C8A0A"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0B886A2"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$5,140.00</w:t>
            </w:r>
          </w:p>
        </w:tc>
      </w:tr>
    </w:tbl>
    <w:p w14:paraId="351875AA" w14:textId="77777777" w:rsidR="00A50D10" w:rsidRPr="00263515" w:rsidRDefault="00A50D10" w:rsidP="00950409">
      <w:pPr>
        <w:spacing w:after="0"/>
        <w:ind w:hanging="34"/>
        <w:contextualSpacing/>
        <w:jc w:val="right"/>
        <w:rPr>
          <w:rFonts w:ascii="Arial Narrow" w:hAnsi="Arial Narrow" w:cs="Arial"/>
          <w:b/>
          <w:sz w:val="19"/>
          <w:szCs w:val="19"/>
        </w:rPr>
      </w:pPr>
    </w:p>
    <w:p w14:paraId="0666BB2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2E256F3A" w14:textId="77777777" w:rsidR="00A50D10" w:rsidRPr="00263515" w:rsidRDefault="00A50D10" w:rsidP="00950409">
      <w:pPr>
        <w:spacing w:after="0"/>
        <w:contextualSpacing/>
        <w:jc w:val="both"/>
        <w:rPr>
          <w:rFonts w:ascii="Arial Narrow" w:hAnsi="Arial Narrow" w:cs="Arial"/>
          <w:sz w:val="19"/>
          <w:szCs w:val="19"/>
        </w:rPr>
      </w:pPr>
    </w:p>
    <w:p w14:paraId="6D28CB2D" w14:textId="77777777"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para la viabilidad de funcionamiento de los organismos operadores de agua, en cualquier modalidad, se causará y pagará: $15,915.00.</w:t>
      </w:r>
    </w:p>
    <w:p w14:paraId="510765A6" w14:textId="77777777" w:rsidR="00A50D10" w:rsidRPr="00263515" w:rsidRDefault="00A50D10" w:rsidP="00950409">
      <w:pPr>
        <w:spacing w:after="0"/>
        <w:contextualSpacing/>
        <w:jc w:val="both"/>
        <w:rPr>
          <w:rFonts w:ascii="Arial Narrow" w:hAnsi="Arial Narrow" w:cs="Arial"/>
          <w:sz w:val="19"/>
          <w:szCs w:val="19"/>
        </w:rPr>
      </w:pPr>
    </w:p>
    <w:p w14:paraId="23D3652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7FDC4675" w14:textId="77777777" w:rsidR="00A50D10" w:rsidRPr="00263515" w:rsidRDefault="00A50D10" w:rsidP="00950409">
      <w:pPr>
        <w:spacing w:after="0"/>
        <w:contextualSpacing/>
        <w:jc w:val="both"/>
        <w:rPr>
          <w:rFonts w:ascii="Arial Narrow" w:hAnsi="Arial Narrow" w:cs="Arial"/>
          <w:sz w:val="19"/>
          <w:szCs w:val="19"/>
        </w:rPr>
      </w:pPr>
    </w:p>
    <w:p w14:paraId="4087E6AC" w14:textId="77777777"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para la verificación de calidad de agua potable o tratada, en la zona de influencia de organismos operadores de agua, por tipo, se causará y pagará: $26,500.00.</w:t>
      </w:r>
    </w:p>
    <w:p w14:paraId="38A92B2D" w14:textId="77777777" w:rsidR="00A50D10" w:rsidRPr="00263515" w:rsidRDefault="00A50D10" w:rsidP="00950409">
      <w:pPr>
        <w:spacing w:after="0"/>
        <w:contextualSpacing/>
        <w:jc w:val="both"/>
        <w:rPr>
          <w:rFonts w:ascii="Arial Narrow" w:hAnsi="Arial Narrow" w:cs="Arial"/>
          <w:sz w:val="19"/>
          <w:szCs w:val="19"/>
        </w:rPr>
      </w:pPr>
    </w:p>
    <w:p w14:paraId="4CEA3D4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513CD3A2" w14:textId="77777777" w:rsidR="00A50D10" w:rsidRPr="00263515" w:rsidRDefault="00A50D10" w:rsidP="00950409">
      <w:pPr>
        <w:spacing w:after="0"/>
        <w:ind w:hanging="34"/>
        <w:contextualSpacing/>
        <w:jc w:val="right"/>
        <w:rPr>
          <w:rFonts w:ascii="Arial Narrow" w:hAnsi="Arial Narrow" w:cs="Arial"/>
          <w:sz w:val="19"/>
          <w:szCs w:val="19"/>
        </w:rPr>
      </w:pPr>
    </w:p>
    <w:p w14:paraId="258FD2B5" w14:textId="1F3B3511"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número de tomas de interconexión, que mediante informe anual realice el organismo operador de agua, al Ayuntamiento del Municipio de Corregidora, Qro., por cada toma, por año, se causará y pagará: $135.00.</w:t>
      </w:r>
    </w:p>
    <w:p w14:paraId="19932FF7" w14:textId="77777777" w:rsidR="00A50D10" w:rsidRPr="00263515" w:rsidRDefault="00A50D10" w:rsidP="00950409">
      <w:pPr>
        <w:spacing w:after="0"/>
        <w:ind w:left="1418"/>
        <w:contextualSpacing/>
        <w:jc w:val="both"/>
        <w:rPr>
          <w:rFonts w:ascii="Arial Narrow" w:hAnsi="Arial Narrow" w:cs="Arial"/>
          <w:sz w:val="19"/>
          <w:szCs w:val="19"/>
        </w:rPr>
      </w:pPr>
    </w:p>
    <w:p w14:paraId="3EA3D1C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2DB377DE" w14:textId="77777777" w:rsidR="00A50D10" w:rsidRPr="00263515" w:rsidRDefault="00A50D10" w:rsidP="00950409">
      <w:pPr>
        <w:spacing w:after="0"/>
        <w:contextualSpacing/>
        <w:jc w:val="right"/>
        <w:rPr>
          <w:rFonts w:ascii="Arial Narrow" w:hAnsi="Arial Narrow" w:cs="Arial"/>
          <w:sz w:val="19"/>
          <w:szCs w:val="19"/>
        </w:rPr>
      </w:pPr>
    </w:p>
    <w:p w14:paraId="590A3871" w14:textId="77777777"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emisión del visto bueno para la operación de los organismos operadores de agua, relacionados con el abastecimiento, administración y operación de los sistemas de agua potable, se causará y pagará de acuerdo a los parámetros y lineamientos que determine el H. Ayuntamiento o plan tarifario de la Comisión Estatal de Aguas.</w:t>
      </w:r>
    </w:p>
    <w:p w14:paraId="78243B1D" w14:textId="77777777" w:rsidR="00A50D10" w:rsidRPr="00263515" w:rsidRDefault="00A50D10" w:rsidP="00950409">
      <w:pPr>
        <w:spacing w:after="0"/>
        <w:ind w:left="1418"/>
        <w:contextualSpacing/>
        <w:jc w:val="both"/>
        <w:rPr>
          <w:rFonts w:ascii="Arial Narrow" w:hAnsi="Arial Narrow" w:cs="Arial"/>
          <w:sz w:val="19"/>
          <w:szCs w:val="19"/>
        </w:rPr>
      </w:pPr>
    </w:p>
    <w:p w14:paraId="20FCAF3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8DB79A0" w14:textId="77777777" w:rsidR="00A50D10" w:rsidRPr="00263515" w:rsidRDefault="00A50D10" w:rsidP="00950409">
      <w:pPr>
        <w:spacing w:after="0"/>
        <w:contextualSpacing/>
        <w:jc w:val="right"/>
        <w:rPr>
          <w:rFonts w:ascii="Arial Narrow" w:hAnsi="Arial Narrow" w:cs="Arial"/>
          <w:sz w:val="19"/>
          <w:szCs w:val="19"/>
        </w:rPr>
      </w:pPr>
    </w:p>
    <w:p w14:paraId="36D5A706" w14:textId="3D6FA2F8"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emisión de la autorización de los polígonos de operación de los servicios prestados por los organismos operadores de agua, relacionados con el abastecimiento, administración y operación de los sistemas de agua potable, se causará y pagará de acuerdo a los parámetros y lineamientos que determine el H. Ayuntamiento o plan tarifario de la Comisión Estatal de Aguas.</w:t>
      </w:r>
    </w:p>
    <w:p w14:paraId="3D7557FD" w14:textId="77777777" w:rsidR="00A50D10" w:rsidRPr="00263515" w:rsidRDefault="00A50D10" w:rsidP="00950409">
      <w:pPr>
        <w:spacing w:after="0"/>
        <w:ind w:left="1428"/>
        <w:contextualSpacing/>
        <w:jc w:val="both"/>
        <w:rPr>
          <w:rFonts w:ascii="Arial Narrow" w:hAnsi="Arial Narrow" w:cs="Arial"/>
          <w:sz w:val="19"/>
          <w:szCs w:val="19"/>
        </w:rPr>
      </w:pPr>
    </w:p>
    <w:p w14:paraId="59BD5156" w14:textId="77777777" w:rsidR="00A50D10" w:rsidRPr="00263515" w:rsidRDefault="00A50D10" w:rsidP="00950409">
      <w:pPr>
        <w:spacing w:after="0"/>
        <w:ind w:left="1428"/>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4EE63492" w14:textId="77777777" w:rsidR="00A50D10" w:rsidRPr="00263515" w:rsidRDefault="00A50D10" w:rsidP="00950409">
      <w:pPr>
        <w:spacing w:after="0"/>
        <w:ind w:left="1428"/>
        <w:contextualSpacing/>
        <w:jc w:val="both"/>
        <w:rPr>
          <w:rFonts w:ascii="Arial Narrow" w:hAnsi="Arial Narrow" w:cs="Arial"/>
          <w:sz w:val="19"/>
          <w:szCs w:val="19"/>
        </w:rPr>
      </w:pPr>
    </w:p>
    <w:p w14:paraId="707BA731" w14:textId="6A09B3CD"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Por la revisión del proyecto técnico hidráulico, sanitario y pluvial del organismo operador de agua, previo a su presentación y autorización del H. Ayuntamiento de Corregidora, Qro., por metro cúbico, por segundo, se causará y pagará: </w:t>
      </w:r>
      <w:r w:rsidR="00A5390B" w:rsidRPr="00263515">
        <w:rPr>
          <w:rFonts w:ascii="Arial Narrow" w:hAnsi="Arial Narrow" w:cs="Arial"/>
          <w:sz w:val="19"/>
          <w:szCs w:val="19"/>
        </w:rPr>
        <w:t>$1.50.</w:t>
      </w:r>
    </w:p>
    <w:p w14:paraId="52CA010E" w14:textId="77777777" w:rsidR="00A50D10" w:rsidRPr="00263515" w:rsidRDefault="00A50D10" w:rsidP="00950409">
      <w:pPr>
        <w:spacing w:after="0"/>
        <w:ind w:left="1418"/>
        <w:contextualSpacing/>
        <w:jc w:val="both"/>
        <w:rPr>
          <w:rFonts w:ascii="Arial Narrow" w:hAnsi="Arial Narrow" w:cs="Arial"/>
          <w:sz w:val="19"/>
          <w:szCs w:val="19"/>
        </w:rPr>
      </w:pPr>
    </w:p>
    <w:p w14:paraId="2A97527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0A43C460" w14:textId="77777777" w:rsidR="00A50D10" w:rsidRPr="00263515" w:rsidRDefault="00A50D10" w:rsidP="00950409">
      <w:pPr>
        <w:spacing w:after="0"/>
        <w:contextualSpacing/>
        <w:jc w:val="right"/>
        <w:rPr>
          <w:rFonts w:ascii="Arial Narrow" w:hAnsi="Arial Narrow" w:cs="Arial"/>
          <w:sz w:val="19"/>
          <w:szCs w:val="19"/>
        </w:rPr>
      </w:pPr>
    </w:p>
    <w:p w14:paraId="64D1573D" w14:textId="77777777" w:rsidR="00A50D10" w:rsidRPr="00263515" w:rsidRDefault="00A50D10" w:rsidP="00950409">
      <w:pPr>
        <w:numPr>
          <w:ilvl w:val="0"/>
          <w:numId w:val="8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Por la recepción del trámite de regularización del proceso del otorgamiento de concesión y reconocimiento como Organismos Operadores de Agua, relacionados con el abastecimiento, administración y operación de los sistemas de agua potable, se causará y pagará de acuerdo a los parámetros y lineamientos que determine el H. Ayuntamiento o plan tarifario de la Comisión Estatal de Aguas. </w:t>
      </w:r>
    </w:p>
    <w:p w14:paraId="4E0C9A1F" w14:textId="77777777" w:rsidR="00A50D10" w:rsidRPr="00263515" w:rsidRDefault="00A50D10" w:rsidP="00950409">
      <w:pPr>
        <w:spacing w:after="0"/>
        <w:ind w:left="1418"/>
        <w:contextualSpacing/>
        <w:jc w:val="both"/>
        <w:rPr>
          <w:rFonts w:ascii="Arial Narrow" w:hAnsi="Arial Narrow" w:cs="Arial"/>
          <w:sz w:val="19"/>
          <w:szCs w:val="19"/>
        </w:rPr>
      </w:pPr>
    </w:p>
    <w:p w14:paraId="548184B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07CDE23D" w14:textId="77777777" w:rsidR="00A50D10" w:rsidRPr="00263515" w:rsidRDefault="00A50D10" w:rsidP="00950409">
      <w:pPr>
        <w:spacing w:after="0"/>
        <w:ind w:left="889"/>
        <w:contextualSpacing/>
        <w:jc w:val="both"/>
        <w:rPr>
          <w:rFonts w:ascii="Arial Narrow" w:hAnsi="Arial Narrow" w:cs="Arial"/>
          <w:sz w:val="19"/>
          <w:szCs w:val="19"/>
        </w:rPr>
      </w:pPr>
    </w:p>
    <w:p w14:paraId="006CEBA5" w14:textId="77777777" w:rsidR="00A50D10" w:rsidRPr="00263515" w:rsidRDefault="00A50D10" w:rsidP="00950409">
      <w:pPr>
        <w:numPr>
          <w:ilvl w:val="0"/>
          <w:numId w:val="8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recepción del trámite para el visto bueno del proyecto de infraestructura de agua potable, sanitaria, pluvial, saneamiento y reúso, se causará y pagará: $530.00.</w:t>
      </w:r>
    </w:p>
    <w:p w14:paraId="6D98D63B" w14:textId="77777777" w:rsidR="00A50D10" w:rsidRPr="00263515" w:rsidRDefault="00A50D10" w:rsidP="00950409">
      <w:pPr>
        <w:spacing w:after="0"/>
        <w:ind w:left="1451"/>
        <w:contextualSpacing/>
        <w:jc w:val="both"/>
        <w:rPr>
          <w:rFonts w:ascii="Arial Narrow" w:hAnsi="Arial Narrow" w:cs="Arial"/>
          <w:sz w:val="19"/>
          <w:szCs w:val="19"/>
        </w:rPr>
      </w:pPr>
    </w:p>
    <w:p w14:paraId="1B5F859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A95472D" w14:textId="77777777" w:rsidR="00A50D10" w:rsidRPr="00263515" w:rsidRDefault="00A50D10" w:rsidP="00950409">
      <w:pPr>
        <w:spacing w:after="0"/>
        <w:ind w:left="1451"/>
        <w:contextualSpacing/>
        <w:jc w:val="both"/>
        <w:rPr>
          <w:rFonts w:ascii="Arial Narrow" w:hAnsi="Arial Narrow" w:cs="Arial"/>
          <w:sz w:val="19"/>
          <w:szCs w:val="19"/>
        </w:rPr>
      </w:pPr>
    </w:p>
    <w:p w14:paraId="0BD86836" w14:textId="77777777" w:rsidR="00A50D10" w:rsidRPr="00263515" w:rsidRDefault="00A50D10" w:rsidP="00950409">
      <w:pPr>
        <w:numPr>
          <w:ilvl w:val="0"/>
          <w:numId w:val="8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emisión de visto bueno del proyecto de infraestructura de agua potable, sanitaria, pluvial, saneamiento y reúso, se causará y pagará: $15,225.00.</w:t>
      </w:r>
    </w:p>
    <w:p w14:paraId="08229173" w14:textId="77777777" w:rsidR="00A50D10" w:rsidRPr="00263515" w:rsidRDefault="00A50D10" w:rsidP="00950409">
      <w:pPr>
        <w:spacing w:after="0"/>
        <w:ind w:left="1451"/>
        <w:contextualSpacing/>
        <w:jc w:val="both"/>
        <w:rPr>
          <w:rFonts w:ascii="Arial Narrow" w:hAnsi="Arial Narrow" w:cs="Arial"/>
          <w:sz w:val="19"/>
          <w:szCs w:val="19"/>
        </w:rPr>
      </w:pPr>
    </w:p>
    <w:p w14:paraId="3132943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7C6DA91F" w14:textId="77777777" w:rsidR="00A50D10" w:rsidRPr="00263515" w:rsidRDefault="00A50D10" w:rsidP="00950409">
      <w:pPr>
        <w:spacing w:after="0"/>
        <w:ind w:left="1451"/>
        <w:contextualSpacing/>
        <w:jc w:val="both"/>
        <w:rPr>
          <w:rFonts w:ascii="Arial Narrow" w:hAnsi="Arial Narrow" w:cs="Arial"/>
          <w:sz w:val="19"/>
          <w:szCs w:val="19"/>
        </w:rPr>
      </w:pPr>
    </w:p>
    <w:p w14:paraId="15FDF69C" w14:textId="77777777" w:rsidR="00A50D10" w:rsidRPr="00263515" w:rsidRDefault="00A50D10" w:rsidP="00950409">
      <w:pPr>
        <w:numPr>
          <w:ilvl w:val="0"/>
          <w:numId w:val="8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Por la supervisión de obras de infraestructura hidrosanitaria, pluvial, planta tratadora de aguas residuales o cualquier obra relacionada con la prestación de servicios en polígonos de organismos operadores de agua, se aplicará una tasa del 1.8% sobre el presupuesto presentado y autorizado, en términos del Código Urbano del Estado de Querétaro.</w:t>
      </w:r>
    </w:p>
    <w:p w14:paraId="4AEA8B53" w14:textId="77777777" w:rsidR="00A50D10" w:rsidRPr="00263515" w:rsidRDefault="00A50D10" w:rsidP="00950409">
      <w:pPr>
        <w:spacing w:after="0"/>
        <w:ind w:left="1451"/>
        <w:contextualSpacing/>
        <w:jc w:val="both"/>
        <w:rPr>
          <w:rFonts w:ascii="Arial Narrow" w:hAnsi="Arial Narrow" w:cs="Arial"/>
          <w:sz w:val="19"/>
          <w:szCs w:val="19"/>
        </w:rPr>
      </w:pPr>
    </w:p>
    <w:p w14:paraId="22EFC20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2F335F9" w14:textId="77777777" w:rsidR="00A50D10" w:rsidRPr="00263515" w:rsidRDefault="00A50D10" w:rsidP="00950409">
      <w:pPr>
        <w:spacing w:after="0"/>
        <w:contextualSpacing/>
        <w:jc w:val="right"/>
        <w:rPr>
          <w:rFonts w:ascii="Arial Narrow" w:hAnsi="Arial Narrow" w:cs="Arial"/>
          <w:sz w:val="19"/>
          <w:szCs w:val="19"/>
        </w:rPr>
      </w:pPr>
    </w:p>
    <w:p w14:paraId="276A6A79" w14:textId="77777777" w:rsidR="00A50D10" w:rsidRPr="00263515" w:rsidRDefault="00A50D10" w:rsidP="00950409">
      <w:pPr>
        <w:numPr>
          <w:ilvl w:val="0"/>
          <w:numId w:val="8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recepción del trámite de terminación de obra de infraestructura de cualquier tipo realizada para la prestación de los servicios de organismos operadores de agua en el polígono autorizado, se causará y pagará: $5,385.00.</w:t>
      </w:r>
    </w:p>
    <w:p w14:paraId="388375B4" w14:textId="77777777" w:rsidR="00A50D10" w:rsidRPr="00263515" w:rsidRDefault="00A50D10" w:rsidP="00950409">
      <w:pPr>
        <w:spacing w:after="0"/>
        <w:ind w:left="1451"/>
        <w:contextualSpacing/>
        <w:jc w:val="both"/>
        <w:rPr>
          <w:rFonts w:ascii="Arial Narrow" w:hAnsi="Arial Narrow" w:cs="Arial"/>
          <w:sz w:val="19"/>
          <w:szCs w:val="19"/>
        </w:rPr>
      </w:pPr>
    </w:p>
    <w:p w14:paraId="26475AC0"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A7141DB" w14:textId="77777777" w:rsidR="00A50D10" w:rsidRPr="00263515" w:rsidRDefault="00A50D10" w:rsidP="00950409">
      <w:pPr>
        <w:spacing w:after="0"/>
        <w:contextualSpacing/>
        <w:jc w:val="right"/>
        <w:rPr>
          <w:rFonts w:ascii="Arial Narrow" w:hAnsi="Arial Narrow" w:cs="Arial"/>
          <w:sz w:val="19"/>
          <w:szCs w:val="19"/>
        </w:rPr>
      </w:pPr>
    </w:p>
    <w:p w14:paraId="05F83AB1" w14:textId="77777777" w:rsidR="00A50D10" w:rsidRPr="00263515" w:rsidRDefault="00A50D10" w:rsidP="00950409">
      <w:pPr>
        <w:numPr>
          <w:ilvl w:val="0"/>
          <w:numId w:val="8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aviso de terminación de obra de infraestructura de agua potable, sanitaria, pluvial, saneamiento y reúso, por metro cuadrado, se causará y pagará: $10.00.</w:t>
      </w:r>
    </w:p>
    <w:p w14:paraId="1EF03A65" w14:textId="77777777" w:rsidR="00A50D10" w:rsidRPr="00263515" w:rsidRDefault="00A50D10" w:rsidP="00950409">
      <w:pPr>
        <w:spacing w:after="0"/>
        <w:ind w:left="1451"/>
        <w:contextualSpacing/>
        <w:jc w:val="both"/>
        <w:rPr>
          <w:rFonts w:ascii="Arial Narrow" w:hAnsi="Arial Narrow" w:cs="Arial"/>
          <w:sz w:val="19"/>
          <w:szCs w:val="19"/>
        </w:rPr>
      </w:pPr>
    </w:p>
    <w:p w14:paraId="00FD00F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051B007D" w14:textId="77777777" w:rsidR="00A50D10" w:rsidRPr="00263515" w:rsidRDefault="00A50D10" w:rsidP="00950409">
      <w:pPr>
        <w:spacing w:after="0"/>
        <w:contextualSpacing/>
        <w:jc w:val="right"/>
        <w:rPr>
          <w:rFonts w:ascii="Arial Narrow" w:hAnsi="Arial Narrow" w:cs="Arial"/>
          <w:sz w:val="19"/>
          <w:szCs w:val="19"/>
        </w:rPr>
      </w:pPr>
    </w:p>
    <w:p w14:paraId="77EE7F71" w14:textId="77777777" w:rsidR="00A50D10" w:rsidRPr="00263515" w:rsidRDefault="00A50D10" w:rsidP="00950409">
      <w:pPr>
        <w:numPr>
          <w:ilvl w:val="0"/>
          <w:numId w:val="8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transmisión del uso de aguas nacionales, propiedad del Municipio de Corregidora, Qro., a un tercero, se causará y pagará un tanto adicional, equivalente al importe enterado por concepto de derechos de extracción que realice el Municipio a la Comisión Nacional del Agua.</w:t>
      </w:r>
    </w:p>
    <w:p w14:paraId="139C1B0E" w14:textId="77777777" w:rsidR="00A50D10" w:rsidRPr="00263515" w:rsidRDefault="00A50D10" w:rsidP="00950409">
      <w:pPr>
        <w:spacing w:after="0"/>
        <w:ind w:left="1472"/>
        <w:contextualSpacing/>
        <w:jc w:val="both"/>
        <w:rPr>
          <w:rFonts w:ascii="Arial Narrow" w:hAnsi="Arial Narrow" w:cs="Arial"/>
          <w:sz w:val="19"/>
          <w:szCs w:val="19"/>
        </w:rPr>
      </w:pPr>
    </w:p>
    <w:p w14:paraId="66C6AC32" w14:textId="77777777" w:rsidR="00A50D10" w:rsidRPr="00263515" w:rsidRDefault="00A50D10" w:rsidP="00950409">
      <w:pPr>
        <w:spacing w:after="0"/>
        <w:ind w:left="1472"/>
        <w:contextualSpacing/>
        <w:jc w:val="right"/>
        <w:rPr>
          <w:rFonts w:ascii="Arial Narrow" w:hAnsi="Arial Narrow" w:cs="Arial"/>
          <w:sz w:val="19"/>
          <w:szCs w:val="19"/>
        </w:rPr>
      </w:pPr>
      <w:r w:rsidRPr="00263515">
        <w:rPr>
          <w:rFonts w:ascii="Arial Narrow" w:hAnsi="Arial Narrow" w:cs="Arial"/>
          <w:sz w:val="19"/>
          <w:szCs w:val="19"/>
        </w:rPr>
        <w:t xml:space="preserve"> Ingreso anual estimado por este inciso $0.00</w:t>
      </w:r>
    </w:p>
    <w:p w14:paraId="6EC8D845" w14:textId="77777777" w:rsidR="00A50D10" w:rsidRPr="00263515" w:rsidRDefault="00A50D10" w:rsidP="00950409">
      <w:pPr>
        <w:spacing w:after="0"/>
        <w:contextualSpacing/>
        <w:jc w:val="right"/>
        <w:rPr>
          <w:rFonts w:ascii="Arial Narrow" w:hAnsi="Arial Narrow" w:cs="Arial"/>
          <w:sz w:val="19"/>
          <w:szCs w:val="19"/>
        </w:rPr>
      </w:pPr>
    </w:p>
    <w:p w14:paraId="2A1DD4AA" w14:textId="77777777" w:rsidR="00A50D10" w:rsidRPr="00263515" w:rsidRDefault="00A50D10" w:rsidP="00950409">
      <w:pPr>
        <w:pStyle w:val="Prrafodelista"/>
        <w:numPr>
          <w:ilvl w:val="0"/>
          <w:numId w:val="84"/>
        </w:numPr>
        <w:spacing w:after="0"/>
        <w:ind w:left="1446" w:hanging="357"/>
        <w:jc w:val="both"/>
        <w:rPr>
          <w:rFonts w:ascii="Arial Narrow" w:hAnsi="Arial Narrow" w:cs="Arial"/>
          <w:sz w:val="19"/>
          <w:szCs w:val="19"/>
        </w:rPr>
      </w:pPr>
      <w:r w:rsidRPr="00263515">
        <w:rPr>
          <w:rFonts w:ascii="Arial Narrow" w:hAnsi="Arial Narrow" w:cs="Arial"/>
          <w:sz w:val="19"/>
          <w:szCs w:val="19"/>
        </w:rPr>
        <w:t>Por la verificación técnica en la prestación del servicio brindado por los organismos operadores de agua, se causará y pagará, de acuerdo al plan tarifario de la Comisión Estatal de Aguas.</w:t>
      </w:r>
    </w:p>
    <w:p w14:paraId="55745280" w14:textId="77777777" w:rsidR="00A50D10" w:rsidRPr="00263515" w:rsidRDefault="00A50D10" w:rsidP="00950409">
      <w:pPr>
        <w:spacing w:after="0"/>
        <w:ind w:left="1472"/>
        <w:contextualSpacing/>
        <w:jc w:val="both"/>
        <w:rPr>
          <w:rFonts w:ascii="Arial Narrow" w:hAnsi="Arial Narrow" w:cs="Arial"/>
          <w:sz w:val="19"/>
          <w:szCs w:val="19"/>
        </w:rPr>
      </w:pPr>
    </w:p>
    <w:p w14:paraId="6A8DE30C" w14:textId="77777777" w:rsidR="00A50D10" w:rsidRPr="00263515" w:rsidRDefault="00A50D10" w:rsidP="00950409">
      <w:pPr>
        <w:autoSpaceDE w:val="0"/>
        <w:autoSpaceDN w:val="0"/>
        <w:adjustRightInd w:val="0"/>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04C2870" w14:textId="77777777" w:rsidR="00A50D10" w:rsidRPr="00263515" w:rsidRDefault="00A50D10" w:rsidP="00950409">
      <w:pPr>
        <w:autoSpaceDE w:val="0"/>
        <w:autoSpaceDN w:val="0"/>
        <w:adjustRightInd w:val="0"/>
        <w:spacing w:after="0"/>
        <w:contextualSpacing/>
        <w:rPr>
          <w:rFonts w:ascii="Arial Narrow" w:hAnsi="Arial Narrow" w:cs="Arial"/>
          <w:sz w:val="19"/>
          <w:szCs w:val="19"/>
        </w:rPr>
      </w:pPr>
    </w:p>
    <w:p w14:paraId="64B82BCC" w14:textId="77777777" w:rsidR="00A50D10" w:rsidRPr="00263515" w:rsidRDefault="00A50D10" w:rsidP="00950409">
      <w:pPr>
        <w:pStyle w:val="Prrafodelista"/>
        <w:numPr>
          <w:ilvl w:val="0"/>
          <w:numId w:val="85"/>
        </w:numPr>
        <w:spacing w:after="0"/>
        <w:ind w:left="1446" w:hanging="357"/>
        <w:jc w:val="both"/>
        <w:rPr>
          <w:rFonts w:ascii="Arial Narrow" w:hAnsi="Arial Narrow" w:cs="Arial"/>
          <w:sz w:val="19"/>
          <w:szCs w:val="19"/>
        </w:rPr>
      </w:pPr>
      <w:r w:rsidRPr="00263515">
        <w:rPr>
          <w:rFonts w:ascii="Arial Narrow" w:hAnsi="Arial Narrow" w:cs="Arial"/>
          <w:sz w:val="19"/>
          <w:szCs w:val="19"/>
        </w:rPr>
        <w:t>Por la expedición de constancias de suficiencia de la ratificación de volumen de agua, solicitadas por los organismos operadores de agua, se causará y pagará: $20,500.00.</w:t>
      </w:r>
    </w:p>
    <w:p w14:paraId="08752C85" w14:textId="77777777" w:rsidR="00A50D10" w:rsidRPr="00263515" w:rsidRDefault="00A50D10" w:rsidP="00950409">
      <w:pPr>
        <w:pStyle w:val="Prrafodelista"/>
        <w:spacing w:after="0"/>
        <w:ind w:left="1472"/>
        <w:jc w:val="both"/>
        <w:rPr>
          <w:rFonts w:ascii="Arial Narrow" w:hAnsi="Arial Narrow" w:cs="Arial"/>
          <w:sz w:val="19"/>
          <w:szCs w:val="19"/>
        </w:rPr>
      </w:pPr>
    </w:p>
    <w:p w14:paraId="1239A40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4855DBAF" w14:textId="77777777" w:rsidR="00A50D10" w:rsidRPr="00263515" w:rsidRDefault="00A50D10" w:rsidP="00950409">
      <w:pPr>
        <w:spacing w:after="0"/>
        <w:contextualSpacing/>
        <w:jc w:val="right"/>
        <w:rPr>
          <w:rFonts w:ascii="Arial Narrow" w:hAnsi="Arial Narrow" w:cs="Arial"/>
          <w:sz w:val="19"/>
          <w:szCs w:val="19"/>
        </w:rPr>
      </w:pPr>
    </w:p>
    <w:p w14:paraId="20D9A53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$13,900.00</w:t>
      </w:r>
    </w:p>
    <w:p w14:paraId="58A2E965" w14:textId="77777777" w:rsidR="00A50D10" w:rsidRPr="00263515" w:rsidRDefault="00A50D10" w:rsidP="00950409">
      <w:pPr>
        <w:spacing w:after="0"/>
        <w:ind w:hanging="34"/>
        <w:contextualSpacing/>
        <w:jc w:val="right"/>
        <w:rPr>
          <w:rFonts w:ascii="Arial Narrow" w:hAnsi="Arial Narrow" w:cs="Arial"/>
          <w:sz w:val="19"/>
          <w:szCs w:val="19"/>
        </w:rPr>
      </w:pPr>
    </w:p>
    <w:p w14:paraId="7CE0A20D" w14:textId="77777777" w:rsidR="00A50D10" w:rsidRPr="00263515" w:rsidRDefault="00A50D10" w:rsidP="00950409">
      <w:pPr>
        <w:pStyle w:val="Prrafodelista"/>
        <w:numPr>
          <w:ilvl w:val="3"/>
          <w:numId w:val="81"/>
        </w:numPr>
        <w:spacing w:after="0"/>
        <w:ind w:left="1043" w:hanging="357"/>
        <w:jc w:val="both"/>
        <w:rPr>
          <w:rFonts w:ascii="Arial Narrow" w:hAnsi="Arial Narrow" w:cs="Arial"/>
          <w:sz w:val="19"/>
          <w:szCs w:val="19"/>
        </w:rPr>
      </w:pPr>
      <w:r w:rsidRPr="00263515">
        <w:rPr>
          <w:rFonts w:ascii="Arial Narrow" w:hAnsi="Arial Narrow" w:cs="Arial"/>
          <w:sz w:val="19"/>
          <w:szCs w:val="19"/>
        </w:rPr>
        <w:t>Por el Alumbrado Público:</w:t>
      </w:r>
    </w:p>
    <w:p w14:paraId="50B5CF2C" w14:textId="77777777" w:rsidR="00A50D10" w:rsidRPr="00263515" w:rsidRDefault="00A50D10" w:rsidP="00950409">
      <w:pPr>
        <w:spacing w:after="0"/>
        <w:ind w:hanging="34"/>
        <w:contextualSpacing/>
        <w:rPr>
          <w:rFonts w:ascii="Arial Narrow" w:hAnsi="Arial Narrow" w:cs="Arial"/>
          <w:sz w:val="19"/>
          <w:szCs w:val="19"/>
        </w:rPr>
      </w:pPr>
    </w:p>
    <w:p w14:paraId="69D9ADF6" w14:textId="77777777" w:rsidR="00A50D10" w:rsidRPr="00263515" w:rsidRDefault="00A50D10" w:rsidP="00950409">
      <w:pPr>
        <w:numPr>
          <w:ilvl w:val="0"/>
          <w:numId w:val="8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de servicio para autorización de proyectos de alumbrado público, se causará y pagará:</w:t>
      </w:r>
    </w:p>
    <w:p w14:paraId="5EF3B48B"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10DB66FB"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662343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TIPO </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079847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CA03856"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C0A62EE"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58223B2"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$10,520.00</w:t>
            </w:r>
          </w:p>
        </w:tc>
      </w:tr>
      <w:tr w:rsidR="00536229" w:rsidRPr="00263515" w14:paraId="3F1C9921"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199DF876"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C5189B4"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$8,960.00</w:t>
            </w:r>
          </w:p>
        </w:tc>
      </w:tr>
      <w:tr w:rsidR="00536229" w:rsidRPr="00263515" w14:paraId="4CDF0F2F"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72B5F8E"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Comercio y servicios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5FD98E2"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$8,960.00</w:t>
            </w:r>
          </w:p>
        </w:tc>
      </w:tr>
      <w:tr w:rsidR="00536229" w:rsidRPr="00263515" w14:paraId="70EDD7DC"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4566C4C"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2855A81"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$17,840.00</w:t>
            </w:r>
          </w:p>
        </w:tc>
      </w:tr>
      <w:tr w:rsidR="00A50D10" w:rsidRPr="00263515" w14:paraId="018E4745"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F7EFA52"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5560F1A"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$11,840.00</w:t>
            </w:r>
          </w:p>
        </w:tc>
      </w:tr>
    </w:tbl>
    <w:p w14:paraId="4A50C80E" w14:textId="77777777" w:rsidR="00A50D10" w:rsidRPr="00263515" w:rsidRDefault="00A50D10" w:rsidP="00950409">
      <w:pPr>
        <w:spacing w:after="0"/>
        <w:ind w:hanging="34"/>
        <w:contextualSpacing/>
        <w:rPr>
          <w:rFonts w:ascii="Arial Narrow" w:hAnsi="Arial Narrow" w:cs="Arial"/>
          <w:sz w:val="19"/>
          <w:szCs w:val="19"/>
        </w:rPr>
      </w:pPr>
    </w:p>
    <w:p w14:paraId="18179E7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$0.00 </w:t>
      </w:r>
    </w:p>
    <w:p w14:paraId="5D266D27" w14:textId="77777777" w:rsidR="00A50D10" w:rsidRPr="00263515" w:rsidRDefault="00A50D10" w:rsidP="00950409">
      <w:pPr>
        <w:spacing w:after="0"/>
        <w:ind w:hanging="34"/>
        <w:contextualSpacing/>
        <w:rPr>
          <w:rFonts w:ascii="Arial Narrow" w:hAnsi="Arial Narrow" w:cs="Arial"/>
          <w:sz w:val="19"/>
          <w:szCs w:val="19"/>
        </w:rPr>
      </w:pPr>
    </w:p>
    <w:p w14:paraId="26366708" w14:textId="77777777" w:rsidR="00A50D10" w:rsidRPr="00263515" w:rsidRDefault="00A50D10" w:rsidP="00950409">
      <w:pPr>
        <w:numPr>
          <w:ilvl w:val="0"/>
          <w:numId w:val="8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para recepción del alumbrado público, en fraccionamientos, se causará y pagará:</w:t>
      </w:r>
    </w:p>
    <w:p w14:paraId="101B6D09" w14:textId="77777777" w:rsidR="00A50D10" w:rsidRPr="00263515" w:rsidRDefault="00A50D10" w:rsidP="00950409">
      <w:pPr>
        <w:spacing w:after="0"/>
        <w:ind w:hanging="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6B0FFD55"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7329E8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TIPO </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BF96E7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97093D0"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5F769CDD"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46CB535"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$6,040.00</w:t>
            </w:r>
          </w:p>
        </w:tc>
      </w:tr>
      <w:tr w:rsidR="00536229" w:rsidRPr="00263515" w14:paraId="4E4EFCF4"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2EE35912"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2DCDE74"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$5,220.00</w:t>
            </w:r>
          </w:p>
        </w:tc>
      </w:tr>
      <w:tr w:rsidR="00536229" w:rsidRPr="00263515" w14:paraId="27758680"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74AFD4C"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Comercio y servicios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2E4329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$8,440.00</w:t>
            </w:r>
          </w:p>
        </w:tc>
      </w:tr>
      <w:tr w:rsidR="00536229" w:rsidRPr="00263515" w14:paraId="69B8415C"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62B5A67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lastRenderedPageBreak/>
              <w:t>Industrial</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DBF94B1"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$15,920.00</w:t>
            </w:r>
          </w:p>
        </w:tc>
      </w:tr>
      <w:tr w:rsidR="00A50D10" w:rsidRPr="00263515" w14:paraId="3136A946" w14:textId="77777777" w:rsidTr="00061AC4">
        <w:trPr>
          <w:trHeight w:val="233"/>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5CB05863"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43BB25E"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$9,400.00</w:t>
            </w:r>
          </w:p>
        </w:tc>
      </w:tr>
    </w:tbl>
    <w:p w14:paraId="1908B647" w14:textId="77777777" w:rsidR="00A50D10" w:rsidRPr="00263515" w:rsidRDefault="00A50D10" w:rsidP="00950409">
      <w:pPr>
        <w:spacing w:after="0"/>
        <w:ind w:hanging="34"/>
        <w:contextualSpacing/>
        <w:rPr>
          <w:rFonts w:ascii="Arial Narrow" w:hAnsi="Arial Narrow" w:cs="Arial"/>
          <w:sz w:val="19"/>
          <w:szCs w:val="19"/>
        </w:rPr>
      </w:pPr>
    </w:p>
    <w:p w14:paraId="7E457F1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4B2938CC" w14:textId="77777777" w:rsidR="00A50D10" w:rsidRPr="00263515" w:rsidRDefault="00A50D10" w:rsidP="00950409">
      <w:pPr>
        <w:spacing w:after="0"/>
        <w:ind w:hanging="34"/>
        <w:contextualSpacing/>
        <w:jc w:val="right"/>
        <w:rPr>
          <w:rFonts w:ascii="Arial Narrow" w:hAnsi="Arial Narrow" w:cs="Arial"/>
          <w:sz w:val="19"/>
          <w:szCs w:val="19"/>
        </w:rPr>
      </w:pPr>
    </w:p>
    <w:p w14:paraId="0774C0CE" w14:textId="77777777" w:rsidR="00A50D10" w:rsidRPr="00263515" w:rsidRDefault="00A50D10" w:rsidP="00950409">
      <w:pPr>
        <w:numPr>
          <w:ilvl w:val="0"/>
          <w:numId w:val="8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mantenimiento de alumbrado público al interior de condominios, servicio que será valorado por la Secretaría de Servicios Públicos Municipales, a través del área encargada de alumbrado público, dando preferencia a su actividad de servicio público, considerándose a éste como ampliación de servicio, que no incluye el material requerido, el cual deberá ser proporcionado por el solicitante del servicio, se causará y pagará:</w:t>
      </w:r>
    </w:p>
    <w:p w14:paraId="25155862" w14:textId="77777777" w:rsidR="00A50D10" w:rsidRPr="00263515" w:rsidRDefault="00A50D10" w:rsidP="00950409">
      <w:pPr>
        <w:spacing w:after="0"/>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5AFBB796"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EEC6E4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F4EBED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2E9DE92"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05BED6E7"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Habitacional </w:t>
            </w:r>
          </w:p>
        </w:tc>
        <w:tc>
          <w:tcPr>
            <w:tcW w:w="2500" w:type="pct"/>
            <w:tcBorders>
              <w:top w:val="single" w:sz="4" w:space="0" w:color="000000"/>
              <w:left w:val="single" w:sz="4" w:space="0" w:color="000000"/>
              <w:bottom w:val="single" w:sz="4" w:space="0" w:color="000000"/>
              <w:right w:val="single" w:sz="4" w:space="0" w:color="000000"/>
            </w:tcBorders>
            <w:hideMark/>
          </w:tcPr>
          <w:p w14:paraId="0547147E"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$295.00</w:t>
            </w:r>
          </w:p>
        </w:tc>
      </w:tr>
      <w:tr w:rsidR="00536229" w:rsidRPr="00263515" w14:paraId="6062B83F"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10C54BE"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Habitacional mixto</w:t>
            </w:r>
          </w:p>
        </w:tc>
        <w:tc>
          <w:tcPr>
            <w:tcW w:w="2500" w:type="pct"/>
            <w:tcBorders>
              <w:top w:val="single" w:sz="4" w:space="0" w:color="000000"/>
              <w:left w:val="single" w:sz="4" w:space="0" w:color="000000"/>
              <w:bottom w:val="single" w:sz="4" w:space="0" w:color="000000"/>
              <w:right w:val="single" w:sz="4" w:space="0" w:color="000000"/>
            </w:tcBorders>
            <w:hideMark/>
          </w:tcPr>
          <w:p w14:paraId="411BBE5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$435.00</w:t>
            </w:r>
          </w:p>
        </w:tc>
      </w:tr>
      <w:tr w:rsidR="00536229" w:rsidRPr="00263515" w14:paraId="062E8A77"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6432725"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Comercio y servicios</w:t>
            </w:r>
          </w:p>
        </w:tc>
        <w:tc>
          <w:tcPr>
            <w:tcW w:w="2500" w:type="pct"/>
            <w:tcBorders>
              <w:top w:val="single" w:sz="4" w:space="0" w:color="000000"/>
              <w:left w:val="single" w:sz="4" w:space="0" w:color="000000"/>
              <w:bottom w:val="single" w:sz="4" w:space="0" w:color="000000"/>
              <w:right w:val="single" w:sz="4" w:space="0" w:color="000000"/>
            </w:tcBorders>
            <w:hideMark/>
          </w:tcPr>
          <w:p w14:paraId="1941A39D"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$590.00</w:t>
            </w:r>
          </w:p>
        </w:tc>
      </w:tr>
      <w:tr w:rsidR="00536229" w:rsidRPr="00263515" w14:paraId="3B011EAE"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4282B532"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hideMark/>
          </w:tcPr>
          <w:p w14:paraId="2B6E2152"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$1,120.00</w:t>
            </w:r>
          </w:p>
        </w:tc>
      </w:tr>
      <w:tr w:rsidR="00A50D10" w:rsidRPr="00263515" w14:paraId="79A38178"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vAlign w:val="center"/>
            <w:hideMark/>
          </w:tcPr>
          <w:p w14:paraId="3502D586"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Otros usos no especificados</w:t>
            </w:r>
          </w:p>
        </w:tc>
        <w:tc>
          <w:tcPr>
            <w:tcW w:w="2500" w:type="pct"/>
            <w:tcBorders>
              <w:top w:val="single" w:sz="4" w:space="0" w:color="000000"/>
              <w:left w:val="single" w:sz="4" w:space="0" w:color="000000"/>
              <w:bottom w:val="single" w:sz="4" w:space="0" w:color="000000"/>
              <w:right w:val="single" w:sz="4" w:space="0" w:color="000000"/>
            </w:tcBorders>
            <w:hideMark/>
          </w:tcPr>
          <w:p w14:paraId="48C64720"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$590.00</w:t>
            </w:r>
          </w:p>
        </w:tc>
      </w:tr>
    </w:tbl>
    <w:p w14:paraId="10AAD98C" w14:textId="77777777" w:rsidR="00A50D10" w:rsidRPr="00263515" w:rsidRDefault="00A50D10" w:rsidP="00950409">
      <w:pPr>
        <w:spacing w:after="0"/>
        <w:ind w:hanging="34"/>
        <w:contextualSpacing/>
        <w:jc w:val="right"/>
        <w:rPr>
          <w:rFonts w:ascii="Arial Narrow" w:hAnsi="Arial Narrow" w:cs="Arial"/>
          <w:sz w:val="19"/>
          <w:szCs w:val="19"/>
        </w:rPr>
      </w:pPr>
    </w:p>
    <w:p w14:paraId="05689A9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$32,903.00</w:t>
      </w:r>
    </w:p>
    <w:p w14:paraId="18FE63D3" w14:textId="77777777" w:rsidR="00A50D10" w:rsidRPr="00263515" w:rsidRDefault="00A50D10" w:rsidP="00950409">
      <w:pPr>
        <w:spacing w:after="0"/>
        <w:ind w:hanging="34"/>
        <w:contextualSpacing/>
        <w:rPr>
          <w:rFonts w:ascii="Arial Narrow" w:hAnsi="Arial Narrow" w:cs="Arial"/>
          <w:sz w:val="19"/>
          <w:szCs w:val="19"/>
        </w:rPr>
      </w:pPr>
    </w:p>
    <w:p w14:paraId="72486380" w14:textId="77777777" w:rsidR="00A50D10" w:rsidRPr="00263515" w:rsidRDefault="00A50D10" w:rsidP="00950409">
      <w:pPr>
        <w:numPr>
          <w:ilvl w:val="0"/>
          <w:numId w:val="8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servicio de instalación para conectar el suministro de servicio de energía eléctrica contratado con la Comisión Federal de Electricidad, con motivo de la realización de eventos especiales, ferias y espectáculos en el Municipio de Corregidora, Qro., se causará y pagará de acuerdo a la siguiente tabla:</w:t>
      </w:r>
    </w:p>
    <w:p w14:paraId="5E1E1B23"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5666"/>
        <w:gridCol w:w="3162"/>
      </w:tblGrid>
      <w:tr w:rsidR="00536229" w:rsidRPr="00263515" w14:paraId="49193F4F" w14:textId="77777777" w:rsidTr="00061AC4">
        <w:trPr>
          <w:trHeight w:val="20"/>
        </w:trPr>
        <w:tc>
          <w:tcPr>
            <w:tcW w:w="320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403EE7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INSTALACIÓN</w:t>
            </w:r>
          </w:p>
        </w:tc>
        <w:tc>
          <w:tcPr>
            <w:tcW w:w="1791"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5DF785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849A6DC" w14:textId="77777777" w:rsidTr="00061AC4">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689E8407"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En el mismo poste</w:t>
            </w:r>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243BE194"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$745.00</w:t>
            </w:r>
          </w:p>
        </w:tc>
      </w:tr>
      <w:tr w:rsidR="00536229" w:rsidRPr="00263515" w14:paraId="739FCA20" w14:textId="77777777" w:rsidTr="00061AC4">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2C931353"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Instalación de 10 m. a 50 m. lineales de distancia desde la fuente de energía</w:t>
            </w:r>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215922FB"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$1,130.00</w:t>
            </w:r>
          </w:p>
        </w:tc>
      </w:tr>
      <w:tr w:rsidR="00A50D10" w:rsidRPr="00263515" w14:paraId="5423EDCE" w14:textId="77777777" w:rsidTr="00061AC4">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541A30C0"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Instalación de 51 m. a 100 m. lineales de distancia desde la fuente de energía</w:t>
            </w:r>
          </w:p>
        </w:tc>
        <w:tc>
          <w:tcPr>
            <w:tcW w:w="1791" w:type="pct"/>
            <w:tcBorders>
              <w:top w:val="single" w:sz="4" w:space="0" w:color="000000"/>
              <w:left w:val="single" w:sz="4" w:space="0" w:color="000000"/>
              <w:bottom w:val="single" w:sz="4" w:space="0" w:color="000000"/>
              <w:right w:val="single" w:sz="4" w:space="0" w:color="000000"/>
            </w:tcBorders>
            <w:vAlign w:val="center"/>
            <w:hideMark/>
          </w:tcPr>
          <w:p w14:paraId="0BCD0AC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$2,130.00</w:t>
            </w:r>
          </w:p>
        </w:tc>
      </w:tr>
    </w:tbl>
    <w:p w14:paraId="0166CC6F" w14:textId="77777777" w:rsidR="00A50D10" w:rsidRPr="00263515" w:rsidRDefault="00A50D10" w:rsidP="00950409">
      <w:pPr>
        <w:spacing w:after="0"/>
        <w:ind w:left="743"/>
        <w:contextualSpacing/>
        <w:jc w:val="both"/>
        <w:rPr>
          <w:rFonts w:ascii="Arial Narrow" w:hAnsi="Arial Narrow" w:cs="Arial"/>
          <w:sz w:val="19"/>
          <w:szCs w:val="19"/>
        </w:rPr>
      </w:pPr>
    </w:p>
    <w:p w14:paraId="5FBD7492"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Cuando la instalación exceda de los 100 metros lineales de distancia desde la fuente de energía, deberá llevarse a cabo un estudio técnico de la obra por el área de alumbrado público a fin de emitir un presupuesto para cobro del derecho.</w:t>
      </w:r>
    </w:p>
    <w:p w14:paraId="022DF25D" w14:textId="77777777" w:rsidR="00A50D10" w:rsidRPr="00263515" w:rsidRDefault="00A50D10" w:rsidP="00950409">
      <w:pPr>
        <w:spacing w:after="0"/>
        <w:ind w:hanging="34"/>
        <w:contextualSpacing/>
        <w:rPr>
          <w:rFonts w:ascii="Arial Narrow" w:hAnsi="Arial Narrow" w:cs="Arial"/>
          <w:sz w:val="19"/>
          <w:szCs w:val="19"/>
        </w:rPr>
      </w:pPr>
    </w:p>
    <w:p w14:paraId="37B7994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97F0053" w14:textId="77777777" w:rsidR="00A50D10" w:rsidRPr="00263515" w:rsidRDefault="00A50D10" w:rsidP="00950409">
      <w:pPr>
        <w:spacing w:after="0"/>
        <w:ind w:hanging="34"/>
        <w:contextualSpacing/>
        <w:rPr>
          <w:rFonts w:ascii="Arial Narrow" w:hAnsi="Arial Narrow" w:cs="Arial"/>
          <w:sz w:val="19"/>
          <w:szCs w:val="19"/>
        </w:rPr>
      </w:pPr>
    </w:p>
    <w:p w14:paraId="383C32FD" w14:textId="77777777" w:rsidR="00A50D10" w:rsidRPr="00263515" w:rsidRDefault="00A50D10" w:rsidP="00950409">
      <w:pPr>
        <w:numPr>
          <w:ilvl w:val="0"/>
          <w:numId w:val="8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emisión de opinión técnica y movimiento generado por daños a la infraestructura y equipamiento urbano propiedad del Municipio de Corregidora, Qro., derivados de particulares con responsabilidad, se causará y pagará:</w:t>
      </w:r>
    </w:p>
    <w:p w14:paraId="787CEEA5" w14:textId="77777777" w:rsidR="00A50D10" w:rsidRPr="00263515" w:rsidRDefault="00A50D10" w:rsidP="00950409">
      <w:pPr>
        <w:spacing w:after="0"/>
        <w:ind w:left="2127"/>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225"/>
        <w:gridCol w:w="1603"/>
      </w:tblGrid>
      <w:tr w:rsidR="00536229" w:rsidRPr="00263515" w14:paraId="67356299" w14:textId="77777777" w:rsidTr="00A50D10">
        <w:trPr>
          <w:trHeight w:val="20"/>
        </w:trPr>
        <w:tc>
          <w:tcPr>
            <w:tcW w:w="4092" w:type="pct"/>
            <w:tcBorders>
              <w:top w:val="single" w:sz="4" w:space="0" w:color="000000"/>
              <w:left w:val="single" w:sz="4" w:space="0" w:color="000000"/>
              <w:bottom w:val="single" w:sz="4" w:space="0" w:color="000000"/>
              <w:right w:val="single" w:sz="4" w:space="0" w:color="000000"/>
            </w:tcBorders>
            <w:shd w:val="clear" w:color="auto" w:fill="A6A6A6"/>
            <w:hideMark/>
          </w:tcPr>
          <w:p w14:paraId="6BDC2ED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908" w:type="pct"/>
            <w:tcBorders>
              <w:top w:val="single" w:sz="4" w:space="0" w:color="000000"/>
              <w:left w:val="single" w:sz="4" w:space="0" w:color="000000"/>
              <w:bottom w:val="single" w:sz="4" w:space="0" w:color="000000"/>
              <w:right w:val="single" w:sz="4" w:space="0" w:color="000000"/>
            </w:tcBorders>
            <w:shd w:val="clear" w:color="auto" w:fill="A6A6A6"/>
            <w:hideMark/>
          </w:tcPr>
          <w:p w14:paraId="78FEEF7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9BFAAAE" w14:textId="77777777" w:rsidTr="00A50D10">
        <w:trPr>
          <w:trHeight w:val="20"/>
        </w:trPr>
        <w:tc>
          <w:tcPr>
            <w:tcW w:w="4092" w:type="pct"/>
            <w:tcBorders>
              <w:top w:val="single" w:sz="4" w:space="0" w:color="000000"/>
              <w:left w:val="single" w:sz="4" w:space="0" w:color="000000"/>
              <w:bottom w:val="single" w:sz="4" w:space="0" w:color="000000"/>
              <w:right w:val="single" w:sz="4" w:space="0" w:color="000000"/>
            </w:tcBorders>
            <w:hideMark/>
          </w:tcPr>
          <w:p w14:paraId="0614749B" w14:textId="77777777" w:rsidR="00A50D10" w:rsidRPr="00263515" w:rsidRDefault="00A50D10" w:rsidP="00950409">
            <w:pPr>
              <w:spacing w:after="0"/>
              <w:ind w:left="132" w:right="106"/>
              <w:contextualSpacing/>
              <w:jc w:val="both"/>
              <w:rPr>
                <w:rFonts w:ascii="Arial Narrow" w:hAnsi="Arial Narrow" w:cs="Arial"/>
                <w:sz w:val="19"/>
                <w:szCs w:val="19"/>
              </w:rPr>
            </w:pPr>
            <w:r w:rsidRPr="00263515">
              <w:rPr>
                <w:rFonts w:ascii="Arial Narrow" w:hAnsi="Arial Narrow" w:cs="Arial"/>
                <w:sz w:val="19"/>
                <w:szCs w:val="19"/>
              </w:rPr>
              <w:t>Opinión técnica por daños a infraestructura municipal a guarniciones, señalamiento vial, postes de alumbrado público, transformadores, árboles grandes y similares</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59CA1CC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$775.00</w:t>
            </w:r>
          </w:p>
        </w:tc>
      </w:tr>
      <w:tr w:rsidR="00536229" w:rsidRPr="00263515" w14:paraId="7F705E09" w14:textId="77777777" w:rsidTr="00A50D10">
        <w:trPr>
          <w:trHeight w:val="20"/>
        </w:trPr>
        <w:tc>
          <w:tcPr>
            <w:tcW w:w="4092" w:type="pct"/>
            <w:tcBorders>
              <w:top w:val="single" w:sz="4" w:space="0" w:color="000000"/>
              <w:left w:val="single" w:sz="4" w:space="0" w:color="000000"/>
              <w:bottom w:val="single" w:sz="4" w:space="0" w:color="000000"/>
              <w:right w:val="single" w:sz="4" w:space="0" w:color="000000"/>
            </w:tcBorders>
            <w:hideMark/>
          </w:tcPr>
          <w:p w14:paraId="0903B69F" w14:textId="77777777" w:rsidR="00A50D10" w:rsidRPr="00263515" w:rsidRDefault="00A50D10" w:rsidP="00950409">
            <w:pPr>
              <w:spacing w:after="0"/>
              <w:ind w:left="132" w:right="106"/>
              <w:contextualSpacing/>
              <w:jc w:val="both"/>
              <w:rPr>
                <w:rFonts w:ascii="Arial Narrow" w:hAnsi="Arial Narrow" w:cs="Arial"/>
                <w:sz w:val="19"/>
                <w:szCs w:val="19"/>
              </w:rPr>
            </w:pPr>
            <w:r w:rsidRPr="00263515">
              <w:rPr>
                <w:rFonts w:ascii="Arial Narrow" w:hAnsi="Arial Narrow" w:cs="Arial"/>
                <w:sz w:val="19"/>
                <w:szCs w:val="19"/>
              </w:rPr>
              <w:t>Opinión técnica y movimiento con grúa por daños a postes de alumbrado público, transformadores, árboles grandes y similares</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6E81AA54"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$5,990.00</w:t>
            </w:r>
          </w:p>
        </w:tc>
      </w:tr>
      <w:tr w:rsidR="00536229" w:rsidRPr="00263515" w14:paraId="1F10A93F" w14:textId="77777777" w:rsidTr="00A50D10">
        <w:trPr>
          <w:trHeight w:val="20"/>
        </w:trPr>
        <w:tc>
          <w:tcPr>
            <w:tcW w:w="4092" w:type="pct"/>
            <w:tcBorders>
              <w:top w:val="single" w:sz="4" w:space="0" w:color="000000"/>
              <w:left w:val="single" w:sz="4" w:space="0" w:color="000000"/>
              <w:bottom w:val="single" w:sz="4" w:space="0" w:color="000000"/>
              <w:right w:val="single" w:sz="4" w:space="0" w:color="000000"/>
            </w:tcBorders>
            <w:hideMark/>
          </w:tcPr>
          <w:p w14:paraId="14D4737C" w14:textId="77777777" w:rsidR="00A50D10" w:rsidRPr="00263515" w:rsidRDefault="00A50D10" w:rsidP="00950409">
            <w:pPr>
              <w:spacing w:after="0"/>
              <w:ind w:left="132" w:right="106"/>
              <w:contextualSpacing/>
              <w:jc w:val="both"/>
              <w:rPr>
                <w:rFonts w:ascii="Arial Narrow" w:hAnsi="Arial Narrow" w:cs="Arial"/>
                <w:sz w:val="19"/>
                <w:szCs w:val="19"/>
              </w:rPr>
            </w:pPr>
            <w:r w:rsidRPr="00263515">
              <w:rPr>
                <w:rFonts w:ascii="Arial Narrow" w:hAnsi="Arial Narrow" w:cs="Arial"/>
                <w:sz w:val="19"/>
                <w:szCs w:val="19"/>
              </w:rPr>
              <w:t>Opinión técnica y movimiento con camioneta 3 1/2 toneladas por daño en árboles medianos, letreros, señalamientos y similares</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355F2B66"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$4,265.00</w:t>
            </w:r>
          </w:p>
        </w:tc>
      </w:tr>
      <w:tr w:rsidR="00536229" w:rsidRPr="00263515" w14:paraId="57A7DA5D" w14:textId="77777777" w:rsidTr="00A50D10">
        <w:trPr>
          <w:trHeight w:val="20"/>
        </w:trPr>
        <w:tc>
          <w:tcPr>
            <w:tcW w:w="4092" w:type="pct"/>
            <w:tcBorders>
              <w:top w:val="single" w:sz="4" w:space="0" w:color="000000"/>
              <w:left w:val="single" w:sz="4" w:space="0" w:color="000000"/>
              <w:bottom w:val="single" w:sz="4" w:space="0" w:color="000000"/>
              <w:right w:val="single" w:sz="4" w:space="0" w:color="000000"/>
            </w:tcBorders>
            <w:hideMark/>
          </w:tcPr>
          <w:p w14:paraId="5D398A69" w14:textId="77777777" w:rsidR="00A50D10" w:rsidRPr="00263515" w:rsidRDefault="00A50D10" w:rsidP="00950409">
            <w:pPr>
              <w:spacing w:after="0"/>
              <w:ind w:left="132" w:right="106"/>
              <w:contextualSpacing/>
              <w:jc w:val="both"/>
              <w:rPr>
                <w:rFonts w:ascii="Arial Narrow" w:hAnsi="Arial Narrow" w:cs="Arial"/>
                <w:sz w:val="19"/>
                <w:szCs w:val="19"/>
              </w:rPr>
            </w:pPr>
            <w:r w:rsidRPr="00263515">
              <w:rPr>
                <w:rFonts w:ascii="Arial Narrow" w:hAnsi="Arial Narrow" w:cs="Arial"/>
                <w:sz w:val="19"/>
                <w:szCs w:val="19"/>
              </w:rPr>
              <w:t>Opinión técnica y movimiento con camioneta pick up, por daño menor como pasto, guarnición, banqueta y similares</w:t>
            </w:r>
          </w:p>
        </w:tc>
        <w:tc>
          <w:tcPr>
            <w:tcW w:w="908" w:type="pct"/>
            <w:tcBorders>
              <w:top w:val="single" w:sz="4" w:space="0" w:color="000000"/>
              <w:left w:val="single" w:sz="4" w:space="0" w:color="000000"/>
              <w:bottom w:val="single" w:sz="4" w:space="0" w:color="000000"/>
              <w:right w:val="single" w:sz="4" w:space="0" w:color="000000"/>
            </w:tcBorders>
            <w:vAlign w:val="center"/>
            <w:hideMark/>
          </w:tcPr>
          <w:p w14:paraId="037FC4A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$2,140.00</w:t>
            </w:r>
          </w:p>
        </w:tc>
      </w:tr>
      <w:tr w:rsidR="00A50D10" w:rsidRPr="00263515" w14:paraId="517DA5CA" w14:textId="77777777" w:rsidTr="00A50D10">
        <w:trPr>
          <w:trHeight w:val="20"/>
        </w:trPr>
        <w:tc>
          <w:tcPr>
            <w:tcW w:w="5000" w:type="pct"/>
            <w:gridSpan w:val="2"/>
            <w:tcBorders>
              <w:top w:val="nil"/>
              <w:left w:val="single" w:sz="4" w:space="0" w:color="000000"/>
              <w:bottom w:val="single" w:sz="4" w:space="0" w:color="000000"/>
              <w:right w:val="single" w:sz="4" w:space="0" w:color="000000"/>
            </w:tcBorders>
            <w:hideMark/>
          </w:tcPr>
          <w:p w14:paraId="5D70F541" w14:textId="77777777" w:rsidR="00A50D10" w:rsidRPr="00263515" w:rsidRDefault="00A50D10" w:rsidP="00950409">
            <w:pPr>
              <w:spacing w:after="0"/>
              <w:ind w:left="132" w:right="169"/>
              <w:contextualSpacing/>
              <w:jc w:val="both"/>
              <w:rPr>
                <w:rFonts w:ascii="Arial Narrow" w:hAnsi="Arial Narrow" w:cs="Arial"/>
                <w:sz w:val="19"/>
                <w:szCs w:val="19"/>
              </w:rPr>
            </w:pPr>
            <w:r w:rsidRPr="00263515">
              <w:rPr>
                <w:rFonts w:ascii="Arial Narrow" w:hAnsi="Arial Narrow" w:cs="Arial"/>
                <w:sz w:val="19"/>
                <w:szCs w:val="19"/>
              </w:rPr>
              <w:t>Por la reparación de daño causado en vía pública, se cobrará de acuerdo al catálogo de conceptos del año en curso de la Secretaría de Obras Públicas</w:t>
            </w:r>
          </w:p>
        </w:tc>
      </w:tr>
    </w:tbl>
    <w:p w14:paraId="5C4E14CB" w14:textId="77777777" w:rsidR="00A50D10" w:rsidRPr="00263515" w:rsidRDefault="00A50D10" w:rsidP="00950409">
      <w:pPr>
        <w:spacing w:after="0"/>
        <w:ind w:hanging="34"/>
        <w:contextualSpacing/>
        <w:jc w:val="right"/>
        <w:rPr>
          <w:rFonts w:ascii="Arial Narrow" w:hAnsi="Arial Narrow" w:cs="Arial"/>
          <w:b/>
          <w:sz w:val="19"/>
          <w:szCs w:val="19"/>
        </w:rPr>
      </w:pPr>
    </w:p>
    <w:p w14:paraId="3A80847E"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$1,727,729.00</w:t>
      </w:r>
    </w:p>
    <w:p w14:paraId="6F6799F5" w14:textId="77777777" w:rsidR="00A50D10" w:rsidRPr="00263515" w:rsidRDefault="00A50D10" w:rsidP="00950409">
      <w:pPr>
        <w:spacing w:after="0"/>
        <w:ind w:hanging="34"/>
        <w:contextualSpacing/>
        <w:jc w:val="right"/>
        <w:rPr>
          <w:rFonts w:ascii="Arial Narrow" w:hAnsi="Arial Narrow" w:cs="Arial"/>
          <w:sz w:val="19"/>
          <w:szCs w:val="19"/>
        </w:rPr>
      </w:pPr>
    </w:p>
    <w:p w14:paraId="748A3114" w14:textId="77777777" w:rsidR="00A50D10" w:rsidRPr="00263515" w:rsidRDefault="00A50D10" w:rsidP="00950409">
      <w:pPr>
        <w:numPr>
          <w:ilvl w:val="0"/>
          <w:numId w:val="8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Cuando la instalación exceda de los 100 metros lineales de distancia desde la fuente de energía, se causará y pagará conforme al estudio técnico por el consumo estimado de energía e instalación, realizada por la Secretaría de Servicios Públicos Municipales.</w:t>
      </w:r>
    </w:p>
    <w:p w14:paraId="7489CDD0" w14:textId="77777777" w:rsidR="00A50D10" w:rsidRPr="00263515" w:rsidRDefault="00A50D10" w:rsidP="00950409">
      <w:pPr>
        <w:spacing w:after="0"/>
        <w:ind w:left="1456"/>
        <w:contextualSpacing/>
        <w:jc w:val="both"/>
        <w:rPr>
          <w:rFonts w:ascii="Arial Narrow" w:hAnsi="Arial Narrow" w:cs="Arial"/>
          <w:sz w:val="19"/>
          <w:szCs w:val="19"/>
        </w:rPr>
      </w:pPr>
    </w:p>
    <w:p w14:paraId="65A9A70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8790112" w14:textId="77777777" w:rsidR="00A50D10" w:rsidRPr="00263515" w:rsidRDefault="00A50D10" w:rsidP="00950409">
      <w:pPr>
        <w:spacing w:after="0"/>
        <w:ind w:hanging="34"/>
        <w:contextualSpacing/>
        <w:jc w:val="right"/>
        <w:rPr>
          <w:rFonts w:ascii="Arial Narrow" w:hAnsi="Arial Narrow" w:cs="Arial"/>
          <w:sz w:val="19"/>
          <w:szCs w:val="19"/>
        </w:rPr>
      </w:pPr>
    </w:p>
    <w:p w14:paraId="152AE75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$1,760,632.00</w:t>
      </w:r>
    </w:p>
    <w:p w14:paraId="29FA6367" w14:textId="77777777" w:rsidR="00A50D10" w:rsidRPr="00263515" w:rsidRDefault="00A50D10" w:rsidP="00950409">
      <w:pPr>
        <w:spacing w:after="0"/>
        <w:ind w:hanging="34"/>
        <w:contextualSpacing/>
        <w:jc w:val="right"/>
        <w:rPr>
          <w:rFonts w:ascii="Arial Narrow" w:hAnsi="Arial Narrow" w:cs="Arial"/>
          <w:sz w:val="19"/>
          <w:szCs w:val="19"/>
        </w:rPr>
      </w:pPr>
    </w:p>
    <w:p w14:paraId="05C43BFD" w14:textId="77777777" w:rsidR="00A50D10" w:rsidRPr="00263515" w:rsidRDefault="00A50D10" w:rsidP="00950409">
      <w:pPr>
        <w:pStyle w:val="Prrafodelista"/>
        <w:numPr>
          <w:ilvl w:val="3"/>
          <w:numId w:val="81"/>
        </w:numPr>
        <w:spacing w:after="0"/>
        <w:ind w:left="1043" w:hanging="357"/>
        <w:jc w:val="both"/>
        <w:rPr>
          <w:rFonts w:ascii="Arial Narrow" w:hAnsi="Arial Narrow" w:cs="Arial"/>
          <w:sz w:val="19"/>
          <w:szCs w:val="19"/>
        </w:rPr>
      </w:pPr>
      <w:r w:rsidRPr="00263515">
        <w:rPr>
          <w:rFonts w:ascii="Arial Narrow" w:hAnsi="Arial Narrow" w:cs="Arial"/>
          <w:sz w:val="19"/>
          <w:szCs w:val="19"/>
        </w:rPr>
        <w:t>Por las actividades que realice la dependencia encargada de los Servicios Públicos Municipales, a particulares que así lo soliciten o que, dadas las circunstancias de carácter público, sea necesaria su intervención. Dicha dependencia valorará y determinará la realización o no del servicio, debido a que dará preferencia a su actividad de servicio público, tales servicios podrán ser los siguientes:</w:t>
      </w:r>
    </w:p>
    <w:p w14:paraId="543E1D05" w14:textId="77777777" w:rsidR="00A50D10" w:rsidRPr="00263515" w:rsidRDefault="00A50D10" w:rsidP="00950409">
      <w:pPr>
        <w:spacing w:after="0"/>
        <w:ind w:hanging="34"/>
        <w:contextualSpacing/>
        <w:rPr>
          <w:rFonts w:ascii="Arial Narrow" w:hAnsi="Arial Narrow" w:cs="Arial"/>
          <w:sz w:val="19"/>
          <w:szCs w:val="19"/>
        </w:rPr>
      </w:pPr>
    </w:p>
    <w:p w14:paraId="46DECF02" w14:textId="77777777" w:rsidR="00A50D10" w:rsidRPr="00263515" w:rsidRDefault="00A50D10" w:rsidP="00950409">
      <w:pPr>
        <w:numPr>
          <w:ilvl w:val="0"/>
          <w:numId w:val="8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Desazolve de pozos de visita, alcantarillas, drenajes y fosas sépticas en propiedad particular, de acuerdo a la siguiente tabla, se causará y pagará:</w:t>
      </w:r>
    </w:p>
    <w:p w14:paraId="6CB852D2" w14:textId="77777777" w:rsidR="00A50D10" w:rsidRPr="00263515" w:rsidRDefault="00A50D10" w:rsidP="00950409">
      <w:pPr>
        <w:spacing w:after="0"/>
        <w:contextualSpacing/>
        <w:jc w:val="both"/>
        <w:rPr>
          <w:rFonts w:ascii="Arial Narrow" w:hAnsi="Arial Narrow" w:cs="Arial"/>
          <w:sz w:val="19"/>
          <w:szCs w:val="19"/>
        </w:rPr>
      </w:pPr>
    </w:p>
    <w:tbl>
      <w:tblPr>
        <w:tblW w:w="5000" w:type="pct"/>
        <w:tblLayout w:type="fixed"/>
        <w:tblCellMar>
          <w:left w:w="0" w:type="dxa"/>
          <w:right w:w="0" w:type="dxa"/>
        </w:tblCellMar>
        <w:tblLook w:val="04A0" w:firstRow="1" w:lastRow="0" w:firstColumn="1" w:lastColumn="0" w:noHBand="0" w:noVBand="1"/>
      </w:tblPr>
      <w:tblGrid>
        <w:gridCol w:w="1127"/>
        <w:gridCol w:w="1389"/>
        <w:gridCol w:w="1261"/>
        <w:gridCol w:w="1261"/>
        <w:gridCol w:w="1261"/>
        <w:gridCol w:w="1261"/>
        <w:gridCol w:w="1268"/>
      </w:tblGrid>
      <w:tr w:rsidR="00536229" w:rsidRPr="00263515" w14:paraId="549FC802" w14:textId="77777777" w:rsidTr="000C4716">
        <w:trPr>
          <w:trHeight w:val="20"/>
        </w:trPr>
        <w:tc>
          <w:tcPr>
            <w:tcW w:w="638" w:type="pct"/>
            <w:tcBorders>
              <w:top w:val="single" w:sz="4" w:space="0" w:color="000000"/>
              <w:left w:val="single" w:sz="4" w:space="0" w:color="000000"/>
              <w:bottom w:val="single" w:sz="4" w:space="0" w:color="000000"/>
              <w:right w:val="nil"/>
            </w:tcBorders>
            <w:shd w:val="clear" w:color="auto" w:fill="A6A6A6"/>
            <w:vAlign w:val="center"/>
            <w:hideMark/>
          </w:tcPr>
          <w:p w14:paraId="764E2CF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78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020B290"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FOSA SÉPTICA</w:t>
            </w:r>
          </w:p>
        </w:tc>
        <w:tc>
          <w:tcPr>
            <w:tcW w:w="7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16F114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DRENAJE</w:t>
            </w:r>
          </w:p>
        </w:tc>
        <w:tc>
          <w:tcPr>
            <w:tcW w:w="7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CF5EDB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ALCANTARILLA</w:t>
            </w:r>
          </w:p>
        </w:tc>
        <w:tc>
          <w:tcPr>
            <w:tcW w:w="7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1AE40B5"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 xml:space="preserve">POZO DE </w:t>
            </w:r>
          </w:p>
          <w:p w14:paraId="64F51972"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VISITA</w:t>
            </w:r>
          </w:p>
        </w:tc>
        <w:tc>
          <w:tcPr>
            <w:tcW w:w="7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9DE2560" w14:textId="77777777" w:rsidR="00A50D10" w:rsidRPr="00263515" w:rsidRDefault="00A50D10" w:rsidP="00950409">
            <w:pPr>
              <w:spacing w:after="0"/>
              <w:ind w:firstLine="33"/>
              <w:contextualSpacing/>
              <w:jc w:val="center"/>
              <w:rPr>
                <w:rFonts w:ascii="Arial Narrow" w:hAnsi="Arial Narrow" w:cs="Arial"/>
                <w:b/>
                <w:sz w:val="19"/>
                <w:szCs w:val="19"/>
              </w:rPr>
            </w:pPr>
            <w:r w:rsidRPr="00263515">
              <w:rPr>
                <w:rFonts w:ascii="Arial Narrow" w:hAnsi="Arial Narrow" w:cs="Arial"/>
                <w:b/>
                <w:sz w:val="19"/>
                <w:szCs w:val="19"/>
              </w:rPr>
              <w:t xml:space="preserve">RED CENTRAL O FOSAS CON </w:t>
            </w:r>
          </w:p>
          <w:p w14:paraId="4A4C8A1F" w14:textId="13DA8B83" w:rsidR="00A50D10" w:rsidRPr="00263515" w:rsidRDefault="00A5390B"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VACTOR </w:t>
            </w:r>
            <w:r w:rsidR="00A50D10" w:rsidRPr="00263515">
              <w:rPr>
                <w:rFonts w:ascii="Arial Narrow" w:hAnsi="Arial Narrow" w:cs="Arial"/>
                <w:b/>
                <w:sz w:val="19"/>
                <w:szCs w:val="19"/>
              </w:rPr>
              <w:t>X HORA</w:t>
            </w:r>
          </w:p>
        </w:tc>
        <w:tc>
          <w:tcPr>
            <w:tcW w:w="71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60728D4" w14:textId="77777777" w:rsidR="00A5390B" w:rsidRPr="00263515" w:rsidRDefault="00A5390B"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 xml:space="preserve">DOMICILIARIO </w:t>
            </w:r>
          </w:p>
          <w:p w14:paraId="755BB494" w14:textId="4226D005" w:rsidR="00A50D10" w:rsidRPr="00263515" w:rsidRDefault="00A5390B"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 VACTOR</w:t>
            </w:r>
          </w:p>
          <w:p w14:paraId="5A2B927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 X HORA</w:t>
            </w:r>
          </w:p>
        </w:tc>
      </w:tr>
      <w:tr w:rsidR="00536229" w:rsidRPr="00263515" w14:paraId="759FC627" w14:textId="77777777" w:rsidTr="000C4716">
        <w:trPr>
          <w:trHeight w:val="20"/>
        </w:trPr>
        <w:tc>
          <w:tcPr>
            <w:tcW w:w="639" w:type="pct"/>
            <w:tcBorders>
              <w:top w:val="single" w:sz="4" w:space="0" w:color="000000"/>
              <w:left w:val="single" w:sz="4" w:space="0" w:color="000000"/>
              <w:bottom w:val="single" w:sz="4" w:space="0" w:color="000000"/>
              <w:right w:val="nil"/>
            </w:tcBorders>
            <w:shd w:val="clear" w:color="auto" w:fill="A6A6A6"/>
            <w:vAlign w:val="center"/>
          </w:tcPr>
          <w:p w14:paraId="10C8E592" w14:textId="77777777" w:rsidR="00A50D10" w:rsidRPr="00263515" w:rsidRDefault="00A50D10" w:rsidP="00950409">
            <w:pPr>
              <w:spacing w:after="0"/>
              <w:contextualSpacing/>
              <w:jc w:val="center"/>
              <w:rPr>
                <w:rFonts w:ascii="Arial Narrow" w:hAnsi="Arial Narrow" w:cs="Arial"/>
                <w:sz w:val="19"/>
                <w:szCs w:val="19"/>
              </w:rPr>
            </w:pPr>
          </w:p>
        </w:tc>
        <w:tc>
          <w:tcPr>
            <w:tcW w:w="4361" w:type="pct"/>
            <w:gridSpan w:val="6"/>
            <w:tcBorders>
              <w:top w:val="single" w:sz="4" w:space="0" w:color="000000"/>
              <w:left w:val="single" w:sz="4" w:space="0" w:color="000000"/>
              <w:bottom w:val="single" w:sz="4" w:space="0" w:color="auto"/>
              <w:right w:val="single" w:sz="4" w:space="0" w:color="000000"/>
            </w:tcBorders>
            <w:shd w:val="clear" w:color="auto" w:fill="A6A6A6"/>
            <w:vAlign w:val="center"/>
            <w:hideMark/>
          </w:tcPr>
          <w:p w14:paraId="061BDAA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68352B5" w14:textId="77777777" w:rsidTr="000C4716">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0D81BAAF"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Residencial</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44E3906F"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$6,435.00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6928C964"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$1,750.00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5CC2DDB7"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$1,745.00</w:t>
            </w:r>
          </w:p>
        </w:tc>
        <w:tc>
          <w:tcPr>
            <w:tcW w:w="714" w:type="pct"/>
            <w:tcBorders>
              <w:top w:val="single" w:sz="4" w:space="0" w:color="000000"/>
              <w:left w:val="single" w:sz="4" w:space="0" w:color="000000"/>
              <w:bottom w:val="single" w:sz="4" w:space="0" w:color="auto"/>
              <w:right w:val="single" w:sz="4" w:space="0" w:color="000000"/>
            </w:tcBorders>
            <w:vAlign w:val="center"/>
            <w:hideMark/>
          </w:tcPr>
          <w:p w14:paraId="3AC08DE6"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$1,745.00</w:t>
            </w:r>
          </w:p>
        </w:tc>
        <w:tc>
          <w:tcPr>
            <w:tcW w:w="714" w:type="pct"/>
            <w:vMerge w:val="restart"/>
            <w:tcBorders>
              <w:top w:val="single" w:sz="4" w:space="0" w:color="000000"/>
              <w:left w:val="single" w:sz="4" w:space="0" w:color="000000"/>
              <w:bottom w:val="single" w:sz="4" w:space="0" w:color="000000"/>
              <w:right w:val="single" w:sz="4" w:space="0" w:color="000000"/>
            </w:tcBorders>
            <w:vAlign w:val="center"/>
          </w:tcPr>
          <w:p w14:paraId="081070EC"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$8,000.00</w:t>
            </w:r>
          </w:p>
          <w:p w14:paraId="79C8C255" w14:textId="77777777" w:rsidR="00A50D10" w:rsidRPr="00263515" w:rsidRDefault="00A50D10" w:rsidP="00950409">
            <w:pPr>
              <w:spacing w:after="0"/>
              <w:ind w:right="94"/>
              <w:contextualSpacing/>
              <w:jc w:val="right"/>
              <w:rPr>
                <w:rFonts w:ascii="Arial Narrow" w:hAnsi="Arial Narrow" w:cs="Arial"/>
                <w:sz w:val="19"/>
                <w:szCs w:val="19"/>
              </w:rPr>
            </w:pPr>
          </w:p>
        </w:tc>
        <w:tc>
          <w:tcPr>
            <w:tcW w:w="718" w:type="pct"/>
            <w:tcBorders>
              <w:top w:val="single" w:sz="4" w:space="0" w:color="000000"/>
              <w:left w:val="single" w:sz="4" w:space="0" w:color="000000"/>
              <w:bottom w:val="single" w:sz="4" w:space="0" w:color="auto"/>
              <w:right w:val="single" w:sz="4" w:space="0" w:color="000000"/>
            </w:tcBorders>
            <w:vAlign w:val="center"/>
            <w:hideMark/>
          </w:tcPr>
          <w:p w14:paraId="25D4245A" w14:textId="77777777" w:rsidR="00A50D10" w:rsidRPr="00263515" w:rsidRDefault="00A50D10" w:rsidP="00950409">
            <w:pPr>
              <w:spacing w:after="0"/>
              <w:ind w:right="150"/>
              <w:contextualSpacing/>
              <w:jc w:val="right"/>
              <w:rPr>
                <w:rFonts w:ascii="Arial Narrow" w:hAnsi="Arial Narrow" w:cs="Arial"/>
                <w:sz w:val="19"/>
                <w:szCs w:val="19"/>
              </w:rPr>
            </w:pPr>
            <w:r w:rsidRPr="00263515">
              <w:rPr>
                <w:rFonts w:ascii="Arial Narrow" w:hAnsi="Arial Narrow" w:cs="Arial"/>
                <w:sz w:val="19"/>
                <w:szCs w:val="19"/>
              </w:rPr>
              <w:t>$6,930.00</w:t>
            </w:r>
          </w:p>
        </w:tc>
      </w:tr>
      <w:tr w:rsidR="00536229" w:rsidRPr="00263515" w14:paraId="2311979D" w14:textId="77777777" w:rsidTr="000C4716">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0708C492"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Medio</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7669CE35"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$6,030.00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5418B7CC"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$815.00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534FE05B"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$1,615.00</w:t>
            </w:r>
          </w:p>
        </w:tc>
        <w:tc>
          <w:tcPr>
            <w:tcW w:w="714" w:type="pct"/>
            <w:tcBorders>
              <w:top w:val="single" w:sz="4" w:space="0" w:color="000000"/>
              <w:left w:val="single" w:sz="4" w:space="0" w:color="000000"/>
              <w:bottom w:val="single" w:sz="4" w:space="0" w:color="auto"/>
              <w:right w:val="single" w:sz="4" w:space="0" w:color="000000"/>
            </w:tcBorders>
            <w:vAlign w:val="center"/>
            <w:hideMark/>
          </w:tcPr>
          <w:p w14:paraId="3A5ED555"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$1,615.00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632AE249" w14:textId="77777777" w:rsidR="00A50D10" w:rsidRPr="00263515" w:rsidRDefault="00A50D10" w:rsidP="00950409">
            <w:pPr>
              <w:spacing w:after="0"/>
              <w:rPr>
                <w:rFonts w:ascii="Arial Narrow" w:hAnsi="Arial Narrow"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7F380480" w14:textId="77777777" w:rsidR="00A50D10" w:rsidRPr="00263515" w:rsidRDefault="00A50D10" w:rsidP="00950409">
            <w:pPr>
              <w:spacing w:after="0"/>
              <w:ind w:right="150"/>
              <w:contextualSpacing/>
              <w:jc w:val="right"/>
              <w:rPr>
                <w:rFonts w:ascii="Arial Narrow" w:hAnsi="Arial Narrow" w:cs="Arial"/>
                <w:sz w:val="19"/>
                <w:szCs w:val="19"/>
              </w:rPr>
            </w:pPr>
            <w:r w:rsidRPr="00263515">
              <w:rPr>
                <w:rFonts w:ascii="Arial Narrow" w:hAnsi="Arial Narrow" w:cs="Arial"/>
                <w:sz w:val="19"/>
                <w:szCs w:val="19"/>
              </w:rPr>
              <w:t>$6,495.00</w:t>
            </w:r>
          </w:p>
        </w:tc>
      </w:tr>
      <w:tr w:rsidR="00536229" w:rsidRPr="00263515" w14:paraId="0025504A" w14:textId="77777777" w:rsidTr="000C4716">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74F23846"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Popular</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0B65D842"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$2,280.00</w:t>
            </w:r>
          </w:p>
        </w:tc>
        <w:tc>
          <w:tcPr>
            <w:tcW w:w="714" w:type="pct"/>
            <w:tcBorders>
              <w:top w:val="single" w:sz="4" w:space="0" w:color="000000"/>
              <w:left w:val="single" w:sz="4" w:space="0" w:color="000000"/>
              <w:bottom w:val="single" w:sz="4" w:space="0" w:color="000000"/>
              <w:right w:val="single" w:sz="4" w:space="0" w:color="000000"/>
            </w:tcBorders>
            <w:hideMark/>
          </w:tcPr>
          <w:p w14:paraId="5D261525"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$815.00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19061CFD"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$1,495.00</w:t>
            </w:r>
          </w:p>
        </w:tc>
        <w:tc>
          <w:tcPr>
            <w:tcW w:w="714" w:type="pct"/>
            <w:tcBorders>
              <w:top w:val="single" w:sz="4" w:space="0" w:color="000000"/>
              <w:left w:val="single" w:sz="4" w:space="0" w:color="000000"/>
              <w:bottom w:val="single" w:sz="4" w:space="0" w:color="auto"/>
              <w:right w:val="single" w:sz="4" w:space="0" w:color="000000"/>
            </w:tcBorders>
            <w:vAlign w:val="center"/>
            <w:hideMark/>
          </w:tcPr>
          <w:p w14:paraId="1A92C2A5"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$1,495.00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0B41F848" w14:textId="77777777" w:rsidR="00A50D10" w:rsidRPr="00263515" w:rsidRDefault="00A50D10" w:rsidP="00950409">
            <w:pPr>
              <w:spacing w:after="0"/>
              <w:rPr>
                <w:rFonts w:ascii="Arial Narrow" w:hAnsi="Arial Narrow"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7CDE8871" w14:textId="77777777" w:rsidR="00A50D10" w:rsidRPr="00263515" w:rsidRDefault="00A50D10" w:rsidP="00950409">
            <w:pPr>
              <w:spacing w:after="0"/>
              <w:ind w:right="150"/>
              <w:contextualSpacing/>
              <w:jc w:val="right"/>
              <w:rPr>
                <w:rFonts w:ascii="Arial Narrow" w:hAnsi="Arial Narrow" w:cs="Arial"/>
                <w:sz w:val="19"/>
                <w:szCs w:val="19"/>
              </w:rPr>
            </w:pPr>
            <w:r w:rsidRPr="00263515">
              <w:rPr>
                <w:rFonts w:ascii="Arial Narrow" w:hAnsi="Arial Narrow" w:cs="Arial"/>
                <w:sz w:val="19"/>
                <w:szCs w:val="19"/>
              </w:rPr>
              <w:t>$2,460.00</w:t>
            </w:r>
          </w:p>
        </w:tc>
      </w:tr>
      <w:tr w:rsidR="00536229" w:rsidRPr="00263515" w14:paraId="44D08910" w14:textId="77777777" w:rsidTr="000C4716">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3285D677"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Institucional</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538153D2"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$4,200.00</w:t>
            </w:r>
          </w:p>
        </w:tc>
        <w:tc>
          <w:tcPr>
            <w:tcW w:w="714" w:type="pct"/>
            <w:tcBorders>
              <w:top w:val="single" w:sz="4" w:space="0" w:color="000000"/>
              <w:left w:val="single" w:sz="4" w:space="0" w:color="000000"/>
              <w:bottom w:val="single" w:sz="4" w:space="0" w:color="000000"/>
              <w:right w:val="single" w:sz="4" w:space="0" w:color="000000"/>
            </w:tcBorders>
            <w:hideMark/>
          </w:tcPr>
          <w:p w14:paraId="2379772F"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$1,900.00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05DDFC07"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$1,750.00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301A43A1"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$1,750.00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7AA13BF8" w14:textId="77777777" w:rsidR="00A50D10" w:rsidRPr="00263515" w:rsidRDefault="00A50D10" w:rsidP="00950409">
            <w:pPr>
              <w:spacing w:after="0"/>
              <w:rPr>
                <w:rFonts w:ascii="Arial Narrow" w:hAnsi="Arial Narrow"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16869A0C" w14:textId="77777777" w:rsidR="00A50D10" w:rsidRPr="00263515" w:rsidRDefault="00A50D10" w:rsidP="00950409">
            <w:pPr>
              <w:spacing w:after="0"/>
              <w:ind w:right="150"/>
              <w:contextualSpacing/>
              <w:jc w:val="right"/>
              <w:rPr>
                <w:rFonts w:ascii="Arial Narrow" w:hAnsi="Arial Narrow" w:cs="Arial"/>
                <w:sz w:val="19"/>
                <w:szCs w:val="19"/>
              </w:rPr>
            </w:pPr>
            <w:r w:rsidRPr="00263515">
              <w:rPr>
                <w:rFonts w:ascii="Arial Narrow" w:hAnsi="Arial Narrow" w:cs="Arial"/>
                <w:sz w:val="19"/>
                <w:szCs w:val="19"/>
              </w:rPr>
              <w:t>$4,530.00</w:t>
            </w:r>
          </w:p>
        </w:tc>
      </w:tr>
      <w:tr w:rsidR="00536229" w:rsidRPr="00263515" w14:paraId="1313317D" w14:textId="77777777" w:rsidTr="000C4716">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0F270854"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Urbanización progresiva</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67772600" w14:textId="2BAC6175"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w:t>
            </w:r>
            <w:r w:rsidR="00061AC4" w:rsidRPr="00263515">
              <w:rPr>
                <w:rFonts w:ascii="Arial Narrow" w:hAnsi="Arial Narrow" w:cs="Arial"/>
                <w:sz w:val="19"/>
                <w:szCs w:val="19"/>
              </w:rPr>
              <w:t>300</w:t>
            </w:r>
            <w:r w:rsidRPr="00263515">
              <w:rPr>
                <w:rFonts w:ascii="Arial Narrow" w:hAnsi="Arial Narrow" w:cs="Arial"/>
                <w:sz w:val="19"/>
                <w:szCs w:val="19"/>
              </w:rPr>
              <w:t>.00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60F9C3A3"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$815.00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68D324CC"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$1,495.00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0737851F"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$1,495.00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77FAB606" w14:textId="77777777" w:rsidR="00A50D10" w:rsidRPr="00263515" w:rsidRDefault="00A50D10" w:rsidP="00950409">
            <w:pPr>
              <w:spacing w:after="0"/>
              <w:rPr>
                <w:rFonts w:ascii="Arial Narrow" w:hAnsi="Arial Narrow"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6825F41F"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$1,305.00</w:t>
            </w:r>
          </w:p>
        </w:tc>
      </w:tr>
      <w:tr w:rsidR="00536229" w:rsidRPr="00263515" w14:paraId="326820F6" w14:textId="77777777" w:rsidTr="000C4716">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625E5549"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Campestre</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57FAB94B"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$6,030.00</w:t>
            </w:r>
          </w:p>
        </w:tc>
        <w:tc>
          <w:tcPr>
            <w:tcW w:w="714" w:type="pct"/>
            <w:tcBorders>
              <w:top w:val="single" w:sz="4" w:space="0" w:color="000000"/>
              <w:left w:val="single" w:sz="4" w:space="0" w:color="000000"/>
              <w:bottom w:val="single" w:sz="4" w:space="0" w:color="000000"/>
              <w:right w:val="single" w:sz="4" w:space="0" w:color="000000"/>
            </w:tcBorders>
            <w:hideMark/>
          </w:tcPr>
          <w:p w14:paraId="48A3620A"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$1,540.00</w:t>
            </w:r>
          </w:p>
        </w:tc>
        <w:tc>
          <w:tcPr>
            <w:tcW w:w="714" w:type="pct"/>
            <w:tcBorders>
              <w:top w:val="single" w:sz="4" w:space="0" w:color="000000"/>
              <w:left w:val="single" w:sz="4" w:space="0" w:color="000000"/>
              <w:bottom w:val="single" w:sz="4" w:space="0" w:color="000000"/>
              <w:right w:val="single" w:sz="4" w:space="0" w:color="000000"/>
            </w:tcBorders>
            <w:hideMark/>
          </w:tcPr>
          <w:p w14:paraId="3EF4F3C6"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$1,615.00</w:t>
            </w:r>
          </w:p>
        </w:tc>
        <w:tc>
          <w:tcPr>
            <w:tcW w:w="714" w:type="pct"/>
            <w:tcBorders>
              <w:top w:val="single" w:sz="4" w:space="0" w:color="auto"/>
              <w:left w:val="single" w:sz="4" w:space="0" w:color="000000"/>
              <w:bottom w:val="single" w:sz="4" w:space="0" w:color="000000"/>
              <w:right w:val="single" w:sz="4" w:space="0" w:color="000000"/>
            </w:tcBorders>
            <w:hideMark/>
          </w:tcPr>
          <w:p w14:paraId="5638BA1C"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$1,615.00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5948B370" w14:textId="77777777" w:rsidR="00A50D10" w:rsidRPr="00263515" w:rsidRDefault="00A50D10" w:rsidP="00950409">
            <w:pPr>
              <w:spacing w:after="0"/>
              <w:rPr>
                <w:rFonts w:ascii="Arial Narrow" w:hAnsi="Arial Narrow"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5518C5C6"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$6,500.00</w:t>
            </w:r>
          </w:p>
        </w:tc>
      </w:tr>
      <w:tr w:rsidR="00536229" w:rsidRPr="00263515" w14:paraId="2B9142B2" w14:textId="77777777" w:rsidTr="000C4716">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5FC543A6"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Industrial</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2DC11FAE"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$7,790.00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64E93106"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$1,975.00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610A92B6"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$1,745.00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6DAB40A8"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$1,745.00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5DDC667D" w14:textId="77777777" w:rsidR="00A50D10" w:rsidRPr="00263515" w:rsidRDefault="00A50D10" w:rsidP="00950409">
            <w:pPr>
              <w:spacing w:after="0"/>
              <w:rPr>
                <w:rFonts w:ascii="Arial Narrow" w:hAnsi="Arial Narrow" w:cs="Arial"/>
                <w:sz w:val="19"/>
                <w:szCs w:val="19"/>
              </w:rPr>
            </w:pPr>
          </w:p>
        </w:tc>
        <w:tc>
          <w:tcPr>
            <w:tcW w:w="718" w:type="pct"/>
            <w:tcBorders>
              <w:top w:val="single" w:sz="4" w:space="0" w:color="auto"/>
              <w:left w:val="single" w:sz="4" w:space="0" w:color="000000"/>
              <w:bottom w:val="single" w:sz="4" w:space="0" w:color="auto"/>
              <w:right w:val="single" w:sz="4" w:space="0" w:color="000000"/>
            </w:tcBorders>
            <w:vAlign w:val="center"/>
            <w:hideMark/>
          </w:tcPr>
          <w:p w14:paraId="6B54B42E"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$8,340.00</w:t>
            </w:r>
          </w:p>
        </w:tc>
      </w:tr>
      <w:tr w:rsidR="00536229" w:rsidRPr="00263515" w14:paraId="47698CA1" w14:textId="77777777" w:rsidTr="000C4716">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7EB87569"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Comercial o de servicio</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057D39AE"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$6,440.00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301A777E"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$1,075.00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0266E7DB"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$1,615.00</w:t>
            </w:r>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40D9702F"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$1,615.00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70B19AAF" w14:textId="77777777" w:rsidR="00A50D10" w:rsidRPr="00263515" w:rsidRDefault="00A50D10" w:rsidP="00950409">
            <w:pPr>
              <w:spacing w:after="0"/>
              <w:rPr>
                <w:rFonts w:ascii="Arial Narrow" w:hAnsi="Arial Narrow" w:cs="Arial"/>
                <w:sz w:val="19"/>
                <w:szCs w:val="19"/>
              </w:rPr>
            </w:pPr>
          </w:p>
        </w:tc>
        <w:tc>
          <w:tcPr>
            <w:tcW w:w="718" w:type="pct"/>
            <w:tcBorders>
              <w:top w:val="single" w:sz="4" w:space="0" w:color="auto"/>
              <w:left w:val="single" w:sz="4" w:space="0" w:color="000000"/>
              <w:bottom w:val="nil"/>
              <w:right w:val="single" w:sz="4" w:space="0" w:color="000000"/>
            </w:tcBorders>
            <w:vAlign w:val="center"/>
            <w:hideMark/>
          </w:tcPr>
          <w:p w14:paraId="688813B9"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$6,930.00</w:t>
            </w:r>
          </w:p>
        </w:tc>
      </w:tr>
      <w:tr w:rsidR="00536229" w:rsidRPr="00263515" w14:paraId="55D19409" w14:textId="77777777" w:rsidTr="000C4716">
        <w:trPr>
          <w:trHeight w:val="20"/>
        </w:trPr>
        <w:tc>
          <w:tcPr>
            <w:tcW w:w="638" w:type="pct"/>
            <w:tcBorders>
              <w:top w:val="single" w:sz="4" w:space="0" w:color="auto"/>
              <w:left w:val="single" w:sz="4" w:space="0" w:color="000000"/>
              <w:bottom w:val="single" w:sz="4" w:space="0" w:color="000000"/>
              <w:right w:val="single" w:sz="4" w:space="0" w:color="000000"/>
            </w:tcBorders>
            <w:vAlign w:val="center"/>
            <w:hideMark/>
          </w:tcPr>
          <w:p w14:paraId="3744CFF6"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Comunidades</w:t>
            </w:r>
          </w:p>
        </w:tc>
        <w:tc>
          <w:tcPr>
            <w:tcW w:w="787" w:type="pct"/>
            <w:tcBorders>
              <w:top w:val="single" w:sz="4" w:space="0" w:color="auto"/>
              <w:left w:val="single" w:sz="4" w:space="0" w:color="000000"/>
              <w:bottom w:val="single" w:sz="4" w:space="0" w:color="000000"/>
              <w:right w:val="single" w:sz="4" w:space="0" w:color="000000"/>
            </w:tcBorders>
            <w:vAlign w:val="center"/>
            <w:hideMark/>
          </w:tcPr>
          <w:p w14:paraId="65EAD12E"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$1,495.00</w:t>
            </w:r>
          </w:p>
        </w:tc>
        <w:tc>
          <w:tcPr>
            <w:tcW w:w="714" w:type="pct"/>
            <w:tcBorders>
              <w:top w:val="single" w:sz="4" w:space="0" w:color="auto"/>
              <w:left w:val="single" w:sz="4" w:space="0" w:color="000000"/>
              <w:bottom w:val="single" w:sz="4" w:space="0" w:color="000000"/>
              <w:right w:val="single" w:sz="4" w:space="0" w:color="000000"/>
            </w:tcBorders>
            <w:vAlign w:val="center"/>
            <w:hideMark/>
          </w:tcPr>
          <w:p w14:paraId="7C67B01E"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$1,495.00</w:t>
            </w:r>
          </w:p>
        </w:tc>
        <w:tc>
          <w:tcPr>
            <w:tcW w:w="714" w:type="pct"/>
            <w:tcBorders>
              <w:top w:val="single" w:sz="4" w:space="0" w:color="auto"/>
              <w:left w:val="single" w:sz="4" w:space="0" w:color="000000"/>
              <w:bottom w:val="single" w:sz="4" w:space="0" w:color="000000"/>
              <w:right w:val="single" w:sz="4" w:space="0" w:color="000000"/>
            </w:tcBorders>
            <w:vAlign w:val="center"/>
            <w:hideMark/>
          </w:tcPr>
          <w:p w14:paraId="30DC6A02"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$1,495.00</w:t>
            </w:r>
          </w:p>
        </w:tc>
        <w:tc>
          <w:tcPr>
            <w:tcW w:w="714" w:type="pct"/>
            <w:tcBorders>
              <w:top w:val="single" w:sz="4" w:space="0" w:color="auto"/>
              <w:left w:val="single" w:sz="4" w:space="0" w:color="000000"/>
              <w:bottom w:val="single" w:sz="4" w:space="0" w:color="000000"/>
              <w:right w:val="single" w:sz="4" w:space="0" w:color="000000"/>
            </w:tcBorders>
            <w:vAlign w:val="center"/>
            <w:hideMark/>
          </w:tcPr>
          <w:p w14:paraId="12DB92FD" w14:textId="77777777" w:rsidR="00A50D10" w:rsidRPr="00263515" w:rsidRDefault="00A50D10" w:rsidP="00950409">
            <w:pPr>
              <w:spacing w:after="0"/>
              <w:ind w:right="147"/>
              <w:contextualSpacing/>
              <w:jc w:val="right"/>
              <w:rPr>
                <w:rFonts w:ascii="Arial Narrow" w:hAnsi="Arial Narrow" w:cs="Arial"/>
                <w:sz w:val="19"/>
                <w:szCs w:val="19"/>
              </w:rPr>
            </w:pPr>
            <w:r w:rsidRPr="00263515">
              <w:rPr>
                <w:rFonts w:ascii="Arial Narrow" w:hAnsi="Arial Narrow" w:cs="Arial"/>
                <w:sz w:val="19"/>
                <w:szCs w:val="19"/>
              </w:rPr>
              <w:t>$1,495.00</w:t>
            </w:r>
          </w:p>
        </w:tc>
        <w:tc>
          <w:tcPr>
            <w:tcW w:w="714" w:type="pct"/>
            <w:vMerge/>
            <w:tcBorders>
              <w:top w:val="single" w:sz="4" w:space="0" w:color="000000"/>
              <w:left w:val="single" w:sz="4" w:space="0" w:color="000000"/>
              <w:bottom w:val="single" w:sz="4" w:space="0" w:color="000000"/>
              <w:right w:val="single" w:sz="4" w:space="0" w:color="000000"/>
            </w:tcBorders>
            <w:vAlign w:val="center"/>
            <w:hideMark/>
          </w:tcPr>
          <w:p w14:paraId="0CA2B999" w14:textId="77777777" w:rsidR="00A50D10" w:rsidRPr="00263515" w:rsidRDefault="00A50D10" w:rsidP="00950409">
            <w:pPr>
              <w:spacing w:after="0"/>
              <w:rPr>
                <w:rFonts w:ascii="Arial Narrow" w:hAnsi="Arial Narrow" w:cs="Arial"/>
                <w:sz w:val="19"/>
                <w:szCs w:val="19"/>
              </w:rPr>
            </w:pPr>
          </w:p>
        </w:tc>
        <w:tc>
          <w:tcPr>
            <w:tcW w:w="718" w:type="pct"/>
            <w:tcBorders>
              <w:top w:val="single" w:sz="4" w:space="0" w:color="000000"/>
              <w:left w:val="single" w:sz="4" w:space="0" w:color="000000"/>
              <w:bottom w:val="single" w:sz="4" w:space="0" w:color="000000"/>
              <w:right w:val="single" w:sz="4" w:space="0" w:color="000000"/>
            </w:tcBorders>
            <w:vAlign w:val="center"/>
            <w:hideMark/>
          </w:tcPr>
          <w:p w14:paraId="59B6D336" w14:textId="77777777" w:rsidR="00A50D10" w:rsidRPr="00263515" w:rsidRDefault="00A50D10" w:rsidP="00950409">
            <w:pPr>
              <w:spacing w:after="0"/>
              <w:ind w:right="147"/>
              <w:contextualSpacing/>
              <w:jc w:val="right"/>
              <w:rPr>
                <w:rFonts w:ascii="Arial Narrow" w:hAnsi="Arial Narrow" w:cs="Arial"/>
                <w:strike/>
                <w:sz w:val="19"/>
                <w:szCs w:val="19"/>
              </w:rPr>
            </w:pPr>
            <w:r w:rsidRPr="00263515">
              <w:rPr>
                <w:rFonts w:ascii="Arial Narrow" w:hAnsi="Arial Narrow" w:cs="Arial"/>
                <w:sz w:val="19"/>
                <w:szCs w:val="19"/>
              </w:rPr>
              <w:t>$900.00</w:t>
            </w:r>
          </w:p>
        </w:tc>
      </w:tr>
      <w:tr w:rsidR="000C4716" w:rsidRPr="00263515" w14:paraId="243921ED" w14:textId="77777777" w:rsidTr="000C4716">
        <w:trPr>
          <w:trHeight w:val="20"/>
        </w:trPr>
        <w:tc>
          <w:tcPr>
            <w:tcW w:w="638" w:type="pct"/>
            <w:tcBorders>
              <w:top w:val="single" w:sz="4" w:space="0" w:color="000000"/>
              <w:left w:val="single" w:sz="4" w:space="0" w:color="000000"/>
              <w:bottom w:val="single" w:sz="4" w:space="0" w:color="000000"/>
              <w:right w:val="single" w:sz="4" w:space="0" w:color="000000"/>
            </w:tcBorders>
            <w:vAlign w:val="center"/>
            <w:hideMark/>
          </w:tcPr>
          <w:p w14:paraId="6428F9CE" w14:textId="77777777" w:rsidR="00A50D10" w:rsidRPr="00263515" w:rsidRDefault="00A50D10" w:rsidP="00950409">
            <w:pPr>
              <w:spacing w:after="0"/>
              <w:ind w:left="22"/>
              <w:contextualSpacing/>
              <w:jc w:val="center"/>
              <w:rPr>
                <w:rFonts w:ascii="Arial Narrow" w:hAnsi="Arial Narrow" w:cs="Arial"/>
                <w:sz w:val="19"/>
                <w:szCs w:val="19"/>
              </w:rPr>
            </w:pPr>
            <w:r w:rsidRPr="00263515">
              <w:rPr>
                <w:rFonts w:ascii="Arial Narrow" w:hAnsi="Arial Narrow" w:cs="Arial"/>
                <w:sz w:val="19"/>
                <w:szCs w:val="19"/>
              </w:rPr>
              <w:t>Rural</w:t>
            </w:r>
          </w:p>
        </w:tc>
        <w:tc>
          <w:tcPr>
            <w:tcW w:w="4362" w:type="pct"/>
            <w:gridSpan w:val="6"/>
            <w:tcBorders>
              <w:top w:val="single" w:sz="4" w:space="0" w:color="000000"/>
              <w:left w:val="single" w:sz="4" w:space="0" w:color="000000"/>
              <w:bottom w:val="single" w:sz="4" w:space="0" w:color="000000"/>
              <w:right w:val="single" w:sz="4" w:space="0" w:color="000000"/>
            </w:tcBorders>
            <w:vAlign w:val="center"/>
            <w:hideMark/>
          </w:tcPr>
          <w:p w14:paraId="13043A3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$1,495.00</w:t>
            </w:r>
          </w:p>
        </w:tc>
      </w:tr>
    </w:tbl>
    <w:p w14:paraId="3ED73672" w14:textId="77777777" w:rsidR="00A50D10" w:rsidRPr="00263515" w:rsidRDefault="00A50D10" w:rsidP="00950409">
      <w:pPr>
        <w:spacing w:after="0"/>
        <w:ind w:hanging="34"/>
        <w:contextualSpacing/>
        <w:rPr>
          <w:rFonts w:ascii="Arial Narrow" w:hAnsi="Arial Narrow" w:cs="Arial"/>
          <w:sz w:val="19"/>
          <w:szCs w:val="19"/>
        </w:rPr>
      </w:pPr>
    </w:p>
    <w:p w14:paraId="615099D7"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Los costos señalados en la tabla anterior corresponden a fosas sépticas con capacidad máxima de 10,000 litros, en caso de fosas de mayor capacidad se cobrará de manera proporcional a los litros excedentes.</w:t>
      </w:r>
    </w:p>
    <w:p w14:paraId="6C2AB28E" w14:textId="77777777" w:rsidR="00A50D10" w:rsidRPr="00263515" w:rsidRDefault="00A50D10" w:rsidP="00950409">
      <w:pPr>
        <w:spacing w:after="0"/>
        <w:ind w:left="1418"/>
        <w:contextualSpacing/>
        <w:jc w:val="both"/>
        <w:rPr>
          <w:rFonts w:ascii="Arial Narrow" w:hAnsi="Arial Narrow" w:cs="Arial"/>
          <w:sz w:val="19"/>
          <w:szCs w:val="19"/>
        </w:rPr>
      </w:pPr>
    </w:p>
    <w:p w14:paraId="3D10EF8A"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$123,286.00</w:t>
      </w:r>
    </w:p>
    <w:p w14:paraId="6EEDB9D7" w14:textId="77777777" w:rsidR="00A50D10" w:rsidRPr="00263515" w:rsidRDefault="00A50D10" w:rsidP="00950409">
      <w:pPr>
        <w:spacing w:after="0"/>
        <w:ind w:hanging="34"/>
        <w:contextualSpacing/>
        <w:rPr>
          <w:rFonts w:ascii="Arial Narrow" w:hAnsi="Arial Narrow" w:cs="Arial"/>
          <w:sz w:val="19"/>
          <w:szCs w:val="19"/>
        </w:rPr>
      </w:pPr>
    </w:p>
    <w:p w14:paraId="30FF5EEC" w14:textId="77777777" w:rsidR="00A50D10" w:rsidRPr="00263515" w:rsidRDefault="00A50D10" w:rsidP="00950409">
      <w:pPr>
        <w:numPr>
          <w:ilvl w:val="0"/>
          <w:numId w:val="8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otros servicios que preste la Secretaría de Servicios Públicos Municipales, se causará y pagará:</w:t>
      </w:r>
    </w:p>
    <w:p w14:paraId="4FE95A47"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077"/>
        <w:gridCol w:w="1751"/>
      </w:tblGrid>
      <w:tr w:rsidR="00536229" w:rsidRPr="00263515" w14:paraId="29E21E8D" w14:textId="77777777" w:rsidTr="00A50D10">
        <w:trPr>
          <w:trHeight w:val="20"/>
        </w:trPr>
        <w:tc>
          <w:tcPr>
            <w:tcW w:w="4008" w:type="pct"/>
            <w:tcBorders>
              <w:top w:val="single" w:sz="4" w:space="0" w:color="000000"/>
              <w:left w:val="single" w:sz="4" w:space="0" w:color="000000"/>
              <w:bottom w:val="single" w:sz="4" w:space="0" w:color="000000"/>
              <w:right w:val="single" w:sz="4" w:space="0" w:color="000000"/>
            </w:tcBorders>
            <w:shd w:val="clear" w:color="auto" w:fill="A6A6A6"/>
            <w:hideMark/>
          </w:tcPr>
          <w:p w14:paraId="463927C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92" w:type="pct"/>
            <w:tcBorders>
              <w:top w:val="single" w:sz="4" w:space="0" w:color="000000"/>
              <w:left w:val="single" w:sz="4" w:space="0" w:color="000000"/>
              <w:bottom w:val="single" w:sz="4" w:space="0" w:color="000000"/>
              <w:right w:val="single" w:sz="4" w:space="0" w:color="000000"/>
            </w:tcBorders>
            <w:shd w:val="clear" w:color="auto" w:fill="A6A6A6"/>
            <w:hideMark/>
          </w:tcPr>
          <w:p w14:paraId="19B7591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EA1E8DD" w14:textId="77777777" w:rsidTr="00A50D10">
        <w:trPr>
          <w:trHeight w:val="20"/>
        </w:trPr>
        <w:tc>
          <w:tcPr>
            <w:tcW w:w="4008" w:type="pct"/>
            <w:tcBorders>
              <w:top w:val="single" w:sz="4" w:space="0" w:color="000000"/>
              <w:left w:val="single" w:sz="4" w:space="0" w:color="000000"/>
              <w:bottom w:val="single" w:sz="4" w:space="0" w:color="000000"/>
              <w:right w:val="single" w:sz="4" w:space="0" w:color="000000"/>
            </w:tcBorders>
            <w:vAlign w:val="center"/>
            <w:hideMark/>
          </w:tcPr>
          <w:p w14:paraId="59C37ED9" w14:textId="77777777" w:rsidR="00A50D10" w:rsidRPr="00263515" w:rsidRDefault="00A50D10" w:rsidP="00950409">
            <w:pPr>
              <w:spacing w:after="0"/>
              <w:ind w:left="132" w:right="141"/>
              <w:contextualSpacing/>
              <w:jc w:val="both"/>
              <w:rPr>
                <w:rFonts w:ascii="Arial Narrow" w:hAnsi="Arial Narrow" w:cs="Arial"/>
                <w:sz w:val="19"/>
                <w:szCs w:val="19"/>
              </w:rPr>
            </w:pPr>
            <w:r w:rsidRPr="00263515">
              <w:rPr>
                <w:rFonts w:ascii="Arial Narrow" w:hAnsi="Arial Narrow" w:cs="Arial"/>
                <w:sz w:val="19"/>
                <w:szCs w:val="19"/>
              </w:rPr>
              <w:t>Tala de árbol desde 5.00 metros. hasta de 15.00 metros de altura, propiedad del particular, en la vía pública, previa autorización del Instituto Municipal de Ecología</w:t>
            </w:r>
          </w:p>
          <w:p w14:paraId="3BE626C5" w14:textId="77777777" w:rsidR="00A50D10" w:rsidRPr="00263515" w:rsidRDefault="00A50D10" w:rsidP="00950409">
            <w:pPr>
              <w:spacing w:after="0"/>
              <w:ind w:left="132" w:right="141"/>
              <w:contextualSpacing/>
              <w:jc w:val="both"/>
              <w:rPr>
                <w:rFonts w:ascii="Arial Narrow" w:hAnsi="Arial Narrow" w:cs="Arial"/>
                <w:sz w:val="19"/>
                <w:szCs w:val="19"/>
              </w:rPr>
            </w:pPr>
            <w:r w:rsidRPr="00263515">
              <w:rPr>
                <w:rFonts w:ascii="Arial Narrow" w:hAnsi="Arial Narrow" w:cs="Arial"/>
                <w:sz w:val="19"/>
                <w:szCs w:val="19"/>
              </w:rPr>
              <w:t>Incluye: Corte de tronco y brazos en secciones manejables, carga y acarreo del producto de la tala al sitio designado, mano de obra, herramienta, equipo y todo lo necesario para su correcta ejecución</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076A288A"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$7,520.00</w:t>
            </w:r>
          </w:p>
        </w:tc>
      </w:tr>
      <w:tr w:rsidR="00A50D10" w:rsidRPr="00263515" w14:paraId="66539157" w14:textId="77777777" w:rsidTr="00A50D10">
        <w:trPr>
          <w:trHeight w:val="20"/>
        </w:trPr>
        <w:tc>
          <w:tcPr>
            <w:tcW w:w="4008" w:type="pct"/>
            <w:tcBorders>
              <w:top w:val="single" w:sz="4" w:space="0" w:color="000000"/>
              <w:left w:val="single" w:sz="4" w:space="0" w:color="000000"/>
              <w:bottom w:val="single" w:sz="4" w:space="0" w:color="000000"/>
              <w:right w:val="single" w:sz="4" w:space="0" w:color="000000"/>
            </w:tcBorders>
            <w:vAlign w:val="center"/>
            <w:hideMark/>
          </w:tcPr>
          <w:p w14:paraId="16BC413E" w14:textId="77777777" w:rsidR="00A50D10" w:rsidRPr="00263515" w:rsidRDefault="00A50D10" w:rsidP="00950409">
            <w:pPr>
              <w:spacing w:after="0"/>
              <w:ind w:left="132" w:right="141"/>
              <w:contextualSpacing/>
              <w:jc w:val="both"/>
              <w:rPr>
                <w:rFonts w:ascii="Arial Narrow" w:hAnsi="Arial Narrow" w:cs="Arial"/>
                <w:sz w:val="19"/>
                <w:szCs w:val="19"/>
              </w:rPr>
            </w:pPr>
            <w:r w:rsidRPr="00263515">
              <w:rPr>
                <w:rFonts w:ascii="Arial Narrow" w:hAnsi="Arial Narrow" w:cs="Arial"/>
                <w:sz w:val="19"/>
                <w:szCs w:val="19"/>
              </w:rPr>
              <w:t>Tala de árbol desde 5.00 metros hasta de 15.00 metros de altura dentro de domicilio, previa autorización del Instituto Municipal de Ecología</w:t>
            </w:r>
          </w:p>
          <w:p w14:paraId="4F1F9741" w14:textId="77777777" w:rsidR="00A50D10" w:rsidRPr="00263515" w:rsidRDefault="00A50D10" w:rsidP="00950409">
            <w:pPr>
              <w:spacing w:after="0"/>
              <w:ind w:left="132" w:right="141"/>
              <w:contextualSpacing/>
              <w:jc w:val="both"/>
              <w:rPr>
                <w:rFonts w:ascii="Arial Narrow" w:hAnsi="Arial Narrow" w:cs="Arial"/>
                <w:sz w:val="19"/>
                <w:szCs w:val="19"/>
              </w:rPr>
            </w:pPr>
            <w:r w:rsidRPr="00263515">
              <w:rPr>
                <w:rFonts w:ascii="Arial Narrow" w:hAnsi="Arial Narrow" w:cs="Arial"/>
                <w:sz w:val="19"/>
                <w:szCs w:val="19"/>
              </w:rPr>
              <w:t>Incluye: Corte de tronco y brazos en secciones manejables, carga y acarreo del producto de la tala al sitio designado, mano de obra, herramienta, equipo y todo lo necesario para su correcta ejecución</w:t>
            </w:r>
          </w:p>
        </w:tc>
        <w:tc>
          <w:tcPr>
            <w:tcW w:w="992" w:type="pct"/>
            <w:tcBorders>
              <w:top w:val="single" w:sz="4" w:space="0" w:color="000000"/>
              <w:left w:val="single" w:sz="4" w:space="0" w:color="000000"/>
              <w:bottom w:val="single" w:sz="4" w:space="0" w:color="000000"/>
              <w:right w:val="single" w:sz="4" w:space="0" w:color="000000"/>
            </w:tcBorders>
            <w:vAlign w:val="center"/>
            <w:hideMark/>
          </w:tcPr>
          <w:p w14:paraId="09FA6724"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t>$12,500.00</w:t>
            </w:r>
          </w:p>
        </w:tc>
      </w:tr>
    </w:tbl>
    <w:p w14:paraId="2EFB9877"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084"/>
        <w:gridCol w:w="1744"/>
      </w:tblGrid>
      <w:tr w:rsidR="00536229" w:rsidRPr="00263515" w14:paraId="10CBA387" w14:textId="77777777" w:rsidTr="00446CA2">
        <w:trPr>
          <w:trHeight w:val="20"/>
        </w:trPr>
        <w:tc>
          <w:tcPr>
            <w:tcW w:w="401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514C94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8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97962B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84784B8" w14:textId="77777777" w:rsidTr="00446CA2">
        <w:trPr>
          <w:trHeight w:val="20"/>
        </w:trPr>
        <w:tc>
          <w:tcPr>
            <w:tcW w:w="4012" w:type="pct"/>
            <w:tcBorders>
              <w:top w:val="single" w:sz="4" w:space="0" w:color="000000"/>
              <w:left w:val="single" w:sz="4" w:space="0" w:color="000000"/>
              <w:bottom w:val="single" w:sz="4" w:space="0" w:color="000000"/>
              <w:right w:val="single" w:sz="4" w:space="0" w:color="000000"/>
            </w:tcBorders>
            <w:vAlign w:val="center"/>
            <w:hideMark/>
          </w:tcPr>
          <w:p w14:paraId="30B65B7A" w14:textId="77777777" w:rsidR="00A50D10" w:rsidRPr="00263515" w:rsidRDefault="00A50D10" w:rsidP="00950409">
            <w:pPr>
              <w:spacing w:after="0"/>
              <w:ind w:left="132" w:right="169"/>
              <w:contextualSpacing/>
              <w:jc w:val="both"/>
              <w:rPr>
                <w:rFonts w:ascii="Arial Narrow" w:hAnsi="Arial Narrow" w:cs="Arial"/>
                <w:sz w:val="19"/>
                <w:szCs w:val="19"/>
              </w:rPr>
            </w:pPr>
            <w:r w:rsidRPr="00263515">
              <w:rPr>
                <w:rFonts w:ascii="Arial Narrow" w:hAnsi="Arial Narrow" w:cs="Arial"/>
                <w:sz w:val="19"/>
                <w:szCs w:val="19"/>
              </w:rPr>
              <w:t>Tala de árbol de hasta 4.99 metros de altura, propiedad del particular en vía pública, previa autorización del Instituto Municipal de Ecología.</w:t>
            </w:r>
          </w:p>
          <w:p w14:paraId="5EE02252" w14:textId="77777777" w:rsidR="00A50D10" w:rsidRPr="00263515" w:rsidRDefault="00A50D10" w:rsidP="00950409">
            <w:pPr>
              <w:spacing w:after="0"/>
              <w:ind w:left="132" w:right="169"/>
              <w:contextualSpacing/>
              <w:jc w:val="both"/>
              <w:rPr>
                <w:rFonts w:ascii="Arial Narrow" w:hAnsi="Arial Narrow" w:cs="Arial"/>
                <w:sz w:val="19"/>
                <w:szCs w:val="19"/>
              </w:rPr>
            </w:pPr>
            <w:r w:rsidRPr="00263515">
              <w:rPr>
                <w:rFonts w:ascii="Arial Narrow" w:hAnsi="Arial Narrow" w:cs="Arial"/>
                <w:sz w:val="19"/>
                <w:szCs w:val="19"/>
              </w:rPr>
              <w:lastRenderedPageBreak/>
              <w:t>Incluye: Corte de tronco y brazos en secciones manejables, carga y acarreo del producto de la tala al sitio designado, mano de obra, herramienta, equipo y todo lo necesario para su correcta ejecución</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57919D2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Arial"/>
                <w:sz w:val="19"/>
                <w:szCs w:val="19"/>
              </w:rPr>
              <w:lastRenderedPageBreak/>
              <w:t>$3,510.00</w:t>
            </w:r>
          </w:p>
        </w:tc>
      </w:tr>
      <w:tr w:rsidR="00A50D10" w:rsidRPr="00263515" w14:paraId="7F49878F" w14:textId="77777777" w:rsidTr="00446CA2">
        <w:trPr>
          <w:trHeight w:val="20"/>
        </w:trPr>
        <w:tc>
          <w:tcPr>
            <w:tcW w:w="4012" w:type="pct"/>
            <w:tcBorders>
              <w:top w:val="single" w:sz="4" w:space="0" w:color="000000"/>
              <w:left w:val="single" w:sz="4" w:space="0" w:color="000000"/>
              <w:bottom w:val="single" w:sz="4" w:space="0" w:color="000000"/>
              <w:right w:val="single" w:sz="4" w:space="0" w:color="000000"/>
            </w:tcBorders>
            <w:vAlign w:val="center"/>
            <w:hideMark/>
          </w:tcPr>
          <w:p w14:paraId="1BE986AB" w14:textId="77777777" w:rsidR="00A50D10" w:rsidRPr="00263515" w:rsidRDefault="00A50D10" w:rsidP="00950409">
            <w:pPr>
              <w:spacing w:after="0"/>
              <w:ind w:left="180" w:right="166" w:hanging="34"/>
              <w:contextualSpacing/>
              <w:jc w:val="both"/>
              <w:rPr>
                <w:rFonts w:ascii="Arial Narrow" w:hAnsi="Arial Narrow" w:cs="Arial"/>
                <w:sz w:val="19"/>
                <w:szCs w:val="19"/>
              </w:rPr>
            </w:pPr>
            <w:r w:rsidRPr="00263515">
              <w:rPr>
                <w:rFonts w:ascii="Arial Narrow" w:hAnsi="Arial Narrow" w:cs="Arial"/>
                <w:sz w:val="19"/>
                <w:szCs w:val="19"/>
              </w:rPr>
              <w:t>Tala de árbol de hasta 4.99 metros de altura dentro de domicilio y condominio, previa autorización del Instituto Municipal de Ecología.</w:t>
            </w:r>
          </w:p>
          <w:p w14:paraId="68E01DFE" w14:textId="77777777" w:rsidR="00A50D10" w:rsidRPr="00263515" w:rsidRDefault="00A50D10" w:rsidP="00950409">
            <w:pPr>
              <w:spacing w:after="0"/>
              <w:ind w:left="180" w:right="166" w:hanging="34"/>
              <w:contextualSpacing/>
              <w:jc w:val="both"/>
              <w:rPr>
                <w:rFonts w:ascii="Arial Narrow" w:hAnsi="Arial Narrow" w:cs="Arial"/>
                <w:sz w:val="19"/>
                <w:szCs w:val="19"/>
              </w:rPr>
            </w:pPr>
            <w:r w:rsidRPr="00263515">
              <w:rPr>
                <w:rFonts w:ascii="Arial Narrow" w:hAnsi="Arial Narrow" w:cs="Arial"/>
                <w:sz w:val="19"/>
                <w:szCs w:val="19"/>
              </w:rPr>
              <w:t>Incluye: Corte de tronco y brazos en secciones manejables, carga y acarreo del producto de la tala al sitio designado, mano de obra, herramienta, equipo y todo lo necesario para su correcta ejecución</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78EB8B3C" w14:textId="77777777" w:rsidR="00A50D10" w:rsidRPr="00263515" w:rsidRDefault="00A50D10" w:rsidP="00950409">
            <w:pPr>
              <w:spacing w:after="0"/>
              <w:ind w:right="129" w:hanging="34"/>
              <w:contextualSpacing/>
              <w:jc w:val="right"/>
              <w:rPr>
                <w:rFonts w:ascii="Arial Narrow" w:hAnsi="Arial Narrow" w:cs="Arial"/>
                <w:sz w:val="19"/>
                <w:szCs w:val="19"/>
              </w:rPr>
            </w:pPr>
            <w:r w:rsidRPr="00263515">
              <w:rPr>
                <w:rFonts w:ascii="Arial Narrow" w:hAnsi="Arial Narrow" w:cs="Arial"/>
                <w:sz w:val="19"/>
                <w:szCs w:val="19"/>
              </w:rPr>
              <w:t>$5,500.00</w:t>
            </w:r>
          </w:p>
        </w:tc>
      </w:tr>
    </w:tbl>
    <w:p w14:paraId="42E28870"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5666"/>
        <w:gridCol w:w="1418"/>
        <w:gridCol w:w="1744"/>
      </w:tblGrid>
      <w:tr w:rsidR="00536229" w:rsidRPr="00263515" w14:paraId="119EEA65"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799048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80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44FB91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UNIDAD DE</w:t>
            </w:r>
          </w:p>
          <w:p w14:paraId="517B649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MEDIDA</w:t>
            </w:r>
          </w:p>
        </w:tc>
        <w:tc>
          <w:tcPr>
            <w:tcW w:w="98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5CFD80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CUOTA</w:t>
            </w:r>
          </w:p>
        </w:tc>
      </w:tr>
      <w:tr w:rsidR="00536229" w:rsidRPr="00263515" w14:paraId="7575BA8F"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1892EF79" w14:textId="77777777" w:rsidR="00A50D10" w:rsidRPr="00263515" w:rsidRDefault="00A50D10" w:rsidP="00950409">
            <w:pPr>
              <w:spacing w:after="0"/>
              <w:ind w:left="132" w:right="186"/>
              <w:contextualSpacing/>
              <w:jc w:val="both"/>
              <w:rPr>
                <w:rFonts w:ascii="Arial Narrow" w:hAnsi="Arial Narrow" w:cs="Arial"/>
                <w:sz w:val="19"/>
                <w:szCs w:val="19"/>
              </w:rPr>
            </w:pPr>
            <w:r w:rsidRPr="00263515">
              <w:rPr>
                <w:rFonts w:ascii="Arial Narrow" w:hAnsi="Arial Narrow" w:cs="Arial"/>
                <w:sz w:val="19"/>
                <w:szCs w:val="19"/>
              </w:rPr>
              <w:t xml:space="preserve">Retiro de gallardetes, mantas y lonas chicas de la campaña electoral y publicidad en postes y árboles, así como su clasificación y acomodo en bodega. </w:t>
            </w:r>
          </w:p>
          <w:p w14:paraId="57F9B312" w14:textId="77777777" w:rsidR="00A50D10" w:rsidRPr="00263515" w:rsidRDefault="00A50D10" w:rsidP="00950409">
            <w:pPr>
              <w:spacing w:after="0"/>
              <w:ind w:left="132" w:right="186"/>
              <w:contextualSpacing/>
              <w:jc w:val="both"/>
              <w:rPr>
                <w:rFonts w:ascii="Arial Narrow" w:hAnsi="Arial Narrow" w:cs="Arial"/>
                <w:sz w:val="19"/>
                <w:szCs w:val="19"/>
              </w:rPr>
            </w:pPr>
            <w:r w:rsidRPr="00263515">
              <w:rPr>
                <w:rFonts w:ascii="Arial Narrow" w:hAnsi="Arial Narrow"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2157A9A2"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3B137B80"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$110.00</w:t>
            </w:r>
          </w:p>
        </w:tc>
      </w:tr>
      <w:tr w:rsidR="00536229" w:rsidRPr="00263515" w14:paraId="2BDD947C"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4082F0B7"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Retiro de propaganda de campaña electoral y publicidad pegada con engrudo en postes de madera y de concreto y posterior aplicación de pintura vinílica a dos manos. Incluye: materiales, mano de obra, herramienta,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7A59848D"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573F20E3"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$275.00</w:t>
            </w:r>
          </w:p>
        </w:tc>
      </w:tr>
      <w:tr w:rsidR="00536229" w:rsidRPr="00263515" w14:paraId="6DB2F169"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6E9621BA"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Retiro de propaganda de campaña electoral y publicidad pegada con engrudo en postes metálicos y posterior aplicación de pintura de esmalte a dos manos.</w:t>
            </w:r>
          </w:p>
          <w:p w14:paraId="1098BDC1"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 xml:space="preserve"> Incluye: materiales, mano de obra, herramienta,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4EB45F37"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78B5B37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$555.00</w:t>
            </w:r>
          </w:p>
        </w:tc>
      </w:tr>
      <w:tr w:rsidR="00536229" w:rsidRPr="00263515" w14:paraId="04E937BC"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04E43BDD" w14:textId="77777777" w:rsidR="00A50D10" w:rsidRPr="00263515" w:rsidRDefault="00A50D10" w:rsidP="00950409">
            <w:pPr>
              <w:spacing w:after="0"/>
              <w:ind w:left="132" w:right="186"/>
              <w:contextualSpacing/>
              <w:jc w:val="both"/>
              <w:rPr>
                <w:rFonts w:ascii="Arial Narrow" w:hAnsi="Arial Narrow" w:cs="Arial"/>
                <w:sz w:val="19"/>
                <w:szCs w:val="19"/>
              </w:rPr>
            </w:pPr>
            <w:r w:rsidRPr="00263515">
              <w:rPr>
                <w:rFonts w:ascii="Arial Narrow" w:hAnsi="Arial Narrow" w:cs="Arial"/>
                <w:sz w:val="19"/>
                <w:szCs w:val="19"/>
              </w:rPr>
              <w:t>Retiro de propaganda de campaña electoral y publicidad pegada con engrudo en muros, taludes de vialidades, estructura y superestructura de puentes y la posterior aplicación de pintura vinílica a dos manos. Incluye: materiales, mano de obra, herramienta, equipo de lavado a presión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42D9445C"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m²</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2420444E"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$140.00</w:t>
            </w:r>
          </w:p>
        </w:tc>
      </w:tr>
      <w:tr w:rsidR="00536229" w:rsidRPr="00263515" w14:paraId="13A18F03"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020BE125" w14:textId="77777777" w:rsidR="00A50D10" w:rsidRPr="00263515" w:rsidRDefault="00A50D10" w:rsidP="00950409">
            <w:pPr>
              <w:spacing w:after="0"/>
              <w:ind w:left="132" w:right="45"/>
              <w:contextualSpacing/>
              <w:rPr>
                <w:rFonts w:ascii="Arial Narrow" w:hAnsi="Arial Narrow" w:cs="Arial"/>
                <w:sz w:val="19"/>
                <w:szCs w:val="19"/>
              </w:rPr>
            </w:pPr>
            <w:r w:rsidRPr="00263515">
              <w:rPr>
                <w:rFonts w:ascii="Arial Narrow" w:hAnsi="Arial Narrow" w:cs="Arial"/>
                <w:sz w:val="19"/>
                <w:szCs w:val="19"/>
              </w:rPr>
              <w:t xml:space="preserve">Retiro de propaganda de campaña electoral y publicidad sobre tableros de lámina colocados en puentes peatonales y vehiculares. </w:t>
            </w:r>
          </w:p>
          <w:p w14:paraId="1CC9049C" w14:textId="77777777" w:rsidR="00A50D10" w:rsidRPr="00263515" w:rsidRDefault="00A50D10" w:rsidP="00950409">
            <w:pPr>
              <w:spacing w:after="0"/>
              <w:ind w:left="132" w:right="45"/>
              <w:contextualSpacing/>
              <w:rPr>
                <w:rFonts w:ascii="Arial Narrow" w:hAnsi="Arial Narrow" w:cs="Arial"/>
                <w:sz w:val="19"/>
                <w:szCs w:val="19"/>
              </w:rPr>
            </w:pPr>
            <w:r w:rsidRPr="00263515">
              <w:rPr>
                <w:rFonts w:ascii="Arial Narrow" w:hAnsi="Arial Narrow"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66C2A90B"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54DBE9B4"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$405.00</w:t>
            </w:r>
          </w:p>
        </w:tc>
      </w:tr>
      <w:tr w:rsidR="00536229" w:rsidRPr="00263515" w14:paraId="4AAD0B2F"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37F819CB"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 xml:space="preserve">Retiro de propaganda de campaña electoral y publicidad de lona o plástico, pegada o atornillada sobre anuncios espectaculares. </w:t>
            </w:r>
          </w:p>
          <w:p w14:paraId="440240F6"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2582EA65"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2A66F40B"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$3,760.00</w:t>
            </w:r>
          </w:p>
        </w:tc>
      </w:tr>
      <w:tr w:rsidR="00536229" w:rsidRPr="00263515" w14:paraId="4C022DC6"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6B92E4F6"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Retiro de propaganda de eventos de carácter social, sin fines de lucro y publicidad de lona o plástico, pegada o atornillada.</w:t>
            </w:r>
          </w:p>
          <w:p w14:paraId="7D6697DE"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63DD0C11"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Pieza</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3224E216"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$3,005.00</w:t>
            </w:r>
          </w:p>
        </w:tc>
      </w:tr>
      <w:tr w:rsidR="00536229" w:rsidRPr="00263515" w14:paraId="358E5EAA"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0AA2DF39"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Borrado de propaganda y publicidad con pintura vinílica en bardas y puentes vehiculares o peatonales, así como en sus elementos de estructura y superestructura tales como pilas y trabes con una altura de 0.00 a7.5 m. 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255A3C77"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m²</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11CE61E6"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$165.00</w:t>
            </w:r>
          </w:p>
        </w:tc>
      </w:tr>
      <w:tr w:rsidR="00536229" w:rsidRPr="00263515" w14:paraId="6A1C58F9"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31D27CBF"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Borrado de rótulos de campaña electoral y publicidad en bardas y posterior aplicación de pintura a la cal a dos manos como mínimo.</w:t>
            </w:r>
          </w:p>
          <w:p w14:paraId="73086ED2"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25905A6A"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m²</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2DE94C2E"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$120.00</w:t>
            </w:r>
          </w:p>
        </w:tc>
      </w:tr>
      <w:tr w:rsidR="00A50D10" w:rsidRPr="00263515" w14:paraId="6ED74C0F" w14:textId="77777777" w:rsidTr="00446CA2">
        <w:trPr>
          <w:trHeight w:val="20"/>
        </w:trPr>
        <w:tc>
          <w:tcPr>
            <w:tcW w:w="3209" w:type="pct"/>
            <w:tcBorders>
              <w:top w:val="single" w:sz="4" w:space="0" w:color="000000"/>
              <w:left w:val="single" w:sz="4" w:space="0" w:color="000000"/>
              <w:bottom w:val="single" w:sz="4" w:space="0" w:color="000000"/>
              <w:right w:val="single" w:sz="4" w:space="0" w:color="000000"/>
            </w:tcBorders>
            <w:hideMark/>
          </w:tcPr>
          <w:p w14:paraId="5C8E479C" w14:textId="77777777" w:rsidR="00A50D10" w:rsidRPr="00263515" w:rsidRDefault="00A50D10" w:rsidP="00950409">
            <w:pPr>
              <w:spacing w:after="0"/>
              <w:ind w:left="132" w:right="45"/>
              <w:contextualSpacing/>
              <w:jc w:val="both"/>
              <w:rPr>
                <w:rFonts w:ascii="Arial Narrow" w:hAnsi="Arial Narrow" w:cs="Arial"/>
                <w:sz w:val="19"/>
                <w:szCs w:val="19"/>
              </w:rPr>
            </w:pPr>
            <w:r w:rsidRPr="00263515">
              <w:rPr>
                <w:rFonts w:ascii="Arial Narrow" w:hAnsi="Arial Narrow" w:cs="Arial"/>
                <w:sz w:val="19"/>
                <w:szCs w:val="19"/>
              </w:rPr>
              <w:t>Borrado de rótulos de campaña electoral y publicidad con pintura de esmalte, sobre bardas aplicando dos manos. Incluye: materiales, mano de obra, herramienta, equipo y todo lo necesario para su correcta ejecución</w:t>
            </w:r>
          </w:p>
        </w:tc>
        <w:tc>
          <w:tcPr>
            <w:tcW w:w="803" w:type="pct"/>
            <w:tcBorders>
              <w:top w:val="single" w:sz="4" w:space="0" w:color="000000"/>
              <w:left w:val="single" w:sz="4" w:space="0" w:color="000000"/>
              <w:bottom w:val="single" w:sz="4" w:space="0" w:color="000000"/>
              <w:right w:val="single" w:sz="4" w:space="0" w:color="000000"/>
            </w:tcBorders>
            <w:vAlign w:val="center"/>
            <w:hideMark/>
          </w:tcPr>
          <w:p w14:paraId="595E0EE0"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m²</w:t>
            </w:r>
          </w:p>
        </w:tc>
        <w:tc>
          <w:tcPr>
            <w:tcW w:w="988" w:type="pct"/>
            <w:tcBorders>
              <w:top w:val="single" w:sz="4" w:space="0" w:color="000000"/>
              <w:left w:val="single" w:sz="4" w:space="0" w:color="000000"/>
              <w:bottom w:val="single" w:sz="4" w:space="0" w:color="000000"/>
              <w:right w:val="single" w:sz="4" w:space="0" w:color="000000"/>
            </w:tcBorders>
            <w:vAlign w:val="center"/>
            <w:hideMark/>
          </w:tcPr>
          <w:p w14:paraId="086D941A"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$140.00</w:t>
            </w:r>
          </w:p>
        </w:tc>
      </w:tr>
    </w:tbl>
    <w:p w14:paraId="548DD881" w14:textId="77777777" w:rsidR="00A50D10" w:rsidRPr="00263515" w:rsidRDefault="00A50D10" w:rsidP="00950409">
      <w:pPr>
        <w:spacing w:after="0"/>
        <w:ind w:hanging="34"/>
        <w:contextualSpacing/>
        <w:rPr>
          <w:rFonts w:ascii="Arial Narrow" w:hAnsi="Arial Narrow" w:cs="Arial"/>
          <w:sz w:val="19"/>
          <w:szCs w:val="19"/>
        </w:rPr>
      </w:pPr>
    </w:p>
    <w:p w14:paraId="60B7ACD8"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lastRenderedPageBreak/>
        <w:t>La prestación de los servicios públicos que realice la dependencia encargada a favor de los particulares, dadas las circunstancias de carácter público que originen su intervención, le será notificado a los particulares, el costo por los servicios prestados, a fin de que proceda al pago en el plazo que para tal efecto se señale en el Reglamento Interior de la Secretaria de Servicios Públicos Municipales para el Municipio de Corregidora, Qro.</w:t>
      </w:r>
    </w:p>
    <w:p w14:paraId="016ECE76" w14:textId="77777777" w:rsidR="00A50D10" w:rsidRPr="00263515" w:rsidRDefault="00A50D10" w:rsidP="00950409">
      <w:pPr>
        <w:spacing w:after="0"/>
        <w:ind w:left="708"/>
        <w:contextualSpacing/>
        <w:jc w:val="both"/>
        <w:rPr>
          <w:rFonts w:ascii="Arial Narrow" w:hAnsi="Arial Narrow" w:cs="Arial"/>
          <w:sz w:val="19"/>
          <w:szCs w:val="19"/>
        </w:rPr>
      </w:pPr>
    </w:p>
    <w:p w14:paraId="12F33F3D"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$113,393.00</w:t>
      </w:r>
    </w:p>
    <w:p w14:paraId="18CDCDBF" w14:textId="77777777" w:rsidR="00A50D10" w:rsidRPr="00263515" w:rsidRDefault="00A50D10" w:rsidP="00950409">
      <w:pPr>
        <w:spacing w:after="0"/>
        <w:ind w:hanging="34"/>
        <w:contextualSpacing/>
        <w:jc w:val="right"/>
        <w:rPr>
          <w:rFonts w:ascii="Arial Narrow" w:hAnsi="Arial Narrow" w:cs="Arial"/>
          <w:sz w:val="19"/>
          <w:szCs w:val="19"/>
        </w:rPr>
      </w:pPr>
    </w:p>
    <w:p w14:paraId="2A5ADB69" w14:textId="38CCE67B" w:rsidR="00A50D10" w:rsidRPr="00263515" w:rsidRDefault="00A50D10" w:rsidP="00950409">
      <w:pPr>
        <w:numPr>
          <w:ilvl w:val="0"/>
          <w:numId w:val="8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servicio de transporte de agua tratada a áreas verdes privadas utilizando pipa del Municipio de Corregidora, Qro., se causará y pagará de acuerdo al plan tarifario de la Comisión Estatal de Aguas</w:t>
      </w:r>
      <w:r w:rsidR="006C5573" w:rsidRPr="00263515">
        <w:rPr>
          <w:rFonts w:ascii="Arial Narrow" w:hAnsi="Arial Narrow" w:cs="Arial"/>
          <w:sz w:val="19"/>
          <w:szCs w:val="19"/>
        </w:rPr>
        <w:t>.</w:t>
      </w:r>
    </w:p>
    <w:p w14:paraId="7AA0241E" w14:textId="77777777" w:rsidR="00A50D10" w:rsidRPr="00263515" w:rsidRDefault="00A50D10" w:rsidP="00950409">
      <w:pPr>
        <w:spacing w:after="0"/>
        <w:contextualSpacing/>
        <w:jc w:val="both"/>
        <w:rPr>
          <w:rFonts w:ascii="Arial Narrow" w:hAnsi="Arial Narrow" w:cs="Arial"/>
          <w:sz w:val="19"/>
          <w:szCs w:val="19"/>
        </w:rPr>
      </w:pPr>
    </w:p>
    <w:p w14:paraId="6C969AB4"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8B9E11A" w14:textId="77777777" w:rsidR="00A50D10" w:rsidRPr="00263515" w:rsidRDefault="00A50D10" w:rsidP="00950409">
      <w:pPr>
        <w:spacing w:after="0"/>
        <w:ind w:left="1560" w:hanging="34"/>
        <w:contextualSpacing/>
        <w:rPr>
          <w:rFonts w:ascii="Arial Narrow" w:hAnsi="Arial Narrow" w:cs="Arial"/>
          <w:sz w:val="19"/>
          <w:szCs w:val="19"/>
        </w:rPr>
      </w:pPr>
    </w:p>
    <w:p w14:paraId="3DFD8A12" w14:textId="77777777" w:rsidR="00A50D10" w:rsidRPr="00263515" w:rsidRDefault="00A50D10" w:rsidP="00950409">
      <w:pPr>
        <w:numPr>
          <w:ilvl w:val="0"/>
          <w:numId w:val="8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desagüe de cisterna en domicilio particular, se causará y pagará: $955.00.</w:t>
      </w:r>
    </w:p>
    <w:p w14:paraId="42A6B665" w14:textId="77777777" w:rsidR="00A50D10" w:rsidRPr="00263515" w:rsidRDefault="00A50D10" w:rsidP="00950409">
      <w:pPr>
        <w:tabs>
          <w:tab w:val="left" w:pos="1560"/>
        </w:tabs>
        <w:spacing w:after="0"/>
        <w:contextualSpacing/>
        <w:jc w:val="both"/>
        <w:rPr>
          <w:rFonts w:ascii="Arial Narrow" w:hAnsi="Arial Narrow" w:cs="Arial"/>
          <w:sz w:val="19"/>
          <w:szCs w:val="19"/>
        </w:rPr>
      </w:pPr>
    </w:p>
    <w:p w14:paraId="10B0231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503E5656" w14:textId="77777777" w:rsidR="00A50D10" w:rsidRPr="00263515" w:rsidRDefault="00A50D10" w:rsidP="00950409">
      <w:pPr>
        <w:spacing w:after="0"/>
        <w:ind w:hanging="34"/>
        <w:contextualSpacing/>
        <w:jc w:val="right"/>
        <w:rPr>
          <w:rFonts w:ascii="Arial Narrow" w:hAnsi="Arial Narrow" w:cs="Arial"/>
          <w:sz w:val="19"/>
          <w:szCs w:val="19"/>
        </w:rPr>
      </w:pPr>
    </w:p>
    <w:p w14:paraId="0282F132" w14:textId="77777777" w:rsidR="00A50D10" w:rsidRPr="00263515" w:rsidRDefault="00A50D10" w:rsidP="00950409">
      <w:pPr>
        <w:numPr>
          <w:ilvl w:val="0"/>
          <w:numId w:val="8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aprovechamiento de aguas tratadas, por metro cúbico, se causará y pagará: $100.00.</w:t>
      </w:r>
    </w:p>
    <w:p w14:paraId="746BB75E" w14:textId="77777777" w:rsidR="00A50D10" w:rsidRPr="00263515" w:rsidRDefault="00A50D10" w:rsidP="00950409">
      <w:pPr>
        <w:spacing w:after="0"/>
        <w:ind w:left="1418"/>
        <w:contextualSpacing/>
        <w:jc w:val="both"/>
        <w:rPr>
          <w:rFonts w:ascii="Arial Narrow" w:hAnsi="Arial Narrow" w:cs="Arial"/>
          <w:sz w:val="19"/>
          <w:szCs w:val="19"/>
        </w:rPr>
      </w:pPr>
    </w:p>
    <w:p w14:paraId="636697C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71DA473F" w14:textId="77777777" w:rsidR="00A50D10" w:rsidRPr="00263515" w:rsidRDefault="00A50D10" w:rsidP="00950409">
      <w:pPr>
        <w:spacing w:after="0"/>
        <w:ind w:hanging="34"/>
        <w:contextualSpacing/>
        <w:jc w:val="right"/>
        <w:rPr>
          <w:rFonts w:ascii="Arial Narrow" w:hAnsi="Arial Narrow" w:cs="Arial"/>
          <w:b/>
          <w:sz w:val="19"/>
          <w:szCs w:val="19"/>
        </w:rPr>
      </w:pPr>
    </w:p>
    <w:p w14:paraId="5DEC296E"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$236,679.00</w:t>
      </w:r>
    </w:p>
    <w:p w14:paraId="47FE5061" w14:textId="77777777" w:rsidR="00A50D10" w:rsidRPr="00263515" w:rsidRDefault="00A50D10" w:rsidP="00950409">
      <w:pPr>
        <w:spacing w:after="0"/>
        <w:ind w:hanging="34"/>
        <w:contextualSpacing/>
        <w:rPr>
          <w:rFonts w:ascii="Arial Narrow" w:hAnsi="Arial Narrow" w:cs="Arial"/>
          <w:sz w:val="19"/>
          <w:szCs w:val="19"/>
        </w:rPr>
      </w:pPr>
    </w:p>
    <w:p w14:paraId="025E76E7" w14:textId="77777777" w:rsidR="00A50D10" w:rsidRPr="00263515" w:rsidRDefault="00A50D10" w:rsidP="00950409">
      <w:pPr>
        <w:pStyle w:val="Prrafodelista"/>
        <w:numPr>
          <w:ilvl w:val="0"/>
          <w:numId w:val="89"/>
        </w:numPr>
        <w:spacing w:after="0"/>
        <w:ind w:left="1043" w:hanging="357"/>
        <w:jc w:val="both"/>
        <w:rPr>
          <w:rFonts w:ascii="Arial Narrow" w:hAnsi="Arial Narrow" w:cs="Arial"/>
          <w:sz w:val="19"/>
          <w:szCs w:val="19"/>
        </w:rPr>
      </w:pPr>
      <w:r w:rsidRPr="00263515">
        <w:rPr>
          <w:rFonts w:ascii="Arial Narrow" w:hAnsi="Arial Narrow" w:cs="Arial"/>
          <w:sz w:val="19"/>
          <w:szCs w:val="19"/>
        </w:rPr>
        <w:t>Por los servicios prestados por la Unidad de Control y Protección Animal, se causará y pagará:</w:t>
      </w:r>
    </w:p>
    <w:p w14:paraId="7D043157" w14:textId="77777777" w:rsidR="00A50D10" w:rsidRPr="00263515" w:rsidRDefault="00A50D10" w:rsidP="00950409">
      <w:pPr>
        <w:spacing w:after="0"/>
        <w:ind w:hanging="34"/>
        <w:contextualSpacing/>
        <w:rPr>
          <w:rFonts w:ascii="Arial Narrow" w:hAnsi="Arial Narrow" w:cs="Arial"/>
          <w:sz w:val="19"/>
          <w:szCs w:val="19"/>
        </w:rPr>
      </w:pPr>
    </w:p>
    <w:p w14:paraId="24E5C401" w14:textId="27B2BDF3" w:rsidR="00A50D10" w:rsidRPr="00263515" w:rsidRDefault="00A50D10" w:rsidP="00950409">
      <w:pPr>
        <w:numPr>
          <w:ilvl w:val="0"/>
          <w:numId w:val="9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aplicación de vacuna antirrábica, se causará y pagará: $0.00.</w:t>
      </w:r>
    </w:p>
    <w:p w14:paraId="1D9D2C6A" w14:textId="77777777" w:rsidR="00A50D10" w:rsidRPr="00263515" w:rsidRDefault="00A50D10" w:rsidP="00950409">
      <w:pPr>
        <w:spacing w:after="0"/>
        <w:ind w:left="1560" w:hanging="34"/>
        <w:contextualSpacing/>
        <w:rPr>
          <w:rFonts w:ascii="Arial Narrow" w:hAnsi="Arial Narrow" w:cs="Arial"/>
          <w:sz w:val="19"/>
          <w:szCs w:val="19"/>
        </w:rPr>
      </w:pPr>
    </w:p>
    <w:p w14:paraId="31BD8E0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4FFDE913" w14:textId="77777777" w:rsidR="00A50D10" w:rsidRPr="00263515" w:rsidRDefault="00A50D10" w:rsidP="00950409">
      <w:pPr>
        <w:spacing w:after="0"/>
        <w:ind w:hanging="34"/>
        <w:contextualSpacing/>
        <w:rPr>
          <w:rFonts w:ascii="Arial Narrow" w:hAnsi="Arial Narrow" w:cs="Arial"/>
          <w:sz w:val="19"/>
          <w:szCs w:val="19"/>
        </w:rPr>
      </w:pPr>
    </w:p>
    <w:p w14:paraId="5AE34B87" w14:textId="77777777" w:rsidR="00A50D10" w:rsidRPr="00263515" w:rsidRDefault="00A50D10" w:rsidP="00950409">
      <w:pPr>
        <w:numPr>
          <w:ilvl w:val="0"/>
          <w:numId w:val="9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esterilización de los animales, se causará y pagará:</w:t>
      </w:r>
    </w:p>
    <w:p w14:paraId="5CD55AC6"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536229" w:rsidRPr="00263515" w14:paraId="3E4B2BCA" w14:textId="77777777" w:rsidTr="00061AC4">
        <w:trPr>
          <w:trHeight w:val="20"/>
        </w:trPr>
        <w:tc>
          <w:tcPr>
            <w:tcW w:w="166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0084AE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GÉNERO DE ANIMAL</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92D514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TALLA</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A9341A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E48E81D" w14:textId="77777777" w:rsidTr="00061AC4">
        <w:trPr>
          <w:trHeight w:val="20"/>
        </w:trPr>
        <w:tc>
          <w:tcPr>
            <w:tcW w:w="1666" w:type="pct"/>
            <w:vMerge w:val="restart"/>
            <w:tcBorders>
              <w:top w:val="single" w:sz="4" w:space="0" w:color="000000"/>
              <w:left w:val="single" w:sz="4" w:space="0" w:color="000000"/>
              <w:bottom w:val="single" w:sz="4" w:space="0" w:color="000000"/>
              <w:right w:val="nil"/>
            </w:tcBorders>
            <w:vAlign w:val="center"/>
            <w:hideMark/>
          </w:tcPr>
          <w:p w14:paraId="64DBC916"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Macho</w:t>
            </w:r>
          </w:p>
        </w:tc>
        <w:tc>
          <w:tcPr>
            <w:tcW w:w="1667" w:type="pct"/>
            <w:tcBorders>
              <w:top w:val="single" w:sz="4" w:space="0" w:color="000000"/>
              <w:left w:val="single" w:sz="4" w:space="0" w:color="000000"/>
              <w:bottom w:val="single" w:sz="4" w:space="0" w:color="000000"/>
              <w:right w:val="single" w:sz="4" w:space="0" w:color="000000"/>
            </w:tcBorders>
            <w:hideMark/>
          </w:tcPr>
          <w:p w14:paraId="5EBE2FA0" w14:textId="4074A82C"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Hasta 15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4135F6C6"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$155.00</w:t>
            </w:r>
          </w:p>
        </w:tc>
      </w:tr>
      <w:tr w:rsidR="00536229" w:rsidRPr="00263515" w14:paraId="310B50EF" w14:textId="77777777" w:rsidTr="00061AC4">
        <w:trPr>
          <w:trHeight w:val="20"/>
        </w:trPr>
        <w:tc>
          <w:tcPr>
            <w:tcW w:w="1666" w:type="pct"/>
            <w:vMerge/>
            <w:tcBorders>
              <w:top w:val="single" w:sz="4" w:space="0" w:color="000000"/>
              <w:left w:val="single" w:sz="4" w:space="0" w:color="000000"/>
              <w:bottom w:val="single" w:sz="4" w:space="0" w:color="000000"/>
              <w:right w:val="nil"/>
            </w:tcBorders>
            <w:vAlign w:val="center"/>
            <w:hideMark/>
          </w:tcPr>
          <w:p w14:paraId="5DFD86BC"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000000"/>
              <w:left w:val="single" w:sz="4" w:space="0" w:color="000000"/>
              <w:bottom w:val="single" w:sz="4" w:space="0" w:color="000000"/>
              <w:right w:val="single" w:sz="4" w:space="0" w:color="000000"/>
            </w:tcBorders>
            <w:hideMark/>
          </w:tcPr>
          <w:p w14:paraId="6226D135"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Más de 15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0634C236"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$405.00</w:t>
            </w:r>
          </w:p>
        </w:tc>
      </w:tr>
      <w:tr w:rsidR="00536229" w:rsidRPr="00263515" w14:paraId="39994B98" w14:textId="77777777" w:rsidTr="00061AC4">
        <w:trPr>
          <w:trHeight w:val="20"/>
        </w:trPr>
        <w:tc>
          <w:tcPr>
            <w:tcW w:w="1666" w:type="pct"/>
            <w:vMerge w:val="restart"/>
            <w:tcBorders>
              <w:top w:val="single" w:sz="4" w:space="0" w:color="000000"/>
              <w:left w:val="single" w:sz="4" w:space="0" w:color="000000"/>
              <w:bottom w:val="single" w:sz="4" w:space="0" w:color="000000"/>
              <w:right w:val="nil"/>
            </w:tcBorders>
            <w:vAlign w:val="center"/>
            <w:hideMark/>
          </w:tcPr>
          <w:p w14:paraId="1A2CA6F6"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Hembra</w:t>
            </w:r>
          </w:p>
        </w:tc>
        <w:tc>
          <w:tcPr>
            <w:tcW w:w="1667" w:type="pct"/>
            <w:tcBorders>
              <w:top w:val="single" w:sz="4" w:space="0" w:color="000000"/>
              <w:left w:val="single" w:sz="4" w:space="0" w:color="000000"/>
              <w:bottom w:val="single" w:sz="4" w:space="0" w:color="000000"/>
              <w:right w:val="single" w:sz="4" w:space="0" w:color="000000"/>
            </w:tcBorders>
            <w:hideMark/>
          </w:tcPr>
          <w:p w14:paraId="3E0DDF71" w14:textId="1847798E"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Hasta 15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3541D51B"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$405.00</w:t>
            </w:r>
          </w:p>
        </w:tc>
      </w:tr>
      <w:tr w:rsidR="00A50D10" w:rsidRPr="00263515" w14:paraId="3F1B4C93" w14:textId="77777777" w:rsidTr="00061AC4">
        <w:trPr>
          <w:trHeight w:val="20"/>
        </w:trPr>
        <w:tc>
          <w:tcPr>
            <w:tcW w:w="1666" w:type="pct"/>
            <w:vMerge/>
            <w:tcBorders>
              <w:top w:val="single" w:sz="4" w:space="0" w:color="000000"/>
              <w:left w:val="single" w:sz="4" w:space="0" w:color="000000"/>
              <w:bottom w:val="single" w:sz="4" w:space="0" w:color="000000"/>
              <w:right w:val="nil"/>
            </w:tcBorders>
            <w:vAlign w:val="center"/>
            <w:hideMark/>
          </w:tcPr>
          <w:p w14:paraId="48F5D771"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000000"/>
              <w:left w:val="single" w:sz="4" w:space="0" w:color="000000"/>
              <w:bottom w:val="single" w:sz="4" w:space="0" w:color="000000"/>
              <w:right w:val="single" w:sz="4" w:space="0" w:color="000000"/>
            </w:tcBorders>
            <w:hideMark/>
          </w:tcPr>
          <w:p w14:paraId="1A56DFFF"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Más de 15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11DBFA3A"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$660.00</w:t>
            </w:r>
          </w:p>
        </w:tc>
      </w:tr>
    </w:tbl>
    <w:p w14:paraId="15558483" w14:textId="77777777" w:rsidR="00A50D10" w:rsidRPr="00263515" w:rsidRDefault="00A50D10" w:rsidP="00950409">
      <w:pPr>
        <w:spacing w:after="0"/>
        <w:ind w:hanging="34"/>
        <w:contextualSpacing/>
        <w:rPr>
          <w:rFonts w:ascii="Arial Narrow" w:hAnsi="Arial Narrow" w:cs="Arial"/>
          <w:sz w:val="19"/>
          <w:szCs w:val="19"/>
        </w:rPr>
      </w:pPr>
    </w:p>
    <w:p w14:paraId="0CC958A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$304,484.00</w:t>
      </w:r>
    </w:p>
    <w:p w14:paraId="235AC7F3" w14:textId="77777777" w:rsidR="00A50D10" w:rsidRPr="00263515" w:rsidRDefault="00A50D10" w:rsidP="00950409">
      <w:pPr>
        <w:spacing w:after="0"/>
        <w:ind w:hanging="34"/>
        <w:contextualSpacing/>
        <w:rPr>
          <w:rFonts w:ascii="Arial Narrow" w:hAnsi="Arial Narrow" w:cs="Arial"/>
          <w:sz w:val="19"/>
          <w:szCs w:val="19"/>
        </w:rPr>
      </w:pPr>
    </w:p>
    <w:p w14:paraId="6CB5817A" w14:textId="77777777" w:rsidR="00A50D10" w:rsidRPr="00263515" w:rsidRDefault="00A50D10" w:rsidP="00950409">
      <w:pPr>
        <w:numPr>
          <w:ilvl w:val="0"/>
          <w:numId w:val="9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desparasitación, se causará y pagará:</w:t>
      </w:r>
    </w:p>
    <w:p w14:paraId="0A351B1C"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798A1B08"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25DC95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TALLA</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301724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BDA3CDD"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23BEAC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Hasta 5 kg</w:t>
            </w:r>
          </w:p>
        </w:tc>
        <w:tc>
          <w:tcPr>
            <w:tcW w:w="2500" w:type="pct"/>
            <w:tcBorders>
              <w:top w:val="single" w:sz="4" w:space="0" w:color="000000"/>
              <w:left w:val="single" w:sz="4" w:space="0" w:color="000000"/>
              <w:bottom w:val="single" w:sz="4" w:space="0" w:color="000000"/>
              <w:right w:val="single" w:sz="4" w:space="0" w:color="000000"/>
            </w:tcBorders>
            <w:hideMark/>
          </w:tcPr>
          <w:p w14:paraId="0FABC611"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$60.00</w:t>
            </w:r>
          </w:p>
        </w:tc>
      </w:tr>
      <w:tr w:rsidR="00536229" w:rsidRPr="00263515" w14:paraId="57433106"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E5DB717"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Hasta 10 kg</w:t>
            </w:r>
          </w:p>
        </w:tc>
        <w:tc>
          <w:tcPr>
            <w:tcW w:w="2500" w:type="pct"/>
            <w:tcBorders>
              <w:top w:val="single" w:sz="4" w:space="0" w:color="000000"/>
              <w:left w:val="single" w:sz="4" w:space="0" w:color="000000"/>
              <w:bottom w:val="single" w:sz="4" w:space="0" w:color="000000"/>
              <w:right w:val="single" w:sz="4" w:space="0" w:color="000000"/>
            </w:tcBorders>
            <w:hideMark/>
          </w:tcPr>
          <w:p w14:paraId="3C45A7CD"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$75.00</w:t>
            </w:r>
          </w:p>
        </w:tc>
      </w:tr>
      <w:tr w:rsidR="00536229" w:rsidRPr="00263515" w14:paraId="3E708CE9"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7BC8CF2" w14:textId="77777777" w:rsidR="00A50D10" w:rsidRPr="00263515" w:rsidRDefault="00A50D10" w:rsidP="00950409">
            <w:pPr>
              <w:spacing w:after="0"/>
              <w:ind w:left="1418" w:hanging="1286"/>
              <w:contextualSpacing/>
              <w:rPr>
                <w:rFonts w:ascii="Arial Narrow" w:hAnsi="Arial Narrow" w:cs="Arial"/>
                <w:sz w:val="19"/>
                <w:szCs w:val="19"/>
              </w:rPr>
            </w:pPr>
            <w:r w:rsidRPr="00263515">
              <w:rPr>
                <w:rFonts w:ascii="Arial Narrow" w:hAnsi="Arial Narrow" w:cs="Arial"/>
                <w:sz w:val="19"/>
                <w:szCs w:val="19"/>
              </w:rPr>
              <w:t>Hasta 20 kg</w:t>
            </w:r>
          </w:p>
        </w:tc>
        <w:tc>
          <w:tcPr>
            <w:tcW w:w="2500" w:type="pct"/>
            <w:tcBorders>
              <w:top w:val="single" w:sz="4" w:space="0" w:color="000000"/>
              <w:left w:val="single" w:sz="4" w:space="0" w:color="000000"/>
              <w:bottom w:val="single" w:sz="4" w:space="0" w:color="000000"/>
              <w:right w:val="single" w:sz="4" w:space="0" w:color="000000"/>
            </w:tcBorders>
            <w:hideMark/>
          </w:tcPr>
          <w:p w14:paraId="2777EA9F"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$110.00</w:t>
            </w:r>
          </w:p>
        </w:tc>
      </w:tr>
      <w:tr w:rsidR="00536229" w:rsidRPr="00263515" w14:paraId="1479EBE1"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EDA947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Hasta 30 kg</w:t>
            </w:r>
          </w:p>
        </w:tc>
        <w:tc>
          <w:tcPr>
            <w:tcW w:w="2500" w:type="pct"/>
            <w:tcBorders>
              <w:top w:val="single" w:sz="4" w:space="0" w:color="000000"/>
              <w:left w:val="single" w:sz="4" w:space="0" w:color="000000"/>
              <w:bottom w:val="single" w:sz="4" w:space="0" w:color="000000"/>
              <w:right w:val="single" w:sz="4" w:space="0" w:color="000000"/>
            </w:tcBorders>
            <w:hideMark/>
          </w:tcPr>
          <w:p w14:paraId="227F9B6A"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$120.00</w:t>
            </w:r>
          </w:p>
        </w:tc>
      </w:tr>
      <w:tr w:rsidR="00A50D10" w:rsidRPr="00263515" w14:paraId="3294672D"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45ADD5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Más de 30 kg</w:t>
            </w:r>
          </w:p>
        </w:tc>
        <w:tc>
          <w:tcPr>
            <w:tcW w:w="2500" w:type="pct"/>
            <w:tcBorders>
              <w:top w:val="single" w:sz="4" w:space="0" w:color="000000"/>
              <w:left w:val="single" w:sz="4" w:space="0" w:color="000000"/>
              <w:bottom w:val="single" w:sz="4" w:space="0" w:color="000000"/>
              <w:right w:val="single" w:sz="4" w:space="0" w:color="000000"/>
            </w:tcBorders>
            <w:hideMark/>
          </w:tcPr>
          <w:p w14:paraId="4CE970A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$140.00</w:t>
            </w:r>
          </w:p>
        </w:tc>
      </w:tr>
    </w:tbl>
    <w:p w14:paraId="02470A62" w14:textId="77777777" w:rsidR="00A50D10" w:rsidRPr="00263515" w:rsidRDefault="00A50D10" w:rsidP="00950409">
      <w:pPr>
        <w:spacing w:after="0"/>
        <w:ind w:hanging="34"/>
        <w:contextualSpacing/>
        <w:rPr>
          <w:rFonts w:ascii="Arial Narrow" w:hAnsi="Arial Narrow" w:cs="Arial"/>
          <w:sz w:val="19"/>
          <w:szCs w:val="19"/>
        </w:rPr>
      </w:pPr>
    </w:p>
    <w:p w14:paraId="7A660DB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$31,819.00</w:t>
      </w:r>
    </w:p>
    <w:p w14:paraId="38283311" w14:textId="77777777" w:rsidR="00A50D10" w:rsidRPr="00263515" w:rsidRDefault="00A50D10" w:rsidP="00950409">
      <w:pPr>
        <w:spacing w:after="0"/>
        <w:ind w:hanging="34"/>
        <w:contextualSpacing/>
        <w:jc w:val="right"/>
        <w:rPr>
          <w:rFonts w:ascii="Arial Narrow" w:hAnsi="Arial Narrow" w:cs="Arial"/>
          <w:sz w:val="19"/>
          <w:szCs w:val="19"/>
        </w:rPr>
      </w:pPr>
    </w:p>
    <w:p w14:paraId="793BF601" w14:textId="77777777" w:rsidR="00A50D10" w:rsidRPr="00263515" w:rsidRDefault="00A50D10" w:rsidP="00950409">
      <w:pPr>
        <w:numPr>
          <w:ilvl w:val="0"/>
          <w:numId w:val="9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aplicación de vacunas adicionales, se causará y pagará:</w:t>
      </w:r>
    </w:p>
    <w:p w14:paraId="0C59749C" w14:textId="77777777" w:rsidR="00A50D10" w:rsidRPr="00263515" w:rsidRDefault="00A50D10" w:rsidP="00950409">
      <w:pPr>
        <w:spacing w:after="0"/>
        <w:ind w:hanging="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310F3307"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EDB3C0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VACUNA</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B9B54C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0246F52"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F254EE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Vacuna Puppy Canina</w:t>
            </w:r>
          </w:p>
        </w:tc>
        <w:tc>
          <w:tcPr>
            <w:tcW w:w="2500" w:type="pct"/>
            <w:tcBorders>
              <w:top w:val="single" w:sz="4" w:space="0" w:color="000000"/>
              <w:left w:val="single" w:sz="4" w:space="0" w:color="000000"/>
              <w:bottom w:val="single" w:sz="4" w:space="0" w:color="000000"/>
              <w:right w:val="single" w:sz="4" w:space="0" w:color="000000"/>
            </w:tcBorders>
            <w:hideMark/>
          </w:tcPr>
          <w:p w14:paraId="45502EE9"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$180.00</w:t>
            </w:r>
          </w:p>
        </w:tc>
      </w:tr>
      <w:tr w:rsidR="00536229" w:rsidRPr="00263515" w14:paraId="1F5DD1D0"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0CF6BF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Vacuna Quíntuple Canina</w:t>
            </w:r>
          </w:p>
        </w:tc>
        <w:tc>
          <w:tcPr>
            <w:tcW w:w="2500" w:type="pct"/>
            <w:tcBorders>
              <w:top w:val="single" w:sz="4" w:space="0" w:color="000000"/>
              <w:left w:val="single" w:sz="4" w:space="0" w:color="000000"/>
              <w:bottom w:val="single" w:sz="4" w:space="0" w:color="000000"/>
              <w:right w:val="single" w:sz="4" w:space="0" w:color="000000"/>
            </w:tcBorders>
            <w:hideMark/>
          </w:tcPr>
          <w:p w14:paraId="306EA28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$195.00</w:t>
            </w:r>
          </w:p>
        </w:tc>
      </w:tr>
      <w:tr w:rsidR="00A50D10" w:rsidRPr="00263515" w14:paraId="717865AB" w14:textId="77777777" w:rsidTr="00061AC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D46E37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lastRenderedPageBreak/>
              <w:t>Vacuna Triple Felina</w:t>
            </w:r>
          </w:p>
        </w:tc>
        <w:tc>
          <w:tcPr>
            <w:tcW w:w="2500" w:type="pct"/>
            <w:tcBorders>
              <w:top w:val="single" w:sz="4" w:space="0" w:color="000000"/>
              <w:left w:val="single" w:sz="4" w:space="0" w:color="000000"/>
              <w:bottom w:val="single" w:sz="4" w:space="0" w:color="000000"/>
              <w:right w:val="single" w:sz="4" w:space="0" w:color="000000"/>
            </w:tcBorders>
            <w:hideMark/>
          </w:tcPr>
          <w:p w14:paraId="5390B4E4"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sz w:val="19"/>
                <w:szCs w:val="19"/>
              </w:rPr>
              <w:t>$165.00</w:t>
            </w:r>
          </w:p>
        </w:tc>
      </w:tr>
    </w:tbl>
    <w:p w14:paraId="32E13EF8" w14:textId="77777777" w:rsidR="00A50D10" w:rsidRPr="00263515" w:rsidRDefault="00A50D10" w:rsidP="00950409">
      <w:pPr>
        <w:spacing w:after="0"/>
        <w:ind w:hanging="34"/>
        <w:contextualSpacing/>
        <w:rPr>
          <w:rFonts w:ascii="Arial Narrow" w:hAnsi="Arial Narrow" w:cs="Arial"/>
          <w:sz w:val="19"/>
          <w:szCs w:val="19"/>
        </w:rPr>
      </w:pPr>
    </w:p>
    <w:p w14:paraId="06396EAA"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$201,410.00 </w:t>
      </w:r>
    </w:p>
    <w:p w14:paraId="64571692" w14:textId="77777777" w:rsidR="00A50D10" w:rsidRPr="00263515" w:rsidRDefault="00A50D10" w:rsidP="00950409">
      <w:pPr>
        <w:spacing w:after="0"/>
        <w:ind w:hanging="34"/>
        <w:contextualSpacing/>
        <w:rPr>
          <w:rFonts w:ascii="Arial Narrow" w:hAnsi="Arial Narrow" w:cs="Arial"/>
          <w:sz w:val="19"/>
          <w:szCs w:val="19"/>
        </w:rPr>
      </w:pPr>
    </w:p>
    <w:p w14:paraId="7C09BC52" w14:textId="77777777" w:rsidR="00A50D10" w:rsidRPr="00263515" w:rsidRDefault="00A50D10" w:rsidP="00950409">
      <w:pPr>
        <w:numPr>
          <w:ilvl w:val="0"/>
          <w:numId w:val="9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servicio de custodia y observación de perros agresores por 10 días naturales, se causará y pagará: $1,010.00 y en caso de que el perro muera, se le incrementará el costo que el laboratorio de patología animal establezca por los análisis correspondientes para descartar rabia.</w:t>
      </w:r>
    </w:p>
    <w:p w14:paraId="1C8A9B77" w14:textId="77777777" w:rsidR="00A50D10" w:rsidRPr="00263515" w:rsidRDefault="00A50D10" w:rsidP="00950409">
      <w:pPr>
        <w:spacing w:after="0"/>
        <w:ind w:left="1418"/>
        <w:contextualSpacing/>
        <w:jc w:val="both"/>
        <w:rPr>
          <w:rFonts w:ascii="Arial Narrow" w:hAnsi="Arial Narrow" w:cs="Arial"/>
          <w:sz w:val="19"/>
          <w:szCs w:val="19"/>
        </w:rPr>
      </w:pPr>
    </w:p>
    <w:p w14:paraId="0C7AD982"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El pago por concepto de custodia y observación de perro agresor, no asegura la devolución del mismo, toda vez que estará sujeta a la valoración clínica y etológica del semoviente, realizada por el personal oficial médico veterinario, adscrito a la Unidad de Control y Protección Animal.</w:t>
      </w:r>
    </w:p>
    <w:p w14:paraId="5FF70952" w14:textId="77777777" w:rsidR="00A50D10" w:rsidRPr="00263515" w:rsidRDefault="00A50D10" w:rsidP="00950409">
      <w:pPr>
        <w:spacing w:after="0"/>
        <w:contextualSpacing/>
        <w:jc w:val="both"/>
        <w:rPr>
          <w:rFonts w:ascii="Arial Narrow" w:hAnsi="Arial Narrow" w:cs="Arial"/>
          <w:sz w:val="19"/>
          <w:szCs w:val="19"/>
        </w:rPr>
      </w:pPr>
    </w:p>
    <w:p w14:paraId="232D785D"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$1,010.00 </w:t>
      </w:r>
    </w:p>
    <w:p w14:paraId="226F5F01" w14:textId="77777777" w:rsidR="00A50D10" w:rsidRPr="00263515" w:rsidRDefault="00A50D10" w:rsidP="00950409">
      <w:pPr>
        <w:spacing w:after="0"/>
        <w:ind w:left="1560" w:hanging="34"/>
        <w:contextualSpacing/>
        <w:rPr>
          <w:rFonts w:ascii="Arial Narrow" w:hAnsi="Arial Narrow" w:cs="Arial"/>
          <w:sz w:val="19"/>
          <w:szCs w:val="19"/>
        </w:rPr>
      </w:pPr>
    </w:p>
    <w:p w14:paraId="259C6D53" w14:textId="77777777" w:rsidR="00A50D10" w:rsidRPr="00263515" w:rsidRDefault="00A50D10" w:rsidP="00950409">
      <w:pPr>
        <w:numPr>
          <w:ilvl w:val="0"/>
          <w:numId w:val="9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servicio de adopción de animales, se causará y pagará: $75.00, debiendo cubrir además el costo de esterilización señalado en este mismo ordenamiento.</w:t>
      </w:r>
    </w:p>
    <w:p w14:paraId="7D1AD952" w14:textId="77777777" w:rsidR="00A50D10" w:rsidRPr="00263515" w:rsidRDefault="00A50D10" w:rsidP="00950409">
      <w:pPr>
        <w:spacing w:after="0"/>
        <w:ind w:left="1418"/>
        <w:contextualSpacing/>
        <w:jc w:val="both"/>
        <w:rPr>
          <w:rFonts w:ascii="Arial Narrow" w:hAnsi="Arial Narrow" w:cs="Arial"/>
          <w:sz w:val="19"/>
          <w:szCs w:val="19"/>
        </w:rPr>
      </w:pPr>
    </w:p>
    <w:p w14:paraId="0A102CA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$2,927.00</w:t>
      </w:r>
    </w:p>
    <w:p w14:paraId="298CF07C" w14:textId="77777777" w:rsidR="00A50D10" w:rsidRPr="00263515" w:rsidRDefault="00A50D10" w:rsidP="00950409">
      <w:pPr>
        <w:spacing w:after="0"/>
        <w:ind w:hanging="34"/>
        <w:contextualSpacing/>
        <w:jc w:val="right"/>
        <w:rPr>
          <w:rFonts w:ascii="Arial Narrow" w:hAnsi="Arial Narrow" w:cs="Arial"/>
          <w:sz w:val="19"/>
          <w:szCs w:val="19"/>
        </w:rPr>
      </w:pPr>
    </w:p>
    <w:p w14:paraId="1EF29047" w14:textId="77777777" w:rsidR="00A50D10" w:rsidRPr="00263515" w:rsidRDefault="00A50D10" w:rsidP="00950409">
      <w:pPr>
        <w:numPr>
          <w:ilvl w:val="0"/>
          <w:numId w:val="9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servicio de consulta médica, se causará y pagará:</w:t>
      </w:r>
    </w:p>
    <w:p w14:paraId="5A95B55B"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0BB14E12" w14:textId="77777777" w:rsidTr="009267B8">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C5B3B6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CONSULTA</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303967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26E8B05" w14:textId="77777777" w:rsidTr="009267B8">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C0CCA67"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Sin aplicación de medicamento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1BD9E4C"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$75.00</w:t>
            </w:r>
          </w:p>
        </w:tc>
      </w:tr>
      <w:tr w:rsidR="00536229" w:rsidRPr="00263515" w14:paraId="1E159B0B" w14:textId="77777777" w:rsidTr="009267B8">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5D82E9D"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Consulta menor</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18107D1"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$165.00</w:t>
            </w:r>
          </w:p>
        </w:tc>
      </w:tr>
      <w:tr w:rsidR="00A50D10" w:rsidRPr="00263515" w14:paraId="72A30267" w14:textId="77777777" w:rsidTr="009267B8">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DE9BEB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Consulta mayor</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B46B538"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$425.00</w:t>
            </w:r>
          </w:p>
        </w:tc>
      </w:tr>
    </w:tbl>
    <w:p w14:paraId="72A01A2F" w14:textId="77777777" w:rsidR="00A50D10" w:rsidRPr="00263515" w:rsidRDefault="00A50D10" w:rsidP="00950409">
      <w:pPr>
        <w:tabs>
          <w:tab w:val="left" w:pos="5285"/>
        </w:tabs>
        <w:spacing w:after="0"/>
        <w:ind w:hanging="34"/>
        <w:contextualSpacing/>
        <w:rPr>
          <w:rFonts w:ascii="Arial Narrow" w:hAnsi="Arial Narrow" w:cs="Arial"/>
          <w:sz w:val="19"/>
          <w:szCs w:val="19"/>
        </w:rPr>
      </w:pPr>
    </w:p>
    <w:p w14:paraId="0319652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$107,575.00</w:t>
      </w:r>
    </w:p>
    <w:p w14:paraId="004A4830" w14:textId="77777777" w:rsidR="00A50D10" w:rsidRPr="00263515" w:rsidRDefault="00A50D10" w:rsidP="00950409">
      <w:pPr>
        <w:spacing w:after="0"/>
        <w:ind w:hanging="34"/>
        <w:contextualSpacing/>
        <w:jc w:val="right"/>
        <w:rPr>
          <w:rFonts w:ascii="Arial Narrow" w:hAnsi="Arial Narrow" w:cs="Arial"/>
          <w:sz w:val="19"/>
          <w:szCs w:val="19"/>
        </w:rPr>
      </w:pPr>
    </w:p>
    <w:p w14:paraId="3CC003B3" w14:textId="77777777" w:rsidR="00A50D10" w:rsidRPr="00263515" w:rsidRDefault="00A50D10" w:rsidP="00950409">
      <w:pPr>
        <w:numPr>
          <w:ilvl w:val="0"/>
          <w:numId w:val="9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otros servicios, se causará y pagará:</w:t>
      </w:r>
    </w:p>
    <w:p w14:paraId="2D5AC596"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3F4A294E" w14:textId="77777777" w:rsidTr="009267B8">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0E5AD3B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4D793DF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A50D10" w:rsidRPr="00263515" w14:paraId="66D345AE" w14:textId="77777777" w:rsidTr="009267B8">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B1F7E9D" w14:textId="77777777" w:rsidR="00A50D10" w:rsidRPr="00263515" w:rsidRDefault="00A50D10" w:rsidP="00950409">
            <w:pPr>
              <w:spacing w:after="0"/>
              <w:ind w:left="34" w:hanging="34"/>
              <w:contextualSpacing/>
              <w:rPr>
                <w:rFonts w:ascii="Arial Narrow" w:hAnsi="Arial Narrow" w:cs="Arial"/>
                <w:sz w:val="19"/>
                <w:szCs w:val="19"/>
              </w:rPr>
            </w:pPr>
            <w:r w:rsidRPr="00263515">
              <w:rPr>
                <w:rFonts w:ascii="Arial Narrow" w:hAnsi="Arial Narrow" w:cs="Arial"/>
                <w:sz w:val="19"/>
                <w:szCs w:val="19"/>
              </w:rPr>
              <w:t xml:space="preserve"> Aplicación de vacuna adicional</w:t>
            </w:r>
          </w:p>
        </w:tc>
        <w:tc>
          <w:tcPr>
            <w:tcW w:w="2500" w:type="pct"/>
            <w:tcBorders>
              <w:top w:val="single" w:sz="4" w:space="0" w:color="000000"/>
              <w:left w:val="single" w:sz="4" w:space="0" w:color="000000"/>
              <w:bottom w:val="single" w:sz="4" w:space="0" w:color="000000"/>
              <w:right w:val="single" w:sz="4" w:space="0" w:color="000000"/>
            </w:tcBorders>
            <w:hideMark/>
          </w:tcPr>
          <w:p w14:paraId="22490861" w14:textId="77777777" w:rsidR="00A50D10" w:rsidRPr="00263515" w:rsidRDefault="00A50D10" w:rsidP="00950409">
            <w:pPr>
              <w:tabs>
                <w:tab w:val="left" w:pos="1410"/>
              </w:tabs>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$40.00</w:t>
            </w:r>
          </w:p>
        </w:tc>
      </w:tr>
    </w:tbl>
    <w:p w14:paraId="52251940" w14:textId="77777777" w:rsidR="00A50D10" w:rsidRPr="00263515" w:rsidRDefault="00A50D10" w:rsidP="00950409">
      <w:pPr>
        <w:spacing w:after="0"/>
        <w:ind w:hanging="34"/>
        <w:contextualSpacing/>
        <w:rPr>
          <w:rFonts w:ascii="Arial Narrow" w:hAnsi="Arial Narrow" w:cs="Arial"/>
          <w:sz w:val="19"/>
          <w:szCs w:val="19"/>
        </w:rPr>
      </w:pPr>
    </w:p>
    <w:p w14:paraId="74467B7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$40.00</w:t>
      </w:r>
    </w:p>
    <w:p w14:paraId="4EFAC464" w14:textId="77777777" w:rsidR="00A50D10" w:rsidRPr="00263515" w:rsidRDefault="00A50D10" w:rsidP="00950409">
      <w:pPr>
        <w:spacing w:after="0"/>
        <w:ind w:hanging="34"/>
        <w:contextualSpacing/>
        <w:jc w:val="right"/>
        <w:rPr>
          <w:rFonts w:ascii="Arial Narrow" w:hAnsi="Arial Narrow" w:cs="Arial"/>
          <w:sz w:val="19"/>
          <w:szCs w:val="19"/>
        </w:rPr>
      </w:pPr>
    </w:p>
    <w:p w14:paraId="054D1376" w14:textId="1E7DD6B5" w:rsidR="00A50D10" w:rsidRPr="00263515" w:rsidRDefault="00A50D10" w:rsidP="00950409">
      <w:pPr>
        <w:numPr>
          <w:ilvl w:val="0"/>
          <w:numId w:val="90"/>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recuperación y guarda de animales de compañía, así como de especies mayores que transiten en vía pública sin vigilancia de sus dueños, por cada uno, por cada tres días naturales y/o fracción del plazo en mención, se causará y pagará: $415.00.</w:t>
      </w:r>
    </w:p>
    <w:p w14:paraId="78F05541" w14:textId="77777777" w:rsidR="00A50D10" w:rsidRPr="00263515" w:rsidRDefault="00A50D10" w:rsidP="00950409">
      <w:pPr>
        <w:spacing w:after="0"/>
        <w:ind w:left="1134"/>
        <w:contextualSpacing/>
        <w:jc w:val="both"/>
        <w:rPr>
          <w:rFonts w:ascii="Arial Narrow" w:hAnsi="Arial Narrow" w:cs="Arial"/>
          <w:sz w:val="19"/>
          <w:szCs w:val="19"/>
        </w:rPr>
      </w:pPr>
    </w:p>
    <w:p w14:paraId="37039214" w14:textId="77777777" w:rsidR="00A50D10" w:rsidRPr="00263515" w:rsidRDefault="00A50D10" w:rsidP="00950409">
      <w:pPr>
        <w:spacing w:after="0"/>
        <w:ind w:left="1416"/>
        <w:contextualSpacing/>
        <w:jc w:val="both"/>
        <w:rPr>
          <w:rFonts w:ascii="Arial Narrow" w:hAnsi="Arial Narrow" w:cs="Arial"/>
          <w:sz w:val="19"/>
          <w:szCs w:val="19"/>
        </w:rPr>
      </w:pPr>
      <w:r w:rsidRPr="00263515">
        <w:rPr>
          <w:rFonts w:ascii="Arial Narrow" w:hAnsi="Arial Narrow" w:cs="Arial"/>
          <w:sz w:val="19"/>
          <w:szCs w:val="19"/>
        </w:rPr>
        <w:t>De manera adicional, a falta de los siguientes conceptos, por cada uno, se causará y pagará:</w:t>
      </w:r>
    </w:p>
    <w:p w14:paraId="1F07DFA9" w14:textId="77777777" w:rsidR="00A50D10" w:rsidRPr="00263515" w:rsidRDefault="00A50D10" w:rsidP="00950409">
      <w:pPr>
        <w:spacing w:after="0"/>
        <w:ind w:left="1276" w:hanging="34"/>
        <w:contextualSpacing/>
        <w:rPr>
          <w:rFonts w:ascii="Arial Narrow" w:hAnsi="Arial Narrow" w:cs="Arial"/>
          <w:sz w:val="19"/>
          <w:szCs w:val="19"/>
        </w:rPr>
      </w:pPr>
    </w:p>
    <w:p w14:paraId="0C1C1A6F" w14:textId="090EED85" w:rsidR="00A50D10" w:rsidRPr="00263515" w:rsidRDefault="00A50D10" w:rsidP="00950409">
      <w:pPr>
        <w:numPr>
          <w:ilvl w:val="0"/>
          <w:numId w:val="91"/>
        </w:numPr>
        <w:spacing w:after="0"/>
        <w:ind w:left="2013" w:hanging="357"/>
        <w:contextualSpacing/>
        <w:jc w:val="both"/>
        <w:rPr>
          <w:rFonts w:ascii="Arial Narrow" w:hAnsi="Arial Narrow" w:cs="Arial"/>
          <w:sz w:val="19"/>
          <w:szCs w:val="19"/>
        </w:rPr>
      </w:pPr>
      <w:r w:rsidRPr="00263515">
        <w:rPr>
          <w:rFonts w:ascii="Arial Narrow" w:hAnsi="Arial Narrow" w:cs="Arial"/>
          <w:sz w:val="19"/>
          <w:szCs w:val="19"/>
        </w:rPr>
        <w:t>Vacunación antirrábica vigente, se causará y pagará: $145.00</w:t>
      </w:r>
    </w:p>
    <w:p w14:paraId="2D2EC51B" w14:textId="77777777" w:rsidR="00A50D10" w:rsidRPr="00263515" w:rsidRDefault="00A50D10" w:rsidP="00950409">
      <w:pPr>
        <w:spacing w:after="0"/>
        <w:ind w:left="1418"/>
        <w:contextualSpacing/>
        <w:rPr>
          <w:rFonts w:ascii="Arial Narrow" w:hAnsi="Arial Narrow" w:cs="Arial"/>
          <w:sz w:val="19"/>
          <w:szCs w:val="19"/>
        </w:rPr>
      </w:pPr>
    </w:p>
    <w:p w14:paraId="764C59CC" w14:textId="77777777" w:rsidR="00A50D10" w:rsidRPr="00263515" w:rsidRDefault="00A50D10" w:rsidP="00950409">
      <w:pPr>
        <w:spacing w:after="0"/>
        <w:ind w:left="1418"/>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subinciso $16,301.00 </w:t>
      </w:r>
    </w:p>
    <w:p w14:paraId="6A1DE1C4" w14:textId="77777777" w:rsidR="00A50D10" w:rsidRPr="00263515" w:rsidRDefault="00A50D10" w:rsidP="00950409">
      <w:pPr>
        <w:spacing w:after="0"/>
        <w:ind w:left="1418"/>
        <w:contextualSpacing/>
        <w:rPr>
          <w:rFonts w:ascii="Arial Narrow" w:hAnsi="Arial Narrow" w:cs="Arial"/>
          <w:sz w:val="19"/>
          <w:szCs w:val="19"/>
        </w:rPr>
      </w:pPr>
    </w:p>
    <w:p w14:paraId="176B0362" w14:textId="1CBAABE2" w:rsidR="00A50D10" w:rsidRPr="00263515" w:rsidRDefault="00A50D10" w:rsidP="00950409">
      <w:pPr>
        <w:numPr>
          <w:ilvl w:val="0"/>
          <w:numId w:val="91"/>
        </w:numPr>
        <w:spacing w:after="0"/>
        <w:ind w:left="2013" w:hanging="357"/>
        <w:contextualSpacing/>
        <w:jc w:val="both"/>
        <w:rPr>
          <w:rFonts w:ascii="Arial Narrow" w:hAnsi="Arial Narrow" w:cs="Arial"/>
          <w:sz w:val="19"/>
          <w:szCs w:val="19"/>
        </w:rPr>
      </w:pPr>
      <w:r w:rsidRPr="00263515">
        <w:rPr>
          <w:rFonts w:ascii="Arial Narrow" w:hAnsi="Arial Narrow" w:cs="Arial"/>
          <w:sz w:val="19"/>
          <w:szCs w:val="19"/>
        </w:rPr>
        <w:t>Esterilización quirúrgica, se causará y pagará: $145.00</w:t>
      </w:r>
    </w:p>
    <w:p w14:paraId="7F6D7EA5" w14:textId="77777777" w:rsidR="00A50D10" w:rsidRPr="00263515" w:rsidRDefault="00A50D10" w:rsidP="00950409">
      <w:pPr>
        <w:spacing w:after="0"/>
        <w:ind w:left="1418" w:hanging="2540"/>
        <w:contextualSpacing/>
        <w:rPr>
          <w:rFonts w:ascii="Arial Narrow" w:hAnsi="Arial Narrow" w:cs="Arial"/>
          <w:sz w:val="19"/>
          <w:szCs w:val="19"/>
        </w:rPr>
      </w:pPr>
    </w:p>
    <w:p w14:paraId="26A07B0D" w14:textId="77777777" w:rsidR="00A50D10" w:rsidRPr="00263515" w:rsidRDefault="00A50D10" w:rsidP="00950409">
      <w:pPr>
        <w:spacing w:after="0"/>
        <w:ind w:left="1418"/>
        <w:contextualSpacing/>
        <w:jc w:val="right"/>
        <w:rPr>
          <w:rFonts w:ascii="Arial Narrow" w:hAnsi="Arial Narrow" w:cs="Arial"/>
          <w:sz w:val="19"/>
          <w:szCs w:val="19"/>
        </w:rPr>
      </w:pPr>
      <w:r w:rsidRPr="00263515">
        <w:rPr>
          <w:rFonts w:ascii="Arial Narrow" w:hAnsi="Arial Narrow" w:cs="Arial"/>
          <w:sz w:val="19"/>
          <w:szCs w:val="19"/>
        </w:rPr>
        <w:t>Ingreso anual estimado por este subinciso $1,495.00</w:t>
      </w:r>
    </w:p>
    <w:p w14:paraId="759D65FB" w14:textId="77777777" w:rsidR="00A50D10" w:rsidRPr="00263515" w:rsidRDefault="00A50D10" w:rsidP="00950409">
      <w:pPr>
        <w:spacing w:after="0"/>
        <w:ind w:left="1418"/>
        <w:contextualSpacing/>
        <w:rPr>
          <w:rFonts w:ascii="Arial Narrow" w:hAnsi="Arial Narrow" w:cs="Arial"/>
          <w:sz w:val="19"/>
          <w:szCs w:val="19"/>
        </w:rPr>
      </w:pPr>
    </w:p>
    <w:p w14:paraId="325E3A3B" w14:textId="4060C927" w:rsidR="00A50D10" w:rsidRPr="00263515" w:rsidRDefault="00A50D10" w:rsidP="00950409">
      <w:pPr>
        <w:numPr>
          <w:ilvl w:val="0"/>
          <w:numId w:val="91"/>
        </w:numPr>
        <w:spacing w:after="0"/>
        <w:ind w:left="2013" w:hanging="357"/>
        <w:contextualSpacing/>
        <w:jc w:val="both"/>
        <w:rPr>
          <w:rFonts w:ascii="Arial Narrow" w:hAnsi="Arial Narrow" w:cs="Arial"/>
          <w:sz w:val="19"/>
          <w:szCs w:val="19"/>
        </w:rPr>
      </w:pPr>
      <w:r w:rsidRPr="00263515">
        <w:rPr>
          <w:rFonts w:ascii="Arial Narrow" w:hAnsi="Arial Narrow" w:cs="Arial"/>
          <w:sz w:val="19"/>
          <w:szCs w:val="19"/>
        </w:rPr>
        <w:t>Por flete y forraje para alimentación de animales de especies mayores, por cada tres días naturales y/o fracción del plazo en mención, se causará y pagará: $285.00</w:t>
      </w:r>
    </w:p>
    <w:p w14:paraId="63ECC093" w14:textId="77777777" w:rsidR="00A50D10" w:rsidRPr="00263515" w:rsidRDefault="00A50D10" w:rsidP="00950409">
      <w:pPr>
        <w:spacing w:after="0"/>
        <w:ind w:left="2433"/>
        <w:contextualSpacing/>
        <w:rPr>
          <w:rFonts w:ascii="Arial Narrow" w:hAnsi="Arial Narrow" w:cs="Arial"/>
          <w:sz w:val="19"/>
          <w:szCs w:val="19"/>
        </w:rPr>
      </w:pPr>
    </w:p>
    <w:p w14:paraId="0CA4AAC3" w14:textId="77777777" w:rsidR="00A50D10" w:rsidRPr="00263515" w:rsidRDefault="00A50D10" w:rsidP="00950409">
      <w:pPr>
        <w:spacing w:after="0"/>
        <w:ind w:left="2433"/>
        <w:contextualSpacing/>
        <w:jc w:val="right"/>
        <w:rPr>
          <w:rFonts w:ascii="Arial Narrow" w:hAnsi="Arial Narrow" w:cs="Arial"/>
          <w:sz w:val="19"/>
          <w:szCs w:val="19"/>
        </w:rPr>
      </w:pPr>
      <w:r w:rsidRPr="00263515">
        <w:rPr>
          <w:rFonts w:ascii="Arial Narrow" w:hAnsi="Arial Narrow" w:cs="Arial"/>
          <w:sz w:val="19"/>
          <w:szCs w:val="19"/>
        </w:rPr>
        <w:t>Ingreso anual estimado por este subinciso $2,155.00</w:t>
      </w:r>
    </w:p>
    <w:p w14:paraId="2437A8C6" w14:textId="77777777" w:rsidR="00A50D10" w:rsidRPr="00263515" w:rsidRDefault="00A50D10" w:rsidP="00950409">
      <w:pPr>
        <w:spacing w:after="0"/>
        <w:ind w:left="2433"/>
        <w:contextualSpacing/>
        <w:jc w:val="right"/>
        <w:rPr>
          <w:rFonts w:ascii="Arial Narrow" w:hAnsi="Arial Narrow" w:cs="Arial"/>
          <w:sz w:val="19"/>
          <w:szCs w:val="19"/>
        </w:rPr>
      </w:pPr>
    </w:p>
    <w:p w14:paraId="065274A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$19,951.00</w:t>
      </w:r>
    </w:p>
    <w:p w14:paraId="24529B90" w14:textId="77777777" w:rsidR="00A50D10" w:rsidRPr="00263515" w:rsidRDefault="00A50D10" w:rsidP="00950409">
      <w:pPr>
        <w:spacing w:after="0"/>
        <w:ind w:left="2433"/>
        <w:contextualSpacing/>
        <w:jc w:val="right"/>
        <w:rPr>
          <w:rFonts w:ascii="Arial Narrow" w:hAnsi="Arial Narrow" w:cs="Arial"/>
          <w:sz w:val="19"/>
          <w:szCs w:val="19"/>
        </w:rPr>
      </w:pPr>
    </w:p>
    <w:p w14:paraId="1026BC2E" w14:textId="77777777" w:rsidR="00A50D10" w:rsidRPr="00263515" w:rsidRDefault="00A50D10" w:rsidP="00950409">
      <w:pPr>
        <w:numPr>
          <w:ilvl w:val="0"/>
          <w:numId w:val="9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servicio de eutanasia para mascotas, por cada una, se causará y pagará: $180.00.</w:t>
      </w:r>
    </w:p>
    <w:p w14:paraId="390DF486" w14:textId="77777777" w:rsidR="00A50D10" w:rsidRPr="00263515" w:rsidRDefault="00A50D10" w:rsidP="00950409">
      <w:pPr>
        <w:spacing w:after="0"/>
        <w:ind w:left="2433"/>
        <w:contextualSpacing/>
        <w:jc w:val="right"/>
        <w:rPr>
          <w:rFonts w:ascii="Arial Narrow" w:hAnsi="Arial Narrow" w:cs="Arial"/>
          <w:sz w:val="19"/>
          <w:szCs w:val="19"/>
        </w:rPr>
      </w:pPr>
      <w:r w:rsidRPr="00263515">
        <w:rPr>
          <w:rFonts w:ascii="Arial Narrow" w:hAnsi="Arial Narrow" w:cs="Arial"/>
          <w:sz w:val="19"/>
          <w:szCs w:val="19"/>
        </w:rPr>
        <w:t xml:space="preserve"> </w:t>
      </w:r>
    </w:p>
    <w:p w14:paraId="676A7AEA"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$7,735.00</w:t>
      </w:r>
    </w:p>
    <w:p w14:paraId="7AFA52B9" w14:textId="77777777" w:rsidR="00A50D10" w:rsidRPr="00263515" w:rsidRDefault="00A50D10" w:rsidP="00950409">
      <w:pPr>
        <w:spacing w:after="0"/>
        <w:ind w:hanging="34"/>
        <w:contextualSpacing/>
        <w:jc w:val="right"/>
        <w:rPr>
          <w:rFonts w:ascii="Arial Narrow" w:hAnsi="Arial Narrow" w:cs="Arial"/>
          <w:sz w:val="19"/>
          <w:szCs w:val="19"/>
        </w:rPr>
      </w:pPr>
    </w:p>
    <w:p w14:paraId="70447CBD"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$676,951.00</w:t>
      </w:r>
    </w:p>
    <w:p w14:paraId="0E72507B" w14:textId="77777777" w:rsidR="00A50D10" w:rsidRPr="00263515" w:rsidRDefault="00A50D10" w:rsidP="00950409">
      <w:pPr>
        <w:spacing w:after="0"/>
        <w:ind w:hanging="34"/>
        <w:contextualSpacing/>
        <w:jc w:val="both"/>
        <w:rPr>
          <w:rFonts w:ascii="Arial Narrow" w:hAnsi="Arial Narrow" w:cs="Arial"/>
          <w:sz w:val="19"/>
          <w:szCs w:val="19"/>
        </w:rPr>
      </w:pPr>
    </w:p>
    <w:p w14:paraId="52862EDD" w14:textId="77777777" w:rsidR="00A50D10" w:rsidRPr="00263515" w:rsidRDefault="00A50D10" w:rsidP="00950409">
      <w:pPr>
        <w:pStyle w:val="Prrafodelista"/>
        <w:numPr>
          <w:ilvl w:val="0"/>
          <w:numId w:val="89"/>
        </w:numPr>
        <w:spacing w:after="0" w:line="240" w:lineRule="auto"/>
        <w:ind w:left="1043" w:hanging="357"/>
        <w:jc w:val="both"/>
        <w:rPr>
          <w:rFonts w:ascii="Arial Narrow" w:hAnsi="Arial Narrow" w:cs="Arial"/>
          <w:sz w:val="19"/>
          <w:szCs w:val="19"/>
        </w:rPr>
      </w:pPr>
      <w:r w:rsidRPr="00263515">
        <w:rPr>
          <w:rFonts w:ascii="Arial Narrow" w:hAnsi="Arial Narrow" w:cs="Arial"/>
          <w:sz w:val="19"/>
          <w:szCs w:val="19"/>
        </w:rPr>
        <w:t>Por el bacheo de asfalto, empedrado y la reparación de banquetas y guarniciones en fraccionamientos, condominios y estacionamientos particulares, por metro cuadrado; incluye mano de obra, material, el retiro de escombro y limpieza de la zona, se causará y pagará:</w:t>
      </w:r>
    </w:p>
    <w:p w14:paraId="00C0A643" w14:textId="77777777" w:rsidR="00A50D10" w:rsidRPr="00263515" w:rsidRDefault="00A50D10" w:rsidP="00950409">
      <w:pPr>
        <w:spacing w:after="0"/>
        <w:contextualSpacing/>
        <w:jc w:val="both"/>
        <w:rPr>
          <w:rFonts w:ascii="Arial Narrow" w:hAnsi="Arial Narrow" w:cs="Arial"/>
          <w:sz w:val="19"/>
          <w:szCs w:val="19"/>
        </w:rPr>
      </w:pPr>
    </w:p>
    <w:p w14:paraId="79B700DF" w14:textId="5429D755" w:rsidR="00A50D10" w:rsidRPr="00263515" w:rsidRDefault="00A50D10" w:rsidP="00950409">
      <w:pPr>
        <w:numPr>
          <w:ilvl w:val="0"/>
          <w:numId w:val="93"/>
        </w:numPr>
        <w:spacing w:after="0"/>
        <w:ind w:left="1446" w:hanging="357"/>
        <w:contextualSpacing/>
        <w:jc w:val="both"/>
        <w:rPr>
          <w:rFonts w:ascii="Arial Narrow" w:hAnsi="Arial Narrow" w:cs="Arial"/>
          <w:strike/>
          <w:sz w:val="19"/>
          <w:szCs w:val="19"/>
        </w:rPr>
      </w:pPr>
      <w:r w:rsidRPr="00263515">
        <w:rPr>
          <w:rFonts w:ascii="Arial Narrow" w:hAnsi="Arial Narrow" w:cs="Arial"/>
          <w:sz w:val="19"/>
          <w:szCs w:val="19"/>
        </w:rPr>
        <w:t>Por el bacheo de asfalto en caliente, se causará y pagará: $2,880.00</w:t>
      </w:r>
    </w:p>
    <w:p w14:paraId="7CA9757A" w14:textId="77777777" w:rsidR="00A50D10" w:rsidRPr="00263515" w:rsidRDefault="00A50D10" w:rsidP="00950409">
      <w:pPr>
        <w:spacing w:after="0"/>
        <w:ind w:left="1418"/>
        <w:contextualSpacing/>
        <w:jc w:val="both"/>
        <w:rPr>
          <w:rFonts w:ascii="Arial Narrow" w:hAnsi="Arial Narrow" w:cs="Arial"/>
          <w:sz w:val="19"/>
          <w:szCs w:val="19"/>
        </w:rPr>
      </w:pPr>
    </w:p>
    <w:p w14:paraId="0C0CC87A"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173AD3C" w14:textId="77777777" w:rsidR="00A50D10" w:rsidRPr="00263515" w:rsidRDefault="00A50D10" w:rsidP="00950409">
      <w:pPr>
        <w:spacing w:after="0"/>
        <w:ind w:left="1418" w:hanging="34"/>
        <w:contextualSpacing/>
        <w:jc w:val="right"/>
        <w:rPr>
          <w:rFonts w:ascii="Arial Narrow" w:hAnsi="Arial Narrow" w:cs="Arial"/>
          <w:sz w:val="19"/>
          <w:szCs w:val="19"/>
        </w:rPr>
      </w:pPr>
    </w:p>
    <w:p w14:paraId="2DC9CA7D" w14:textId="55DF90D6" w:rsidR="00A50D10" w:rsidRPr="00263515" w:rsidRDefault="006C5573" w:rsidP="00950409">
      <w:pPr>
        <w:numPr>
          <w:ilvl w:val="0"/>
          <w:numId w:val="9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bacheo de empedrado,</w:t>
      </w:r>
      <w:r w:rsidR="00A50D10" w:rsidRPr="00263515">
        <w:rPr>
          <w:rFonts w:ascii="Arial Narrow" w:hAnsi="Arial Narrow" w:cs="Arial"/>
          <w:sz w:val="19"/>
          <w:szCs w:val="19"/>
        </w:rPr>
        <w:t xml:space="preserve"> se causará y pagará: $1,035.00</w:t>
      </w:r>
    </w:p>
    <w:p w14:paraId="3169E245" w14:textId="77777777" w:rsidR="00A50D10" w:rsidRPr="00263515" w:rsidRDefault="00A50D10" w:rsidP="00950409">
      <w:pPr>
        <w:spacing w:after="0"/>
        <w:ind w:left="1418"/>
        <w:contextualSpacing/>
        <w:jc w:val="both"/>
        <w:rPr>
          <w:rFonts w:ascii="Arial Narrow" w:hAnsi="Arial Narrow" w:cs="Arial"/>
          <w:sz w:val="19"/>
          <w:szCs w:val="19"/>
        </w:rPr>
      </w:pPr>
    </w:p>
    <w:p w14:paraId="461A4822"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794E1CBC"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 xml:space="preserve"> </w:t>
      </w:r>
    </w:p>
    <w:p w14:paraId="44B15713" w14:textId="7CC45175" w:rsidR="00A50D10" w:rsidRPr="00263515" w:rsidRDefault="00A50D10" w:rsidP="00950409">
      <w:pPr>
        <w:numPr>
          <w:ilvl w:val="0"/>
          <w:numId w:val="9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Por la reparación de banqueta, se causará y pagará: $1,680.00 </w:t>
      </w:r>
    </w:p>
    <w:p w14:paraId="62665AA1" w14:textId="77777777" w:rsidR="00A50D10" w:rsidRPr="00263515" w:rsidRDefault="00A50D10" w:rsidP="00950409">
      <w:pPr>
        <w:spacing w:after="0"/>
        <w:ind w:left="1418"/>
        <w:contextualSpacing/>
        <w:jc w:val="both"/>
        <w:rPr>
          <w:rFonts w:ascii="Arial Narrow" w:hAnsi="Arial Narrow" w:cs="Arial"/>
          <w:sz w:val="19"/>
          <w:szCs w:val="19"/>
        </w:rPr>
      </w:pPr>
    </w:p>
    <w:p w14:paraId="0BAFAD74"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D9E023F" w14:textId="77777777" w:rsidR="00A50D10" w:rsidRPr="00263515" w:rsidRDefault="00A50D10" w:rsidP="00950409">
      <w:pPr>
        <w:spacing w:after="0"/>
        <w:ind w:left="1418" w:hanging="34"/>
        <w:contextualSpacing/>
        <w:jc w:val="right"/>
        <w:rPr>
          <w:rFonts w:ascii="Arial Narrow" w:hAnsi="Arial Narrow" w:cs="Arial"/>
          <w:sz w:val="19"/>
          <w:szCs w:val="19"/>
        </w:rPr>
      </w:pPr>
    </w:p>
    <w:p w14:paraId="61C9132F" w14:textId="51601E16" w:rsidR="00A50D10" w:rsidRPr="00263515" w:rsidRDefault="00A50D10" w:rsidP="00950409">
      <w:pPr>
        <w:numPr>
          <w:ilvl w:val="0"/>
          <w:numId w:val="93"/>
        </w:numPr>
        <w:spacing w:after="0"/>
        <w:ind w:left="1446" w:hanging="357"/>
        <w:contextualSpacing/>
        <w:jc w:val="both"/>
        <w:rPr>
          <w:rFonts w:ascii="Arial Narrow" w:hAnsi="Arial Narrow" w:cs="Arial"/>
          <w:strike/>
          <w:sz w:val="19"/>
          <w:szCs w:val="19"/>
        </w:rPr>
      </w:pPr>
      <w:r w:rsidRPr="00263515">
        <w:rPr>
          <w:rFonts w:ascii="Arial Narrow" w:hAnsi="Arial Narrow" w:cs="Arial"/>
          <w:sz w:val="19"/>
          <w:szCs w:val="19"/>
        </w:rPr>
        <w:t>Por la reparación de guarnición, por metro lineal de 15 centímetros de base menor por 20 centímetros de base mayor por 30 centímetros de altura, se causará y pagará: $1,205.00</w:t>
      </w:r>
    </w:p>
    <w:p w14:paraId="79F1EC47" w14:textId="77777777" w:rsidR="00A50D10" w:rsidRPr="00263515" w:rsidRDefault="00A50D10" w:rsidP="00950409">
      <w:pPr>
        <w:spacing w:after="0"/>
        <w:ind w:left="1418"/>
        <w:contextualSpacing/>
        <w:jc w:val="both"/>
        <w:rPr>
          <w:rFonts w:ascii="Arial Narrow" w:hAnsi="Arial Narrow" w:cs="Arial"/>
          <w:sz w:val="19"/>
          <w:szCs w:val="19"/>
        </w:rPr>
      </w:pPr>
    </w:p>
    <w:p w14:paraId="510269CF" w14:textId="77777777" w:rsidR="00A50D10" w:rsidRPr="00263515" w:rsidRDefault="00A50D10" w:rsidP="00950409">
      <w:pPr>
        <w:spacing w:after="0"/>
        <w:ind w:left="1418" w:hanging="34"/>
        <w:contextualSpacing/>
        <w:jc w:val="right"/>
        <w:rPr>
          <w:rFonts w:ascii="Arial Narrow" w:hAnsi="Arial Narrow" w:cs="Arial"/>
          <w:sz w:val="19"/>
          <w:szCs w:val="19"/>
          <w:lang w:val="es-ES"/>
        </w:rPr>
      </w:pPr>
      <w:r w:rsidRPr="00263515">
        <w:rPr>
          <w:rFonts w:ascii="Arial Narrow" w:hAnsi="Arial Narrow" w:cs="Arial"/>
          <w:sz w:val="19"/>
          <w:szCs w:val="19"/>
          <w:lang w:val="es-ES"/>
        </w:rPr>
        <w:t>Ingreso anual estimado por este inciso $0.00</w:t>
      </w:r>
    </w:p>
    <w:p w14:paraId="64A21A84" w14:textId="77777777" w:rsidR="00A50D10" w:rsidRPr="00263515" w:rsidRDefault="00A50D10" w:rsidP="00950409">
      <w:pPr>
        <w:spacing w:after="0"/>
        <w:ind w:left="1418" w:hanging="34"/>
        <w:contextualSpacing/>
        <w:jc w:val="right"/>
        <w:rPr>
          <w:rFonts w:ascii="Arial Narrow" w:hAnsi="Arial Narrow" w:cs="Arial"/>
          <w:sz w:val="19"/>
          <w:szCs w:val="19"/>
          <w:lang w:val="es-ES"/>
        </w:rPr>
      </w:pPr>
    </w:p>
    <w:p w14:paraId="65FF31EC" w14:textId="52FC5894" w:rsidR="00A50D10" w:rsidRPr="00263515" w:rsidRDefault="00A50D10" w:rsidP="00950409">
      <w:pPr>
        <w:numPr>
          <w:ilvl w:val="0"/>
          <w:numId w:val="93"/>
        </w:numPr>
        <w:spacing w:after="0"/>
        <w:ind w:left="1418" w:hanging="357"/>
        <w:contextualSpacing/>
        <w:jc w:val="both"/>
        <w:rPr>
          <w:rFonts w:ascii="Arial Narrow" w:hAnsi="Arial Narrow" w:cs="Arial"/>
          <w:sz w:val="19"/>
          <w:szCs w:val="19"/>
        </w:rPr>
      </w:pPr>
      <w:r w:rsidRPr="00263515">
        <w:rPr>
          <w:rFonts w:ascii="Arial Narrow" w:hAnsi="Arial Narrow" w:cs="Arial"/>
          <w:sz w:val="19"/>
          <w:szCs w:val="19"/>
        </w:rPr>
        <w:t>Por el bacheo de empedrado ahogado, se causará y pagará: $1,445.00</w:t>
      </w:r>
    </w:p>
    <w:p w14:paraId="0A2B1CA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2F60390" w14:textId="77777777" w:rsidR="00A50D10" w:rsidRPr="00263515" w:rsidRDefault="00A50D10" w:rsidP="00950409">
      <w:pPr>
        <w:spacing w:after="0"/>
        <w:ind w:hanging="34"/>
        <w:contextualSpacing/>
        <w:jc w:val="right"/>
        <w:rPr>
          <w:rFonts w:ascii="Arial Narrow" w:hAnsi="Arial Narrow" w:cs="Arial"/>
          <w:sz w:val="19"/>
          <w:szCs w:val="19"/>
        </w:rPr>
      </w:pPr>
    </w:p>
    <w:p w14:paraId="22F37232" w14:textId="35DEFA5C" w:rsidR="00A50D10" w:rsidRPr="00263515" w:rsidRDefault="00A50D10" w:rsidP="00950409">
      <w:pPr>
        <w:numPr>
          <w:ilvl w:val="0"/>
          <w:numId w:val="93"/>
        </w:numPr>
        <w:spacing w:after="0"/>
        <w:ind w:left="1446" w:hanging="357"/>
        <w:contextualSpacing/>
        <w:jc w:val="both"/>
        <w:rPr>
          <w:rFonts w:ascii="Arial Narrow" w:hAnsi="Arial Narrow" w:cs="Arial"/>
          <w:strike/>
          <w:sz w:val="19"/>
          <w:szCs w:val="19"/>
        </w:rPr>
      </w:pPr>
      <w:r w:rsidRPr="00263515">
        <w:rPr>
          <w:rFonts w:ascii="Arial Narrow" w:hAnsi="Arial Narrow" w:cs="Arial"/>
          <w:sz w:val="19"/>
          <w:szCs w:val="19"/>
        </w:rPr>
        <w:t xml:space="preserve">Por el bacheo de adoquín, esto incluye excavación, se causará y pagará: $2,575.00 </w:t>
      </w:r>
    </w:p>
    <w:p w14:paraId="7070BB8E" w14:textId="77777777" w:rsidR="00A50D10" w:rsidRPr="00263515" w:rsidRDefault="00A50D10" w:rsidP="00950409">
      <w:pPr>
        <w:spacing w:after="0"/>
        <w:ind w:left="1560" w:hanging="34"/>
        <w:contextualSpacing/>
        <w:rPr>
          <w:rFonts w:ascii="Arial Narrow" w:hAnsi="Arial Narrow" w:cs="Arial"/>
          <w:sz w:val="19"/>
          <w:szCs w:val="19"/>
        </w:rPr>
      </w:pPr>
    </w:p>
    <w:p w14:paraId="2FD83D29" w14:textId="77777777" w:rsidR="00A50D10" w:rsidRPr="00263515" w:rsidRDefault="00A50D10" w:rsidP="00950409">
      <w:pPr>
        <w:spacing w:after="0"/>
        <w:ind w:hanging="34"/>
        <w:contextualSpacing/>
        <w:jc w:val="right"/>
        <w:rPr>
          <w:rFonts w:ascii="Arial Narrow" w:hAnsi="Arial Narrow" w:cs="Arial"/>
          <w:sz w:val="19"/>
          <w:szCs w:val="19"/>
          <w:lang w:val="es-ES"/>
        </w:rPr>
      </w:pPr>
      <w:r w:rsidRPr="00263515">
        <w:rPr>
          <w:rFonts w:ascii="Arial Narrow" w:hAnsi="Arial Narrow" w:cs="Arial"/>
          <w:sz w:val="19"/>
          <w:szCs w:val="19"/>
          <w:lang w:val="es-ES"/>
        </w:rPr>
        <w:t>Ingreso anual estimado por este inciso $0.00</w:t>
      </w:r>
    </w:p>
    <w:p w14:paraId="15AF0A11" w14:textId="77777777" w:rsidR="00A50D10" w:rsidRPr="00263515" w:rsidRDefault="00A50D10" w:rsidP="00950409">
      <w:pPr>
        <w:spacing w:after="0"/>
        <w:ind w:left="1560" w:hanging="34"/>
        <w:contextualSpacing/>
        <w:rPr>
          <w:rFonts w:ascii="Arial Narrow" w:hAnsi="Arial Narrow" w:cs="Arial"/>
          <w:sz w:val="19"/>
          <w:szCs w:val="19"/>
        </w:rPr>
      </w:pPr>
    </w:p>
    <w:p w14:paraId="7721DC2E" w14:textId="5904B83A" w:rsidR="00A50D10" w:rsidRPr="00263515" w:rsidRDefault="00A50D10" w:rsidP="00950409">
      <w:pPr>
        <w:numPr>
          <w:ilvl w:val="0"/>
          <w:numId w:val="93"/>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concreto hidráulico, incluye excavación base, cemento, arena y grava, se causará y pagará: $2,630.00</w:t>
      </w:r>
    </w:p>
    <w:p w14:paraId="6908BEC7" w14:textId="77777777" w:rsidR="00A50D10" w:rsidRPr="00263515" w:rsidRDefault="00A50D10" w:rsidP="00950409">
      <w:pPr>
        <w:spacing w:after="0"/>
        <w:ind w:left="1418"/>
        <w:contextualSpacing/>
        <w:jc w:val="both"/>
        <w:rPr>
          <w:rFonts w:ascii="Arial Narrow" w:hAnsi="Arial Narrow" w:cs="Arial"/>
          <w:sz w:val="19"/>
          <w:szCs w:val="19"/>
        </w:rPr>
      </w:pPr>
    </w:p>
    <w:p w14:paraId="0F8BD20E" w14:textId="77777777" w:rsidR="00A50D10" w:rsidRPr="00263515" w:rsidRDefault="00A50D10" w:rsidP="00950409">
      <w:pPr>
        <w:spacing w:after="0"/>
        <w:ind w:left="1418" w:hanging="34"/>
        <w:contextualSpacing/>
        <w:jc w:val="right"/>
        <w:rPr>
          <w:rFonts w:ascii="Arial Narrow" w:hAnsi="Arial Narrow" w:cs="Arial"/>
          <w:sz w:val="19"/>
          <w:szCs w:val="19"/>
          <w:lang w:val="es-ES"/>
        </w:rPr>
      </w:pPr>
      <w:r w:rsidRPr="00263515">
        <w:rPr>
          <w:rFonts w:ascii="Arial Narrow" w:hAnsi="Arial Narrow" w:cs="Arial"/>
          <w:sz w:val="19"/>
          <w:szCs w:val="19"/>
          <w:lang w:val="es-ES"/>
        </w:rPr>
        <w:t>Ingreso anual estimado por este inciso $0.00</w:t>
      </w:r>
    </w:p>
    <w:p w14:paraId="02061CEF" w14:textId="77777777" w:rsidR="00A50D10" w:rsidRPr="00263515" w:rsidRDefault="00A50D10" w:rsidP="00950409">
      <w:pPr>
        <w:spacing w:after="0"/>
        <w:ind w:left="1418" w:hanging="34"/>
        <w:contextualSpacing/>
        <w:jc w:val="right"/>
        <w:rPr>
          <w:rFonts w:ascii="Arial Narrow" w:hAnsi="Arial Narrow" w:cs="Arial"/>
          <w:sz w:val="19"/>
          <w:szCs w:val="19"/>
          <w:lang w:val="es-ES"/>
        </w:rPr>
      </w:pPr>
    </w:p>
    <w:p w14:paraId="3F90B8FE" w14:textId="2AB0C845" w:rsidR="00A50D10" w:rsidRPr="00263515" w:rsidRDefault="00A50D10" w:rsidP="00950409">
      <w:pPr>
        <w:numPr>
          <w:ilvl w:val="0"/>
          <w:numId w:val="93"/>
        </w:numPr>
        <w:spacing w:after="0"/>
        <w:ind w:left="1446" w:hanging="357"/>
        <w:contextualSpacing/>
        <w:jc w:val="both"/>
        <w:rPr>
          <w:rFonts w:ascii="Arial Narrow" w:hAnsi="Arial Narrow" w:cs="Arial"/>
          <w:strike/>
          <w:sz w:val="19"/>
          <w:szCs w:val="19"/>
        </w:rPr>
      </w:pPr>
      <w:r w:rsidRPr="00263515">
        <w:rPr>
          <w:rFonts w:ascii="Arial Narrow" w:hAnsi="Arial Narrow" w:cs="Arial"/>
          <w:sz w:val="19"/>
          <w:szCs w:val="19"/>
        </w:rPr>
        <w:t>Por bacheo de asfalto en frío, incluye excavación, preparación</w:t>
      </w:r>
      <w:r w:rsidR="00B63CD2" w:rsidRPr="00263515">
        <w:rPr>
          <w:rFonts w:ascii="Arial Narrow" w:hAnsi="Arial Narrow" w:cs="Arial"/>
          <w:sz w:val="19"/>
          <w:szCs w:val="19"/>
        </w:rPr>
        <w:t xml:space="preserve"> base, compactación con rodillo </w:t>
      </w:r>
      <w:r w:rsidRPr="00263515">
        <w:rPr>
          <w:rFonts w:ascii="Arial Narrow" w:hAnsi="Arial Narrow" w:cs="Arial"/>
          <w:sz w:val="19"/>
          <w:szCs w:val="19"/>
        </w:rPr>
        <w:t>y asfalto en frío emulsión</w:t>
      </w:r>
      <w:r w:rsidR="00B63CD2" w:rsidRPr="00263515">
        <w:rPr>
          <w:rFonts w:ascii="Arial Narrow" w:hAnsi="Arial Narrow" w:cs="Arial"/>
          <w:sz w:val="19"/>
          <w:szCs w:val="19"/>
        </w:rPr>
        <w:t xml:space="preserve">, </w:t>
      </w:r>
      <w:r w:rsidRPr="00263515">
        <w:rPr>
          <w:rFonts w:ascii="Arial Narrow" w:hAnsi="Arial Narrow" w:cs="Arial"/>
          <w:sz w:val="19"/>
          <w:szCs w:val="19"/>
        </w:rPr>
        <w:t>se causará y pagará: $4,590.00</w:t>
      </w:r>
    </w:p>
    <w:p w14:paraId="2E15BCA5" w14:textId="77777777" w:rsidR="00A50D10" w:rsidRPr="00263515" w:rsidRDefault="00A50D10" w:rsidP="00950409">
      <w:pPr>
        <w:spacing w:after="0"/>
        <w:contextualSpacing/>
        <w:jc w:val="both"/>
        <w:rPr>
          <w:rFonts w:ascii="Arial Narrow" w:hAnsi="Arial Narrow" w:cs="Arial"/>
          <w:b/>
          <w:sz w:val="19"/>
          <w:szCs w:val="19"/>
        </w:rPr>
      </w:pPr>
    </w:p>
    <w:p w14:paraId="12F2E4A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0B3AA4ED" w14:textId="77777777" w:rsidR="00A50D10" w:rsidRPr="00263515" w:rsidRDefault="00A50D10" w:rsidP="00950409">
      <w:pPr>
        <w:spacing w:after="0"/>
        <w:ind w:hanging="34"/>
        <w:contextualSpacing/>
        <w:jc w:val="right"/>
        <w:rPr>
          <w:rFonts w:ascii="Arial Narrow" w:hAnsi="Arial Narrow" w:cs="Arial"/>
          <w:sz w:val="19"/>
          <w:szCs w:val="19"/>
        </w:rPr>
      </w:pPr>
    </w:p>
    <w:p w14:paraId="63D5CBC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1BF837B0" w14:textId="77777777" w:rsidR="00A50D10" w:rsidRPr="00263515" w:rsidRDefault="00A50D10" w:rsidP="00950409">
      <w:pPr>
        <w:spacing w:after="0"/>
        <w:ind w:hanging="34"/>
        <w:contextualSpacing/>
        <w:jc w:val="right"/>
        <w:rPr>
          <w:rFonts w:ascii="Arial Narrow" w:hAnsi="Arial Narrow" w:cs="Arial"/>
          <w:sz w:val="19"/>
          <w:szCs w:val="19"/>
        </w:rPr>
      </w:pPr>
    </w:p>
    <w:p w14:paraId="1C7D27F7" w14:textId="5AFFB7F0" w:rsidR="00A50D10" w:rsidRPr="00263515" w:rsidRDefault="00A50D10" w:rsidP="00950409">
      <w:pPr>
        <w:pStyle w:val="Prrafodelista"/>
        <w:numPr>
          <w:ilvl w:val="0"/>
          <w:numId w:val="89"/>
        </w:numPr>
        <w:spacing w:after="0"/>
        <w:ind w:left="1043" w:hanging="357"/>
        <w:jc w:val="both"/>
        <w:rPr>
          <w:rFonts w:ascii="Arial Narrow" w:hAnsi="Arial Narrow" w:cs="Arial"/>
          <w:sz w:val="19"/>
          <w:szCs w:val="19"/>
        </w:rPr>
      </w:pPr>
      <w:r w:rsidRPr="00263515">
        <w:rPr>
          <w:rFonts w:ascii="Arial Narrow" w:hAnsi="Arial Narrow" w:cs="Arial"/>
          <w:sz w:val="19"/>
          <w:szCs w:val="19"/>
        </w:rPr>
        <w:t>Por el cambio de brocal en fraccionamientos, condominios y colonias de urbanización progresiva; incluye mano de obra y juego de brocal con tapa nueva, se causará y pagará: $8,895.00.</w:t>
      </w:r>
    </w:p>
    <w:p w14:paraId="0872FE15" w14:textId="77777777" w:rsidR="00A50D10" w:rsidRPr="00263515" w:rsidRDefault="00A50D10" w:rsidP="00950409">
      <w:pPr>
        <w:spacing w:after="0"/>
        <w:ind w:left="1134" w:hanging="34"/>
        <w:contextualSpacing/>
        <w:rPr>
          <w:rFonts w:ascii="Arial Narrow" w:hAnsi="Arial Narrow" w:cs="Arial"/>
          <w:sz w:val="19"/>
          <w:szCs w:val="19"/>
        </w:rPr>
      </w:pPr>
    </w:p>
    <w:p w14:paraId="3E8A2CD1"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55E628D0" w14:textId="77777777" w:rsidR="00A50D10" w:rsidRPr="00263515" w:rsidRDefault="00A50D10" w:rsidP="00950409">
      <w:pPr>
        <w:spacing w:after="0"/>
        <w:ind w:left="1134" w:hanging="34"/>
        <w:contextualSpacing/>
        <w:rPr>
          <w:rFonts w:ascii="Arial Narrow" w:hAnsi="Arial Narrow" w:cs="Arial"/>
          <w:sz w:val="19"/>
          <w:szCs w:val="19"/>
        </w:rPr>
      </w:pPr>
    </w:p>
    <w:p w14:paraId="79B89A10" w14:textId="77777777" w:rsidR="00A50D10" w:rsidRPr="00263515" w:rsidRDefault="00A50D10" w:rsidP="00950409">
      <w:pPr>
        <w:numPr>
          <w:ilvl w:val="0"/>
          <w:numId w:val="89"/>
        </w:numPr>
        <w:tabs>
          <w:tab w:val="left" w:pos="1134"/>
        </w:tabs>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conexión de descarga domiciliaria a la red de alcantarillado, se causará y pagará: $6,345.00.</w:t>
      </w:r>
    </w:p>
    <w:p w14:paraId="39FB443C" w14:textId="77777777" w:rsidR="00A50D10" w:rsidRPr="00263515" w:rsidRDefault="00A50D10" w:rsidP="00950409">
      <w:pPr>
        <w:tabs>
          <w:tab w:val="left" w:pos="1134"/>
        </w:tabs>
        <w:spacing w:after="0"/>
        <w:ind w:left="1134"/>
        <w:contextualSpacing/>
        <w:jc w:val="both"/>
        <w:rPr>
          <w:rFonts w:ascii="Arial Narrow" w:hAnsi="Arial Narrow" w:cs="Arial"/>
          <w:sz w:val="19"/>
          <w:szCs w:val="19"/>
        </w:rPr>
      </w:pPr>
    </w:p>
    <w:p w14:paraId="77758557" w14:textId="7AAFDEE9" w:rsidR="00A50D10" w:rsidRPr="00263515" w:rsidRDefault="00A50D10" w:rsidP="00950409">
      <w:pPr>
        <w:tabs>
          <w:tab w:val="left" w:pos="1134"/>
        </w:tabs>
        <w:spacing w:after="0"/>
        <w:ind w:left="1049"/>
        <w:contextualSpacing/>
        <w:jc w:val="both"/>
        <w:rPr>
          <w:rFonts w:ascii="Arial Narrow" w:hAnsi="Arial Narrow" w:cs="Arial"/>
          <w:sz w:val="19"/>
          <w:szCs w:val="19"/>
        </w:rPr>
      </w:pPr>
      <w:r w:rsidRPr="00263515">
        <w:rPr>
          <w:rFonts w:ascii="Arial Narrow" w:hAnsi="Arial Narrow" w:cs="Arial"/>
          <w:sz w:val="19"/>
          <w:szCs w:val="19"/>
        </w:rPr>
        <w:t>El costo es por la ruptura y arreglo de la vía pública; no incluye el material requerido para la conexión; se requiere tener el dictamen de autorización por ruptura para agua potable o drenaje.</w:t>
      </w:r>
    </w:p>
    <w:p w14:paraId="728948BF" w14:textId="77777777" w:rsidR="00A50D10" w:rsidRPr="00263515" w:rsidRDefault="00A50D10" w:rsidP="00950409">
      <w:pPr>
        <w:tabs>
          <w:tab w:val="left" w:pos="1134"/>
        </w:tabs>
        <w:spacing w:after="0"/>
        <w:ind w:left="1134"/>
        <w:contextualSpacing/>
        <w:jc w:val="both"/>
        <w:rPr>
          <w:rFonts w:ascii="Arial Narrow" w:hAnsi="Arial Narrow" w:cs="Arial"/>
          <w:sz w:val="19"/>
          <w:szCs w:val="19"/>
        </w:rPr>
      </w:pPr>
    </w:p>
    <w:p w14:paraId="17B8C83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rubro $18,625.00</w:t>
      </w:r>
    </w:p>
    <w:p w14:paraId="26E4BC92" w14:textId="77777777" w:rsidR="00A50D10" w:rsidRPr="00263515" w:rsidRDefault="00A50D10" w:rsidP="00950409">
      <w:pPr>
        <w:spacing w:after="0"/>
        <w:ind w:hanging="34"/>
        <w:contextualSpacing/>
        <w:jc w:val="right"/>
        <w:rPr>
          <w:rFonts w:ascii="Arial Narrow" w:hAnsi="Arial Narrow" w:cs="Arial"/>
          <w:sz w:val="19"/>
          <w:szCs w:val="19"/>
        </w:rPr>
      </w:pPr>
    </w:p>
    <w:p w14:paraId="5368F712"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$2,779,452.00</w:t>
      </w:r>
    </w:p>
    <w:p w14:paraId="7CDB3FA8"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 </w:t>
      </w:r>
    </w:p>
    <w:p w14:paraId="0226133C"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este artículo $11,522,043.00 </w:t>
      </w:r>
    </w:p>
    <w:p w14:paraId="09BC9A60" w14:textId="77777777" w:rsidR="00A50D10" w:rsidRPr="00263515" w:rsidRDefault="00A50D10" w:rsidP="00950409">
      <w:pPr>
        <w:spacing w:after="0"/>
        <w:contextualSpacing/>
        <w:jc w:val="both"/>
        <w:rPr>
          <w:rFonts w:ascii="Arial Narrow" w:hAnsi="Arial Narrow" w:cs="Arial"/>
          <w:b/>
          <w:sz w:val="19"/>
          <w:szCs w:val="19"/>
        </w:rPr>
      </w:pPr>
    </w:p>
    <w:p w14:paraId="414175C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29.</w:t>
      </w:r>
      <w:r w:rsidRPr="00263515">
        <w:rPr>
          <w:rFonts w:ascii="Arial Narrow" w:hAnsi="Arial Narrow" w:cs="Arial"/>
          <w:sz w:val="19"/>
          <w:szCs w:val="19"/>
        </w:rPr>
        <w:t xml:space="preserve"> Por los servicios prestados por los panteones municipales, se causará y pagará:</w:t>
      </w:r>
    </w:p>
    <w:p w14:paraId="074FC6F9" w14:textId="77777777" w:rsidR="00A50D10" w:rsidRPr="00263515" w:rsidRDefault="00A50D10" w:rsidP="00950409">
      <w:pPr>
        <w:spacing w:after="0"/>
        <w:ind w:hanging="34"/>
        <w:contextualSpacing/>
        <w:rPr>
          <w:rFonts w:ascii="Arial Narrow" w:hAnsi="Arial Narrow" w:cs="Arial"/>
          <w:sz w:val="19"/>
          <w:szCs w:val="19"/>
        </w:rPr>
      </w:pPr>
    </w:p>
    <w:p w14:paraId="1A90E353" w14:textId="77777777" w:rsidR="00A50D10" w:rsidRPr="00263515" w:rsidRDefault="00A50D10" w:rsidP="00950409">
      <w:pPr>
        <w:numPr>
          <w:ilvl w:val="0"/>
          <w:numId w:val="9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que presta la Dirección del Registro Civil, por permiso, se causará y pagará:</w:t>
      </w:r>
    </w:p>
    <w:p w14:paraId="436DA8B7" w14:textId="77777777" w:rsidR="00A50D10" w:rsidRPr="00263515" w:rsidRDefault="00A50D10" w:rsidP="00950409">
      <w:pPr>
        <w:spacing w:after="0"/>
        <w:ind w:hanging="34"/>
        <w:contextualSpacing/>
        <w:rPr>
          <w:rFonts w:ascii="Arial Narrow" w:hAnsi="Arial Narrow" w:cs="Arial"/>
          <w:sz w:val="19"/>
          <w:szCs w:val="19"/>
        </w:rPr>
      </w:pPr>
    </w:p>
    <w:p w14:paraId="60EE4BD8" w14:textId="77777777" w:rsidR="00A50D10" w:rsidRPr="00263515" w:rsidRDefault="00A50D10" w:rsidP="00950409">
      <w:pPr>
        <w:numPr>
          <w:ilvl w:val="0"/>
          <w:numId w:val="9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traslado, se causará y pagará:</w:t>
      </w:r>
    </w:p>
    <w:p w14:paraId="30E095BB" w14:textId="77777777" w:rsidR="00A50D10" w:rsidRPr="00263515" w:rsidRDefault="00A50D10" w:rsidP="00950409">
      <w:pPr>
        <w:spacing w:after="0"/>
        <w:ind w:left="1173"/>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087"/>
        <w:gridCol w:w="1741"/>
      </w:tblGrid>
      <w:tr w:rsidR="00536229" w:rsidRPr="00263515" w14:paraId="6CE97A77" w14:textId="77777777" w:rsidTr="008A76E5">
        <w:trPr>
          <w:trHeight w:val="20"/>
        </w:trPr>
        <w:tc>
          <w:tcPr>
            <w:tcW w:w="4014" w:type="pct"/>
            <w:tcBorders>
              <w:top w:val="single" w:sz="4" w:space="0" w:color="000000"/>
              <w:left w:val="single" w:sz="4" w:space="0" w:color="000000"/>
              <w:bottom w:val="single" w:sz="4" w:space="0" w:color="000000"/>
              <w:right w:val="single" w:sz="4" w:space="0" w:color="000000"/>
            </w:tcBorders>
            <w:shd w:val="clear" w:color="auto" w:fill="A6A6A6"/>
            <w:hideMark/>
          </w:tcPr>
          <w:p w14:paraId="32DCEEDE"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86" w:type="pct"/>
            <w:tcBorders>
              <w:top w:val="single" w:sz="4" w:space="0" w:color="000000"/>
              <w:left w:val="single" w:sz="4" w:space="0" w:color="000000"/>
              <w:bottom w:val="single" w:sz="4" w:space="0" w:color="000000"/>
              <w:right w:val="single" w:sz="4" w:space="0" w:color="000000"/>
            </w:tcBorders>
            <w:shd w:val="clear" w:color="auto" w:fill="A6A6A6"/>
            <w:hideMark/>
          </w:tcPr>
          <w:p w14:paraId="60C47C8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5A57D8A" w14:textId="77777777" w:rsidTr="008A76E5">
        <w:trPr>
          <w:trHeight w:val="20"/>
        </w:trPr>
        <w:tc>
          <w:tcPr>
            <w:tcW w:w="4014" w:type="pct"/>
            <w:tcBorders>
              <w:top w:val="single" w:sz="4" w:space="0" w:color="000000"/>
              <w:left w:val="single" w:sz="4" w:space="0" w:color="000000"/>
              <w:bottom w:val="single" w:sz="4" w:space="0" w:color="000000"/>
              <w:right w:val="single" w:sz="4" w:space="0" w:color="000000"/>
            </w:tcBorders>
            <w:vAlign w:val="center"/>
            <w:hideMark/>
          </w:tcPr>
          <w:p w14:paraId="540C0F01"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Permiso por el traslado de cadáveres dentro y fuera del Estado</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6DA8893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$565.00</w:t>
            </w:r>
          </w:p>
        </w:tc>
      </w:tr>
      <w:tr w:rsidR="00A50D10" w:rsidRPr="00263515" w14:paraId="6A6E7E81" w14:textId="77777777" w:rsidTr="008A76E5">
        <w:trPr>
          <w:trHeight w:val="20"/>
        </w:trPr>
        <w:tc>
          <w:tcPr>
            <w:tcW w:w="4014" w:type="pct"/>
            <w:tcBorders>
              <w:top w:val="single" w:sz="4" w:space="0" w:color="000000"/>
              <w:left w:val="single" w:sz="4" w:space="0" w:color="000000"/>
              <w:bottom w:val="single" w:sz="4" w:space="0" w:color="000000"/>
              <w:right w:val="single" w:sz="4" w:space="0" w:color="000000"/>
            </w:tcBorders>
            <w:hideMark/>
          </w:tcPr>
          <w:p w14:paraId="68CE008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Permiso por el traslado de restos áridos, cenizas, fetos y miembros dentro y fuera del Estado</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41F8374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$290.00</w:t>
            </w:r>
          </w:p>
        </w:tc>
      </w:tr>
    </w:tbl>
    <w:p w14:paraId="2BF80C88" w14:textId="77777777" w:rsidR="00A50D10" w:rsidRPr="00263515" w:rsidRDefault="00A50D10" w:rsidP="00950409">
      <w:pPr>
        <w:spacing w:after="0"/>
        <w:ind w:hanging="34"/>
        <w:contextualSpacing/>
        <w:rPr>
          <w:rFonts w:ascii="Arial Narrow" w:hAnsi="Arial Narrow" w:cs="Arial"/>
          <w:sz w:val="19"/>
          <w:szCs w:val="19"/>
        </w:rPr>
      </w:pPr>
    </w:p>
    <w:p w14:paraId="660585E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$190,644.00</w:t>
      </w:r>
    </w:p>
    <w:p w14:paraId="7CF01B6E" w14:textId="77777777" w:rsidR="00A50D10" w:rsidRPr="00263515" w:rsidRDefault="00A50D10" w:rsidP="00950409">
      <w:pPr>
        <w:spacing w:after="0"/>
        <w:ind w:hanging="34"/>
        <w:contextualSpacing/>
        <w:rPr>
          <w:rFonts w:ascii="Arial Narrow" w:hAnsi="Arial Narrow" w:cs="Arial"/>
          <w:sz w:val="19"/>
          <w:szCs w:val="19"/>
        </w:rPr>
      </w:pPr>
    </w:p>
    <w:p w14:paraId="22594399" w14:textId="77777777" w:rsidR="00A50D10" w:rsidRPr="00263515" w:rsidRDefault="00A50D10" w:rsidP="00950409">
      <w:pPr>
        <w:numPr>
          <w:ilvl w:val="0"/>
          <w:numId w:val="9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exhumación, se causará y pagará:</w:t>
      </w:r>
    </w:p>
    <w:p w14:paraId="55830924"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087"/>
        <w:gridCol w:w="1741"/>
      </w:tblGrid>
      <w:tr w:rsidR="00536229" w:rsidRPr="00263515" w14:paraId="6BDC3A1F" w14:textId="77777777" w:rsidTr="00A50D10">
        <w:trPr>
          <w:trHeight w:val="20"/>
        </w:trPr>
        <w:tc>
          <w:tcPr>
            <w:tcW w:w="4014" w:type="pct"/>
            <w:tcBorders>
              <w:top w:val="single" w:sz="4" w:space="0" w:color="000000"/>
              <w:left w:val="single" w:sz="4" w:space="0" w:color="000000"/>
              <w:bottom w:val="single" w:sz="4" w:space="0" w:color="000000"/>
              <w:right w:val="single" w:sz="4" w:space="0" w:color="000000"/>
            </w:tcBorders>
            <w:shd w:val="clear" w:color="auto" w:fill="A6A6A6"/>
            <w:hideMark/>
          </w:tcPr>
          <w:p w14:paraId="1F028BA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86" w:type="pct"/>
            <w:tcBorders>
              <w:top w:val="single" w:sz="4" w:space="0" w:color="000000"/>
              <w:left w:val="single" w:sz="4" w:space="0" w:color="000000"/>
              <w:bottom w:val="single" w:sz="4" w:space="0" w:color="000000"/>
              <w:right w:val="single" w:sz="4" w:space="0" w:color="000000"/>
            </w:tcBorders>
            <w:shd w:val="clear" w:color="auto" w:fill="A6A6A6"/>
            <w:hideMark/>
          </w:tcPr>
          <w:p w14:paraId="3FB3B2B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17274DF" w14:textId="77777777" w:rsidTr="00A50D10">
        <w:trPr>
          <w:trHeight w:val="20"/>
        </w:trPr>
        <w:tc>
          <w:tcPr>
            <w:tcW w:w="4014" w:type="pct"/>
            <w:tcBorders>
              <w:top w:val="single" w:sz="4" w:space="0" w:color="000000"/>
              <w:left w:val="single" w:sz="4" w:space="0" w:color="000000"/>
              <w:bottom w:val="single" w:sz="4" w:space="0" w:color="000000"/>
              <w:right w:val="single" w:sz="4" w:space="0" w:color="000000"/>
            </w:tcBorders>
            <w:hideMark/>
          </w:tcPr>
          <w:p w14:paraId="7AAEAC1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Permiso de exhumación en panteones</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1A0C35A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$290.00</w:t>
            </w:r>
          </w:p>
        </w:tc>
      </w:tr>
      <w:tr w:rsidR="00A50D10" w:rsidRPr="00263515" w14:paraId="36EEA00B" w14:textId="77777777" w:rsidTr="00A50D10">
        <w:trPr>
          <w:trHeight w:val="20"/>
        </w:trPr>
        <w:tc>
          <w:tcPr>
            <w:tcW w:w="4014" w:type="pct"/>
            <w:tcBorders>
              <w:top w:val="single" w:sz="4" w:space="0" w:color="000000"/>
              <w:left w:val="single" w:sz="4" w:space="0" w:color="000000"/>
              <w:bottom w:val="single" w:sz="4" w:space="0" w:color="000000"/>
              <w:right w:val="single" w:sz="4" w:space="0" w:color="000000"/>
            </w:tcBorders>
            <w:hideMark/>
          </w:tcPr>
          <w:p w14:paraId="7EFA73DD"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En campaña</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693BD1D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$140.00</w:t>
            </w:r>
          </w:p>
        </w:tc>
      </w:tr>
    </w:tbl>
    <w:p w14:paraId="7B7E8588" w14:textId="77777777" w:rsidR="00A50D10" w:rsidRPr="00263515" w:rsidRDefault="00A50D10" w:rsidP="00950409">
      <w:pPr>
        <w:spacing w:after="0"/>
        <w:ind w:hanging="34"/>
        <w:contextualSpacing/>
        <w:rPr>
          <w:rFonts w:ascii="Arial Narrow" w:hAnsi="Arial Narrow" w:cs="Arial"/>
          <w:sz w:val="19"/>
          <w:szCs w:val="19"/>
        </w:rPr>
      </w:pPr>
    </w:p>
    <w:p w14:paraId="3FD5B3C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$46,007.00</w:t>
      </w:r>
    </w:p>
    <w:p w14:paraId="045FDA5A" w14:textId="77777777" w:rsidR="00A50D10" w:rsidRPr="00263515" w:rsidRDefault="00A50D10" w:rsidP="00950409">
      <w:pPr>
        <w:spacing w:after="0"/>
        <w:ind w:hanging="34"/>
        <w:contextualSpacing/>
        <w:jc w:val="right"/>
        <w:rPr>
          <w:rFonts w:ascii="Arial Narrow" w:hAnsi="Arial Narrow" w:cs="Arial"/>
          <w:sz w:val="19"/>
          <w:szCs w:val="19"/>
        </w:rPr>
      </w:pPr>
    </w:p>
    <w:p w14:paraId="6C48737A" w14:textId="77777777" w:rsidR="00A50D10" w:rsidRPr="00263515" w:rsidRDefault="00A50D10" w:rsidP="00950409">
      <w:pPr>
        <w:numPr>
          <w:ilvl w:val="0"/>
          <w:numId w:val="9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inhumación, se causará y pagará:</w:t>
      </w:r>
    </w:p>
    <w:p w14:paraId="328305C8"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1811"/>
        <w:gridCol w:w="5276"/>
        <w:gridCol w:w="1741"/>
      </w:tblGrid>
      <w:tr w:rsidR="00536229" w:rsidRPr="00263515" w14:paraId="0BD4E8C0" w14:textId="77777777" w:rsidTr="00A50D10">
        <w:trPr>
          <w:trHeight w:val="20"/>
        </w:trPr>
        <w:tc>
          <w:tcPr>
            <w:tcW w:w="4014" w:type="pct"/>
            <w:gridSpan w:val="2"/>
            <w:tcBorders>
              <w:top w:val="single" w:sz="4" w:space="0" w:color="000000"/>
              <w:left w:val="single" w:sz="4" w:space="0" w:color="000000"/>
              <w:bottom w:val="single" w:sz="4" w:space="0" w:color="000000"/>
              <w:right w:val="single" w:sz="4" w:space="0" w:color="000000"/>
            </w:tcBorders>
            <w:shd w:val="clear" w:color="auto" w:fill="A6A6A6"/>
            <w:hideMark/>
          </w:tcPr>
          <w:p w14:paraId="6781AA3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86" w:type="pct"/>
            <w:tcBorders>
              <w:top w:val="single" w:sz="4" w:space="0" w:color="000000"/>
              <w:left w:val="single" w:sz="4" w:space="0" w:color="000000"/>
              <w:bottom w:val="single" w:sz="4" w:space="0" w:color="000000"/>
              <w:right w:val="single" w:sz="4" w:space="0" w:color="000000"/>
            </w:tcBorders>
            <w:shd w:val="clear" w:color="auto" w:fill="A6A6A6"/>
            <w:hideMark/>
          </w:tcPr>
          <w:p w14:paraId="746CC52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9E624C2" w14:textId="77777777" w:rsidTr="00A50D10">
        <w:trPr>
          <w:trHeight w:val="20"/>
        </w:trPr>
        <w:tc>
          <w:tcPr>
            <w:tcW w:w="1026" w:type="pct"/>
            <w:vMerge w:val="restart"/>
            <w:tcBorders>
              <w:top w:val="single" w:sz="4" w:space="0" w:color="000000"/>
              <w:left w:val="single" w:sz="4" w:space="0" w:color="000000"/>
              <w:bottom w:val="single" w:sz="4" w:space="0" w:color="000000"/>
              <w:right w:val="nil"/>
            </w:tcBorders>
            <w:vAlign w:val="center"/>
            <w:hideMark/>
          </w:tcPr>
          <w:p w14:paraId="01F1D769" w14:textId="77777777" w:rsidR="00A50D10" w:rsidRPr="00263515" w:rsidRDefault="00A50D10" w:rsidP="00950409">
            <w:pPr>
              <w:spacing w:after="0"/>
              <w:ind w:left="147" w:right="56"/>
              <w:contextualSpacing/>
              <w:rPr>
                <w:rFonts w:ascii="Arial Narrow" w:hAnsi="Arial Narrow" w:cs="Arial"/>
                <w:sz w:val="19"/>
                <w:szCs w:val="19"/>
              </w:rPr>
            </w:pPr>
            <w:r w:rsidRPr="00263515">
              <w:rPr>
                <w:rFonts w:ascii="Arial Narrow" w:hAnsi="Arial Narrow" w:cs="Arial"/>
                <w:sz w:val="19"/>
                <w:szCs w:val="19"/>
              </w:rPr>
              <w:t>Permiso de inhumación en panteones</w:t>
            </w:r>
          </w:p>
        </w:tc>
        <w:tc>
          <w:tcPr>
            <w:tcW w:w="2988" w:type="pct"/>
            <w:tcBorders>
              <w:top w:val="single" w:sz="4" w:space="0" w:color="000000"/>
              <w:left w:val="single" w:sz="4" w:space="0" w:color="000000"/>
              <w:bottom w:val="single" w:sz="4" w:space="0" w:color="000000"/>
              <w:right w:val="single" w:sz="4" w:space="0" w:color="000000"/>
            </w:tcBorders>
            <w:vAlign w:val="center"/>
            <w:hideMark/>
          </w:tcPr>
          <w:p w14:paraId="35E17976" w14:textId="77777777" w:rsidR="00A50D10" w:rsidRPr="00263515" w:rsidRDefault="00A50D10" w:rsidP="00950409">
            <w:pPr>
              <w:spacing w:after="0"/>
              <w:ind w:left="192"/>
              <w:contextualSpacing/>
              <w:rPr>
                <w:rFonts w:ascii="Arial Narrow" w:hAnsi="Arial Narrow" w:cs="Arial"/>
                <w:sz w:val="19"/>
                <w:szCs w:val="19"/>
              </w:rPr>
            </w:pPr>
            <w:r w:rsidRPr="00263515">
              <w:rPr>
                <w:rFonts w:ascii="Arial Narrow" w:hAnsi="Arial Narrow" w:cs="Arial"/>
                <w:sz w:val="19"/>
                <w:szCs w:val="19"/>
              </w:rPr>
              <w:t>Cadáveres</w:t>
            </w:r>
          </w:p>
        </w:tc>
        <w:tc>
          <w:tcPr>
            <w:tcW w:w="986" w:type="pct"/>
            <w:tcBorders>
              <w:top w:val="single" w:sz="4" w:space="0" w:color="000000"/>
              <w:left w:val="single" w:sz="4" w:space="0" w:color="000000"/>
              <w:bottom w:val="single" w:sz="4" w:space="0" w:color="000000"/>
              <w:right w:val="single" w:sz="4" w:space="0" w:color="000000"/>
            </w:tcBorders>
            <w:vAlign w:val="center"/>
            <w:hideMark/>
          </w:tcPr>
          <w:p w14:paraId="25FD850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$610.00</w:t>
            </w:r>
          </w:p>
        </w:tc>
      </w:tr>
      <w:tr w:rsidR="00536229" w:rsidRPr="00263515" w14:paraId="416824AF"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5D1CE291" w14:textId="77777777" w:rsidR="00A50D10" w:rsidRPr="00263515" w:rsidRDefault="00A50D10" w:rsidP="00950409">
            <w:pPr>
              <w:spacing w:after="0"/>
              <w:rPr>
                <w:rFonts w:ascii="Arial Narrow" w:hAnsi="Arial Narrow" w:cs="Arial"/>
                <w:sz w:val="19"/>
                <w:szCs w:val="19"/>
              </w:rPr>
            </w:pPr>
          </w:p>
        </w:tc>
        <w:tc>
          <w:tcPr>
            <w:tcW w:w="2988" w:type="pct"/>
            <w:tcBorders>
              <w:top w:val="single" w:sz="4" w:space="0" w:color="000000"/>
              <w:left w:val="single" w:sz="4" w:space="0" w:color="000000"/>
              <w:bottom w:val="single" w:sz="4" w:space="0" w:color="000000"/>
              <w:right w:val="single" w:sz="4" w:space="0" w:color="000000"/>
            </w:tcBorders>
            <w:vAlign w:val="center"/>
            <w:hideMark/>
          </w:tcPr>
          <w:p w14:paraId="382CC871" w14:textId="77777777" w:rsidR="00A50D10" w:rsidRPr="00263515" w:rsidRDefault="00A50D10" w:rsidP="00950409">
            <w:pPr>
              <w:spacing w:after="0"/>
              <w:ind w:left="192"/>
              <w:contextualSpacing/>
              <w:rPr>
                <w:rFonts w:ascii="Arial Narrow" w:hAnsi="Arial Narrow" w:cs="Arial"/>
                <w:sz w:val="19"/>
                <w:szCs w:val="19"/>
              </w:rPr>
            </w:pPr>
            <w:r w:rsidRPr="00263515">
              <w:rPr>
                <w:rFonts w:ascii="Arial Narrow" w:hAnsi="Arial Narrow" w:cs="Arial"/>
                <w:sz w:val="19"/>
                <w:szCs w:val="19"/>
              </w:rPr>
              <w:t>Restos</w:t>
            </w:r>
          </w:p>
        </w:tc>
        <w:tc>
          <w:tcPr>
            <w:tcW w:w="986" w:type="pct"/>
            <w:vMerge w:val="restart"/>
            <w:tcBorders>
              <w:top w:val="single" w:sz="4" w:space="0" w:color="000000"/>
              <w:left w:val="single" w:sz="4" w:space="0" w:color="000000"/>
              <w:bottom w:val="single" w:sz="4" w:space="0" w:color="000000"/>
              <w:right w:val="single" w:sz="4" w:space="0" w:color="000000"/>
            </w:tcBorders>
            <w:vAlign w:val="center"/>
            <w:hideMark/>
          </w:tcPr>
          <w:p w14:paraId="291262E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$295.00</w:t>
            </w:r>
          </w:p>
        </w:tc>
      </w:tr>
      <w:tr w:rsidR="00536229" w:rsidRPr="00263515" w14:paraId="2A9B0894"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53542A56" w14:textId="77777777" w:rsidR="00A50D10" w:rsidRPr="00263515" w:rsidRDefault="00A50D10" w:rsidP="00950409">
            <w:pPr>
              <w:spacing w:after="0"/>
              <w:rPr>
                <w:rFonts w:ascii="Arial Narrow" w:hAnsi="Arial Narrow" w:cs="Arial"/>
                <w:sz w:val="19"/>
                <w:szCs w:val="19"/>
              </w:rPr>
            </w:pPr>
          </w:p>
        </w:tc>
        <w:tc>
          <w:tcPr>
            <w:tcW w:w="2988" w:type="pct"/>
            <w:tcBorders>
              <w:top w:val="single" w:sz="4" w:space="0" w:color="000000"/>
              <w:left w:val="single" w:sz="4" w:space="0" w:color="000000"/>
              <w:bottom w:val="single" w:sz="4" w:space="0" w:color="000000"/>
              <w:right w:val="single" w:sz="4" w:space="0" w:color="000000"/>
            </w:tcBorders>
            <w:vAlign w:val="center"/>
            <w:hideMark/>
          </w:tcPr>
          <w:p w14:paraId="5EE8FA22" w14:textId="77777777" w:rsidR="00A50D10" w:rsidRPr="00263515" w:rsidRDefault="00A50D10" w:rsidP="00950409">
            <w:pPr>
              <w:spacing w:after="0"/>
              <w:ind w:left="192"/>
              <w:contextualSpacing/>
              <w:rPr>
                <w:rFonts w:ascii="Arial Narrow" w:hAnsi="Arial Narrow" w:cs="Arial"/>
                <w:sz w:val="19"/>
                <w:szCs w:val="19"/>
              </w:rPr>
            </w:pPr>
            <w:r w:rsidRPr="00263515">
              <w:rPr>
                <w:rFonts w:ascii="Arial Narrow" w:hAnsi="Arial Narrow" w:cs="Arial"/>
                <w:sz w:val="19"/>
                <w:szCs w:val="19"/>
              </w:rPr>
              <w:t>De miembros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D0E2D6" w14:textId="77777777" w:rsidR="00A50D10" w:rsidRPr="00263515" w:rsidRDefault="00A50D10" w:rsidP="00950409">
            <w:pPr>
              <w:spacing w:after="0"/>
              <w:rPr>
                <w:rFonts w:ascii="Arial Narrow" w:hAnsi="Arial Narrow" w:cs="Arial"/>
                <w:sz w:val="19"/>
                <w:szCs w:val="19"/>
              </w:rPr>
            </w:pPr>
          </w:p>
        </w:tc>
      </w:tr>
      <w:tr w:rsidR="00A50D10" w:rsidRPr="00263515" w14:paraId="4664771A"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18A4F1A1" w14:textId="77777777" w:rsidR="00A50D10" w:rsidRPr="00263515" w:rsidRDefault="00A50D10" w:rsidP="00950409">
            <w:pPr>
              <w:spacing w:after="0"/>
              <w:rPr>
                <w:rFonts w:ascii="Arial Narrow" w:hAnsi="Arial Narrow" w:cs="Arial"/>
                <w:sz w:val="19"/>
                <w:szCs w:val="19"/>
              </w:rPr>
            </w:pPr>
          </w:p>
        </w:tc>
        <w:tc>
          <w:tcPr>
            <w:tcW w:w="2988" w:type="pct"/>
            <w:tcBorders>
              <w:top w:val="single" w:sz="4" w:space="0" w:color="000000"/>
              <w:left w:val="single" w:sz="4" w:space="0" w:color="000000"/>
              <w:bottom w:val="single" w:sz="4" w:space="0" w:color="000000"/>
              <w:right w:val="single" w:sz="4" w:space="0" w:color="000000"/>
            </w:tcBorders>
            <w:vAlign w:val="center"/>
            <w:hideMark/>
          </w:tcPr>
          <w:p w14:paraId="0AD67B7E" w14:textId="77777777" w:rsidR="00A50D10" w:rsidRPr="00263515" w:rsidRDefault="00A50D10" w:rsidP="00950409">
            <w:pPr>
              <w:spacing w:after="0"/>
              <w:ind w:left="192" w:right="87"/>
              <w:contextualSpacing/>
              <w:jc w:val="both"/>
              <w:rPr>
                <w:rFonts w:ascii="Arial Narrow" w:hAnsi="Arial Narrow" w:cs="Arial"/>
                <w:sz w:val="19"/>
                <w:szCs w:val="19"/>
              </w:rPr>
            </w:pPr>
            <w:r w:rsidRPr="00263515">
              <w:rPr>
                <w:rFonts w:ascii="Arial Narrow" w:hAnsi="Arial Narrow" w:cs="Arial"/>
                <w:sz w:val="19"/>
                <w:szCs w:val="19"/>
              </w:rPr>
              <w:t>Restos áridos, cenizas, extremidades y productos de la concepción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4C479F" w14:textId="77777777" w:rsidR="00A50D10" w:rsidRPr="00263515" w:rsidRDefault="00A50D10" w:rsidP="00950409">
            <w:pPr>
              <w:spacing w:after="0"/>
              <w:rPr>
                <w:rFonts w:ascii="Arial Narrow" w:hAnsi="Arial Narrow" w:cs="Arial"/>
                <w:sz w:val="19"/>
                <w:szCs w:val="19"/>
              </w:rPr>
            </w:pPr>
          </w:p>
        </w:tc>
      </w:tr>
    </w:tbl>
    <w:p w14:paraId="173A0035" w14:textId="77777777" w:rsidR="00A50D10" w:rsidRPr="00263515" w:rsidRDefault="00A50D10" w:rsidP="00950409">
      <w:pPr>
        <w:spacing w:after="0"/>
        <w:ind w:hanging="34"/>
        <w:contextualSpacing/>
        <w:rPr>
          <w:rFonts w:ascii="Arial Narrow" w:hAnsi="Arial Narrow" w:cs="Arial"/>
          <w:sz w:val="19"/>
          <w:szCs w:val="19"/>
        </w:rPr>
      </w:pPr>
    </w:p>
    <w:p w14:paraId="2726A9FA"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$292,769.00 </w:t>
      </w:r>
    </w:p>
    <w:p w14:paraId="1153A28E" w14:textId="77777777" w:rsidR="00A50D10" w:rsidRPr="00263515" w:rsidRDefault="00A50D10" w:rsidP="00950409">
      <w:pPr>
        <w:spacing w:after="0"/>
        <w:ind w:hanging="34"/>
        <w:contextualSpacing/>
        <w:rPr>
          <w:rFonts w:ascii="Arial Narrow" w:hAnsi="Arial Narrow" w:cs="Arial"/>
          <w:sz w:val="19"/>
          <w:szCs w:val="19"/>
        </w:rPr>
      </w:pPr>
    </w:p>
    <w:p w14:paraId="508FE70B" w14:textId="77777777" w:rsidR="00A50D10" w:rsidRPr="00263515" w:rsidRDefault="00A50D10" w:rsidP="00950409">
      <w:pPr>
        <w:numPr>
          <w:ilvl w:val="0"/>
          <w:numId w:val="9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cremación, se causará y pagará:</w:t>
      </w:r>
    </w:p>
    <w:p w14:paraId="3B9F7972"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011"/>
        <w:gridCol w:w="5247"/>
        <w:gridCol w:w="1570"/>
      </w:tblGrid>
      <w:tr w:rsidR="00536229" w:rsidRPr="00263515" w14:paraId="25449952" w14:textId="77777777" w:rsidTr="00A50D10">
        <w:trPr>
          <w:trHeight w:val="20"/>
        </w:trPr>
        <w:tc>
          <w:tcPr>
            <w:tcW w:w="4111"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002EC3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88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B2C159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DECB2F7" w14:textId="77777777" w:rsidTr="00A50D10">
        <w:trPr>
          <w:trHeight w:val="20"/>
        </w:trPr>
        <w:tc>
          <w:tcPr>
            <w:tcW w:w="1139" w:type="pct"/>
            <w:vMerge w:val="restart"/>
            <w:tcBorders>
              <w:top w:val="single" w:sz="4" w:space="0" w:color="000000"/>
              <w:left w:val="single" w:sz="4" w:space="0" w:color="000000"/>
              <w:bottom w:val="single" w:sz="4" w:space="0" w:color="000000"/>
              <w:right w:val="nil"/>
            </w:tcBorders>
            <w:vAlign w:val="center"/>
            <w:hideMark/>
          </w:tcPr>
          <w:p w14:paraId="53BAAE5D" w14:textId="77777777" w:rsidR="00A50D10" w:rsidRPr="00263515" w:rsidRDefault="00A50D10" w:rsidP="00950409">
            <w:pPr>
              <w:spacing w:after="0"/>
              <w:ind w:left="147" w:right="197" w:hanging="34"/>
              <w:contextualSpacing/>
              <w:rPr>
                <w:rFonts w:ascii="Arial Narrow" w:hAnsi="Arial Narrow" w:cs="Arial"/>
                <w:b/>
                <w:sz w:val="19"/>
                <w:szCs w:val="19"/>
              </w:rPr>
            </w:pPr>
            <w:r w:rsidRPr="00263515">
              <w:rPr>
                <w:rFonts w:ascii="Arial Narrow" w:hAnsi="Arial Narrow" w:cs="Arial"/>
                <w:sz w:val="19"/>
                <w:szCs w:val="19"/>
              </w:rPr>
              <w:t>Permiso de cremación en panteones</w:t>
            </w:r>
          </w:p>
        </w:tc>
        <w:tc>
          <w:tcPr>
            <w:tcW w:w="2971" w:type="pct"/>
            <w:tcBorders>
              <w:top w:val="single" w:sz="4" w:space="0" w:color="000000"/>
              <w:left w:val="single" w:sz="4" w:space="0" w:color="000000"/>
              <w:bottom w:val="single" w:sz="4" w:space="0" w:color="000000"/>
              <w:right w:val="single" w:sz="4" w:space="0" w:color="000000"/>
            </w:tcBorders>
            <w:vAlign w:val="center"/>
            <w:hideMark/>
          </w:tcPr>
          <w:p w14:paraId="3BBFFBE1" w14:textId="77777777" w:rsidR="00A50D10" w:rsidRPr="00263515" w:rsidRDefault="00A50D10" w:rsidP="00950409">
            <w:pPr>
              <w:spacing w:after="0"/>
              <w:ind w:left="192"/>
              <w:contextualSpacing/>
              <w:rPr>
                <w:rFonts w:ascii="Arial Narrow" w:hAnsi="Arial Narrow" w:cs="Arial"/>
                <w:sz w:val="19"/>
                <w:szCs w:val="19"/>
              </w:rPr>
            </w:pPr>
            <w:r w:rsidRPr="00263515">
              <w:rPr>
                <w:rFonts w:ascii="Arial Narrow" w:hAnsi="Arial Narrow" w:cs="Arial"/>
                <w:sz w:val="19"/>
                <w:szCs w:val="19"/>
              </w:rPr>
              <w:t>Cadáveres</w:t>
            </w:r>
          </w:p>
        </w:tc>
        <w:tc>
          <w:tcPr>
            <w:tcW w:w="889" w:type="pct"/>
            <w:tcBorders>
              <w:top w:val="single" w:sz="4" w:space="0" w:color="000000"/>
              <w:left w:val="single" w:sz="4" w:space="0" w:color="000000"/>
              <w:bottom w:val="single" w:sz="4" w:space="0" w:color="000000"/>
              <w:right w:val="single" w:sz="4" w:space="0" w:color="000000"/>
            </w:tcBorders>
            <w:vAlign w:val="center"/>
            <w:hideMark/>
          </w:tcPr>
          <w:p w14:paraId="4F2EB54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$525.00</w:t>
            </w:r>
          </w:p>
        </w:tc>
      </w:tr>
      <w:tr w:rsidR="00536229" w:rsidRPr="00263515" w14:paraId="45577726"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0C9A8F97" w14:textId="77777777" w:rsidR="00A50D10" w:rsidRPr="00263515" w:rsidRDefault="00A50D10" w:rsidP="00950409">
            <w:pPr>
              <w:spacing w:after="0"/>
              <w:rPr>
                <w:rFonts w:ascii="Arial Narrow" w:hAnsi="Arial Narrow" w:cs="Arial"/>
                <w:b/>
                <w:sz w:val="19"/>
                <w:szCs w:val="19"/>
              </w:rPr>
            </w:pPr>
          </w:p>
        </w:tc>
        <w:tc>
          <w:tcPr>
            <w:tcW w:w="2971" w:type="pct"/>
            <w:tcBorders>
              <w:top w:val="single" w:sz="4" w:space="0" w:color="000000"/>
              <w:left w:val="single" w:sz="4" w:space="0" w:color="000000"/>
              <w:bottom w:val="single" w:sz="4" w:space="0" w:color="000000"/>
              <w:right w:val="single" w:sz="4" w:space="0" w:color="000000"/>
            </w:tcBorders>
            <w:vAlign w:val="center"/>
            <w:hideMark/>
          </w:tcPr>
          <w:p w14:paraId="20834FE0" w14:textId="77777777" w:rsidR="00A50D10" w:rsidRPr="00263515" w:rsidRDefault="00A50D10" w:rsidP="00950409">
            <w:pPr>
              <w:spacing w:after="0"/>
              <w:ind w:left="192"/>
              <w:contextualSpacing/>
              <w:rPr>
                <w:rFonts w:ascii="Arial Narrow" w:hAnsi="Arial Narrow" w:cs="Arial"/>
                <w:sz w:val="19"/>
                <w:szCs w:val="19"/>
              </w:rPr>
            </w:pPr>
            <w:r w:rsidRPr="00263515">
              <w:rPr>
                <w:rFonts w:ascii="Arial Narrow" w:hAnsi="Arial Narrow" w:cs="Arial"/>
                <w:sz w:val="19"/>
                <w:szCs w:val="19"/>
              </w:rPr>
              <w:t>Restos</w:t>
            </w:r>
          </w:p>
        </w:tc>
        <w:tc>
          <w:tcPr>
            <w:tcW w:w="889" w:type="pct"/>
            <w:vMerge w:val="restart"/>
            <w:tcBorders>
              <w:top w:val="single" w:sz="4" w:space="0" w:color="000000"/>
              <w:left w:val="single" w:sz="4" w:space="0" w:color="000000"/>
              <w:bottom w:val="single" w:sz="4" w:space="0" w:color="000000"/>
              <w:right w:val="single" w:sz="4" w:space="0" w:color="000000"/>
            </w:tcBorders>
            <w:vAlign w:val="center"/>
            <w:hideMark/>
          </w:tcPr>
          <w:p w14:paraId="689C0AC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$295.00</w:t>
            </w:r>
          </w:p>
        </w:tc>
      </w:tr>
      <w:tr w:rsidR="00536229" w:rsidRPr="00263515" w14:paraId="1D00A128"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4782BF60" w14:textId="77777777" w:rsidR="00A50D10" w:rsidRPr="00263515" w:rsidRDefault="00A50D10" w:rsidP="00950409">
            <w:pPr>
              <w:spacing w:after="0"/>
              <w:rPr>
                <w:rFonts w:ascii="Arial Narrow" w:hAnsi="Arial Narrow" w:cs="Arial"/>
                <w:b/>
                <w:sz w:val="19"/>
                <w:szCs w:val="19"/>
              </w:rPr>
            </w:pPr>
          </w:p>
        </w:tc>
        <w:tc>
          <w:tcPr>
            <w:tcW w:w="2971" w:type="pct"/>
            <w:tcBorders>
              <w:top w:val="single" w:sz="4" w:space="0" w:color="000000"/>
              <w:left w:val="single" w:sz="4" w:space="0" w:color="000000"/>
              <w:bottom w:val="single" w:sz="4" w:space="0" w:color="000000"/>
              <w:right w:val="single" w:sz="4" w:space="0" w:color="000000"/>
            </w:tcBorders>
            <w:vAlign w:val="center"/>
            <w:hideMark/>
          </w:tcPr>
          <w:p w14:paraId="7DF4A628" w14:textId="77777777" w:rsidR="00A50D10" w:rsidRPr="00263515" w:rsidRDefault="00A50D10" w:rsidP="00950409">
            <w:pPr>
              <w:spacing w:after="0"/>
              <w:ind w:left="192"/>
              <w:contextualSpacing/>
              <w:rPr>
                <w:rFonts w:ascii="Arial Narrow" w:hAnsi="Arial Narrow" w:cs="Arial"/>
                <w:sz w:val="19"/>
                <w:szCs w:val="19"/>
              </w:rPr>
            </w:pPr>
            <w:r w:rsidRPr="00263515">
              <w:rPr>
                <w:rFonts w:ascii="Arial Narrow" w:hAnsi="Arial Narrow" w:cs="Arial"/>
                <w:sz w:val="19"/>
                <w:szCs w:val="19"/>
              </w:rPr>
              <w:t>De miembros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973608" w14:textId="77777777" w:rsidR="00A50D10" w:rsidRPr="00263515" w:rsidRDefault="00A50D10" w:rsidP="00950409">
            <w:pPr>
              <w:spacing w:after="0"/>
              <w:rPr>
                <w:rFonts w:ascii="Arial Narrow" w:hAnsi="Arial Narrow" w:cs="Arial"/>
                <w:sz w:val="19"/>
                <w:szCs w:val="19"/>
              </w:rPr>
            </w:pPr>
          </w:p>
        </w:tc>
      </w:tr>
      <w:tr w:rsidR="00A50D10" w:rsidRPr="00263515" w14:paraId="6186DE66"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3C33439D" w14:textId="77777777" w:rsidR="00A50D10" w:rsidRPr="00263515" w:rsidRDefault="00A50D10" w:rsidP="00950409">
            <w:pPr>
              <w:spacing w:after="0"/>
              <w:rPr>
                <w:rFonts w:ascii="Arial Narrow" w:hAnsi="Arial Narrow" w:cs="Arial"/>
                <w:b/>
                <w:sz w:val="19"/>
                <w:szCs w:val="19"/>
              </w:rPr>
            </w:pPr>
          </w:p>
        </w:tc>
        <w:tc>
          <w:tcPr>
            <w:tcW w:w="2971" w:type="pct"/>
            <w:tcBorders>
              <w:top w:val="single" w:sz="4" w:space="0" w:color="000000"/>
              <w:left w:val="single" w:sz="4" w:space="0" w:color="000000"/>
              <w:bottom w:val="single" w:sz="4" w:space="0" w:color="000000"/>
              <w:right w:val="single" w:sz="4" w:space="0" w:color="000000"/>
            </w:tcBorders>
            <w:vAlign w:val="center"/>
            <w:hideMark/>
          </w:tcPr>
          <w:p w14:paraId="15B5ADD6" w14:textId="77777777" w:rsidR="00A50D10" w:rsidRPr="00263515" w:rsidRDefault="00A50D10" w:rsidP="00950409">
            <w:pPr>
              <w:spacing w:after="0"/>
              <w:ind w:left="192"/>
              <w:contextualSpacing/>
              <w:rPr>
                <w:rFonts w:ascii="Arial Narrow" w:hAnsi="Arial Narrow" w:cs="Arial"/>
                <w:sz w:val="19"/>
                <w:szCs w:val="19"/>
              </w:rPr>
            </w:pPr>
            <w:r w:rsidRPr="00263515">
              <w:rPr>
                <w:rFonts w:ascii="Arial Narrow" w:hAnsi="Arial Narrow" w:cs="Arial"/>
                <w:sz w:val="19"/>
                <w:szCs w:val="19"/>
              </w:rPr>
              <w:t>Restos áridos, extremidades y productos de la concepción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DAAF60" w14:textId="77777777" w:rsidR="00A50D10" w:rsidRPr="00263515" w:rsidRDefault="00A50D10" w:rsidP="00950409">
            <w:pPr>
              <w:spacing w:after="0"/>
              <w:rPr>
                <w:rFonts w:ascii="Arial Narrow" w:hAnsi="Arial Narrow" w:cs="Arial"/>
                <w:sz w:val="19"/>
                <w:szCs w:val="19"/>
              </w:rPr>
            </w:pPr>
          </w:p>
        </w:tc>
      </w:tr>
    </w:tbl>
    <w:p w14:paraId="0E0ED7E2" w14:textId="77777777" w:rsidR="00A50D10" w:rsidRPr="00263515" w:rsidRDefault="00A50D10" w:rsidP="00950409">
      <w:pPr>
        <w:spacing w:after="0"/>
        <w:ind w:hanging="34"/>
        <w:contextualSpacing/>
        <w:rPr>
          <w:rFonts w:ascii="Arial Narrow" w:hAnsi="Arial Narrow" w:cs="Arial"/>
          <w:sz w:val="19"/>
          <w:szCs w:val="19"/>
        </w:rPr>
      </w:pPr>
    </w:p>
    <w:p w14:paraId="6A7CB0F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$846,817.00</w:t>
      </w:r>
    </w:p>
    <w:p w14:paraId="4C9F13C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 </w:t>
      </w:r>
    </w:p>
    <w:p w14:paraId="0DC7B8A1"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$1,376,237.00</w:t>
      </w:r>
    </w:p>
    <w:p w14:paraId="4202B674"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 </w:t>
      </w:r>
    </w:p>
    <w:p w14:paraId="7D1E624B" w14:textId="77777777" w:rsidR="00A50D10" w:rsidRPr="00263515" w:rsidRDefault="00A50D10" w:rsidP="00950409">
      <w:pPr>
        <w:numPr>
          <w:ilvl w:val="0"/>
          <w:numId w:val="9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que se prestan a través de la dependencia encargada de los Servicios Públicos Municipales, se causará y pagará:</w:t>
      </w:r>
    </w:p>
    <w:p w14:paraId="11ADD581" w14:textId="77777777" w:rsidR="00A50D10" w:rsidRPr="00263515" w:rsidRDefault="00A50D10" w:rsidP="00950409">
      <w:pPr>
        <w:spacing w:after="0"/>
        <w:ind w:hanging="34"/>
        <w:contextualSpacing/>
        <w:rPr>
          <w:rFonts w:ascii="Arial Narrow" w:hAnsi="Arial Narrow" w:cs="Arial"/>
          <w:sz w:val="19"/>
          <w:szCs w:val="19"/>
        </w:rPr>
      </w:pPr>
    </w:p>
    <w:p w14:paraId="54E46BE3" w14:textId="77777777" w:rsidR="00A50D10" w:rsidRPr="00263515" w:rsidRDefault="00A50D10" w:rsidP="00950409">
      <w:pPr>
        <w:numPr>
          <w:ilvl w:val="0"/>
          <w:numId w:val="9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exhumación, se causará y pagará:</w:t>
      </w:r>
    </w:p>
    <w:p w14:paraId="5A0BBBE1" w14:textId="77777777" w:rsidR="00A50D10" w:rsidRPr="00263515" w:rsidRDefault="00A50D10" w:rsidP="00950409">
      <w:pPr>
        <w:spacing w:after="0"/>
        <w:ind w:left="1173"/>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34ECEA46"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0F338D7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47C6E93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FC3A200"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FE4415D"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lastRenderedPageBreak/>
              <w:t>Exhumación en panteones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2AC86F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$2,380.00</w:t>
            </w:r>
          </w:p>
        </w:tc>
      </w:tr>
      <w:tr w:rsidR="00A50D10" w:rsidRPr="00263515" w14:paraId="615CA0F8"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F2AD13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Exhumación en campaña</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8A8DE1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$1,190.00</w:t>
            </w:r>
          </w:p>
        </w:tc>
      </w:tr>
    </w:tbl>
    <w:p w14:paraId="39984607" w14:textId="77777777" w:rsidR="00A50D10" w:rsidRPr="00263515" w:rsidRDefault="00A50D10" w:rsidP="00950409">
      <w:pPr>
        <w:spacing w:after="0"/>
        <w:ind w:hanging="34"/>
        <w:contextualSpacing/>
        <w:rPr>
          <w:rFonts w:ascii="Arial Narrow" w:hAnsi="Arial Narrow" w:cs="Arial"/>
          <w:sz w:val="19"/>
          <w:szCs w:val="19"/>
        </w:rPr>
      </w:pPr>
    </w:p>
    <w:p w14:paraId="21C33EA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$64,276.00</w:t>
      </w:r>
    </w:p>
    <w:p w14:paraId="5A476AC7" w14:textId="77777777" w:rsidR="00A50D10" w:rsidRPr="00263515" w:rsidRDefault="00A50D10" w:rsidP="00950409">
      <w:pPr>
        <w:spacing w:after="0"/>
        <w:ind w:hanging="34"/>
        <w:contextualSpacing/>
        <w:rPr>
          <w:rFonts w:ascii="Arial Narrow" w:hAnsi="Arial Narrow" w:cs="Arial"/>
          <w:sz w:val="19"/>
          <w:szCs w:val="19"/>
        </w:rPr>
      </w:pPr>
    </w:p>
    <w:p w14:paraId="00D83388" w14:textId="77777777" w:rsidR="00A50D10" w:rsidRPr="00263515" w:rsidRDefault="00A50D10" w:rsidP="00950409">
      <w:pPr>
        <w:numPr>
          <w:ilvl w:val="0"/>
          <w:numId w:val="9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inhumación, se causará y pagará:</w:t>
      </w:r>
    </w:p>
    <w:p w14:paraId="013D96B7" w14:textId="77777777" w:rsidR="00A50D10" w:rsidRPr="00263515" w:rsidRDefault="00A50D10" w:rsidP="00950409">
      <w:pPr>
        <w:spacing w:after="0"/>
        <w:ind w:hanging="34"/>
        <w:contextualSpacing/>
        <w:rPr>
          <w:rFonts w:ascii="Arial Narrow" w:hAnsi="Arial Narrow" w:cs="Arial"/>
          <w:sz w:val="19"/>
          <w:szCs w:val="19"/>
        </w:rPr>
      </w:pPr>
    </w:p>
    <w:p w14:paraId="32CBA7B3" w14:textId="77777777" w:rsidR="00A50D10" w:rsidRPr="00263515" w:rsidRDefault="00A50D10" w:rsidP="00950409">
      <w:pPr>
        <w:numPr>
          <w:ilvl w:val="0"/>
          <w:numId w:val="9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inhumación en panteones municipales, la temporalidad inicial será de 6 años para mayores de 6 años de edad y de 5 años para menores de 6 años de edad, pudiéndose autorizar por única vez, un refrendo por tres años, y se causará y pagará:</w:t>
      </w:r>
    </w:p>
    <w:p w14:paraId="49ED4C5D" w14:textId="77777777" w:rsidR="00A50D10" w:rsidRPr="00263515" w:rsidRDefault="00A50D10" w:rsidP="00950409">
      <w:pPr>
        <w:spacing w:after="0"/>
        <w:ind w:left="1456"/>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815"/>
        <w:gridCol w:w="2006"/>
        <w:gridCol w:w="2007"/>
      </w:tblGrid>
      <w:tr w:rsidR="00536229" w:rsidRPr="00263515" w14:paraId="0F1AD69C" w14:textId="77777777" w:rsidTr="008A76E5">
        <w:trPr>
          <w:trHeight w:val="20"/>
        </w:trPr>
        <w:tc>
          <w:tcPr>
            <w:tcW w:w="272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F975E2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13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D0479A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 POR TEMPORALIDAD INICIAL</w:t>
            </w:r>
          </w:p>
        </w:tc>
        <w:tc>
          <w:tcPr>
            <w:tcW w:w="11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FBADF7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 POR REFRENDO</w:t>
            </w:r>
          </w:p>
        </w:tc>
      </w:tr>
      <w:tr w:rsidR="00536229" w:rsidRPr="00263515" w14:paraId="3F95CD9B" w14:textId="77777777" w:rsidTr="008A76E5">
        <w:trPr>
          <w:trHeight w:val="20"/>
        </w:trPr>
        <w:tc>
          <w:tcPr>
            <w:tcW w:w="2727" w:type="pct"/>
            <w:tcBorders>
              <w:top w:val="single" w:sz="4" w:space="0" w:color="000000"/>
              <w:left w:val="single" w:sz="4" w:space="0" w:color="000000"/>
              <w:bottom w:val="single" w:sz="4" w:space="0" w:color="000000"/>
              <w:right w:val="single" w:sz="4" w:space="0" w:color="000000"/>
            </w:tcBorders>
            <w:vAlign w:val="center"/>
            <w:hideMark/>
          </w:tcPr>
          <w:p w14:paraId="13A7C902" w14:textId="02A32C17" w:rsidR="00A50D10" w:rsidRPr="00263515" w:rsidRDefault="00B63CD2" w:rsidP="00950409">
            <w:pPr>
              <w:spacing w:after="0"/>
              <w:ind w:left="132" w:right="209"/>
              <w:contextualSpacing/>
              <w:jc w:val="both"/>
              <w:rPr>
                <w:rFonts w:ascii="Arial Narrow" w:hAnsi="Arial Narrow" w:cs="Arial"/>
                <w:sz w:val="19"/>
                <w:szCs w:val="19"/>
              </w:rPr>
            </w:pPr>
            <w:r w:rsidRPr="00263515">
              <w:rPr>
                <w:rFonts w:ascii="Arial Narrow" w:hAnsi="Arial Narrow" w:cs="Arial"/>
                <w:sz w:val="19"/>
                <w:szCs w:val="19"/>
              </w:rPr>
              <w:t xml:space="preserve">Inhumación </w:t>
            </w:r>
            <w:r w:rsidR="00A50D10" w:rsidRPr="00263515">
              <w:rPr>
                <w:rFonts w:ascii="Arial Narrow" w:hAnsi="Arial Narrow" w:cs="Arial"/>
                <w:sz w:val="19"/>
                <w:szCs w:val="19"/>
              </w:rPr>
              <w:t>que incluye: excavación de la fosa, construcción de muro de tabique, relleno y losa de concreto.</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26D71D42" w14:textId="77777777" w:rsidR="00A50D10" w:rsidRPr="00263515" w:rsidRDefault="00A50D10" w:rsidP="00950409">
            <w:pPr>
              <w:spacing w:after="0"/>
              <w:ind w:right="139" w:hanging="34"/>
              <w:contextualSpacing/>
              <w:jc w:val="right"/>
              <w:rPr>
                <w:rFonts w:ascii="Arial Narrow" w:hAnsi="Arial Narrow" w:cs="Arial"/>
                <w:sz w:val="19"/>
                <w:szCs w:val="19"/>
              </w:rPr>
            </w:pPr>
            <w:r w:rsidRPr="00263515">
              <w:rPr>
                <w:rFonts w:ascii="Arial Narrow" w:hAnsi="Arial Narrow" w:cs="Arial"/>
                <w:sz w:val="19"/>
                <w:szCs w:val="19"/>
              </w:rPr>
              <w:t>$8,130.00</w:t>
            </w:r>
          </w:p>
        </w:tc>
        <w:tc>
          <w:tcPr>
            <w:tcW w:w="1137" w:type="pct"/>
            <w:vMerge w:val="restart"/>
            <w:tcBorders>
              <w:top w:val="single" w:sz="4" w:space="0" w:color="000000"/>
              <w:left w:val="nil"/>
              <w:bottom w:val="single" w:sz="4" w:space="0" w:color="000000"/>
              <w:right w:val="single" w:sz="4" w:space="0" w:color="000000"/>
            </w:tcBorders>
            <w:vAlign w:val="center"/>
            <w:hideMark/>
          </w:tcPr>
          <w:p w14:paraId="258A240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$500.00</w:t>
            </w:r>
          </w:p>
        </w:tc>
      </w:tr>
      <w:tr w:rsidR="00536229" w:rsidRPr="00263515" w14:paraId="2415BBE8" w14:textId="77777777" w:rsidTr="008A76E5">
        <w:trPr>
          <w:trHeight w:val="20"/>
        </w:trPr>
        <w:tc>
          <w:tcPr>
            <w:tcW w:w="2727" w:type="pct"/>
            <w:tcBorders>
              <w:top w:val="single" w:sz="4" w:space="0" w:color="000000"/>
              <w:left w:val="single" w:sz="4" w:space="0" w:color="000000"/>
              <w:bottom w:val="single" w:sz="4" w:space="0" w:color="000000"/>
              <w:right w:val="single" w:sz="4" w:space="0" w:color="000000"/>
            </w:tcBorders>
            <w:vAlign w:val="center"/>
            <w:hideMark/>
          </w:tcPr>
          <w:p w14:paraId="70FD86B3" w14:textId="656F2506" w:rsidR="00A50D10" w:rsidRPr="00263515" w:rsidRDefault="00A50D10" w:rsidP="00950409">
            <w:pPr>
              <w:spacing w:after="0"/>
              <w:ind w:left="132" w:right="209"/>
              <w:contextualSpacing/>
              <w:jc w:val="both"/>
              <w:rPr>
                <w:rFonts w:ascii="Arial Narrow" w:hAnsi="Arial Narrow" w:cs="Arial"/>
                <w:sz w:val="19"/>
                <w:szCs w:val="19"/>
              </w:rPr>
            </w:pPr>
            <w:r w:rsidRPr="00263515">
              <w:rPr>
                <w:rFonts w:ascii="Arial Narrow" w:hAnsi="Arial Narrow" w:cs="Arial"/>
                <w:sz w:val="19"/>
                <w:szCs w:val="19"/>
              </w:rPr>
              <w:t>Inhumación sin material ni mano de obra</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49258799" w14:textId="77777777" w:rsidR="00A50D10" w:rsidRPr="00263515" w:rsidRDefault="00A50D10" w:rsidP="00950409">
            <w:pPr>
              <w:spacing w:after="0"/>
              <w:ind w:right="139" w:hanging="34"/>
              <w:contextualSpacing/>
              <w:jc w:val="right"/>
              <w:rPr>
                <w:rFonts w:ascii="Arial Narrow" w:hAnsi="Arial Narrow" w:cs="Arial"/>
                <w:sz w:val="19"/>
                <w:szCs w:val="19"/>
              </w:rPr>
            </w:pPr>
            <w:r w:rsidRPr="00263515">
              <w:rPr>
                <w:rFonts w:ascii="Arial Narrow" w:hAnsi="Arial Narrow" w:cs="Arial"/>
                <w:sz w:val="19"/>
                <w:szCs w:val="19"/>
              </w:rPr>
              <w:t>$1,500.00</w:t>
            </w:r>
          </w:p>
        </w:tc>
        <w:tc>
          <w:tcPr>
            <w:tcW w:w="1137" w:type="pct"/>
            <w:vMerge/>
            <w:tcBorders>
              <w:top w:val="single" w:sz="4" w:space="0" w:color="000000"/>
              <w:left w:val="nil"/>
              <w:bottom w:val="single" w:sz="4" w:space="0" w:color="000000"/>
              <w:right w:val="single" w:sz="4" w:space="0" w:color="000000"/>
            </w:tcBorders>
            <w:vAlign w:val="center"/>
            <w:hideMark/>
          </w:tcPr>
          <w:p w14:paraId="3FCFDB1D" w14:textId="77777777" w:rsidR="00A50D10" w:rsidRPr="00263515" w:rsidRDefault="00A50D10" w:rsidP="00950409">
            <w:pPr>
              <w:spacing w:after="0"/>
              <w:rPr>
                <w:rFonts w:ascii="Arial Narrow" w:hAnsi="Arial Narrow" w:cs="Arial"/>
                <w:sz w:val="19"/>
                <w:szCs w:val="19"/>
              </w:rPr>
            </w:pPr>
          </w:p>
        </w:tc>
      </w:tr>
      <w:tr w:rsidR="00A50D10" w:rsidRPr="00263515" w14:paraId="6CB20221" w14:textId="77777777" w:rsidTr="008A76E5">
        <w:trPr>
          <w:trHeight w:val="20"/>
        </w:trPr>
        <w:tc>
          <w:tcPr>
            <w:tcW w:w="2727" w:type="pct"/>
            <w:tcBorders>
              <w:top w:val="single" w:sz="4" w:space="0" w:color="000000"/>
              <w:left w:val="single" w:sz="4" w:space="0" w:color="000000"/>
              <w:bottom w:val="single" w:sz="4" w:space="0" w:color="000000"/>
              <w:right w:val="single" w:sz="4" w:space="0" w:color="000000"/>
            </w:tcBorders>
            <w:vAlign w:val="center"/>
            <w:hideMark/>
          </w:tcPr>
          <w:p w14:paraId="699C46A7" w14:textId="77777777" w:rsidR="00A50D10" w:rsidRPr="00263515" w:rsidRDefault="00A50D10" w:rsidP="00950409">
            <w:pPr>
              <w:spacing w:after="0"/>
              <w:ind w:left="132" w:right="209"/>
              <w:contextualSpacing/>
              <w:jc w:val="both"/>
              <w:rPr>
                <w:rFonts w:ascii="Arial Narrow" w:hAnsi="Arial Narrow" w:cs="Arial"/>
                <w:sz w:val="19"/>
                <w:szCs w:val="19"/>
              </w:rPr>
            </w:pPr>
            <w:r w:rsidRPr="00263515">
              <w:rPr>
                <w:rFonts w:ascii="Arial Narrow" w:hAnsi="Arial Narrow" w:cs="Arial"/>
                <w:sz w:val="19"/>
                <w:szCs w:val="19"/>
              </w:rPr>
              <w:t>Inhumación de menores de 6 años, producto de la concepción y extremidades</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2B4F691C" w14:textId="77777777" w:rsidR="00A50D10" w:rsidRPr="00263515" w:rsidRDefault="00A50D10" w:rsidP="00950409">
            <w:pPr>
              <w:spacing w:after="0"/>
              <w:ind w:right="139" w:hanging="34"/>
              <w:contextualSpacing/>
              <w:jc w:val="right"/>
              <w:rPr>
                <w:rFonts w:ascii="Arial Narrow" w:hAnsi="Arial Narrow" w:cs="Arial"/>
                <w:sz w:val="19"/>
                <w:szCs w:val="19"/>
              </w:rPr>
            </w:pPr>
            <w:r w:rsidRPr="00263515">
              <w:rPr>
                <w:rFonts w:ascii="Arial Narrow" w:hAnsi="Arial Narrow" w:cs="Arial"/>
                <w:sz w:val="19"/>
                <w:szCs w:val="19"/>
              </w:rPr>
              <w:t>$560.00</w:t>
            </w:r>
          </w:p>
        </w:tc>
        <w:tc>
          <w:tcPr>
            <w:tcW w:w="1137" w:type="pct"/>
            <w:vMerge/>
            <w:tcBorders>
              <w:top w:val="single" w:sz="4" w:space="0" w:color="000000"/>
              <w:left w:val="nil"/>
              <w:bottom w:val="single" w:sz="4" w:space="0" w:color="000000"/>
              <w:right w:val="single" w:sz="4" w:space="0" w:color="000000"/>
            </w:tcBorders>
            <w:vAlign w:val="center"/>
            <w:hideMark/>
          </w:tcPr>
          <w:p w14:paraId="208014FD" w14:textId="77777777" w:rsidR="00A50D10" w:rsidRPr="00263515" w:rsidRDefault="00A50D10" w:rsidP="00950409">
            <w:pPr>
              <w:spacing w:after="0"/>
              <w:rPr>
                <w:rFonts w:ascii="Arial Narrow" w:hAnsi="Arial Narrow" w:cs="Arial"/>
                <w:sz w:val="19"/>
                <w:szCs w:val="19"/>
              </w:rPr>
            </w:pPr>
          </w:p>
        </w:tc>
      </w:tr>
    </w:tbl>
    <w:p w14:paraId="04088C20" w14:textId="77777777" w:rsidR="00A50D10" w:rsidRPr="00263515" w:rsidRDefault="00A50D10" w:rsidP="00950409">
      <w:pPr>
        <w:spacing w:after="0"/>
        <w:ind w:hanging="34"/>
        <w:contextualSpacing/>
        <w:rPr>
          <w:rFonts w:ascii="Arial Narrow" w:hAnsi="Arial Narrow" w:cs="Arial"/>
          <w:sz w:val="19"/>
          <w:szCs w:val="19"/>
        </w:rPr>
      </w:pPr>
    </w:p>
    <w:p w14:paraId="56F45CE6" w14:textId="77777777" w:rsidR="00A50D10" w:rsidRPr="00263515" w:rsidRDefault="00A50D10" w:rsidP="00950409">
      <w:pPr>
        <w:tabs>
          <w:tab w:val="left" w:pos="7730"/>
        </w:tabs>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$1,117,168.00</w:t>
      </w:r>
    </w:p>
    <w:p w14:paraId="779CC303" w14:textId="77777777" w:rsidR="00A50D10" w:rsidRPr="00263515" w:rsidRDefault="00A50D10" w:rsidP="00950409">
      <w:pPr>
        <w:tabs>
          <w:tab w:val="left" w:pos="7730"/>
        </w:tabs>
        <w:spacing w:after="0"/>
        <w:ind w:hanging="34"/>
        <w:contextualSpacing/>
        <w:jc w:val="right"/>
        <w:rPr>
          <w:rFonts w:ascii="Arial Narrow" w:hAnsi="Arial Narrow" w:cs="Arial"/>
          <w:sz w:val="19"/>
          <w:szCs w:val="19"/>
        </w:rPr>
      </w:pPr>
    </w:p>
    <w:p w14:paraId="53F233AA" w14:textId="77777777" w:rsidR="00A50D10" w:rsidRPr="00263515" w:rsidRDefault="00A50D10" w:rsidP="00950409">
      <w:pPr>
        <w:numPr>
          <w:ilvl w:val="0"/>
          <w:numId w:val="9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inhumación en panteones municipales delegacionales, la temporalidad inicial será de 6 años para mayores de 6 años de edad y de 5 años para menores de 6 años de edad, pudiéndose autorizar por única vez, se causará y pagará:</w:t>
      </w:r>
    </w:p>
    <w:p w14:paraId="0DB4D80D" w14:textId="77777777" w:rsidR="00A50D10" w:rsidRPr="00263515" w:rsidRDefault="00A50D10" w:rsidP="00950409">
      <w:pPr>
        <w:spacing w:after="0"/>
        <w:ind w:left="1418"/>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815"/>
        <w:gridCol w:w="2006"/>
        <w:gridCol w:w="2007"/>
      </w:tblGrid>
      <w:tr w:rsidR="00536229" w:rsidRPr="00263515" w14:paraId="2B3499EF" w14:textId="77777777" w:rsidTr="008A76E5">
        <w:trPr>
          <w:trHeight w:val="20"/>
        </w:trPr>
        <w:tc>
          <w:tcPr>
            <w:tcW w:w="272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DD135A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13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E0413B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 POR TEMPORALIDAD INICIAL</w:t>
            </w:r>
          </w:p>
        </w:tc>
        <w:tc>
          <w:tcPr>
            <w:tcW w:w="11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D7561C5" w14:textId="77777777" w:rsidR="00A50D10" w:rsidRPr="00263515" w:rsidRDefault="00A50D10" w:rsidP="00950409">
            <w:pPr>
              <w:spacing w:after="0"/>
              <w:ind w:right="32" w:hanging="34"/>
              <w:contextualSpacing/>
              <w:jc w:val="center"/>
              <w:rPr>
                <w:rFonts w:ascii="Arial Narrow" w:hAnsi="Arial Narrow" w:cs="Arial"/>
                <w:b/>
                <w:sz w:val="19"/>
                <w:szCs w:val="19"/>
              </w:rPr>
            </w:pPr>
            <w:r w:rsidRPr="00263515">
              <w:rPr>
                <w:rFonts w:ascii="Arial Narrow" w:hAnsi="Arial Narrow" w:cs="Arial"/>
                <w:b/>
                <w:sz w:val="19"/>
                <w:szCs w:val="19"/>
              </w:rPr>
              <w:t>IMPORTE POR REFRENDO</w:t>
            </w:r>
          </w:p>
        </w:tc>
      </w:tr>
      <w:tr w:rsidR="00536229" w:rsidRPr="00263515" w14:paraId="377A146E" w14:textId="77777777" w:rsidTr="008A76E5">
        <w:trPr>
          <w:trHeight w:val="20"/>
        </w:trPr>
        <w:tc>
          <w:tcPr>
            <w:tcW w:w="2727" w:type="pct"/>
            <w:tcBorders>
              <w:top w:val="single" w:sz="4" w:space="0" w:color="000000"/>
              <w:left w:val="single" w:sz="4" w:space="0" w:color="000000"/>
              <w:bottom w:val="single" w:sz="4" w:space="0" w:color="000000"/>
              <w:right w:val="single" w:sz="4" w:space="0" w:color="000000"/>
            </w:tcBorders>
            <w:hideMark/>
          </w:tcPr>
          <w:p w14:paraId="1C0237B9" w14:textId="73EC52CF" w:rsidR="00A50D10" w:rsidRPr="00263515" w:rsidRDefault="00A50D10" w:rsidP="00950409">
            <w:pPr>
              <w:spacing w:after="0"/>
              <w:ind w:left="132" w:right="137"/>
              <w:contextualSpacing/>
              <w:jc w:val="both"/>
              <w:rPr>
                <w:rFonts w:ascii="Arial Narrow" w:hAnsi="Arial Narrow" w:cs="Arial"/>
                <w:sz w:val="19"/>
                <w:szCs w:val="19"/>
              </w:rPr>
            </w:pPr>
            <w:r w:rsidRPr="00263515">
              <w:rPr>
                <w:rFonts w:ascii="Arial Narrow" w:hAnsi="Arial Narrow" w:cs="Arial"/>
                <w:sz w:val="19"/>
                <w:szCs w:val="19"/>
              </w:rPr>
              <w:t>Inhumación que incluye: excavación de la fosa, construcción de muro de tabique, relleno y losa de concreto</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1C207C24" w14:textId="77777777" w:rsidR="00A50D10" w:rsidRPr="00263515" w:rsidRDefault="00A50D10" w:rsidP="00950409">
            <w:pPr>
              <w:spacing w:after="0"/>
              <w:ind w:right="124" w:hanging="34"/>
              <w:contextualSpacing/>
              <w:jc w:val="right"/>
              <w:rPr>
                <w:rFonts w:ascii="Arial Narrow" w:hAnsi="Arial Narrow" w:cs="Arial"/>
                <w:sz w:val="19"/>
                <w:szCs w:val="19"/>
              </w:rPr>
            </w:pPr>
            <w:r w:rsidRPr="00263515">
              <w:rPr>
                <w:rFonts w:ascii="Arial Narrow" w:hAnsi="Arial Narrow" w:cs="Arial"/>
                <w:sz w:val="19"/>
                <w:szCs w:val="19"/>
              </w:rPr>
              <w:t>$5,965.00</w:t>
            </w:r>
          </w:p>
        </w:tc>
        <w:tc>
          <w:tcPr>
            <w:tcW w:w="1137" w:type="pct"/>
            <w:vMerge w:val="restart"/>
            <w:tcBorders>
              <w:top w:val="single" w:sz="4" w:space="0" w:color="000000"/>
              <w:left w:val="nil"/>
              <w:bottom w:val="single" w:sz="4" w:space="0" w:color="000000"/>
              <w:right w:val="single" w:sz="4" w:space="0" w:color="000000"/>
            </w:tcBorders>
            <w:vAlign w:val="center"/>
            <w:hideMark/>
          </w:tcPr>
          <w:p w14:paraId="254732F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$400.00</w:t>
            </w:r>
          </w:p>
        </w:tc>
      </w:tr>
      <w:tr w:rsidR="00536229" w:rsidRPr="00263515" w14:paraId="52474280" w14:textId="77777777" w:rsidTr="008A76E5">
        <w:trPr>
          <w:trHeight w:val="20"/>
        </w:trPr>
        <w:tc>
          <w:tcPr>
            <w:tcW w:w="2727" w:type="pct"/>
            <w:tcBorders>
              <w:top w:val="single" w:sz="4" w:space="0" w:color="000000"/>
              <w:left w:val="single" w:sz="4" w:space="0" w:color="000000"/>
              <w:bottom w:val="single" w:sz="4" w:space="0" w:color="000000"/>
              <w:right w:val="single" w:sz="4" w:space="0" w:color="000000"/>
            </w:tcBorders>
            <w:hideMark/>
          </w:tcPr>
          <w:p w14:paraId="616E815F" w14:textId="48DF31A4"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Inhumación sin material, ni mano de obra</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6766094D" w14:textId="77777777" w:rsidR="00A50D10" w:rsidRPr="00263515" w:rsidRDefault="00A50D10" w:rsidP="00950409">
            <w:pPr>
              <w:spacing w:after="0"/>
              <w:ind w:right="124" w:hanging="34"/>
              <w:contextualSpacing/>
              <w:jc w:val="right"/>
              <w:rPr>
                <w:rFonts w:ascii="Arial Narrow" w:hAnsi="Arial Narrow" w:cs="Arial"/>
                <w:sz w:val="19"/>
                <w:szCs w:val="19"/>
              </w:rPr>
            </w:pPr>
            <w:r w:rsidRPr="00263515">
              <w:rPr>
                <w:rFonts w:ascii="Arial Narrow" w:hAnsi="Arial Narrow" w:cs="Arial"/>
                <w:sz w:val="19"/>
                <w:szCs w:val="19"/>
              </w:rPr>
              <w:t>$1,120.00</w:t>
            </w:r>
          </w:p>
        </w:tc>
        <w:tc>
          <w:tcPr>
            <w:tcW w:w="1137" w:type="pct"/>
            <w:vMerge/>
            <w:tcBorders>
              <w:top w:val="single" w:sz="4" w:space="0" w:color="000000"/>
              <w:left w:val="nil"/>
              <w:bottom w:val="single" w:sz="4" w:space="0" w:color="000000"/>
              <w:right w:val="single" w:sz="4" w:space="0" w:color="000000"/>
            </w:tcBorders>
            <w:vAlign w:val="center"/>
            <w:hideMark/>
          </w:tcPr>
          <w:p w14:paraId="507FCF79" w14:textId="77777777" w:rsidR="00A50D10" w:rsidRPr="00263515" w:rsidRDefault="00A50D10" w:rsidP="00950409">
            <w:pPr>
              <w:spacing w:after="0"/>
              <w:rPr>
                <w:rFonts w:ascii="Arial Narrow" w:hAnsi="Arial Narrow" w:cs="Arial"/>
                <w:sz w:val="19"/>
                <w:szCs w:val="19"/>
              </w:rPr>
            </w:pPr>
          </w:p>
        </w:tc>
      </w:tr>
      <w:tr w:rsidR="00A50D10" w:rsidRPr="00263515" w14:paraId="3CA7678D" w14:textId="77777777" w:rsidTr="008A76E5">
        <w:trPr>
          <w:trHeight w:val="20"/>
        </w:trPr>
        <w:tc>
          <w:tcPr>
            <w:tcW w:w="2727" w:type="pct"/>
            <w:tcBorders>
              <w:top w:val="single" w:sz="4" w:space="0" w:color="000000"/>
              <w:left w:val="single" w:sz="4" w:space="0" w:color="000000"/>
              <w:bottom w:val="single" w:sz="4" w:space="0" w:color="000000"/>
              <w:right w:val="single" w:sz="4" w:space="0" w:color="000000"/>
            </w:tcBorders>
            <w:hideMark/>
          </w:tcPr>
          <w:p w14:paraId="4B56D44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Inhumación de menores de 6 años, producto de la concepción y extremidades</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5D19C2CA" w14:textId="77777777" w:rsidR="00A50D10" w:rsidRPr="00263515" w:rsidRDefault="00A50D10" w:rsidP="00950409">
            <w:pPr>
              <w:spacing w:after="0"/>
              <w:ind w:right="124" w:hanging="34"/>
              <w:contextualSpacing/>
              <w:jc w:val="right"/>
              <w:rPr>
                <w:rFonts w:ascii="Arial Narrow" w:hAnsi="Arial Narrow" w:cs="Arial"/>
                <w:sz w:val="19"/>
                <w:szCs w:val="19"/>
              </w:rPr>
            </w:pPr>
            <w:r w:rsidRPr="00263515">
              <w:rPr>
                <w:rFonts w:ascii="Arial Narrow" w:hAnsi="Arial Narrow" w:cs="Arial"/>
                <w:sz w:val="19"/>
                <w:szCs w:val="19"/>
              </w:rPr>
              <w:t>$560.00</w:t>
            </w:r>
          </w:p>
        </w:tc>
        <w:tc>
          <w:tcPr>
            <w:tcW w:w="1137" w:type="pct"/>
            <w:vMerge/>
            <w:tcBorders>
              <w:top w:val="single" w:sz="4" w:space="0" w:color="000000"/>
              <w:left w:val="nil"/>
              <w:bottom w:val="single" w:sz="4" w:space="0" w:color="000000"/>
              <w:right w:val="single" w:sz="4" w:space="0" w:color="000000"/>
            </w:tcBorders>
            <w:vAlign w:val="center"/>
            <w:hideMark/>
          </w:tcPr>
          <w:p w14:paraId="40529EEB" w14:textId="77777777" w:rsidR="00A50D10" w:rsidRPr="00263515" w:rsidRDefault="00A50D10" w:rsidP="00950409">
            <w:pPr>
              <w:spacing w:after="0"/>
              <w:rPr>
                <w:rFonts w:ascii="Arial Narrow" w:hAnsi="Arial Narrow" w:cs="Arial"/>
                <w:sz w:val="19"/>
                <w:szCs w:val="19"/>
              </w:rPr>
            </w:pPr>
          </w:p>
        </w:tc>
      </w:tr>
    </w:tbl>
    <w:p w14:paraId="7D3C5F51" w14:textId="77777777" w:rsidR="00A50D10" w:rsidRPr="00263515" w:rsidRDefault="00A50D10" w:rsidP="00950409">
      <w:pPr>
        <w:spacing w:after="0"/>
        <w:ind w:hanging="34"/>
        <w:contextualSpacing/>
        <w:rPr>
          <w:rFonts w:ascii="Arial Narrow" w:hAnsi="Arial Narrow" w:cs="Arial"/>
          <w:sz w:val="19"/>
          <w:szCs w:val="19"/>
        </w:rPr>
      </w:pPr>
    </w:p>
    <w:p w14:paraId="10219120" w14:textId="1CF7E091"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$48,</w:t>
      </w:r>
      <w:r w:rsidR="00C628E1" w:rsidRPr="00263515">
        <w:rPr>
          <w:rFonts w:ascii="Arial Narrow" w:hAnsi="Arial Narrow" w:cs="Arial"/>
          <w:sz w:val="19"/>
          <w:szCs w:val="19"/>
        </w:rPr>
        <w:t>2</w:t>
      </w:r>
      <w:r w:rsidRPr="00263515">
        <w:rPr>
          <w:rFonts w:ascii="Arial Narrow" w:hAnsi="Arial Narrow" w:cs="Arial"/>
          <w:sz w:val="19"/>
          <w:szCs w:val="19"/>
        </w:rPr>
        <w:t>53.00</w:t>
      </w:r>
    </w:p>
    <w:p w14:paraId="72C94546" w14:textId="77777777" w:rsidR="00A50D10" w:rsidRPr="00263515" w:rsidRDefault="00A50D10" w:rsidP="00950409">
      <w:pPr>
        <w:spacing w:after="0"/>
        <w:ind w:hanging="34"/>
        <w:contextualSpacing/>
        <w:jc w:val="right"/>
        <w:rPr>
          <w:rFonts w:ascii="Arial Narrow" w:hAnsi="Arial Narrow" w:cs="Arial"/>
          <w:sz w:val="19"/>
          <w:szCs w:val="19"/>
        </w:rPr>
      </w:pPr>
    </w:p>
    <w:p w14:paraId="2E7387AA" w14:textId="64AB3EF4"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w:t>
      </w:r>
      <w:r w:rsidR="00D70798" w:rsidRPr="00263515">
        <w:rPr>
          <w:rFonts w:ascii="Arial Narrow" w:hAnsi="Arial Narrow" w:cs="Arial"/>
          <w:sz w:val="19"/>
          <w:szCs w:val="19"/>
        </w:rPr>
        <w:t>165,421.00</w:t>
      </w:r>
    </w:p>
    <w:p w14:paraId="21285AB4" w14:textId="77777777" w:rsidR="00A50D10" w:rsidRPr="00263515" w:rsidRDefault="00A50D10" w:rsidP="00950409">
      <w:pPr>
        <w:spacing w:after="0"/>
        <w:ind w:hanging="34"/>
        <w:contextualSpacing/>
        <w:rPr>
          <w:rFonts w:ascii="Arial Narrow" w:hAnsi="Arial Narrow" w:cs="Arial"/>
          <w:sz w:val="19"/>
          <w:szCs w:val="19"/>
        </w:rPr>
      </w:pPr>
    </w:p>
    <w:p w14:paraId="242C6BFB" w14:textId="77777777" w:rsidR="00A50D10" w:rsidRPr="00263515" w:rsidRDefault="00A50D10" w:rsidP="00950409">
      <w:pPr>
        <w:numPr>
          <w:ilvl w:val="0"/>
          <w:numId w:val="9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permiso para depósito de restos áridos y cenizas, por cada uno, se causará y pagará: $445.00.</w:t>
      </w:r>
    </w:p>
    <w:p w14:paraId="573745B0" w14:textId="77777777" w:rsidR="00A50D10" w:rsidRPr="00263515" w:rsidRDefault="00A50D10" w:rsidP="00950409">
      <w:pPr>
        <w:spacing w:after="0"/>
        <w:contextualSpacing/>
        <w:jc w:val="both"/>
        <w:rPr>
          <w:rFonts w:ascii="Arial Narrow" w:hAnsi="Arial Narrow" w:cs="Arial"/>
          <w:sz w:val="19"/>
          <w:szCs w:val="19"/>
        </w:rPr>
      </w:pPr>
    </w:p>
    <w:p w14:paraId="7E79520B" w14:textId="552BFED0"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w:t>
      </w:r>
      <w:r w:rsidR="00093DA4" w:rsidRPr="00263515">
        <w:rPr>
          <w:rFonts w:ascii="Arial Narrow" w:hAnsi="Arial Narrow" w:cs="Arial"/>
          <w:sz w:val="19"/>
          <w:szCs w:val="19"/>
        </w:rPr>
        <w:t>ual estimado por este rubro $1,3</w:t>
      </w:r>
      <w:r w:rsidRPr="00263515">
        <w:rPr>
          <w:rFonts w:ascii="Arial Narrow" w:hAnsi="Arial Narrow" w:cs="Arial"/>
          <w:sz w:val="19"/>
          <w:szCs w:val="19"/>
        </w:rPr>
        <w:t>41.00</w:t>
      </w:r>
    </w:p>
    <w:p w14:paraId="0F4D596C" w14:textId="77777777" w:rsidR="00A50D10" w:rsidRPr="00263515" w:rsidRDefault="00A50D10" w:rsidP="00950409">
      <w:pPr>
        <w:spacing w:after="0"/>
        <w:ind w:hanging="34"/>
        <w:contextualSpacing/>
        <w:jc w:val="right"/>
        <w:rPr>
          <w:rFonts w:ascii="Arial Narrow" w:hAnsi="Arial Narrow" w:cs="Arial"/>
          <w:sz w:val="19"/>
          <w:szCs w:val="19"/>
        </w:rPr>
      </w:pPr>
    </w:p>
    <w:p w14:paraId="256C4D97"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$1,231,038.00</w:t>
      </w:r>
    </w:p>
    <w:p w14:paraId="46E96D07" w14:textId="77777777" w:rsidR="00A50D10" w:rsidRPr="00263515" w:rsidRDefault="00A50D10" w:rsidP="00950409">
      <w:pPr>
        <w:spacing w:after="0"/>
        <w:ind w:hanging="34"/>
        <w:contextualSpacing/>
        <w:jc w:val="right"/>
        <w:rPr>
          <w:rFonts w:ascii="Arial Narrow" w:hAnsi="Arial Narrow" w:cs="Arial"/>
          <w:sz w:val="19"/>
          <w:szCs w:val="19"/>
        </w:rPr>
      </w:pPr>
    </w:p>
    <w:p w14:paraId="040870DA" w14:textId="77777777" w:rsidR="00A50D10" w:rsidRPr="00263515" w:rsidRDefault="00A50D10" w:rsidP="00950409">
      <w:pPr>
        <w:numPr>
          <w:ilvl w:val="0"/>
          <w:numId w:val="9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servicio y/o usufructo de criptas en los panteones municipales, sujeto a la temporalidad, según contrato aprobado por la dependencia encargada de prestar los Servicios Públicos Municipales, por cada una, se causará y pagará:</w:t>
      </w:r>
    </w:p>
    <w:p w14:paraId="52DDFD5D" w14:textId="77777777" w:rsidR="00A50D10" w:rsidRPr="00263515" w:rsidRDefault="00A50D10" w:rsidP="00950409">
      <w:pPr>
        <w:spacing w:after="0"/>
        <w:ind w:left="851"/>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3280"/>
        <w:gridCol w:w="1985"/>
        <w:gridCol w:w="1985"/>
      </w:tblGrid>
      <w:tr w:rsidR="00536229" w:rsidRPr="00263515" w14:paraId="1DE1861F" w14:textId="77777777" w:rsidTr="008A76E5">
        <w:trPr>
          <w:trHeight w:val="20"/>
        </w:trPr>
        <w:tc>
          <w:tcPr>
            <w:tcW w:w="89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94DAC08" w14:textId="77777777" w:rsidR="00A50D10" w:rsidRPr="00263515" w:rsidRDefault="00A50D10" w:rsidP="00950409">
            <w:pPr>
              <w:tabs>
                <w:tab w:val="left" w:pos="150"/>
                <w:tab w:val="left" w:pos="540"/>
              </w:tabs>
              <w:spacing w:after="0"/>
              <w:ind w:left="74" w:hanging="74"/>
              <w:contextualSpacing/>
              <w:jc w:val="center"/>
              <w:rPr>
                <w:rFonts w:ascii="Arial Narrow" w:hAnsi="Arial Narrow" w:cs="Arial"/>
                <w:b/>
                <w:sz w:val="19"/>
                <w:szCs w:val="19"/>
              </w:rPr>
            </w:pPr>
            <w:r w:rsidRPr="00263515">
              <w:rPr>
                <w:rFonts w:ascii="Arial Narrow" w:hAnsi="Arial Narrow" w:cs="Arial"/>
                <w:b/>
                <w:sz w:val="19"/>
                <w:szCs w:val="19"/>
              </w:rPr>
              <w:t>PANTEÓN</w:t>
            </w:r>
          </w:p>
        </w:tc>
        <w:tc>
          <w:tcPr>
            <w:tcW w:w="4106" w:type="pct"/>
            <w:gridSpan w:val="3"/>
            <w:tcBorders>
              <w:top w:val="single" w:sz="4" w:space="0" w:color="auto"/>
              <w:left w:val="single" w:sz="4" w:space="0" w:color="auto"/>
              <w:bottom w:val="single" w:sz="4" w:space="0" w:color="auto"/>
              <w:right w:val="single" w:sz="4" w:space="0" w:color="auto"/>
            </w:tcBorders>
            <w:shd w:val="clear" w:color="auto" w:fill="BFBFBF"/>
            <w:hideMark/>
          </w:tcPr>
          <w:p w14:paraId="23CD812E" w14:textId="77777777" w:rsidR="00A50D10" w:rsidRPr="00263515" w:rsidRDefault="00A50D10" w:rsidP="00950409">
            <w:pPr>
              <w:tabs>
                <w:tab w:val="left" w:pos="150"/>
                <w:tab w:val="left" w:pos="540"/>
              </w:tabs>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8550D0F" w14:textId="77777777" w:rsidTr="008A76E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326E1" w14:textId="77777777" w:rsidR="00A50D10" w:rsidRPr="00263515" w:rsidRDefault="00A50D10" w:rsidP="00950409">
            <w:pPr>
              <w:spacing w:after="0"/>
              <w:rPr>
                <w:rFonts w:ascii="Arial Narrow" w:hAnsi="Arial Narrow" w:cs="Arial"/>
                <w:b/>
                <w:sz w:val="19"/>
                <w:szCs w:val="19"/>
              </w:rPr>
            </w:pPr>
          </w:p>
        </w:tc>
        <w:tc>
          <w:tcPr>
            <w:tcW w:w="1858" w:type="pct"/>
            <w:tcBorders>
              <w:top w:val="single" w:sz="4" w:space="0" w:color="auto"/>
              <w:left w:val="single" w:sz="4" w:space="0" w:color="auto"/>
              <w:bottom w:val="single" w:sz="4" w:space="0" w:color="auto"/>
              <w:right w:val="single" w:sz="4" w:space="0" w:color="auto"/>
            </w:tcBorders>
            <w:shd w:val="clear" w:color="auto" w:fill="BFBFBF"/>
            <w:hideMark/>
          </w:tcPr>
          <w:p w14:paraId="78577AD9" w14:textId="77777777" w:rsidR="00A50D10" w:rsidRPr="00263515" w:rsidRDefault="00A50D10" w:rsidP="00950409">
            <w:pPr>
              <w:tabs>
                <w:tab w:val="left" w:pos="150"/>
                <w:tab w:val="left" w:pos="540"/>
              </w:tabs>
              <w:spacing w:after="0"/>
              <w:contextualSpacing/>
              <w:jc w:val="center"/>
              <w:rPr>
                <w:rFonts w:ascii="Arial Narrow" w:hAnsi="Arial Narrow" w:cs="Arial"/>
                <w:b/>
                <w:sz w:val="19"/>
                <w:szCs w:val="19"/>
              </w:rPr>
            </w:pPr>
            <w:r w:rsidRPr="00263515">
              <w:rPr>
                <w:rFonts w:ascii="Arial Narrow" w:hAnsi="Arial Narrow" w:cs="Arial"/>
                <w:b/>
                <w:sz w:val="19"/>
                <w:szCs w:val="19"/>
              </w:rPr>
              <w:t>USUFRUCTO DE CRIPTAS CON EXHUMACIÓN Y DEPÓSITO DE RESTOS ÁRIDOS, EN PANTEÓN</w:t>
            </w:r>
          </w:p>
        </w:tc>
        <w:tc>
          <w:tcPr>
            <w:tcW w:w="112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10D370" w14:textId="77777777" w:rsidR="00A50D10" w:rsidRPr="00263515" w:rsidRDefault="00A50D10" w:rsidP="00950409">
            <w:pPr>
              <w:tabs>
                <w:tab w:val="left" w:pos="150"/>
                <w:tab w:val="left" w:pos="540"/>
              </w:tabs>
              <w:spacing w:after="0"/>
              <w:contextualSpacing/>
              <w:jc w:val="center"/>
              <w:rPr>
                <w:rFonts w:ascii="Arial Narrow" w:hAnsi="Arial Narrow" w:cs="Arial"/>
                <w:b/>
                <w:sz w:val="19"/>
                <w:szCs w:val="19"/>
              </w:rPr>
            </w:pPr>
            <w:r w:rsidRPr="00263515">
              <w:rPr>
                <w:rFonts w:ascii="Arial Narrow" w:hAnsi="Arial Narrow" w:cs="Arial"/>
                <w:b/>
                <w:sz w:val="19"/>
                <w:szCs w:val="19"/>
              </w:rPr>
              <w:t>USUFRUCTO DE CRIPTAS</w:t>
            </w:r>
          </w:p>
        </w:tc>
        <w:tc>
          <w:tcPr>
            <w:tcW w:w="112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8C4C39" w14:textId="77777777" w:rsidR="00A50D10" w:rsidRPr="00263515" w:rsidRDefault="00A50D10" w:rsidP="00950409">
            <w:pPr>
              <w:tabs>
                <w:tab w:val="left" w:pos="150"/>
                <w:tab w:val="left" w:pos="540"/>
              </w:tabs>
              <w:spacing w:after="0"/>
              <w:contextualSpacing/>
              <w:jc w:val="center"/>
              <w:rPr>
                <w:rFonts w:ascii="Arial Narrow" w:hAnsi="Arial Narrow" w:cs="Arial"/>
                <w:b/>
                <w:sz w:val="19"/>
                <w:szCs w:val="19"/>
              </w:rPr>
            </w:pPr>
            <w:r w:rsidRPr="00263515">
              <w:rPr>
                <w:rFonts w:ascii="Arial Narrow" w:hAnsi="Arial Narrow" w:cs="Arial"/>
                <w:b/>
                <w:sz w:val="19"/>
                <w:szCs w:val="19"/>
              </w:rPr>
              <w:t>DEPÓSITO DE RESTOS ÁRIDOS Y CENIZAS</w:t>
            </w:r>
          </w:p>
        </w:tc>
      </w:tr>
      <w:tr w:rsidR="00536229" w:rsidRPr="00263515" w14:paraId="69C46449" w14:textId="77777777" w:rsidTr="008A76E5">
        <w:trPr>
          <w:trHeight w:val="20"/>
        </w:trPr>
        <w:tc>
          <w:tcPr>
            <w:tcW w:w="894" w:type="pct"/>
            <w:tcBorders>
              <w:top w:val="single" w:sz="4" w:space="0" w:color="auto"/>
              <w:left w:val="single" w:sz="4" w:space="0" w:color="auto"/>
              <w:bottom w:val="single" w:sz="4" w:space="0" w:color="auto"/>
              <w:right w:val="single" w:sz="4" w:space="0" w:color="auto"/>
            </w:tcBorders>
            <w:hideMark/>
          </w:tcPr>
          <w:p w14:paraId="01E2D6F0" w14:textId="77777777" w:rsidR="00A50D10" w:rsidRPr="00263515" w:rsidRDefault="00A50D10" w:rsidP="00950409">
            <w:pPr>
              <w:tabs>
                <w:tab w:val="left" w:pos="150"/>
                <w:tab w:val="left" w:pos="540"/>
              </w:tabs>
              <w:spacing w:after="0"/>
              <w:contextualSpacing/>
              <w:rPr>
                <w:rFonts w:ascii="Arial Narrow" w:hAnsi="Arial Narrow" w:cs="Arial"/>
                <w:sz w:val="19"/>
                <w:szCs w:val="19"/>
              </w:rPr>
            </w:pPr>
            <w:r w:rsidRPr="00263515">
              <w:rPr>
                <w:rFonts w:ascii="Arial Narrow" w:hAnsi="Arial Narrow" w:cs="Arial"/>
                <w:sz w:val="19"/>
                <w:szCs w:val="19"/>
              </w:rPr>
              <w:t>Municipal</w:t>
            </w:r>
          </w:p>
        </w:tc>
        <w:tc>
          <w:tcPr>
            <w:tcW w:w="1858" w:type="pct"/>
            <w:tcBorders>
              <w:top w:val="single" w:sz="4" w:space="0" w:color="auto"/>
              <w:left w:val="single" w:sz="4" w:space="0" w:color="auto"/>
              <w:bottom w:val="single" w:sz="4" w:space="0" w:color="auto"/>
              <w:right w:val="single" w:sz="4" w:space="0" w:color="auto"/>
            </w:tcBorders>
            <w:vAlign w:val="center"/>
            <w:hideMark/>
          </w:tcPr>
          <w:p w14:paraId="765C6A8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$5,715.00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526FF03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$7,850.00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2B5EAA9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$715.00</w:t>
            </w:r>
          </w:p>
        </w:tc>
      </w:tr>
      <w:tr w:rsidR="00A50D10" w:rsidRPr="00263515" w14:paraId="4A86E7B4" w14:textId="77777777" w:rsidTr="008A76E5">
        <w:trPr>
          <w:trHeight w:val="20"/>
        </w:trPr>
        <w:tc>
          <w:tcPr>
            <w:tcW w:w="894" w:type="pct"/>
            <w:tcBorders>
              <w:top w:val="single" w:sz="4" w:space="0" w:color="auto"/>
              <w:left w:val="single" w:sz="4" w:space="0" w:color="auto"/>
              <w:bottom w:val="single" w:sz="4" w:space="0" w:color="auto"/>
              <w:right w:val="single" w:sz="4" w:space="0" w:color="auto"/>
            </w:tcBorders>
            <w:hideMark/>
          </w:tcPr>
          <w:p w14:paraId="2E482C26" w14:textId="77777777" w:rsidR="00A50D10" w:rsidRPr="00263515" w:rsidRDefault="00A50D10" w:rsidP="00950409">
            <w:pPr>
              <w:tabs>
                <w:tab w:val="left" w:pos="150"/>
                <w:tab w:val="left" w:pos="540"/>
              </w:tabs>
              <w:spacing w:after="0"/>
              <w:contextualSpacing/>
              <w:rPr>
                <w:rFonts w:ascii="Arial Narrow" w:hAnsi="Arial Narrow" w:cs="Arial"/>
                <w:sz w:val="19"/>
                <w:szCs w:val="19"/>
              </w:rPr>
            </w:pPr>
            <w:r w:rsidRPr="00263515">
              <w:rPr>
                <w:rFonts w:ascii="Arial Narrow" w:hAnsi="Arial Narrow" w:cs="Arial"/>
                <w:sz w:val="19"/>
                <w:szCs w:val="19"/>
              </w:rPr>
              <w:t>Delegacional</w:t>
            </w:r>
          </w:p>
        </w:tc>
        <w:tc>
          <w:tcPr>
            <w:tcW w:w="1858" w:type="pct"/>
            <w:tcBorders>
              <w:top w:val="single" w:sz="4" w:space="0" w:color="auto"/>
              <w:left w:val="single" w:sz="4" w:space="0" w:color="auto"/>
              <w:bottom w:val="single" w:sz="4" w:space="0" w:color="auto"/>
              <w:right w:val="single" w:sz="4" w:space="0" w:color="auto"/>
            </w:tcBorders>
            <w:vAlign w:val="center"/>
            <w:hideMark/>
          </w:tcPr>
          <w:p w14:paraId="21D2694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$4,850.00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201E6AFE"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$6,850.00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49FB58B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$510.00</w:t>
            </w:r>
          </w:p>
        </w:tc>
      </w:tr>
    </w:tbl>
    <w:p w14:paraId="3473B6F6" w14:textId="77777777" w:rsidR="00A50D10" w:rsidRPr="00263515" w:rsidRDefault="00A50D10" w:rsidP="00950409">
      <w:pPr>
        <w:spacing w:after="0"/>
        <w:ind w:hanging="34"/>
        <w:contextualSpacing/>
        <w:rPr>
          <w:rFonts w:ascii="Arial Narrow" w:hAnsi="Arial Narrow" w:cs="Arial"/>
          <w:sz w:val="19"/>
          <w:szCs w:val="19"/>
          <w:lang w:val="es-ES"/>
        </w:rPr>
      </w:pPr>
    </w:p>
    <w:p w14:paraId="563EDBA6" w14:textId="77777777" w:rsidR="00A50D10" w:rsidRPr="00263515" w:rsidRDefault="00A50D10" w:rsidP="00950409">
      <w:pPr>
        <w:spacing w:after="0"/>
        <w:ind w:hanging="34"/>
        <w:contextualSpacing/>
        <w:jc w:val="right"/>
        <w:rPr>
          <w:rFonts w:ascii="Arial Narrow" w:hAnsi="Arial Narrow" w:cs="Arial"/>
          <w:b/>
          <w:sz w:val="19"/>
          <w:szCs w:val="19"/>
          <w:lang w:val="es-ES"/>
        </w:rPr>
      </w:pPr>
      <w:r w:rsidRPr="00263515">
        <w:rPr>
          <w:rFonts w:ascii="Arial Narrow" w:hAnsi="Arial Narrow" w:cs="Arial"/>
          <w:b/>
          <w:sz w:val="19"/>
          <w:szCs w:val="19"/>
          <w:lang w:val="es-ES"/>
        </w:rPr>
        <w:t xml:space="preserve">Ingreso anual estimado por esta fracción </w:t>
      </w:r>
      <w:r w:rsidRPr="00263515">
        <w:rPr>
          <w:rFonts w:ascii="Arial Narrow" w:hAnsi="Arial Narrow" w:cs="Arial"/>
          <w:b/>
          <w:sz w:val="19"/>
          <w:szCs w:val="19"/>
        </w:rPr>
        <w:t>$180,627.00</w:t>
      </w:r>
    </w:p>
    <w:p w14:paraId="447D58CE" w14:textId="77777777" w:rsidR="00A50D10" w:rsidRPr="00263515" w:rsidRDefault="00A50D10" w:rsidP="00950409">
      <w:pPr>
        <w:spacing w:after="0"/>
        <w:ind w:hanging="34"/>
        <w:contextualSpacing/>
        <w:rPr>
          <w:rFonts w:ascii="Arial Narrow" w:hAnsi="Arial Narrow" w:cs="Arial"/>
          <w:sz w:val="19"/>
          <w:szCs w:val="19"/>
        </w:rPr>
      </w:pPr>
    </w:p>
    <w:p w14:paraId="7EB55792" w14:textId="77777777" w:rsidR="00A50D10" w:rsidRPr="00263515" w:rsidRDefault="00A50D10" w:rsidP="00950409">
      <w:pPr>
        <w:numPr>
          <w:ilvl w:val="0"/>
          <w:numId w:val="9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lastRenderedPageBreak/>
        <w:t>Por el pago de perpetuidad de una fosa de acuerdo a la disponibilidad, por espacio que para tal efecto establezca la dependencia encargada de los Servicios Públicos Municipales, se causará y pagará:</w:t>
      </w:r>
    </w:p>
    <w:p w14:paraId="0DED8709" w14:textId="77777777" w:rsidR="00A50D10" w:rsidRPr="00263515" w:rsidRDefault="00A50D10" w:rsidP="00950409">
      <w:pPr>
        <w:tabs>
          <w:tab w:val="left" w:pos="330"/>
        </w:tabs>
        <w:spacing w:after="0"/>
        <w:ind w:left="1057"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3D2EA00D" w14:textId="77777777" w:rsidTr="008A76E5">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6215A5" w14:textId="77777777" w:rsidR="00A50D10" w:rsidRPr="00263515" w:rsidRDefault="00A50D10" w:rsidP="00950409">
            <w:pPr>
              <w:tabs>
                <w:tab w:val="left" w:pos="150"/>
                <w:tab w:val="left" w:pos="540"/>
              </w:tabs>
              <w:spacing w:after="0"/>
              <w:contextualSpacing/>
              <w:jc w:val="center"/>
              <w:rPr>
                <w:rFonts w:ascii="Arial Narrow" w:hAnsi="Arial Narrow" w:cs="Arial"/>
                <w:b/>
                <w:sz w:val="19"/>
                <w:szCs w:val="19"/>
              </w:rPr>
            </w:pPr>
            <w:r w:rsidRPr="00263515">
              <w:rPr>
                <w:rFonts w:ascii="Arial Narrow" w:hAnsi="Arial Narrow" w:cs="Arial"/>
                <w:b/>
                <w:sz w:val="19"/>
                <w:szCs w:val="19"/>
              </w:rPr>
              <w:t>PANTEÓN</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54FAF" w14:textId="77777777" w:rsidR="00A50D10" w:rsidRPr="00263515" w:rsidRDefault="00A50D10" w:rsidP="00950409">
            <w:pPr>
              <w:tabs>
                <w:tab w:val="left" w:pos="150"/>
                <w:tab w:val="left" w:pos="540"/>
              </w:tabs>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BD783DA" w14:textId="77777777" w:rsidTr="008A76E5">
        <w:trPr>
          <w:trHeight w:val="20"/>
        </w:trPr>
        <w:tc>
          <w:tcPr>
            <w:tcW w:w="2500" w:type="pct"/>
            <w:tcBorders>
              <w:top w:val="single" w:sz="4" w:space="0" w:color="auto"/>
              <w:left w:val="single" w:sz="4" w:space="0" w:color="auto"/>
              <w:bottom w:val="single" w:sz="4" w:space="0" w:color="auto"/>
              <w:right w:val="single" w:sz="4" w:space="0" w:color="auto"/>
            </w:tcBorders>
            <w:hideMark/>
          </w:tcPr>
          <w:p w14:paraId="40BEE465" w14:textId="77777777" w:rsidR="00A50D10" w:rsidRPr="00263515" w:rsidRDefault="00A50D10" w:rsidP="00950409">
            <w:pPr>
              <w:tabs>
                <w:tab w:val="left" w:pos="150"/>
                <w:tab w:val="left" w:pos="540"/>
              </w:tabs>
              <w:spacing w:after="0"/>
              <w:contextualSpacing/>
              <w:rPr>
                <w:rFonts w:ascii="Arial Narrow" w:hAnsi="Arial Narrow" w:cs="Arial"/>
                <w:sz w:val="19"/>
                <w:szCs w:val="19"/>
              </w:rPr>
            </w:pPr>
            <w:r w:rsidRPr="00263515">
              <w:rPr>
                <w:rFonts w:ascii="Arial Narrow" w:hAnsi="Arial Narrow" w:cs="Arial"/>
                <w:sz w:val="19"/>
                <w:szCs w:val="19"/>
              </w:rPr>
              <w:t>Municipal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64CD01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$27,935.00</w:t>
            </w:r>
          </w:p>
        </w:tc>
      </w:tr>
      <w:tr w:rsidR="00A50D10" w:rsidRPr="00263515" w14:paraId="0A2F1964" w14:textId="77777777" w:rsidTr="008A76E5">
        <w:trPr>
          <w:trHeight w:val="20"/>
        </w:trPr>
        <w:tc>
          <w:tcPr>
            <w:tcW w:w="2500" w:type="pct"/>
            <w:tcBorders>
              <w:top w:val="single" w:sz="4" w:space="0" w:color="auto"/>
              <w:left w:val="single" w:sz="4" w:space="0" w:color="auto"/>
              <w:bottom w:val="single" w:sz="4" w:space="0" w:color="auto"/>
              <w:right w:val="single" w:sz="4" w:space="0" w:color="auto"/>
            </w:tcBorders>
            <w:hideMark/>
          </w:tcPr>
          <w:p w14:paraId="15EA3450" w14:textId="77777777" w:rsidR="00A50D10" w:rsidRPr="00263515" w:rsidRDefault="00A50D10" w:rsidP="00950409">
            <w:pPr>
              <w:tabs>
                <w:tab w:val="left" w:pos="150"/>
                <w:tab w:val="left" w:pos="540"/>
              </w:tabs>
              <w:spacing w:after="0"/>
              <w:contextualSpacing/>
              <w:rPr>
                <w:rFonts w:ascii="Arial Narrow" w:hAnsi="Arial Narrow" w:cs="Arial"/>
                <w:sz w:val="19"/>
                <w:szCs w:val="19"/>
              </w:rPr>
            </w:pPr>
            <w:r w:rsidRPr="00263515">
              <w:rPr>
                <w:rFonts w:ascii="Arial Narrow" w:hAnsi="Arial Narrow" w:cs="Arial"/>
                <w:sz w:val="19"/>
                <w:szCs w:val="19"/>
              </w:rPr>
              <w:t>Delegacional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4E5AD1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$25,905.00</w:t>
            </w:r>
          </w:p>
        </w:tc>
      </w:tr>
    </w:tbl>
    <w:p w14:paraId="4BEDBB5D" w14:textId="77777777" w:rsidR="00A50D10" w:rsidRPr="00263515" w:rsidRDefault="00A50D10" w:rsidP="00950409">
      <w:pPr>
        <w:spacing w:after="0"/>
        <w:ind w:hanging="34"/>
        <w:contextualSpacing/>
        <w:rPr>
          <w:rFonts w:ascii="Arial Narrow" w:hAnsi="Arial Narrow" w:cs="Arial"/>
          <w:sz w:val="19"/>
          <w:szCs w:val="19"/>
        </w:rPr>
      </w:pPr>
    </w:p>
    <w:p w14:paraId="7A39B4CD" w14:textId="77777777" w:rsidR="00A50D10" w:rsidRPr="00263515" w:rsidRDefault="00A50D10" w:rsidP="00950409">
      <w:pPr>
        <w:spacing w:after="0"/>
        <w:ind w:hanging="34"/>
        <w:contextualSpacing/>
        <w:jc w:val="right"/>
        <w:rPr>
          <w:rFonts w:ascii="Arial Narrow" w:hAnsi="Arial Narrow" w:cs="Arial"/>
          <w:b/>
          <w:sz w:val="19"/>
          <w:szCs w:val="19"/>
          <w:lang w:val="es-ES"/>
        </w:rPr>
      </w:pPr>
      <w:r w:rsidRPr="00263515">
        <w:rPr>
          <w:rFonts w:ascii="Arial Narrow" w:hAnsi="Arial Narrow" w:cs="Arial"/>
          <w:b/>
          <w:sz w:val="19"/>
          <w:szCs w:val="19"/>
          <w:lang w:val="es-ES"/>
        </w:rPr>
        <w:t>Ingreso anual estimado por esta fracción $2,093,404.00</w:t>
      </w:r>
    </w:p>
    <w:p w14:paraId="12DA0A65" w14:textId="77777777" w:rsidR="00A50D10" w:rsidRPr="00263515" w:rsidRDefault="00A50D10" w:rsidP="00950409">
      <w:pPr>
        <w:spacing w:after="0"/>
        <w:ind w:hanging="34"/>
        <w:contextualSpacing/>
        <w:jc w:val="right"/>
        <w:rPr>
          <w:rFonts w:ascii="Arial Narrow" w:hAnsi="Arial Narrow" w:cs="Arial"/>
          <w:b/>
          <w:sz w:val="19"/>
          <w:szCs w:val="19"/>
          <w:lang w:val="es-ES"/>
        </w:rPr>
      </w:pPr>
      <w:r w:rsidRPr="00263515">
        <w:rPr>
          <w:rFonts w:ascii="Arial Narrow" w:hAnsi="Arial Narrow" w:cs="Arial"/>
          <w:b/>
          <w:sz w:val="19"/>
          <w:szCs w:val="19"/>
          <w:lang w:val="es-ES"/>
        </w:rPr>
        <w:t xml:space="preserve"> </w:t>
      </w:r>
    </w:p>
    <w:p w14:paraId="51CD8A26" w14:textId="77777777" w:rsidR="00A50D10" w:rsidRPr="00263515" w:rsidRDefault="00A50D10" w:rsidP="00950409">
      <w:pPr>
        <w:spacing w:after="0"/>
        <w:ind w:hanging="34"/>
        <w:contextualSpacing/>
        <w:jc w:val="right"/>
        <w:rPr>
          <w:rFonts w:ascii="Arial Narrow" w:hAnsi="Arial Narrow" w:cs="Arial"/>
          <w:b/>
          <w:sz w:val="19"/>
          <w:szCs w:val="19"/>
          <w:lang w:val="es-ES"/>
        </w:rPr>
      </w:pPr>
      <w:r w:rsidRPr="00263515">
        <w:rPr>
          <w:rFonts w:ascii="Arial Narrow" w:hAnsi="Arial Narrow" w:cs="Arial"/>
          <w:b/>
          <w:sz w:val="19"/>
          <w:szCs w:val="19"/>
          <w:lang w:val="es-ES"/>
        </w:rPr>
        <w:t xml:space="preserve">Ingreso anual estimado por este artículo $4,881,306.00 </w:t>
      </w:r>
    </w:p>
    <w:p w14:paraId="5539BC41" w14:textId="77777777" w:rsidR="00A50D10" w:rsidRPr="00263515" w:rsidRDefault="00A50D10" w:rsidP="00950409">
      <w:pPr>
        <w:spacing w:after="0"/>
        <w:ind w:hanging="34"/>
        <w:contextualSpacing/>
        <w:rPr>
          <w:rFonts w:ascii="Arial Narrow" w:hAnsi="Arial Narrow" w:cs="Arial"/>
          <w:b/>
          <w:sz w:val="19"/>
          <w:szCs w:val="19"/>
        </w:rPr>
      </w:pPr>
    </w:p>
    <w:p w14:paraId="22F7EB66" w14:textId="77777777" w:rsidR="00A50D10" w:rsidRPr="00263515" w:rsidRDefault="00A50D10" w:rsidP="00950409">
      <w:pPr>
        <w:spacing w:after="0" w:line="257" w:lineRule="auto"/>
        <w:contextualSpacing/>
        <w:jc w:val="both"/>
        <w:rPr>
          <w:rFonts w:ascii="Arial Narrow" w:hAnsi="Arial Narrow" w:cs="Arial"/>
          <w:sz w:val="19"/>
          <w:szCs w:val="19"/>
        </w:rPr>
      </w:pPr>
      <w:r w:rsidRPr="00263515">
        <w:rPr>
          <w:rFonts w:ascii="Arial Narrow" w:hAnsi="Arial Narrow" w:cs="Arial"/>
          <w:b/>
          <w:sz w:val="19"/>
          <w:szCs w:val="19"/>
        </w:rPr>
        <w:t>Artículo 30.</w:t>
      </w:r>
      <w:r w:rsidRPr="00263515">
        <w:rPr>
          <w:rFonts w:ascii="Arial Narrow" w:hAnsi="Arial Narrow" w:cs="Arial"/>
          <w:sz w:val="19"/>
          <w:szCs w:val="19"/>
        </w:rPr>
        <w:t xml:space="preserve"> Por los servicios prestados por el Rastro Municipal, se causará y pagará conforme a lo siguiente:</w:t>
      </w:r>
    </w:p>
    <w:p w14:paraId="1C0E5D1B" w14:textId="77777777" w:rsidR="00A50D10" w:rsidRPr="00263515" w:rsidRDefault="00A50D10" w:rsidP="00950409">
      <w:pPr>
        <w:spacing w:after="0"/>
        <w:contextualSpacing/>
        <w:rPr>
          <w:rFonts w:ascii="Arial Narrow" w:hAnsi="Arial Narrow" w:cs="Arial"/>
          <w:sz w:val="19"/>
          <w:szCs w:val="19"/>
        </w:rPr>
      </w:pPr>
    </w:p>
    <w:p w14:paraId="6E169F5C" w14:textId="77777777" w:rsidR="00A50D10" w:rsidRPr="00263515" w:rsidRDefault="00A50D10" w:rsidP="00950409">
      <w:pPr>
        <w:numPr>
          <w:ilvl w:val="0"/>
          <w:numId w:val="98"/>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sacrificio y procesamiento, por cabeza, se causará y pagará:</w:t>
      </w:r>
    </w:p>
    <w:p w14:paraId="74EC825B"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536229" w:rsidRPr="00263515" w14:paraId="0ED34612" w14:textId="77777777" w:rsidTr="008A76E5">
        <w:trPr>
          <w:trHeight w:val="20"/>
        </w:trPr>
        <w:tc>
          <w:tcPr>
            <w:tcW w:w="1666" w:type="pct"/>
            <w:vMerge w:val="restart"/>
            <w:tcBorders>
              <w:top w:val="single" w:sz="4" w:space="0" w:color="000000"/>
              <w:left w:val="single" w:sz="4" w:space="0" w:color="000000"/>
              <w:bottom w:val="single" w:sz="4" w:space="0" w:color="000000"/>
              <w:right w:val="nil"/>
            </w:tcBorders>
            <w:shd w:val="clear" w:color="auto" w:fill="BFBFBF"/>
            <w:vAlign w:val="center"/>
            <w:hideMark/>
          </w:tcPr>
          <w:p w14:paraId="3051D9A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GANADO HORA NORMAL</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182B4B" w14:textId="77777777" w:rsidR="00A50D10" w:rsidRPr="00263515" w:rsidRDefault="00A50D10" w:rsidP="00950409">
            <w:pPr>
              <w:spacing w:after="0"/>
              <w:ind w:firstLine="29"/>
              <w:contextualSpacing/>
              <w:jc w:val="center"/>
              <w:rPr>
                <w:rFonts w:ascii="Arial Narrow" w:hAnsi="Arial Narrow" w:cs="Arial"/>
                <w:b/>
                <w:sz w:val="19"/>
                <w:szCs w:val="19"/>
              </w:rPr>
            </w:pPr>
            <w:r w:rsidRPr="00263515">
              <w:rPr>
                <w:rFonts w:ascii="Arial Narrow" w:hAnsi="Arial Narrow" w:cs="Arial"/>
                <w:b/>
                <w:sz w:val="19"/>
                <w:szCs w:val="19"/>
              </w:rPr>
              <w:t>PROCESAMIENTO</w:t>
            </w:r>
          </w:p>
        </w:tc>
        <w:tc>
          <w:tcPr>
            <w:tcW w:w="1667" w:type="pct"/>
            <w:tcBorders>
              <w:top w:val="single" w:sz="4" w:space="0" w:color="000000"/>
              <w:left w:val="single" w:sz="4" w:space="0" w:color="000000"/>
              <w:bottom w:val="single" w:sz="4" w:space="0" w:color="000000"/>
              <w:right w:val="single" w:sz="4" w:space="0" w:color="000000"/>
            </w:tcBorders>
            <w:shd w:val="clear" w:color="auto" w:fill="BFBFBF"/>
            <w:hideMark/>
          </w:tcPr>
          <w:p w14:paraId="6D41C298"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USO DE AGUA PARA LAVADO DE VISCERAS</w:t>
            </w:r>
          </w:p>
        </w:tc>
      </w:tr>
      <w:tr w:rsidR="00536229" w:rsidRPr="00263515" w14:paraId="5BDFA4F3" w14:textId="77777777" w:rsidTr="008A76E5">
        <w:trPr>
          <w:trHeight w:val="20"/>
        </w:trPr>
        <w:tc>
          <w:tcPr>
            <w:tcW w:w="1666" w:type="pct"/>
            <w:vMerge/>
            <w:tcBorders>
              <w:top w:val="single" w:sz="4" w:space="0" w:color="000000"/>
              <w:left w:val="single" w:sz="4" w:space="0" w:color="000000"/>
              <w:bottom w:val="single" w:sz="4" w:space="0" w:color="000000"/>
              <w:right w:val="nil"/>
            </w:tcBorders>
            <w:vAlign w:val="center"/>
            <w:hideMark/>
          </w:tcPr>
          <w:p w14:paraId="5A33D5F6" w14:textId="77777777" w:rsidR="00A50D10" w:rsidRPr="00263515" w:rsidRDefault="00A50D10" w:rsidP="00950409">
            <w:pPr>
              <w:spacing w:after="0"/>
              <w:rPr>
                <w:rFonts w:ascii="Arial Narrow" w:hAnsi="Arial Narrow" w:cs="Arial"/>
                <w:b/>
                <w:sz w:val="19"/>
                <w:szCs w:val="19"/>
              </w:rPr>
            </w:pP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A42BC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2FB92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4355DBD"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2DC7E18F" w14:textId="77777777" w:rsidR="00A50D10" w:rsidRPr="00263515" w:rsidRDefault="00A50D10" w:rsidP="00950409">
            <w:pPr>
              <w:spacing w:after="0"/>
              <w:ind w:left="175" w:hanging="141"/>
              <w:contextualSpacing/>
              <w:rPr>
                <w:rFonts w:ascii="Arial Narrow" w:hAnsi="Arial Narrow" w:cs="Arial"/>
                <w:sz w:val="19"/>
                <w:szCs w:val="19"/>
              </w:rPr>
            </w:pPr>
            <w:r w:rsidRPr="00263515">
              <w:rPr>
                <w:rFonts w:ascii="Arial Narrow" w:hAnsi="Arial Narrow" w:cs="Arial"/>
                <w:sz w:val="19"/>
                <w:szCs w:val="19"/>
              </w:rPr>
              <w:t>Bovino</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6824F846"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$565.00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6D5580A6"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$120.00</w:t>
            </w:r>
          </w:p>
        </w:tc>
      </w:tr>
      <w:tr w:rsidR="00536229" w:rsidRPr="00263515" w14:paraId="1C55E696"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0E59D1D6" w14:textId="77777777" w:rsidR="00A50D10" w:rsidRPr="00263515" w:rsidRDefault="00A50D10" w:rsidP="00950409">
            <w:pPr>
              <w:spacing w:after="0"/>
              <w:ind w:left="175" w:hanging="141"/>
              <w:contextualSpacing/>
              <w:rPr>
                <w:rFonts w:ascii="Arial Narrow" w:hAnsi="Arial Narrow" w:cs="Arial"/>
                <w:sz w:val="19"/>
                <w:szCs w:val="19"/>
              </w:rPr>
            </w:pPr>
            <w:r w:rsidRPr="00263515">
              <w:rPr>
                <w:rFonts w:ascii="Arial Narrow" w:hAnsi="Arial Narrow" w:cs="Arial"/>
                <w:sz w:val="19"/>
                <w:szCs w:val="19"/>
              </w:rPr>
              <w:t>Porcino menores de 20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26D3BEBC"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$120.00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2448EA6C"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$45.00</w:t>
            </w:r>
          </w:p>
        </w:tc>
      </w:tr>
      <w:tr w:rsidR="00536229" w:rsidRPr="00263515" w14:paraId="78EE4995"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267BC88F" w14:textId="77777777" w:rsidR="00A50D10" w:rsidRPr="00263515" w:rsidRDefault="00A50D10" w:rsidP="00950409">
            <w:pPr>
              <w:spacing w:after="0"/>
              <w:ind w:left="175" w:hanging="141"/>
              <w:contextualSpacing/>
              <w:rPr>
                <w:rFonts w:ascii="Arial Narrow" w:hAnsi="Arial Narrow" w:cs="Arial"/>
                <w:sz w:val="19"/>
                <w:szCs w:val="19"/>
              </w:rPr>
            </w:pPr>
            <w:r w:rsidRPr="00263515">
              <w:rPr>
                <w:rFonts w:ascii="Arial Narrow" w:hAnsi="Arial Narrow" w:cs="Arial"/>
                <w:sz w:val="19"/>
                <w:szCs w:val="19"/>
              </w:rPr>
              <w:t>Porcino</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75C9D509"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$205.00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5AFEB839" w14:textId="7BFAAA15"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$3</w:t>
            </w:r>
            <w:r w:rsidR="00CE2F9E" w:rsidRPr="00263515">
              <w:rPr>
                <w:rFonts w:ascii="Arial Narrow" w:hAnsi="Arial Narrow" w:cs="Calibri"/>
                <w:sz w:val="19"/>
                <w:szCs w:val="19"/>
              </w:rPr>
              <w:t>5</w:t>
            </w:r>
            <w:r w:rsidRPr="00263515">
              <w:rPr>
                <w:rFonts w:ascii="Arial Narrow" w:hAnsi="Arial Narrow" w:cs="Calibri"/>
                <w:sz w:val="19"/>
                <w:szCs w:val="19"/>
              </w:rPr>
              <w:t>.00</w:t>
            </w:r>
          </w:p>
        </w:tc>
      </w:tr>
      <w:tr w:rsidR="00536229" w:rsidRPr="00263515" w14:paraId="2E027334"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889C207" w14:textId="77777777" w:rsidR="00A50D10" w:rsidRPr="00263515" w:rsidRDefault="00A50D10" w:rsidP="00950409">
            <w:pPr>
              <w:spacing w:after="0"/>
              <w:ind w:left="175" w:right="140" w:hanging="141"/>
              <w:contextualSpacing/>
              <w:rPr>
                <w:rFonts w:ascii="Arial Narrow" w:hAnsi="Arial Narrow" w:cs="Arial"/>
                <w:sz w:val="19"/>
                <w:szCs w:val="19"/>
              </w:rPr>
            </w:pPr>
            <w:r w:rsidRPr="00263515">
              <w:rPr>
                <w:rFonts w:ascii="Arial Narrow" w:hAnsi="Arial Narrow" w:cs="Arial"/>
                <w:sz w:val="19"/>
                <w:szCs w:val="19"/>
              </w:rPr>
              <w:t>Porcino de más de 140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07E56BC6"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$350.00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07644D9F"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$75.00</w:t>
            </w:r>
          </w:p>
        </w:tc>
      </w:tr>
      <w:tr w:rsidR="00536229" w:rsidRPr="00263515" w14:paraId="0EC5294C"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2F0A4C56" w14:textId="77777777" w:rsidR="00A50D10" w:rsidRPr="00263515" w:rsidRDefault="00A50D10" w:rsidP="00950409">
            <w:pPr>
              <w:spacing w:after="0"/>
              <w:ind w:left="175" w:right="140" w:hanging="141"/>
              <w:contextualSpacing/>
              <w:rPr>
                <w:rFonts w:ascii="Arial Narrow" w:hAnsi="Arial Narrow" w:cs="Arial"/>
                <w:sz w:val="19"/>
                <w:szCs w:val="19"/>
              </w:rPr>
            </w:pPr>
            <w:r w:rsidRPr="00263515">
              <w:rPr>
                <w:rFonts w:ascii="Arial Narrow" w:hAnsi="Arial Narrow" w:cs="Arial"/>
                <w:sz w:val="19"/>
                <w:szCs w:val="19"/>
              </w:rPr>
              <w:t>Ovino y Caprino</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391F4CCB" w14:textId="717306AC"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w:t>
            </w:r>
            <w:r w:rsidR="00CE2F9E" w:rsidRPr="00263515">
              <w:rPr>
                <w:rFonts w:ascii="Arial Narrow" w:hAnsi="Arial Narrow" w:cs="Calibri"/>
                <w:sz w:val="19"/>
                <w:szCs w:val="19"/>
              </w:rPr>
              <w:t>155</w:t>
            </w:r>
            <w:r w:rsidRPr="00263515">
              <w:rPr>
                <w:rFonts w:ascii="Arial Narrow" w:hAnsi="Arial Narrow" w:cs="Calibri"/>
                <w:sz w:val="19"/>
                <w:szCs w:val="19"/>
              </w:rPr>
              <w:t>.00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00D1E184" w14:textId="12340E15"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w:t>
            </w:r>
            <w:r w:rsidR="00CE2F9E" w:rsidRPr="00263515">
              <w:rPr>
                <w:rFonts w:ascii="Arial Narrow" w:hAnsi="Arial Narrow" w:cs="Calibri"/>
                <w:sz w:val="19"/>
                <w:szCs w:val="19"/>
              </w:rPr>
              <w:t>40</w:t>
            </w:r>
            <w:r w:rsidRPr="00263515">
              <w:rPr>
                <w:rFonts w:ascii="Arial Narrow" w:hAnsi="Arial Narrow" w:cs="Calibri"/>
                <w:sz w:val="19"/>
                <w:szCs w:val="19"/>
              </w:rPr>
              <w:t>.00</w:t>
            </w:r>
          </w:p>
        </w:tc>
      </w:tr>
      <w:tr w:rsidR="00A50D10" w:rsidRPr="00263515" w14:paraId="021BA01F"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3CCDFFC2" w14:textId="77777777" w:rsidR="00A50D10" w:rsidRPr="00263515" w:rsidRDefault="00A50D10" w:rsidP="00950409">
            <w:pPr>
              <w:spacing w:after="0"/>
              <w:ind w:left="175" w:right="140" w:hanging="141"/>
              <w:contextualSpacing/>
              <w:rPr>
                <w:rFonts w:ascii="Arial Narrow" w:hAnsi="Arial Narrow" w:cs="Arial"/>
                <w:sz w:val="19"/>
                <w:szCs w:val="19"/>
              </w:rPr>
            </w:pPr>
            <w:r w:rsidRPr="00263515">
              <w:rPr>
                <w:rFonts w:ascii="Arial Narrow" w:hAnsi="Arial Narrow" w:cs="Arial"/>
                <w:sz w:val="19"/>
                <w:szCs w:val="19"/>
              </w:rPr>
              <w:t>Otros animales menores</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45D98ED4" w14:textId="40C302AB"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w:t>
            </w:r>
            <w:r w:rsidR="00CE2F9E" w:rsidRPr="00263515">
              <w:rPr>
                <w:rFonts w:ascii="Arial Narrow" w:hAnsi="Arial Narrow" w:cs="Calibri"/>
                <w:sz w:val="19"/>
                <w:szCs w:val="19"/>
              </w:rPr>
              <w:t>40</w:t>
            </w:r>
            <w:r w:rsidRPr="00263515">
              <w:rPr>
                <w:rFonts w:ascii="Arial Narrow" w:hAnsi="Arial Narrow" w:cs="Calibri"/>
                <w:sz w:val="19"/>
                <w:szCs w:val="19"/>
              </w:rPr>
              <w:t>.00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464938FA" w14:textId="65D3563E"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w:t>
            </w:r>
            <w:r w:rsidR="00CE2F9E" w:rsidRPr="00263515">
              <w:rPr>
                <w:rFonts w:ascii="Arial Narrow" w:hAnsi="Arial Narrow" w:cs="Calibri"/>
                <w:sz w:val="19"/>
                <w:szCs w:val="19"/>
              </w:rPr>
              <w:t>35</w:t>
            </w:r>
            <w:r w:rsidRPr="00263515">
              <w:rPr>
                <w:rFonts w:ascii="Arial Narrow" w:hAnsi="Arial Narrow" w:cs="Calibri"/>
                <w:sz w:val="19"/>
                <w:szCs w:val="19"/>
              </w:rPr>
              <w:t>.00</w:t>
            </w:r>
          </w:p>
        </w:tc>
      </w:tr>
    </w:tbl>
    <w:p w14:paraId="78DA7BCE" w14:textId="77777777" w:rsidR="00A50D10" w:rsidRPr="00263515" w:rsidRDefault="00A50D10" w:rsidP="00950409">
      <w:pPr>
        <w:spacing w:after="0"/>
        <w:ind w:hanging="34"/>
        <w:contextualSpacing/>
        <w:jc w:val="right"/>
        <w:rPr>
          <w:rFonts w:ascii="Arial Narrow" w:hAnsi="Arial Narrow" w:cs="Arial"/>
          <w:b/>
          <w:sz w:val="19"/>
          <w:szCs w:val="19"/>
        </w:rPr>
      </w:pPr>
    </w:p>
    <w:p w14:paraId="70CC9708"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$11,165,449.00</w:t>
      </w:r>
    </w:p>
    <w:p w14:paraId="73CAEEC9" w14:textId="77777777" w:rsidR="00A50D10" w:rsidRPr="00263515" w:rsidRDefault="00A50D10" w:rsidP="00950409">
      <w:pPr>
        <w:spacing w:after="0"/>
        <w:ind w:hanging="34"/>
        <w:contextualSpacing/>
        <w:jc w:val="right"/>
        <w:rPr>
          <w:rFonts w:ascii="Arial Narrow" w:hAnsi="Arial Narrow" w:cs="Arial"/>
          <w:b/>
          <w:sz w:val="19"/>
          <w:szCs w:val="19"/>
        </w:rPr>
      </w:pPr>
    </w:p>
    <w:p w14:paraId="4B378FFA" w14:textId="77777777" w:rsidR="00A50D10" w:rsidRPr="00263515" w:rsidRDefault="00A50D10" w:rsidP="00950409">
      <w:pPr>
        <w:numPr>
          <w:ilvl w:val="0"/>
          <w:numId w:val="98"/>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sacrificio de ganado bovino, porcino y caprino, y considerando el costo del uso de agua, fuera del horario normal, se causará y pagará:</w:t>
      </w:r>
    </w:p>
    <w:p w14:paraId="2D9B4682" w14:textId="77777777" w:rsidR="00A50D10" w:rsidRPr="00263515" w:rsidRDefault="00A50D10" w:rsidP="00950409">
      <w:pPr>
        <w:spacing w:after="0"/>
        <w:ind w:left="851"/>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536229" w:rsidRPr="00263515" w14:paraId="40DB62A6" w14:textId="77777777" w:rsidTr="008A76E5">
        <w:trPr>
          <w:trHeight w:val="20"/>
        </w:trPr>
        <w:tc>
          <w:tcPr>
            <w:tcW w:w="1666" w:type="pct"/>
            <w:vMerge w:val="restart"/>
            <w:tcBorders>
              <w:top w:val="single" w:sz="4" w:space="0" w:color="000000"/>
              <w:left w:val="single" w:sz="4" w:space="0" w:color="000000"/>
              <w:bottom w:val="single" w:sz="4" w:space="0" w:color="000000"/>
              <w:right w:val="nil"/>
            </w:tcBorders>
            <w:shd w:val="clear" w:color="auto" w:fill="BFBFBF"/>
            <w:vAlign w:val="center"/>
            <w:hideMark/>
          </w:tcPr>
          <w:p w14:paraId="38ECB72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667" w:type="pct"/>
            <w:tcBorders>
              <w:top w:val="single" w:sz="4" w:space="0" w:color="000000"/>
              <w:left w:val="single" w:sz="4" w:space="0" w:color="000000"/>
              <w:bottom w:val="nil"/>
              <w:right w:val="single" w:sz="4" w:space="0" w:color="000000"/>
            </w:tcBorders>
            <w:shd w:val="clear" w:color="auto" w:fill="BFBFBF"/>
            <w:vAlign w:val="center"/>
            <w:hideMark/>
          </w:tcPr>
          <w:p w14:paraId="6C3B296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PROCESAMIENTO</w:t>
            </w:r>
          </w:p>
        </w:tc>
        <w:tc>
          <w:tcPr>
            <w:tcW w:w="1667" w:type="pct"/>
            <w:tcBorders>
              <w:top w:val="single" w:sz="4" w:space="0" w:color="000000"/>
              <w:left w:val="single" w:sz="4" w:space="0" w:color="000000"/>
              <w:bottom w:val="nil"/>
              <w:right w:val="single" w:sz="4" w:space="0" w:color="000000"/>
            </w:tcBorders>
            <w:shd w:val="clear" w:color="auto" w:fill="BFBFBF"/>
            <w:hideMark/>
          </w:tcPr>
          <w:p w14:paraId="34B07D9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USO DE AGUA PARA</w:t>
            </w:r>
          </w:p>
          <w:p w14:paraId="71CF82D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 LAVADO DE VISCERAS</w:t>
            </w:r>
          </w:p>
        </w:tc>
      </w:tr>
      <w:tr w:rsidR="00536229" w:rsidRPr="00263515" w14:paraId="5523367A" w14:textId="77777777" w:rsidTr="008A76E5">
        <w:trPr>
          <w:trHeight w:val="20"/>
        </w:trPr>
        <w:tc>
          <w:tcPr>
            <w:tcW w:w="1666" w:type="pct"/>
            <w:vMerge/>
            <w:tcBorders>
              <w:top w:val="single" w:sz="4" w:space="0" w:color="000000"/>
              <w:left w:val="single" w:sz="4" w:space="0" w:color="000000"/>
              <w:bottom w:val="single" w:sz="4" w:space="0" w:color="000000"/>
              <w:right w:val="nil"/>
            </w:tcBorders>
            <w:vAlign w:val="center"/>
            <w:hideMark/>
          </w:tcPr>
          <w:p w14:paraId="3B644D8D" w14:textId="77777777" w:rsidR="00A50D10" w:rsidRPr="00263515" w:rsidRDefault="00A50D10" w:rsidP="00950409">
            <w:pPr>
              <w:spacing w:after="0"/>
              <w:rPr>
                <w:rFonts w:ascii="Arial Narrow" w:hAnsi="Arial Narrow" w:cs="Arial"/>
                <w:b/>
                <w:sz w:val="19"/>
                <w:szCs w:val="19"/>
              </w:rPr>
            </w:pP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FFEC7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20888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13F0E35"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42EDDB6F"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Bovino</w:t>
            </w:r>
          </w:p>
        </w:tc>
        <w:tc>
          <w:tcPr>
            <w:tcW w:w="1667" w:type="pct"/>
            <w:tcBorders>
              <w:top w:val="single" w:sz="4" w:space="0" w:color="000000"/>
              <w:left w:val="single" w:sz="4" w:space="0" w:color="000000"/>
              <w:bottom w:val="single" w:sz="4" w:space="0" w:color="000000"/>
              <w:right w:val="single" w:sz="4" w:space="0" w:color="000000"/>
            </w:tcBorders>
            <w:hideMark/>
          </w:tcPr>
          <w:p w14:paraId="3A08077E"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$860.00</w:t>
            </w:r>
          </w:p>
        </w:tc>
        <w:tc>
          <w:tcPr>
            <w:tcW w:w="1667" w:type="pct"/>
            <w:tcBorders>
              <w:top w:val="single" w:sz="4" w:space="0" w:color="000000"/>
              <w:left w:val="single" w:sz="4" w:space="0" w:color="000000"/>
              <w:bottom w:val="single" w:sz="4" w:space="0" w:color="000000"/>
              <w:right w:val="single" w:sz="4" w:space="0" w:color="000000"/>
            </w:tcBorders>
            <w:hideMark/>
          </w:tcPr>
          <w:p w14:paraId="61144244"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$120.00</w:t>
            </w:r>
          </w:p>
        </w:tc>
      </w:tr>
      <w:tr w:rsidR="00536229" w:rsidRPr="00263515" w14:paraId="158777C8"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4B10E97C"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Porcino menores de 20 Kg.</w:t>
            </w:r>
          </w:p>
        </w:tc>
        <w:tc>
          <w:tcPr>
            <w:tcW w:w="1667" w:type="pct"/>
            <w:tcBorders>
              <w:top w:val="single" w:sz="4" w:space="0" w:color="000000"/>
              <w:left w:val="single" w:sz="4" w:space="0" w:color="000000"/>
              <w:bottom w:val="single" w:sz="4" w:space="0" w:color="000000"/>
              <w:right w:val="single" w:sz="4" w:space="0" w:color="000000"/>
            </w:tcBorders>
            <w:hideMark/>
          </w:tcPr>
          <w:p w14:paraId="62DA18E7"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$155.00</w:t>
            </w:r>
          </w:p>
        </w:tc>
        <w:tc>
          <w:tcPr>
            <w:tcW w:w="1667" w:type="pct"/>
            <w:tcBorders>
              <w:top w:val="single" w:sz="4" w:space="0" w:color="000000"/>
              <w:left w:val="single" w:sz="4" w:space="0" w:color="000000"/>
              <w:bottom w:val="single" w:sz="4" w:space="0" w:color="000000"/>
              <w:right w:val="single" w:sz="4" w:space="0" w:color="000000"/>
            </w:tcBorders>
            <w:hideMark/>
          </w:tcPr>
          <w:p w14:paraId="63FA5478"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$50.00</w:t>
            </w:r>
          </w:p>
        </w:tc>
      </w:tr>
      <w:tr w:rsidR="00536229" w:rsidRPr="00263515" w14:paraId="72A4B3C2"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090AF49F"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Porcino</w:t>
            </w:r>
          </w:p>
        </w:tc>
        <w:tc>
          <w:tcPr>
            <w:tcW w:w="1667" w:type="pct"/>
            <w:tcBorders>
              <w:top w:val="single" w:sz="4" w:space="0" w:color="000000"/>
              <w:left w:val="single" w:sz="4" w:space="0" w:color="000000"/>
              <w:bottom w:val="single" w:sz="4" w:space="0" w:color="000000"/>
              <w:right w:val="single" w:sz="4" w:space="0" w:color="000000"/>
            </w:tcBorders>
            <w:hideMark/>
          </w:tcPr>
          <w:p w14:paraId="04573DC0"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$260.00</w:t>
            </w:r>
          </w:p>
        </w:tc>
        <w:tc>
          <w:tcPr>
            <w:tcW w:w="1667" w:type="pct"/>
            <w:tcBorders>
              <w:top w:val="single" w:sz="4" w:space="0" w:color="000000"/>
              <w:left w:val="single" w:sz="4" w:space="0" w:color="000000"/>
              <w:bottom w:val="single" w:sz="4" w:space="0" w:color="000000"/>
              <w:right w:val="single" w:sz="4" w:space="0" w:color="000000"/>
            </w:tcBorders>
            <w:hideMark/>
          </w:tcPr>
          <w:p w14:paraId="21E894E4"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$65.00</w:t>
            </w:r>
          </w:p>
        </w:tc>
      </w:tr>
      <w:tr w:rsidR="00536229" w:rsidRPr="00263515" w14:paraId="2D74A13F"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33911DE0"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Porcino de más de 140 Kg.</w:t>
            </w:r>
          </w:p>
        </w:tc>
        <w:tc>
          <w:tcPr>
            <w:tcW w:w="1667" w:type="pct"/>
            <w:tcBorders>
              <w:top w:val="single" w:sz="4" w:space="0" w:color="000000"/>
              <w:left w:val="single" w:sz="4" w:space="0" w:color="000000"/>
              <w:bottom w:val="single" w:sz="4" w:space="0" w:color="000000"/>
              <w:right w:val="single" w:sz="4" w:space="0" w:color="000000"/>
            </w:tcBorders>
            <w:hideMark/>
          </w:tcPr>
          <w:p w14:paraId="6133F2B7"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$645.00</w:t>
            </w:r>
          </w:p>
        </w:tc>
        <w:tc>
          <w:tcPr>
            <w:tcW w:w="1667" w:type="pct"/>
            <w:tcBorders>
              <w:top w:val="single" w:sz="4" w:space="0" w:color="000000"/>
              <w:left w:val="single" w:sz="4" w:space="0" w:color="000000"/>
              <w:bottom w:val="single" w:sz="4" w:space="0" w:color="000000"/>
              <w:right w:val="single" w:sz="4" w:space="0" w:color="000000"/>
            </w:tcBorders>
            <w:hideMark/>
          </w:tcPr>
          <w:p w14:paraId="20F3363E"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$75.00</w:t>
            </w:r>
          </w:p>
        </w:tc>
      </w:tr>
      <w:tr w:rsidR="00536229" w:rsidRPr="00263515" w14:paraId="77496E65"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6E5AB49E"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Ovino y Caprino</w:t>
            </w:r>
          </w:p>
        </w:tc>
        <w:tc>
          <w:tcPr>
            <w:tcW w:w="1667" w:type="pct"/>
            <w:tcBorders>
              <w:top w:val="single" w:sz="4" w:space="0" w:color="000000"/>
              <w:left w:val="single" w:sz="4" w:space="0" w:color="000000"/>
              <w:bottom w:val="single" w:sz="4" w:space="0" w:color="000000"/>
              <w:right w:val="single" w:sz="4" w:space="0" w:color="000000"/>
            </w:tcBorders>
            <w:hideMark/>
          </w:tcPr>
          <w:p w14:paraId="28CFFD39"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$185.00</w:t>
            </w:r>
          </w:p>
        </w:tc>
        <w:tc>
          <w:tcPr>
            <w:tcW w:w="1667" w:type="pct"/>
            <w:tcBorders>
              <w:top w:val="single" w:sz="4" w:space="0" w:color="000000"/>
              <w:left w:val="single" w:sz="4" w:space="0" w:color="000000"/>
              <w:bottom w:val="single" w:sz="4" w:space="0" w:color="000000"/>
              <w:right w:val="single" w:sz="4" w:space="0" w:color="000000"/>
            </w:tcBorders>
            <w:hideMark/>
          </w:tcPr>
          <w:p w14:paraId="4E3235DE" w14:textId="6BC11744"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$4</w:t>
            </w:r>
            <w:r w:rsidR="009F5F5C" w:rsidRPr="00263515">
              <w:rPr>
                <w:rFonts w:ascii="Arial Narrow" w:hAnsi="Arial Narrow"/>
                <w:sz w:val="19"/>
                <w:szCs w:val="19"/>
              </w:rPr>
              <w:t>5</w:t>
            </w:r>
            <w:r w:rsidRPr="00263515">
              <w:rPr>
                <w:rFonts w:ascii="Arial Narrow" w:hAnsi="Arial Narrow"/>
                <w:sz w:val="19"/>
                <w:szCs w:val="19"/>
              </w:rPr>
              <w:t>.00</w:t>
            </w:r>
          </w:p>
        </w:tc>
      </w:tr>
      <w:tr w:rsidR="00A50D10" w:rsidRPr="00263515" w14:paraId="04146313" w14:textId="77777777" w:rsidTr="008A76E5">
        <w:trPr>
          <w:trHeight w:val="20"/>
        </w:trPr>
        <w:tc>
          <w:tcPr>
            <w:tcW w:w="1666" w:type="pct"/>
            <w:tcBorders>
              <w:top w:val="single" w:sz="4" w:space="0" w:color="000000"/>
              <w:left w:val="single" w:sz="4" w:space="0" w:color="000000"/>
              <w:bottom w:val="single" w:sz="4" w:space="0" w:color="000000"/>
              <w:right w:val="single" w:sz="4" w:space="0" w:color="000000"/>
            </w:tcBorders>
            <w:hideMark/>
          </w:tcPr>
          <w:p w14:paraId="571D1658" w14:textId="77777777" w:rsidR="00A50D10" w:rsidRPr="00263515" w:rsidRDefault="00A50D10" w:rsidP="00950409">
            <w:pPr>
              <w:spacing w:after="0"/>
              <w:ind w:left="142"/>
              <w:contextualSpacing/>
              <w:rPr>
                <w:rFonts w:ascii="Arial Narrow" w:hAnsi="Arial Narrow" w:cs="Arial"/>
                <w:sz w:val="19"/>
                <w:szCs w:val="19"/>
              </w:rPr>
            </w:pPr>
            <w:r w:rsidRPr="00263515">
              <w:rPr>
                <w:rFonts w:ascii="Arial Narrow" w:hAnsi="Arial Narrow" w:cs="Arial"/>
                <w:sz w:val="19"/>
                <w:szCs w:val="19"/>
              </w:rPr>
              <w:t>Otros animales menores</w:t>
            </w:r>
          </w:p>
        </w:tc>
        <w:tc>
          <w:tcPr>
            <w:tcW w:w="1667" w:type="pct"/>
            <w:tcBorders>
              <w:top w:val="single" w:sz="4" w:space="0" w:color="000000"/>
              <w:left w:val="single" w:sz="4" w:space="0" w:color="000000"/>
              <w:bottom w:val="single" w:sz="4" w:space="0" w:color="000000"/>
              <w:right w:val="single" w:sz="4" w:space="0" w:color="000000"/>
            </w:tcBorders>
            <w:hideMark/>
          </w:tcPr>
          <w:p w14:paraId="11EF1F57"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$45.00</w:t>
            </w:r>
          </w:p>
        </w:tc>
        <w:tc>
          <w:tcPr>
            <w:tcW w:w="1667" w:type="pct"/>
            <w:tcBorders>
              <w:top w:val="single" w:sz="4" w:space="0" w:color="000000"/>
              <w:left w:val="single" w:sz="4" w:space="0" w:color="000000"/>
              <w:bottom w:val="single" w:sz="4" w:space="0" w:color="000000"/>
              <w:right w:val="single" w:sz="4" w:space="0" w:color="000000"/>
            </w:tcBorders>
            <w:hideMark/>
          </w:tcPr>
          <w:p w14:paraId="1D91F944" w14:textId="77777777" w:rsidR="00A50D10" w:rsidRPr="00263515" w:rsidRDefault="00A50D10" w:rsidP="00950409">
            <w:pPr>
              <w:spacing w:after="0"/>
              <w:ind w:right="158" w:hanging="34"/>
              <w:contextualSpacing/>
              <w:jc w:val="right"/>
              <w:rPr>
                <w:rFonts w:ascii="Arial Narrow" w:hAnsi="Arial Narrow" w:cs="Arial"/>
                <w:sz w:val="19"/>
                <w:szCs w:val="19"/>
              </w:rPr>
            </w:pPr>
            <w:r w:rsidRPr="00263515">
              <w:rPr>
                <w:rFonts w:ascii="Arial Narrow" w:hAnsi="Arial Narrow"/>
                <w:sz w:val="19"/>
                <w:szCs w:val="19"/>
              </w:rPr>
              <w:t>$40.00</w:t>
            </w:r>
          </w:p>
        </w:tc>
      </w:tr>
    </w:tbl>
    <w:p w14:paraId="1D297A50" w14:textId="77777777" w:rsidR="00A50D10" w:rsidRPr="00263515" w:rsidRDefault="00A50D10" w:rsidP="00950409">
      <w:pPr>
        <w:spacing w:after="0"/>
        <w:ind w:hanging="34"/>
        <w:contextualSpacing/>
        <w:rPr>
          <w:rFonts w:ascii="Arial Narrow" w:hAnsi="Arial Narrow" w:cs="Arial"/>
          <w:sz w:val="19"/>
          <w:szCs w:val="19"/>
        </w:rPr>
      </w:pPr>
    </w:p>
    <w:p w14:paraId="5B46218F"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Las cuotas incluyen los honorarios del matancero, mas no incluyen los honorarios del veterinario autorizado por la Secretaría de Agricultura, Ganadería, Desarrollo Rural, Pesca y Alimentación.</w:t>
      </w:r>
    </w:p>
    <w:p w14:paraId="2C824444" w14:textId="77777777" w:rsidR="00A50D10" w:rsidRPr="00263515" w:rsidRDefault="00A50D10" w:rsidP="00950409">
      <w:pPr>
        <w:spacing w:after="0"/>
        <w:ind w:hanging="34"/>
        <w:contextualSpacing/>
        <w:jc w:val="right"/>
        <w:rPr>
          <w:rFonts w:ascii="Arial Narrow" w:hAnsi="Arial Narrow" w:cs="Arial"/>
          <w:b/>
          <w:sz w:val="19"/>
          <w:szCs w:val="19"/>
        </w:rPr>
      </w:pPr>
    </w:p>
    <w:p w14:paraId="1C81ABF6"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35AECC3E" w14:textId="77777777" w:rsidR="00A50D10" w:rsidRPr="00263515" w:rsidRDefault="00A50D10" w:rsidP="00950409">
      <w:pPr>
        <w:spacing w:after="0"/>
        <w:ind w:hanging="34"/>
        <w:contextualSpacing/>
        <w:jc w:val="right"/>
        <w:rPr>
          <w:rFonts w:ascii="Arial Narrow" w:hAnsi="Arial Narrow" w:cs="Arial"/>
          <w:b/>
          <w:sz w:val="19"/>
          <w:szCs w:val="19"/>
        </w:rPr>
      </w:pPr>
    </w:p>
    <w:p w14:paraId="0DDE3221" w14:textId="77777777" w:rsidR="00A50D10" w:rsidRPr="00263515" w:rsidRDefault="00A50D10" w:rsidP="00950409">
      <w:pPr>
        <w:numPr>
          <w:ilvl w:val="0"/>
          <w:numId w:val="98"/>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uso de agua para el lavado de vehículos, se causará y pagará:</w:t>
      </w:r>
    </w:p>
    <w:p w14:paraId="2035DA08" w14:textId="77777777" w:rsidR="00A50D10" w:rsidRPr="00263515" w:rsidRDefault="00A50D10" w:rsidP="00950409">
      <w:pPr>
        <w:spacing w:after="0"/>
        <w:ind w:left="851"/>
        <w:contextualSpacing/>
        <w:jc w:val="both"/>
        <w:rPr>
          <w:rFonts w:ascii="Arial Narrow" w:hAnsi="Arial Narrow" w:cs="Arial"/>
          <w:sz w:val="19"/>
          <w:szCs w:val="19"/>
        </w:rPr>
      </w:pPr>
    </w:p>
    <w:p w14:paraId="4CFA27AB" w14:textId="77777777" w:rsidR="00A50D10" w:rsidRPr="00263515" w:rsidRDefault="00A50D10" w:rsidP="00950409">
      <w:pPr>
        <w:spacing w:after="0"/>
        <w:ind w:left="851"/>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0BB22EE2"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3D09EE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VEHÍCULO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56C6D8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B822953"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DBD43FB"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Camioneta chica o remolque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0E5D0A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$130.00</w:t>
            </w:r>
          </w:p>
        </w:tc>
      </w:tr>
      <w:tr w:rsidR="00536229" w:rsidRPr="00263515" w14:paraId="6BD9C766"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B7837D6"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Camioneta mediana o remolque mediano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E02C8B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$185.00</w:t>
            </w:r>
          </w:p>
        </w:tc>
      </w:tr>
      <w:tr w:rsidR="00536229" w:rsidRPr="00263515" w14:paraId="0BEE94DC"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CC38E7D"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Camioneta grande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53E23C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$250.00</w:t>
            </w:r>
          </w:p>
        </w:tc>
      </w:tr>
      <w:tr w:rsidR="00536229" w:rsidRPr="00263515" w14:paraId="6CA83D0C"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AD1650E"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Camioneta grande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E1EBF9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$370.00</w:t>
            </w:r>
          </w:p>
        </w:tc>
      </w:tr>
      <w:tr w:rsidR="00536229" w:rsidRPr="00263515" w14:paraId="5548AD16"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D3ADC9D"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Camión tipo rabón capacidad hasta 7,500 Kg.</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62E323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$625.00</w:t>
            </w:r>
          </w:p>
        </w:tc>
      </w:tr>
      <w:tr w:rsidR="00536229" w:rsidRPr="00263515" w14:paraId="4163B236"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02507AC"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lastRenderedPageBreak/>
              <w:t>Camión tipo rabón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7A433C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$770.00</w:t>
            </w:r>
          </w:p>
        </w:tc>
      </w:tr>
      <w:tr w:rsidR="00536229" w:rsidRPr="00263515" w14:paraId="33A92328"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8B895B0"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Camión Tortón piso sencillo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C53532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$780.00</w:t>
            </w:r>
          </w:p>
        </w:tc>
      </w:tr>
      <w:tr w:rsidR="00536229" w:rsidRPr="00263515" w14:paraId="3A31ACAD"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AB68D45"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Camión Tortón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85684C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$900.00</w:t>
            </w:r>
          </w:p>
        </w:tc>
      </w:tr>
      <w:tr w:rsidR="00A50D10" w:rsidRPr="00263515" w14:paraId="36A3C2FB"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EBA3A86"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Panzona</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963D9B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$1,265.00</w:t>
            </w:r>
          </w:p>
        </w:tc>
      </w:tr>
    </w:tbl>
    <w:p w14:paraId="437BE2F0" w14:textId="77777777" w:rsidR="00A50D10" w:rsidRPr="00263515" w:rsidRDefault="00A50D10" w:rsidP="00950409">
      <w:pPr>
        <w:spacing w:after="0"/>
        <w:ind w:hanging="34"/>
        <w:contextualSpacing/>
        <w:rPr>
          <w:rFonts w:ascii="Arial Narrow" w:hAnsi="Arial Narrow" w:cs="Arial"/>
          <w:sz w:val="19"/>
          <w:szCs w:val="19"/>
        </w:rPr>
      </w:pPr>
    </w:p>
    <w:p w14:paraId="02BDDD2B"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esta fracción $127,379.00 </w:t>
      </w:r>
    </w:p>
    <w:p w14:paraId="48DA7524" w14:textId="77777777" w:rsidR="00A50D10" w:rsidRPr="00263515" w:rsidRDefault="00A50D10" w:rsidP="00950409">
      <w:pPr>
        <w:spacing w:after="0"/>
        <w:ind w:hanging="34"/>
        <w:contextualSpacing/>
        <w:jc w:val="right"/>
        <w:rPr>
          <w:rFonts w:ascii="Arial Narrow" w:hAnsi="Arial Narrow" w:cs="Arial"/>
          <w:b/>
          <w:sz w:val="19"/>
          <w:szCs w:val="19"/>
        </w:rPr>
      </w:pPr>
    </w:p>
    <w:p w14:paraId="7FCCBA99" w14:textId="77777777" w:rsidR="00A50D10" w:rsidRPr="00263515" w:rsidRDefault="00A50D10" w:rsidP="00950409">
      <w:pPr>
        <w:numPr>
          <w:ilvl w:val="0"/>
          <w:numId w:val="98"/>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refrigeración de toda clase de animales en frigorífico, por kilogramo, se causará y pagará:</w:t>
      </w:r>
    </w:p>
    <w:p w14:paraId="6C1F6C3A" w14:textId="77777777" w:rsidR="00A50D10" w:rsidRPr="00263515" w:rsidRDefault="00A50D10" w:rsidP="00950409">
      <w:pPr>
        <w:spacing w:after="0"/>
        <w:ind w:left="851"/>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4D0CB141"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C87D59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21A110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D6C47BD"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AF8F7C8"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Primer día o fracción</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3C46A67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$1.00</w:t>
            </w:r>
          </w:p>
        </w:tc>
      </w:tr>
      <w:tr w:rsidR="00536229" w:rsidRPr="00263515" w14:paraId="2F79D200"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E09262E"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Segundo día o fracción</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000A8AC2" w14:textId="77777777" w:rsidR="00A50D10" w:rsidRPr="00263515" w:rsidRDefault="00A50D10" w:rsidP="00950409">
            <w:pPr>
              <w:spacing w:after="0"/>
              <w:rPr>
                <w:rFonts w:ascii="Arial Narrow" w:hAnsi="Arial Narrow" w:cs="Arial"/>
                <w:sz w:val="19"/>
                <w:szCs w:val="19"/>
              </w:rPr>
            </w:pPr>
          </w:p>
        </w:tc>
      </w:tr>
      <w:tr w:rsidR="00536229" w:rsidRPr="00263515" w14:paraId="5A94C091"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F7A1334"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Tercer día o fracción</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393FAB20" w14:textId="77777777" w:rsidR="00A50D10" w:rsidRPr="00263515" w:rsidRDefault="00A50D10" w:rsidP="00950409">
            <w:pPr>
              <w:spacing w:after="0"/>
              <w:rPr>
                <w:rFonts w:ascii="Arial Narrow" w:hAnsi="Arial Narrow" w:cs="Arial"/>
                <w:sz w:val="19"/>
                <w:szCs w:val="19"/>
              </w:rPr>
            </w:pPr>
          </w:p>
        </w:tc>
      </w:tr>
      <w:tr w:rsidR="00A50D10" w:rsidRPr="00263515" w14:paraId="2B26BF62"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7AC61A1"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Por cada día o fracción adicional</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4B2A26FE" w14:textId="77777777" w:rsidR="00A50D10" w:rsidRPr="00263515" w:rsidRDefault="00A50D10" w:rsidP="00950409">
            <w:pPr>
              <w:spacing w:after="0"/>
              <w:rPr>
                <w:rFonts w:ascii="Arial Narrow" w:hAnsi="Arial Narrow" w:cs="Arial"/>
                <w:sz w:val="19"/>
                <w:szCs w:val="19"/>
              </w:rPr>
            </w:pPr>
          </w:p>
        </w:tc>
      </w:tr>
    </w:tbl>
    <w:p w14:paraId="0888D5AB" w14:textId="77777777" w:rsidR="00A50D10" w:rsidRPr="00263515" w:rsidRDefault="00A50D10" w:rsidP="00950409">
      <w:pPr>
        <w:spacing w:after="0"/>
        <w:ind w:hanging="34"/>
        <w:contextualSpacing/>
        <w:rPr>
          <w:rFonts w:ascii="Arial Narrow" w:hAnsi="Arial Narrow" w:cs="Arial"/>
          <w:sz w:val="19"/>
          <w:szCs w:val="19"/>
        </w:rPr>
      </w:pPr>
    </w:p>
    <w:p w14:paraId="0479A40B"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La permanencia de los animales en refrigeración por más de tres días será bajo el riesgo del introductor.</w:t>
      </w:r>
    </w:p>
    <w:p w14:paraId="4996DFD6" w14:textId="77777777" w:rsidR="00A50D10" w:rsidRPr="00263515" w:rsidRDefault="00A50D10" w:rsidP="00950409">
      <w:pPr>
        <w:spacing w:after="0"/>
        <w:ind w:left="993" w:hanging="34"/>
        <w:contextualSpacing/>
        <w:rPr>
          <w:rFonts w:ascii="Arial Narrow" w:hAnsi="Arial Narrow" w:cs="Arial"/>
          <w:sz w:val="19"/>
          <w:szCs w:val="19"/>
        </w:rPr>
      </w:pPr>
    </w:p>
    <w:p w14:paraId="3C15E42B"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$484,664.00</w:t>
      </w:r>
    </w:p>
    <w:p w14:paraId="2EDF0DC7" w14:textId="77777777" w:rsidR="00A50D10" w:rsidRPr="00263515" w:rsidRDefault="00A50D10" w:rsidP="00950409">
      <w:pPr>
        <w:spacing w:after="0"/>
        <w:ind w:hanging="34"/>
        <w:contextualSpacing/>
        <w:jc w:val="right"/>
        <w:rPr>
          <w:rFonts w:ascii="Arial Narrow" w:hAnsi="Arial Narrow" w:cs="Arial"/>
          <w:b/>
          <w:sz w:val="19"/>
          <w:szCs w:val="19"/>
        </w:rPr>
      </w:pPr>
    </w:p>
    <w:p w14:paraId="3E20620F" w14:textId="77777777" w:rsidR="00A50D10" w:rsidRPr="00263515" w:rsidRDefault="00A50D10" w:rsidP="00950409">
      <w:pPr>
        <w:numPr>
          <w:ilvl w:val="0"/>
          <w:numId w:val="98"/>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uso de corraletas, para la guarda de animales introducidos al Rastro Municipal, por día, sin incluir ninguna atención, se causará y pagará:</w:t>
      </w:r>
    </w:p>
    <w:p w14:paraId="7B5EC053" w14:textId="77777777" w:rsidR="00A50D10" w:rsidRPr="00263515" w:rsidRDefault="00A50D10" w:rsidP="00950409">
      <w:pPr>
        <w:spacing w:after="0"/>
        <w:ind w:left="851"/>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36F50F67"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D05190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79EECF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297959F"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25CB62F"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Bovino</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69C62C1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$45.00</w:t>
            </w:r>
          </w:p>
        </w:tc>
      </w:tr>
      <w:tr w:rsidR="00536229" w:rsidRPr="00263515" w14:paraId="2943DAE4"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C53F856"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Porcino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7C6AD394" w14:textId="77777777" w:rsidR="00A50D10" w:rsidRPr="00263515" w:rsidRDefault="00A50D10" w:rsidP="00950409">
            <w:pPr>
              <w:spacing w:after="0"/>
              <w:rPr>
                <w:rFonts w:ascii="Arial Narrow" w:hAnsi="Arial Narrow" w:cs="Arial"/>
                <w:sz w:val="19"/>
                <w:szCs w:val="19"/>
              </w:rPr>
            </w:pPr>
          </w:p>
        </w:tc>
      </w:tr>
      <w:tr w:rsidR="00536229" w:rsidRPr="00263515" w14:paraId="2C63B83F"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B3115B3" w14:textId="35803EC4"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 xml:space="preserve">Ovino </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151A48B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$35.00</w:t>
            </w:r>
          </w:p>
        </w:tc>
      </w:tr>
      <w:tr w:rsidR="00A50D10" w:rsidRPr="00263515" w14:paraId="2188267B"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8A00BBA"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Caprino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7EEE92F1" w14:textId="77777777" w:rsidR="00A50D10" w:rsidRPr="00263515" w:rsidRDefault="00A50D10" w:rsidP="00950409">
            <w:pPr>
              <w:spacing w:after="0"/>
              <w:rPr>
                <w:rFonts w:ascii="Arial Narrow" w:hAnsi="Arial Narrow" w:cs="Arial"/>
                <w:sz w:val="19"/>
                <w:szCs w:val="19"/>
              </w:rPr>
            </w:pPr>
          </w:p>
        </w:tc>
      </w:tr>
    </w:tbl>
    <w:p w14:paraId="7F390B21" w14:textId="77777777" w:rsidR="00A50D10" w:rsidRPr="00263515" w:rsidRDefault="00A50D10" w:rsidP="00950409">
      <w:pPr>
        <w:spacing w:after="0"/>
        <w:ind w:left="851" w:hanging="34"/>
        <w:contextualSpacing/>
        <w:rPr>
          <w:rFonts w:ascii="Arial Narrow" w:hAnsi="Arial Narrow" w:cs="Arial"/>
          <w:sz w:val="19"/>
          <w:szCs w:val="19"/>
        </w:rPr>
      </w:pPr>
    </w:p>
    <w:p w14:paraId="4A6CF802"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Los daños que resulten del animal, serán sólo responsabilidad del propietario y no del personal que labora en el rastro. </w:t>
      </w:r>
    </w:p>
    <w:p w14:paraId="51734ADA" w14:textId="77777777" w:rsidR="00A50D10" w:rsidRPr="00263515" w:rsidRDefault="00A50D10" w:rsidP="00950409">
      <w:pPr>
        <w:spacing w:after="0"/>
        <w:ind w:left="697"/>
        <w:contextualSpacing/>
        <w:jc w:val="both"/>
        <w:rPr>
          <w:rFonts w:ascii="Arial Narrow" w:hAnsi="Arial Narrow" w:cs="Arial"/>
          <w:sz w:val="19"/>
          <w:szCs w:val="19"/>
        </w:rPr>
      </w:pPr>
    </w:p>
    <w:p w14:paraId="4F0B7D23"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 xml:space="preserve">La capacidad instalada del corral no debe ser excedida causando hacinamiento. </w:t>
      </w:r>
    </w:p>
    <w:p w14:paraId="06CC8FCB" w14:textId="77777777" w:rsidR="00A50D10" w:rsidRPr="00263515" w:rsidRDefault="00A50D10" w:rsidP="00950409">
      <w:pPr>
        <w:spacing w:after="0"/>
        <w:ind w:left="697"/>
        <w:contextualSpacing/>
        <w:jc w:val="both"/>
        <w:rPr>
          <w:rFonts w:ascii="Arial Narrow" w:hAnsi="Arial Narrow" w:cs="Arial"/>
          <w:sz w:val="19"/>
          <w:szCs w:val="19"/>
        </w:rPr>
      </w:pPr>
    </w:p>
    <w:p w14:paraId="70B51DAF"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El pago del uso de corraleta ampara solamente un viaje, por día.</w:t>
      </w:r>
    </w:p>
    <w:p w14:paraId="6F40B297" w14:textId="77777777" w:rsidR="00A50D10" w:rsidRPr="00263515" w:rsidRDefault="00A50D10" w:rsidP="00950409">
      <w:pPr>
        <w:spacing w:after="0"/>
        <w:ind w:hanging="34"/>
        <w:contextualSpacing/>
        <w:jc w:val="right"/>
        <w:rPr>
          <w:rFonts w:ascii="Arial Narrow" w:hAnsi="Arial Narrow" w:cs="Arial"/>
          <w:b/>
          <w:sz w:val="19"/>
          <w:szCs w:val="19"/>
        </w:rPr>
      </w:pPr>
    </w:p>
    <w:p w14:paraId="201039FA"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esta fracción $36,541.00 </w:t>
      </w:r>
    </w:p>
    <w:p w14:paraId="298CEDAF" w14:textId="77777777" w:rsidR="00A50D10" w:rsidRPr="00263515" w:rsidRDefault="00A50D10" w:rsidP="00950409">
      <w:pPr>
        <w:spacing w:after="0"/>
        <w:ind w:hanging="34"/>
        <w:contextualSpacing/>
        <w:jc w:val="right"/>
        <w:rPr>
          <w:rFonts w:ascii="Arial Narrow" w:hAnsi="Arial Narrow" w:cs="Arial"/>
          <w:b/>
          <w:sz w:val="19"/>
          <w:szCs w:val="19"/>
        </w:rPr>
      </w:pPr>
    </w:p>
    <w:p w14:paraId="1E871F74"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$11,814,033.00</w:t>
      </w:r>
    </w:p>
    <w:p w14:paraId="40CE668E" w14:textId="77777777" w:rsidR="00A50D10" w:rsidRPr="00263515" w:rsidRDefault="00A50D10" w:rsidP="00950409">
      <w:pPr>
        <w:spacing w:after="0"/>
        <w:ind w:hanging="34"/>
        <w:contextualSpacing/>
        <w:jc w:val="right"/>
        <w:rPr>
          <w:rFonts w:ascii="Arial Narrow" w:hAnsi="Arial Narrow" w:cs="Arial"/>
          <w:b/>
          <w:sz w:val="19"/>
          <w:szCs w:val="19"/>
        </w:rPr>
      </w:pPr>
    </w:p>
    <w:p w14:paraId="49411F0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b/>
          <w:sz w:val="19"/>
          <w:szCs w:val="19"/>
        </w:rPr>
        <w:t>Artículo 31.</w:t>
      </w:r>
      <w:r w:rsidRPr="00263515">
        <w:rPr>
          <w:rFonts w:ascii="Arial Narrow" w:hAnsi="Arial Narrow" w:cs="Arial"/>
          <w:sz w:val="19"/>
          <w:szCs w:val="19"/>
        </w:rPr>
        <w:t xml:space="preserve"> Por los servicios prestados en mercados municipales, se causará y pagará:</w:t>
      </w:r>
    </w:p>
    <w:p w14:paraId="624FB697" w14:textId="77777777" w:rsidR="00A50D10" w:rsidRPr="00263515" w:rsidRDefault="00A50D10" w:rsidP="00950409">
      <w:pPr>
        <w:spacing w:after="0"/>
        <w:contextualSpacing/>
        <w:rPr>
          <w:rFonts w:ascii="Arial Narrow" w:hAnsi="Arial Narrow" w:cs="Arial"/>
          <w:sz w:val="19"/>
          <w:szCs w:val="19"/>
        </w:rPr>
      </w:pPr>
    </w:p>
    <w:p w14:paraId="271CAC67" w14:textId="77777777" w:rsidR="00A50D10" w:rsidRPr="00263515" w:rsidRDefault="00A50D10" w:rsidP="00950409">
      <w:pPr>
        <w:numPr>
          <w:ilvl w:val="0"/>
          <w:numId w:val="99"/>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asignación de locales en los mercados municipales, según tipo de local, cerrado interior, abierto interior, cerrado exterior, abierto exterior, se causará y pagará: $14,395.00.</w:t>
      </w:r>
    </w:p>
    <w:p w14:paraId="120EB454"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5928A3E0" w14:textId="77777777" w:rsidR="00A50D10" w:rsidRPr="00263515" w:rsidRDefault="00A50D10" w:rsidP="00950409">
      <w:pPr>
        <w:spacing w:after="0"/>
        <w:ind w:left="851"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0723AC68"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7E99D80F" w14:textId="77777777" w:rsidR="00A50D10" w:rsidRPr="00263515" w:rsidRDefault="00A50D10" w:rsidP="00950409">
      <w:pPr>
        <w:numPr>
          <w:ilvl w:val="0"/>
          <w:numId w:val="99"/>
        </w:numPr>
        <w:spacing w:after="0"/>
        <w:ind w:left="697" w:hanging="357"/>
        <w:contextualSpacing/>
        <w:jc w:val="both"/>
        <w:rPr>
          <w:rFonts w:ascii="Arial Narrow" w:hAnsi="Arial Narrow" w:cs="Arial"/>
          <w:b/>
          <w:sz w:val="19"/>
          <w:szCs w:val="19"/>
        </w:rPr>
      </w:pPr>
      <w:r w:rsidRPr="00263515">
        <w:rPr>
          <w:rFonts w:ascii="Arial Narrow" w:hAnsi="Arial Narrow" w:cs="Arial"/>
          <w:sz w:val="19"/>
          <w:szCs w:val="19"/>
        </w:rPr>
        <w:t>Por las cesiones de derechos realizadas en los mercados municipales, por concepto tianguis dominical, locales, formas o extensiones, por local, se causará y pagará: $5,040.00.</w:t>
      </w:r>
    </w:p>
    <w:p w14:paraId="6F02C62F"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5879FA53" w14:textId="77777777" w:rsidR="00A50D10" w:rsidRPr="00263515" w:rsidRDefault="00A50D10" w:rsidP="00950409">
      <w:pPr>
        <w:spacing w:after="0"/>
        <w:ind w:left="851"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5A8528BA"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41785AF6" w14:textId="77777777" w:rsidR="00A50D10" w:rsidRPr="00263515" w:rsidRDefault="00A50D10" w:rsidP="00950409">
      <w:pPr>
        <w:numPr>
          <w:ilvl w:val="0"/>
          <w:numId w:val="99"/>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cambios de giros en los locales de mercados municipales, por cada giro, se causará y pagará: $0.00.</w:t>
      </w:r>
    </w:p>
    <w:p w14:paraId="41465EB7"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43AC7A08" w14:textId="77777777" w:rsidR="00A50D10" w:rsidRPr="00263515" w:rsidRDefault="00A50D10" w:rsidP="00950409">
      <w:pPr>
        <w:spacing w:after="0"/>
        <w:ind w:left="851"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4AD25FCB"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03B1D541" w14:textId="77777777" w:rsidR="00A50D10" w:rsidRPr="00263515" w:rsidRDefault="00A50D10" w:rsidP="00950409">
      <w:pPr>
        <w:numPr>
          <w:ilvl w:val="0"/>
          <w:numId w:val="99"/>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servicio de sanitarios en los mercados municipales, por persona, se causará y pagará: $5.00.</w:t>
      </w:r>
    </w:p>
    <w:p w14:paraId="584EBE4F" w14:textId="77777777" w:rsidR="00A50D10" w:rsidRPr="00263515" w:rsidRDefault="00A50D10" w:rsidP="00950409">
      <w:pPr>
        <w:spacing w:after="0"/>
        <w:ind w:hanging="34"/>
        <w:contextualSpacing/>
        <w:jc w:val="right"/>
        <w:rPr>
          <w:rFonts w:ascii="Arial Narrow" w:hAnsi="Arial Narrow" w:cs="Arial"/>
          <w:b/>
          <w:sz w:val="19"/>
          <w:szCs w:val="19"/>
        </w:rPr>
      </w:pPr>
    </w:p>
    <w:p w14:paraId="5FE7B02B"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565E48CC" w14:textId="77777777" w:rsidR="00A50D10" w:rsidRPr="00263515" w:rsidRDefault="00A50D10" w:rsidP="00950409">
      <w:pPr>
        <w:spacing w:after="0"/>
        <w:ind w:hanging="34"/>
        <w:contextualSpacing/>
        <w:jc w:val="right"/>
        <w:rPr>
          <w:rFonts w:ascii="Arial Narrow" w:hAnsi="Arial Narrow" w:cs="Arial"/>
          <w:b/>
          <w:sz w:val="19"/>
          <w:szCs w:val="19"/>
        </w:rPr>
      </w:pPr>
    </w:p>
    <w:p w14:paraId="7A1B9884"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0FB6FB10" w14:textId="77777777" w:rsidR="00A50D10" w:rsidRPr="00263515" w:rsidRDefault="00A50D10" w:rsidP="00950409">
      <w:pPr>
        <w:spacing w:after="0"/>
        <w:ind w:hanging="34"/>
        <w:contextualSpacing/>
        <w:rPr>
          <w:rFonts w:ascii="Arial Narrow" w:hAnsi="Arial Narrow" w:cs="Arial"/>
          <w:sz w:val="19"/>
          <w:szCs w:val="19"/>
        </w:rPr>
      </w:pPr>
    </w:p>
    <w:p w14:paraId="79CA591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32.</w:t>
      </w:r>
      <w:r w:rsidRPr="00263515">
        <w:rPr>
          <w:rFonts w:ascii="Arial Narrow" w:hAnsi="Arial Narrow" w:cs="Arial"/>
          <w:sz w:val="19"/>
          <w:szCs w:val="19"/>
        </w:rPr>
        <w:t xml:space="preserve"> Por los servicios prestados por la Secretaría del Ayuntamiento, se causará y pagará:</w:t>
      </w:r>
    </w:p>
    <w:p w14:paraId="62C7F395" w14:textId="77777777" w:rsidR="00A50D10" w:rsidRPr="00263515" w:rsidRDefault="00A50D10" w:rsidP="00950409">
      <w:pPr>
        <w:spacing w:after="0"/>
        <w:contextualSpacing/>
        <w:jc w:val="both"/>
        <w:rPr>
          <w:rFonts w:ascii="Arial Narrow" w:hAnsi="Arial Narrow" w:cs="Arial"/>
          <w:sz w:val="19"/>
          <w:szCs w:val="19"/>
        </w:rPr>
      </w:pPr>
    </w:p>
    <w:p w14:paraId="2BD898A3" w14:textId="77777777" w:rsidR="00A50D10" w:rsidRPr="00263515" w:rsidRDefault="00A50D10" w:rsidP="00950409">
      <w:pPr>
        <w:numPr>
          <w:ilvl w:val="0"/>
          <w:numId w:val="100"/>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legalización de firmas de funcionarios, por cada hoja, se causará y pagará:</w:t>
      </w:r>
    </w:p>
    <w:p w14:paraId="2F646235" w14:textId="77777777" w:rsidR="00A50D10" w:rsidRPr="00263515" w:rsidRDefault="00A50D10" w:rsidP="00950409">
      <w:pPr>
        <w:spacing w:after="0"/>
        <w:ind w:hanging="34"/>
        <w:contextualSpacing/>
        <w:rPr>
          <w:rFonts w:ascii="Arial Narrow" w:hAnsi="Arial Narrow" w:cs="Arial"/>
          <w:sz w:val="19"/>
          <w:szCs w:val="19"/>
        </w:rPr>
      </w:pPr>
    </w:p>
    <w:p w14:paraId="39185F8D" w14:textId="77777777" w:rsidR="00A50D10" w:rsidRPr="00263515" w:rsidRDefault="00A50D10" w:rsidP="00950409">
      <w:pPr>
        <w:numPr>
          <w:ilvl w:val="0"/>
          <w:numId w:val="10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legalización de firmas de funcionarios, por cada hoja, se causará y pagará: $145.00.</w:t>
      </w:r>
    </w:p>
    <w:p w14:paraId="771664F5" w14:textId="77777777" w:rsidR="00A50D10" w:rsidRPr="00263515" w:rsidRDefault="00A50D10" w:rsidP="00950409">
      <w:pPr>
        <w:spacing w:after="0"/>
        <w:ind w:left="1134" w:hanging="34"/>
        <w:contextualSpacing/>
        <w:jc w:val="right"/>
        <w:rPr>
          <w:rFonts w:ascii="Arial Narrow" w:hAnsi="Arial Narrow" w:cs="Arial"/>
          <w:sz w:val="19"/>
          <w:szCs w:val="19"/>
        </w:rPr>
      </w:pPr>
    </w:p>
    <w:p w14:paraId="312C08CF"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$0.00 </w:t>
      </w:r>
    </w:p>
    <w:p w14:paraId="015AC625" w14:textId="77777777" w:rsidR="00A50D10" w:rsidRPr="00263515" w:rsidRDefault="00A50D10" w:rsidP="00950409">
      <w:pPr>
        <w:spacing w:after="0"/>
        <w:ind w:left="1134" w:hanging="34"/>
        <w:contextualSpacing/>
        <w:jc w:val="right"/>
        <w:rPr>
          <w:rFonts w:ascii="Arial Narrow" w:hAnsi="Arial Narrow" w:cs="Arial"/>
          <w:sz w:val="19"/>
          <w:szCs w:val="19"/>
        </w:rPr>
      </w:pPr>
    </w:p>
    <w:p w14:paraId="12701DDC" w14:textId="77777777" w:rsidR="00A50D10" w:rsidRPr="00263515" w:rsidRDefault="00A50D10" w:rsidP="00950409">
      <w:pPr>
        <w:numPr>
          <w:ilvl w:val="0"/>
          <w:numId w:val="10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expedición de copias simples y certificadas de documentos de las administraciones municipales y certificación de inexistencia de documentos de las Direcciones de la Secretaría del Ayuntamiento, por los insumos y materiales que se utilicen para proporcionar dicha información, se causará y pagará:</w:t>
      </w:r>
    </w:p>
    <w:p w14:paraId="72363F09"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6919"/>
        <w:gridCol w:w="1909"/>
      </w:tblGrid>
      <w:tr w:rsidR="00536229" w:rsidRPr="00263515" w14:paraId="55CC5C89" w14:textId="77777777" w:rsidTr="00A50D10">
        <w:trPr>
          <w:trHeight w:val="20"/>
        </w:trPr>
        <w:tc>
          <w:tcPr>
            <w:tcW w:w="3919" w:type="pct"/>
            <w:tcBorders>
              <w:top w:val="single" w:sz="4" w:space="0" w:color="000000"/>
              <w:left w:val="single" w:sz="4" w:space="0" w:color="000000"/>
              <w:bottom w:val="single" w:sz="4" w:space="0" w:color="000000"/>
              <w:right w:val="single" w:sz="4" w:space="0" w:color="000000"/>
            </w:tcBorders>
            <w:shd w:val="clear" w:color="auto" w:fill="A6A6A6"/>
            <w:hideMark/>
          </w:tcPr>
          <w:p w14:paraId="261D37D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081" w:type="pct"/>
            <w:tcBorders>
              <w:top w:val="single" w:sz="4" w:space="0" w:color="000000"/>
              <w:left w:val="single" w:sz="4" w:space="0" w:color="000000"/>
              <w:bottom w:val="single" w:sz="4" w:space="0" w:color="000000"/>
              <w:right w:val="single" w:sz="4" w:space="0" w:color="000000"/>
            </w:tcBorders>
            <w:shd w:val="clear" w:color="auto" w:fill="A6A6A6"/>
            <w:hideMark/>
          </w:tcPr>
          <w:p w14:paraId="49F4F79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0D325F7" w14:textId="77777777" w:rsidTr="00A50D10">
        <w:trPr>
          <w:trHeight w:val="20"/>
        </w:trPr>
        <w:tc>
          <w:tcPr>
            <w:tcW w:w="3919" w:type="pct"/>
            <w:tcBorders>
              <w:top w:val="single" w:sz="4" w:space="0" w:color="000000"/>
              <w:left w:val="single" w:sz="4" w:space="0" w:color="000000"/>
              <w:bottom w:val="single" w:sz="4" w:space="0" w:color="000000"/>
              <w:right w:val="single" w:sz="4" w:space="0" w:color="000000"/>
            </w:tcBorders>
            <w:hideMark/>
          </w:tcPr>
          <w:p w14:paraId="1C06E271" w14:textId="77777777" w:rsidR="00A50D10" w:rsidRPr="00263515" w:rsidRDefault="00A50D10" w:rsidP="00950409">
            <w:pPr>
              <w:spacing w:after="0"/>
              <w:ind w:left="137" w:right="214"/>
              <w:contextualSpacing/>
              <w:jc w:val="both"/>
              <w:rPr>
                <w:rFonts w:ascii="Arial Narrow" w:hAnsi="Arial Narrow" w:cs="Arial"/>
                <w:sz w:val="19"/>
                <w:szCs w:val="19"/>
              </w:rPr>
            </w:pPr>
            <w:r w:rsidRPr="00263515">
              <w:rPr>
                <w:rFonts w:ascii="Arial Narrow" w:hAnsi="Arial Narrow" w:cs="Arial"/>
                <w:sz w:val="19"/>
                <w:szCs w:val="19"/>
              </w:rPr>
              <w:t>Por los servicios de certificación, certificaciones de inexistencia, por hoja tamaño carta u oficio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F29C76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536229" w:rsidRPr="00263515" w14:paraId="49BB866B" w14:textId="77777777" w:rsidTr="00A50D10">
        <w:trPr>
          <w:trHeight w:val="20"/>
        </w:trPr>
        <w:tc>
          <w:tcPr>
            <w:tcW w:w="3919" w:type="pct"/>
            <w:tcBorders>
              <w:top w:val="single" w:sz="4" w:space="0" w:color="000000"/>
              <w:left w:val="single" w:sz="4" w:space="0" w:color="000000"/>
              <w:bottom w:val="single" w:sz="4" w:space="0" w:color="000000"/>
              <w:right w:val="single" w:sz="4" w:space="0" w:color="000000"/>
            </w:tcBorders>
            <w:hideMark/>
          </w:tcPr>
          <w:p w14:paraId="0F643805" w14:textId="77777777" w:rsidR="00A50D10" w:rsidRPr="00263515" w:rsidRDefault="00A50D10" w:rsidP="00950409">
            <w:pPr>
              <w:spacing w:after="0"/>
              <w:ind w:left="137" w:right="214"/>
              <w:contextualSpacing/>
              <w:jc w:val="both"/>
              <w:rPr>
                <w:rFonts w:ascii="Arial Narrow" w:hAnsi="Arial Narrow" w:cs="Arial"/>
                <w:sz w:val="19"/>
                <w:szCs w:val="19"/>
              </w:rPr>
            </w:pPr>
            <w:r w:rsidRPr="00263515">
              <w:rPr>
                <w:rFonts w:ascii="Arial Narrow" w:hAnsi="Arial Narrow" w:cs="Arial"/>
                <w:sz w:val="19"/>
                <w:szCs w:val="19"/>
              </w:rPr>
              <w:t xml:space="preserve">Por cada copia simple en hoja tamaño carta u oficio </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2C5CFA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$2.00</w:t>
            </w:r>
          </w:p>
        </w:tc>
      </w:tr>
      <w:tr w:rsidR="00A50D10" w:rsidRPr="00263515" w14:paraId="1FEB3F55" w14:textId="77777777" w:rsidTr="00A50D10">
        <w:trPr>
          <w:trHeight w:val="20"/>
        </w:trPr>
        <w:tc>
          <w:tcPr>
            <w:tcW w:w="3919" w:type="pct"/>
            <w:tcBorders>
              <w:top w:val="single" w:sz="4" w:space="0" w:color="000000"/>
              <w:left w:val="single" w:sz="4" w:space="0" w:color="000000"/>
              <w:bottom w:val="single" w:sz="4" w:space="0" w:color="000000"/>
              <w:right w:val="single" w:sz="4" w:space="0" w:color="000000"/>
            </w:tcBorders>
            <w:hideMark/>
          </w:tcPr>
          <w:p w14:paraId="3A20876B" w14:textId="77777777" w:rsidR="00A50D10" w:rsidRPr="00263515" w:rsidRDefault="00A50D10" w:rsidP="00950409">
            <w:pPr>
              <w:spacing w:after="0"/>
              <w:ind w:left="137" w:right="214"/>
              <w:contextualSpacing/>
              <w:jc w:val="both"/>
              <w:rPr>
                <w:rFonts w:ascii="Arial Narrow" w:hAnsi="Arial Narrow" w:cs="Arial"/>
                <w:sz w:val="19"/>
                <w:szCs w:val="19"/>
              </w:rPr>
            </w:pPr>
            <w:r w:rsidRPr="00263515">
              <w:rPr>
                <w:rFonts w:ascii="Arial Narrow" w:hAnsi="Arial Narrow" w:cs="Arial"/>
                <w:sz w:val="19"/>
                <w:szCs w:val="19"/>
              </w:rPr>
              <w:t>Por actas registrales, por cada 10 años</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0CF7F7D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$60.00</w:t>
            </w:r>
          </w:p>
        </w:tc>
      </w:tr>
    </w:tbl>
    <w:p w14:paraId="1EE96604" w14:textId="77777777" w:rsidR="00A50D10" w:rsidRPr="00263515" w:rsidRDefault="00A50D10" w:rsidP="00950409">
      <w:pPr>
        <w:spacing w:after="0"/>
        <w:ind w:hanging="34"/>
        <w:contextualSpacing/>
        <w:rPr>
          <w:rFonts w:ascii="Arial Narrow" w:hAnsi="Arial Narrow" w:cs="Arial"/>
          <w:sz w:val="19"/>
          <w:szCs w:val="19"/>
        </w:rPr>
      </w:pPr>
    </w:p>
    <w:p w14:paraId="7AFB5B8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17F32D1A" w14:textId="77777777" w:rsidR="00A50D10" w:rsidRPr="00263515" w:rsidRDefault="00A50D10" w:rsidP="00950409">
      <w:pPr>
        <w:spacing w:after="0"/>
        <w:ind w:hanging="34"/>
        <w:contextualSpacing/>
        <w:jc w:val="right"/>
        <w:rPr>
          <w:rFonts w:ascii="Arial Narrow" w:hAnsi="Arial Narrow" w:cs="Arial"/>
          <w:sz w:val="19"/>
          <w:szCs w:val="19"/>
        </w:rPr>
      </w:pPr>
    </w:p>
    <w:p w14:paraId="6715F704"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50B2339D" w14:textId="77777777" w:rsidR="00A50D10" w:rsidRPr="00263515" w:rsidRDefault="00A50D10" w:rsidP="00950409">
      <w:pPr>
        <w:spacing w:after="0"/>
        <w:ind w:hanging="34"/>
        <w:contextualSpacing/>
        <w:jc w:val="right"/>
        <w:rPr>
          <w:rFonts w:ascii="Arial Narrow" w:hAnsi="Arial Narrow" w:cs="Arial"/>
          <w:b/>
          <w:sz w:val="19"/>
          <w:szCs w:val="19"/>
        </w:rPr>
      </w:pPr>
    </w:p>
    <w:p w14:paraId="5F72DBBC" w14:textId="77777777" w:rsidR="00A50D10" w:rsidRPr="00263515" w:rsidRDefault="00A50D10" w:rsidP="00950409">
      <w:pPr>
        <w:numPr>
          <w:ilvl w:val="0"/>
          <w:numId w:val="100"/>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reposición de documento oficial, por cada hoja, se causará y pagará: $165.00.</w:t>
      </w:r>
    </w:p>
    <w:p w14:paraId="5464A2FF"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33CDF976" w14:textId="77777777" w:rsidR="00A50D10" w:rsidRPr="00263515" w:rsidRDefault="00A50D10" w:rsidP="00950409">
      <w:pPr>
        <w:spacing w:after="0"/>
        <w:ind w:left="851"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7FE80220"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02A672CD" w14:textId="77777777" w:rsidR="00A50D10" w:rsidRPr="00263515" w:rsidRDefault="00A50D10" w:rsidP="00950409">
      <w:pPr>
        <w:numPr>
          <w:ilvl w:val="0"/>
          <w:numId w:val="100"/>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expedición de credenciales de identificación, se causará y pagará: $180.00</w:t>
      </w:r>
    </w:p>
    <w:p w14:paraId="468EC89C" w14:textId="77777777" w:rsidR="00A50D10" w:rsidRPr="00263515" w:rsidRDefault="00A50D10" w:rsidP="00950409">
      <w:pPr>
        <w:spacing w:after="0"/>
        <w:ind w:hanging="34"/>
        <w:contextualSpacing/>
        <w:jc w:val="right"/>
        <w:rPr>
          <w:rFonts w:ascii="Arial Narrow" w:hAnsi="Arial Narrow" w:cs="Arial"/>
          <w:b/>
          <w:sz w:val="19"/>
          <w:szCs w:val="19"/>
        </w:rPr>
      </w:pPr>
    </w:p>
    <w:p w14:paraId="6EB2F3F8"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$43,300.00</w:t>
      </w:r>
    </w:p>
    <w:p w14:paraId="62466621" w14:textId="77777777" w:rsidR="00A50D10" w:rsidRPr="00263515" w:rsidRDefault="00A50D10" w:rsidP="00950409">
      <w:pPr>
        <w:spacing w:after="0"/>
        <w:ind w:hanging="34"/>
        <w:contextualSpacing/>
        <w:jc w:val="right"/>
        <w:rPr>
          <w:rFonts w:ascii="Arial Narrow" w:hAnsi="Arial Narrow" w:cs="Arial"/>
          <w:b/>
          <w:sz w:val="19"/>
          <w:szCs w:val="19"/>
        </w:rPr>
      </w:pPr>
    </w:p>
    <w:p w14:paraId="41C8F5B3" w14:textId="77777777" w:rsidR="00A50D10" w:rsidRPr="00263515" w:rsidRDefault="00A50D10" w:rsidP="00950409">
      <w:pPr>
        <w:numPr>
          <w:ilvl w:val="0"/>
          <w:numId w:val="100"/>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expedición de Constancias, se causará y pagará:</w:t>
      </w:r>
    </w:p>
    <w:p w14:paraId="5586BB94" w14:textId="77777777" w:rsidR="00A50D10" w:rsidRPr="00263515" w:rsidRDefault="00A50D10" w:rsidP="00950409">
      <w:pPr>
        <w:spacing w:after="0"/>
        <w:ind w:left="851"/>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359"/>
        <w:gridCol w:w="4165"/>
        <w:gridCol w:w="2304"/>
      </w:tblGrid>
      <w:tr w:rsidR="00536229" w:rsidRPr="00263515" w14:paraId="4B2B660B" w14:textId="77777777" w:rsidTr="00A50D10">
        <w:trPr>
          <w:trHeight w:val="22"/>
        </w:trPr>
        <w:tc>
          <w:tcPr>
            <w:tcW w:w="3695"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CD6F7A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0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DE7A82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2D88F8C" w14:textId="77777777" w:rsidTr="00A50D10">
        <w:trPr>
          <w:trHeight w:val="22"/>
        </w:trPr>
        <w:tc>
          <w:tcPr>
            <w:tcW w:w="1336" w:type="pct"/>
            <w:vMerge w:val="restart"/>
            <w:tcBorders>
              <w:top w:val="single" w:sz="4" w:space="0" w:color="000000"/>
              <w:left w:val="single" w:sz="4" w:space="0" w:color="000000"/>
              <w:bottom w:val="single" w:sz="4" w:space="0" w:color="000000"/>
              <w:right w:val="single" w:sz="4" w:space="0" w:color="000000"/>
            </w:tcBorders>
            <w:vAlign w:val="center"/>
            <w:hideMark/>
          </w:tcPr>
          <w:p w14:paraId="5AF68777"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Constancia de Residencia</w:t>
            </w:r>
          </w:p>
        </w:tc>
        <w:tc>
          <w:tcPr>
            <w:tcW w:w="2359" w:type="pct"/>
            <w:tcBorders>
              <w:top w:val="single" w:sz="4" w:space="0" w:color="000000"/>
              <w:left w:val="single" w:sz="4" w:space="0" w:color="000000"/>
              <w:bottom w:val="single" w:sz="4" w:space="0" w:color="000000"/>
              <w:right w:val="single" w:sz="4" w:space="0" w:color="000000"/>
            </w:tcBorders>
            <w:vAlign w:val="center"/>
            <w:hideMark/>
          </w:tcPr>
          <w:p w14:paraId="3EB7C768" w14:textId="77777777" w:rsidR="00A50D10" w:rsidRPr="00263515" w:rsidRDefault="00A50D10" w:rsidP="00950409">
            <w:pPr>
              <w:spacing w:after="0"/>
              <w:ind w:left="142" w:right="169" w:hanging="34"/>
              <w:contextualSpacing/>
              <w:rPr>
                <w:rFonts w:ascii="Arial Narrow" w:hAnsi="Arial Narrow" w:cs="Arial"/>
                <w:sz w:val="19"/>
                <w:szCs w:val="19"/>
              </w:rPr>
            </w:pPr>
            <w:r w:rsidRPr="00263515">
              <w:rPr>
                <w:rFonts w:ascii="Arial Narrow" w:hAnsi="Arial Narrow" w:cs="Arial"/>
                <w:sz w:val="19"/>
                <w:szCs w:val="19"/>
              </w:rPr>
              <w:t>Hasta 1 año de residencia</w:t>
            </w:r>
          </w:p>
        </w:tc>
        <w:tc>
          <w:tcPr>
            <w:tcW w:w="1305" w:type="pct"/>
            <w:tcBorders>
              <w:top w:val="single" w:sz="4" w:space="0" w:color="000000"/>
              <w:left w:val="single" w:sz="4" w:space="0" w:color="000000"/>
              <w:bottom w:val="single" w:sz="4" w:space="0" w:color="000000"/>
              <w:right w:val="single" w:sz="4" w:space="0" w:color="000000"/>
            </w:tcBorders>
            <w:vAlign w:val="bottom"/>
            <w:hideMark/>
          </w:tcPr>
          <w:p w14:paraId="2B69BF3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$205.00</w:t>
            </w:r>
          </w:p>
        </w:tc>
      </w:tr>
      <w:tr w:rsidR="00536229" w:rsidRPr="00263515" w14:paraId="2ABA6F80" w14:textId="77777777" w:rsidTr="00A50D10">
        <w:trPr>
          <w:trHeight w:val="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07B20C" w14:textId="77777777" w:rsidR="00A50D10" w:rsidRPr="00263515" w:rsidRDefault="00A50D10" w:rsidP="00950409">
            <w:pPr>
              <w:spacing w:after="0"/>
              <w:rPr>
                <w:rFonts w:ascii="Arial Narrow" w:hAnsi="Arial Narrow" w:cs="Arial"/>
                <w:sz w:val="19"/>
                <w:szCs w:val="19"/>
              </w:rPr>
            </w:pPr>
          </w:p>
        </w:tc>
        <w:tc>
          <w:tcPr>
            <w:tcW w:w="2359" w:type="pct"/>
            <w:tcBorders>
              <w:top w:val="single" w:sz="4" w:space="0" w:color="000000"/>
              <w:left w:val="single" w:sz="4" w:space="0" w:color="000000"/>
              <w:bottom w:val="single" w:sz="4" w:space="0" w:color="000000"/>
              <w:right w:val="single" w:sz="4" w:space="0" w:color="000000"/>
            </w:tcBorders>
            <w:vAlign w:val="center"/>
            <w:hideMark/>
          </w:tcPr>
          <w:p w14:paraId="57463513" w14:textId="77777777" w:rsidR="00A50D10" w:rsidRPr="00263515" w:rsidRDefault="00A50D10" w:rsidP="00950409">
            <w:pPr>
              <w:spacing w:after="0"/>
              <w:ind w:left="142" w:right="169" w:hanging="34"/>
              <w:contextualSpacing/>
              <w:rPr>
                <w:rFonts w:ascii="Arial Narrow" w:hAnsi="Arial Narrow" w:cs="Arial"/>
                <w:sz w:val="19"/>
                <w:szCs w:val="19"/>
              </w:rPr>
            </w:pPr>
            <w:r w:rsidRPr="00263515">
              <w:rPr>
                <w:rFonts w:ascii="Arial Narrow" w:hAnsi="Arial Narrow" w:cs="Arial"/>
                <w:sz w:val="19"/>
                <w:szCs w:val="19"/>
              </w:rPr>
              <w:t>Hasta 3 años de residencia</w:t>
            </w:r>
          </w:p>
        </w:tc>
        <w:tc>
          <w:tcPr>
            <w:tcW w:w="1305" w:type="pct"/>
            <w:tcBorders>
              <w:top w:val="single" w:sz="4" w:space="0" w:color="000000"/>
              <w:left w:val="single" w:sz="4" w:space="0" w:color="000000"/>
              <w:bottom w:val="single" w:sz="4" w:space="0" w:color="000000"/>
              <w:right w:val="single" w:sz="4" w:space="0" w:color="000000"/>
            </w:tcBorders>
            <w:vAlign w:val="bottom"/>
            <w:hideMark/>
          </w:tcPr>
          <w:p w14:paraId="3B6EF50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$275.00</w:t>
            </w:r>
          </w:p>
        </w:tc>
      </w:tr>
      <w:tr w:rsidR="00536229" w:rsidRPr="00263515" w14:paraId="16019551" w14:textId="77777777" w:rsidTr="00A50D10">
        <w:trPr>
          <w:trHeight w:val="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43B32" w14:textId="77777777" w:rsidR="00A50D10" w:rsidRPr="00263515" w:rsidRDefault="00A50D10" w:rsidP="00950409">
            <w:pPr>
              <w:spacing w:after="0"/>
              <w:rPr>
                <w:rFonts w:ascii="Arial Narrow" w:hAnsi="Arial Narrow" w:cs="Arial"/>
                <w:sz w:val="19"/>
                <w:szCs w:val="19"/>
              </w:rPr>
            </w:pPr>
          </w:p>
        </w:tc>
        <w:tc>
          <w:tcPr>
            <w:tcW w:w="2359" w:type="pct"/>
            <w:tcBorders>
              <w:top w:val="single" w:sz="4" w:space="0" w:color="000000"/>
              <w:left w:val="single" w:sz="4" w:space="0" w:color="000000"/>
              <w:bottom w:val="single" w:sz="4" w:space="0" w:color="000000"/>
              <w:right w:val="single" w:sz="4" w:space="0" w:color="000000"/>
            </w:tcBorders>
            <w:vAlign w:val="center"/>
            <w:hideMark/>
          </w:tcPr>
          <w:p w14:paraId="336FC1C2" w14:textId="77777777" w:rsidR="00A50D10" w:rsidRPr="00263515" w:rsidRDefault="00A50D10" w:rsidP="00950409">
            <w:pPr>
              <w:spacing w:after="0"/>
              <w:ind w:left="142" w:right="169" w:hanging="34"/>
              <w:contextualSpacing/>
              <w:rPr>
                <w:rFonts w:ascii="Arial Narrow" w:hAnsi="Arial Narrow" w:cs="Arial"/>
                <w:sz w:val="19"/>
                <w:szCs w:val="19"/>
              </w:rPr>
            </w:pPr>
            <w:r w:rsidRPr="00263515">
              <w:rPr>
                <w:rFonts w:ascii="Arial Narrow" w:hAnsi="Arial Narrow" w:cs="Arial"/>
                <w:sz w:val="19"/>
                <w:szCs w:val="19"/>
              </w:rPr>
              <w:t>De 3 años en adelante de residencia</w:t>
            </w:r>
          </w:p>
        </w:tc>
        <w:tc>
          <w:tcPr>
            <w:tcW w:w="1305" w:type="pct"/>
            <w:tcBorders>
              <w:top w:val="single" w:sz="4" w:space="0" w:color="000000"/>
              <w:left w:val="single" w:sz="4" w:space="0" w:color="000000"/>
              <w:bottom w:val="single" w:sz="4" w:space="0" w:color="000000"/>
              <w:right w:val="single" w:sz="4" w:space="0" w:color="000000"/>
            </w:tcBorders>
            <w:vAlign w:val="bottom"/>
            <w:hideMark/>
          </w:tcPr>
          <w:p w14:paraId="61690C1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$415.00</w:t>
            </w:r>
          </w:p>
        </w:tc>
      </w:tr>
      <w:tr w:rsidR="00536229" w:rsidRPr="00263515" w14:paraId="0B46BC89" w14:textId="77777777" w:rsidTr="00A50D10">
        <w:trPr>
          <w:trHeight w:val="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C9F86D" w14:textId="77777777" w:rsidR="00A50D10" w:rsidRPr="00263515" w:rsidRDefault="00A50D10" w:rsidP="00950409">
            <w:pPr>
              <w:spacing w:after="0"/>
              <w:rPr>
                <w:rFonts w:ascii="Arial Narrow" w:hAnsi="Arial Narrow" w:cs="Arial"/>
                <w:sz w:val="19"/>
                <w:szCs w:val="19"/>
              </w:rPr>
            </w:pPr>
          </w:p>
        </w:tc>
        <w:tc>
          <w:tcPr>
            <w:tcW w:w="2359" w:type="pct"/>
            <w:tcBorders>
              <w:top w:val="single" w:sz="4" w:space="0" w:color="000000"/>
              <w:left w:val="single" w:sz="4" w:space="0" w:color="000000"/>
              <w:bottom w:val="single" w:sz="4" w:space="0" w:color="000000"/>
              <w:right w:val="single" w:sz="4" w:space="0" w:color="000000"/>
            </w:tcBorders>
            <w:vAlign w:val="center"/>
            <w:hideMark/>
          </w:tcPr>
          <w:p w14:paraId="404C49AF" w14:textId="77777777" w:rsidR="00A50D10" w:rsidRPr="00263515" w:rsidRDefault="00A50D10" w:rsidP="00950409">
            <w:pPr>
              <w:spacing w:after="0"/>
              <w:ind w:left="142" w:right="169" w:hanging="34"/>
              <w:contextualSpacing/>
              <w:rPr>
                <w:rFonts w:ascii="Arial Narrow" w:hAnsi="Arial Narrow" w:cs="Arial"/>
                <w:sz w:val="19"/>
                <w:szCs w:val="19"/>
              </w:rPr>
            </w:pPr>
            <w:r w:rsidRPr="00263515">
              <w:rPr>
                <w:rFonts w:ascii="Arial Narrow" w:hAnsi="Arial Narrow" w:cs="Arial"/>
                <w:sz w:val="19"/>
                <w:szCs w:val="19"/>
              </w:rPr>
              <w:t>Constancia de viabilidad</w:t>
            </w:r>
          </w:p>
        </w:tc>
        <w:tc>
          <w:tcPr>
            <w:tcW w:w="1305" w:type="pct"/>
            <w:tcBorders>
              <w:top w:val="single" w:sz="4" w:space="0" w:color="000000"/>
              <w:left w:val="single" w:sz="4" w:space="0" w:color="000000"/>
              <w:bottom w:val="single" w:sz="4" w:space="0" w:color="000000"/>
              <w:right w:val="single" w:sz="4" w:space="0" w:color="000000"/>
            </w:tcBorders>
            <w:vAlign w:val="bottom"/>
            <w:hideMark/>
          </w:tcPr>
          <w:p w14:paraId="49B3A17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$415.00</w:t>
            </w:r>
          </w:p>
        </w:tc>
      </w:tr>
      <w:tr w:rsidR="00A50D10" w:rsidRPr="00263515" w14:paraId="628C2EE2" w14:textId="77777777" w:rsidTr="00A50D10">
        <w:trPr>
          <w:trHeight w:val="22"/>
        </w:trPr>
        <w:tc>
          <w:tcPr>
            <w:tcW w:w="3695" w:type="pct"/>
            <w:gridSpan w:val="2"/>
            <w:tcBorders>
              <w:top w:val="single" w:sz="4" w:space="0" w:color="000000"/>
              <w:left w:val="single" w:sz="4" w:space="0" w:color="000000"/>
              <w:bottom w:val="single" w:sz="4" w:space="0" w:color="000000"/>
              <w:right w:val="single" w:sz="4" w:space="0" w:color="000000"/>
            </w:tcBorders>
            <w:vAlign w:val="center"/>
            <w:hideMark/>
          </w:tcPr>
          <w:p w14:paraId="33BB86DF" w14:textId="77777777" w:rsidR="00A50D10" w:rsidRPr="00263515" w:rsidRDefault="00A50D10" w:rsidP="00950409">
            <w:pPr>
              <w:spacing w:after="0"/>
              <w:ind w:left="165" w:right="169" w:hanging="34"/>
              <w:contextualSpacing/>
              <w:rPr>
                <w:rFonts w:ascii="Arial Narrow" w:hAnsi="Arial Narrow" w:cs="Arial"/>
                <w:sz w:val="19"/>
                <w:szCs w:val="19"/>
              </w:rPr>
            </w:pPr>
            <w:r w:rsidRPr="00263515">
              <w:rPr>
                <w:rFonts w:ascii="Arial Narrow" w:hAnsi="Arial Narrow" w:cs="Arial"/>
                <w:sz w:val="19"/>
                <w:szCs w:val="19"/>
              </w:rPr>
              <w:t>Otras Constancias</w:t>
            </w:r>
          </w:p>
        </w:tc>
        <w:tc>
          <w:tcPr>
            <w:tcW w:w="1305" w:type="pct"/>
            <w:tcBorders>
              <w:top w:val="single" w:sz="4" w:space="0" w:color="000000"/>
              <w:left w:val="single" w:sz="4" w:space="0" w:color="000000"/>
              <w:bottom w:val="single" w:sz="4" w:space="0" w:color="000000"/>
              <w:right w:val="single" w:sz="4" w:space="0" w:color="000000"/>
            </w:tcBorders>
            <w:hideMark/>
          </w:tcPr>
          <w:p w14:paraId="3C31EE3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$205.00</w:t>
            </w:r>
          </w:p>
        </w:tc>
      </w:tr>
    </w:tbl>
    <w:p w14:paraId="36EF86D1" w14:textId="77777777" w:rsidR="00A50D10" w:rsidRPr="00263515" w:rsidRDefault="00A50D10" w:rsidP="00950409">
      <w:pPr>
        <w:spacing w:after="0"/>
        <w:ind w:hanging="34"/>
        <w:contextualSpacing/>
        <w:rPr>
          <w:rFonts w:ascii="Arial Narrow" w:hAnsi="Arial Narrow" w:cs="Arial"/>
          <w:sz w:val="19"/>
          <w:szCs w:val="19"/>
        </w:rPr>
      </w:pPr>
    </w:p>
    <w:p w14:paraId="1E13DD4A"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$168,739.00</w:t>
      </w:r>
    </w:p>
    <w:p w14:paraId="7B1D1FCB" w14:textId="77777777" w:rsidR="00A50D10" w:rsidRPr="00263515" w:rsidRDefault="00A50D10" w:rsidP="00950409">
      <w:pPr>
        <w:spacing w:after="0"/>
        <w:ind w:hanging="34"/>
        <w:contextualSpacing/>
        <w:jc w:val="right"/>
        <w:rPr>
          <w:rFonts w:ascii="Arial Narrow" w:hAnsi="Arial Narrow" w:cs="Arial"/>
          <w:b/>
          <w:sz w:val="19"/>
          <w:szCs w:val="19"/>
        </w:rPr>
      </w:pPr>
    </w:p>
    <w:p w14:paraId="2759ACA1" w14:textId="77777777" w:rsidR="00A50D10" w:rsidRPr="00263515" w:rsidRDefault="00A50D10" w:rsidP="00950409">
      <w:pPr>
        <w:numPr>
          <w:ilvl w:val="0"/>
          <w:numId w:val="100"/>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publicación o emisión de la Gaceta Municipal, se causará y pagará:</w:t>
      </w:r>
    </w:p>
    <w:p w14:paraId="364055F6" w14:textId="77777777" w:rsidR="00A50D10" w:rsidRPr="00263515" w:rsidRDefault="00A50D10" w:rsidP="00950409">
      <w:pPr>
        <w:spacing w:after="0"/>
        <w:ind w:left="851"/>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2855D3A6"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5D2E7E0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5BA6C80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052EB5" w:rsidRPr="00263515" w14:paraId="0EE293E0" w14:textId="77777777" w:rsidTr="00AC6FB7">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FA545DE" w14:textId="5C33003F" w:rsidR="00052EB5" w:rsidRPr="00263515" w:rsidRDefault="00052EB5" w:rsidP="00950409">
            <w:pPr>
              <w:spacing w:after="0"/>
              <w:ind w:left="142"/>
              <w:contextualSpacing/>
              <w:rPr>
                <w:rFonts w:ascii="Arial Narrow" w:hAnsi="Arial Narrow" w:cs="Arial"/>
                <w:sz w:val="19"/>
                <w:szCs w:val="19"/>
                <w:lang w:val="es-ES"/>
              </w:rPr>
            </w:pPr>
            <w:r w:rsidRPr="00263515">
              <w:rPr>
                <w:rFonts w:ascii="Arial Narrow" w:hAnsi="Arial Narrow" w:cs="Arial"/>
                <w:sz w:val="19"/>
                <w:szCs w:val="19"/>
              </w:rPr>
              <w:t xml:space="preserve">Por publicación, </w:t>
            </w:r>
            <w:r w:rsidR="00AC6FB7">
              <w:rPr>
                <w:rFonts w:ascii="Arial Narrow" w:hAnsi="Arial Narrow" w:cs="Arial"/>
                <w:sz w:val="19"/>
                <w:szCs w:val="19"/>
              </w:rPr>
              <w:t xml:space="preserve">por palabra, </w:t>
            </w:r>
            <w:r w:rsidRPr="00263515">
              <w:rPr>
                <w:rFonts w:ascii="Arial Narrow" w:hAnsi="Arial Narrow" w:cs="Arial"/>
                <w:sz w:val="19"/>
                <w:szCs w:val="19"/>
                <w:lang w:val="es-ES"/>
              </w:rPr>
              <w:t xml:space="preserve">desde 1 hasta 2,500 palabras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2764931" w14:textId="4D5C4887" w:rsidR="00052EB5" w:rsidRPr="00263515" w:rsidRDefault="00052EB5" w:rsidP="00AC6FB7">
            <w:pPr>
              <w:spacing w:after="0"/>
              <w:ind w:right="169" w:hanging="34"/>
              <w:contextualSpacing/>
              <w:jc w:val="right"/>
              <w:rPr>
                <w:rFonts w:ascii="Arial Narrow" w:hAnsi="Arial Narrow" w:cs="Arial"/>
                <w:sz w:val="19"/>
                <w:szCs w:val="19"/>
                <w:lang w:val="es-ES"/>
              </w:rPr>
            </w:pPr>
            <w:r w:rsidRPr="00263515">
              <w:rPr>
                <w:rFonts w:ascii="Arial Narrow" w:hAnsi="Arial Narrow" w:cs="Arial"/>
                <w:sz w:val="19"/>
                <w:szCs w:val="19"/>
                <w:lang w:val="es-ES"/>
              </w:rPr>
              <w:t>$15.00</w:t>
            </w:r>
          </w:p>
        </w:tc>
      </w:tr>
      <w:tr w:rsidR="00052EB5" w:rsidRPr="00263515" w14:paraId="3188AD3F" w14:textId="77777777" w:rsidTr="00AC6FB7">
        <w:trPr>
          <w:trHeight w:val="20"/>
        </w:trPr>
        <w:tc>
          <w:tcPr>
            <w:tcW w:w="2500" w:type="pct"/>
            <w:tcBorders>
              <w:top w:val="single" w:sz="4" w:space="0" w:color="000000"/>
              <w:left w:val="single" w:sz="4" w:space="0" w:color="000000"/>
              <w:bottom w:val="single" w:sz="4" w:space="0" w:color="000000"/>
              <w:right w:val="single" w:sz="4" w:space="0" w:color="000000"/>
            </w:tcBorders>
          </w:tcPr>
          <w:p w14:paraId="79764BBA" w14:textId="3E90E53E" w:rsidR="00052EB5" w:rsidRPr="00263515" w:rsidRDefault="00052EB5" w:rsidP="00AC6FB7">
            <w:pPr>
              <w:spacing w:after="0"/>
              <w:ind w:left="142"/>
              <w:contextualSpacing/>
              <w:rPr>
                <w:rFonts w:ascii="Arial Narrow" w:hAnsi="Arial Narrow" w:cs="Arial"/>
                <w:sz w:val="19"/>
                <w:szCs w:val="19"/>
              </w:rPr>
            </w:pPr>
            <w:r w:rsidRPr="00263515">
              <w:rPr>
                <w:rFonts w:ascii="Arial Narrow" w:hAnsi="Arial Narrow" w:cs="Arial"/>
                <w:sz w:val="19"/>
                <w:szCs w:val="19"/>
              </w:rPr>
              <w:t>Por publicación,</w:t>
            </w:r>
            <w:r w:rsidR="00AC6FB7">
              <w:rPr>
                <w:rFonts w:ascii="Arial Narrow" w:hAnsi="Arial Narrow" w:cs="Arial"/>
                <w:sz w:val="19"/>
                <w:szCs w:val="19"/>
              </w:rPr>
              <w:t xml:space="preserve"> </w:t>
            </w:r>
            <w:r w:rsidR="00AC6FB7">
              <w:rPr>
                <w:rFonts w:ascii="Arial Narrow" w:hAnsi="Arial Narrow" w:cs="Arial"/>
                <w:sz w:val="19"/>
                <w:szCs w:val="19"/>
              </w:rPr>
              <w:t xml:space="preserve">por palabra, </w:t>
            </w:r>
            <w:r w:rsidR="00E16C6D">
              <w:rPr>
                <w:rFonts w:ascii="Arial Narrow" w:hAnsi="Arial Narrow" w:cs="Arial"/>
                <w:sz w:val="19"/>
                <w:szCs w:val="19"/>
                <w:lang w:val="es-ES"/>
              </w:rPr>
              <w:t>desde 2,501 hasta 4,9</w:t>
            </w:r>
            <w:r w:rsidR="00AC6FB7">
              <w:rPr>
                <w:rFonts w:ascii="Arial Narrow" w:hAnsi="Arial Narrow" w:cs="Arial"/>
                <w:sz w:val="19"/>
                <w:szCs w:val="19"/>
                <w:lang w:val="es-ES"/>
              </w:rPr>
              <w:t>99</w:t>
            </w:r>
            <w:r w:rsidRPr="00263515">
              <w:rPr>
                <w:rFonts w:ascii="Arial Narrow" w:hAnsi="Arial Narrow" w:cs="Arial"/>
                <w:sz w:val="19"/>
                <w:szCs w:val="19"/>
                <w:lang w:val="es-ES"/>
              </w:rPr>
              <w:t xml:space="preserve"> palabras </w:t>
            </w:r>
          </w:p>
        </w:tc>
        <w:tc>
          <w:tcPr>
            <w:tcW w:w="2500" w:type="pct"/>
            <w:tcBorders>
              <w:top w:val="single" w:sz="4" w:space="0" w:color="000000"/>
              <w:left w:val="single" w:sz="4" w:space="0" w:color="000000"/>
              <w:bottom w:val="single" w:sz="4" w:space="0" w:color="000000"/>
              <w:right w:val="single" w:sz="4" w:space="0" w:color="000000"/>
            </w:tcBorders>
            <w:vAlign w:val="center"/>
          </w:tcPr>
          <w:p w14:paraId="4A44193A" w14:textId="68575070" w:rsidR="00052EB5" w:rsidRPr="00263515" w:rsidRDefault="00052EB5" w:rsidP="00AC6FB7">
            <w:pPr>
              <w:spacing w:after="0"/>
              <w:ind w:right="169" w:hanging="34"/>
              <w:contextualSpacing/>
              <w:jc w:val="right"/>
              <w:rPr>
                <w:rFonts w:ascii="Arial Narrow" w:hAnsi="Arial Narrow" w:cs="Arial"/>
                <w:sz w:val="19"/>
                <w:szCs w:val="19"/>
                <w:lang w:val="es-ES"/>
              </w:rPr>
            </w:pPr>
            <w:r w:rsidRPr="00263515">
              <w:rPr>
                <w:rFonts w:ascii="Arial Narrow" w:hAnsi="Arial Narrow" w:cs="Arial"/>
                <w:sz w:val="19"/>
                <w:szCs w:val="19"/>
                <w:lang w:val="es-ES"/>
              </w:rPr>
              <w:t>$13.00</w:t>
            </w:r>
          </w:p>
        </w:tc>
      </w:tr>
      <w:tr w:rsidR="00052EB5" w:rsidRPr="00263515" w14:paraId="2082EF80" w14:textId="77777777" w:rsidTr="00AC6FB7">
        <w:trPr>
          <w:trHeight w:val="20"/>
        </w:trPr>
        <w:tc>
          <w:tcPr>
            <w:tcW w:w="2500" w:type="pct"/>
            <w:tcBorders>
              <w:top w:val="single" w:sz="4" w:space="0" w:color="000000"/>
              <w:left w:val="single" w:sz="4" w:space="0" w:color="000000"/>
              <w:bottom w:val="single" w:sz="4" w:space="0" w:color="000000"/>
              <w:right w:val="single" w:sz="4" w:space="0" w:color="000000"/>
            </w:tcBorders>
          </w:tcPr>
          <w:p w14:paraId="1B7CB5FA" w14:textId="5AA5223E" w:rsidR="00052EB5" w:rsidRPr="00263515" w:rsidRDefault="00052EB5" w:rsidP="00AC6FB7">
            <w:pPr>
              <w:spacing w:after="0"/>
              <w:ind w:left="142"/>
              <w:contextualSpacing/>
              <w:rPr>
                <w:rFonts w:ascii="Arial Narrow" w:hAnsi="Arial Narrow" w:cs="Arial"/>
                <w:sz w:val="19"/>
                <w:szCs w:val="19"/>
              </w:rPr>
            </w:pPr>
            <w:r w:rsidRPr="00263515">
              <w:rPr>
                <w:rFonts w:ascii="Arial Narrow" w:hAnsi="Arial Narrow" w:cs="Arial"/>
                <w:sz w:val="19"/>
                <w:szCs w:val="19"/>
              </w:rPr>
              <w:t>Por publicación,</w:t>
            </w:r>
            <w:r w:rsidR="00AC6FB7">
              <w:rPr>
                <w:rFonts w:ascii="Arial Narrow" w:hAnsi="Arial Narrow" w:cs="Arial"/>
                <w:sz w:val="19"/>
                <w:szCs w:val="19"/>
              </w:rPr>
              <w:t xml:space="preserve"> </w:t>
            </w:r>
            <w:r w:rsidR="00AC6FB7">
              <w:rPr>
                <w:rFonts w:ascii="Arial Narrow" w:hAnsi="Arial Narrow" w:cs="Arial"/>
                <w:sz w:val="19"/>
                <w:szCs w:val="19"/>
              </w:rPr>
              <w:t xml:space="preserve">por palabra, </w:t>
            </w:r>
            <w:r w:rsidRPr="00263515">
              <w:rPr>
                <w:rFonts w:ascii="Arial Narrow" w:hAnsi="Arial Narrow" w:cs="Arial"/>
                <w:sz w:val="19"/>
                <w:szCs w:val="19"/>
                <w:lang w:val="es-ES"/>
              </w:rPr>
              <w:t xml:space="preserve">desde 5,000 hasta 9,999 palabras </w:t>
            </w:r>
          </w:p>
        </w:tc>
        <w:tc>
          <w:tcPr>
            <w:tcW w:w="2500" w:type="pct"/>
            <w:tcBorders>
              <w:top w:val="single" w:sz="4" w:space="0" w:color="000000"/>
              <w:left w:val="single" w:sz="4" w:space="0" w:color="000000"/>
              <w:bottom w:val="single" w:sz="4" w:space="0" w:color="000000"/>
              <w:right w:val="single" w:sz="4" w:space="0" w:color="000000"/>
            </w:tcBorders>
            <w:vAlign w:val="center"/>
          </w:tcPr>
          <w:p w14:paraId="1A5DEE12" w14:textId="78B5BA04" w:rsidR="00052EB5" w:rsidRPr="00263515" w:rsidRDefault="00052EB5" w:rsidP="00AC6FB7">
            <w:pPr>
              <w:spacing w:after="0"/>
              <w:ind w:right="169" w:hanging="34"/>
              <w:contextualSpacing/>
              <w:jc w:val="right"/>
              <w:rPr>
                <w:rFonts w:ascii="Arial Narrow" w:hAnsi="Arial Narrow" w:cs="Arial"/>
                <w:sz w:val="19"/>
                <w:szCs w:val="19"/>
                <w:lang w:val="es-ES"/>
              </w:rPr>
            </w:pPr>
            <w:bookmarkStart w:id="0" w:name="_GoBack"/>
            <w:bookmarkEnd w:id="0"/>
            <w:r w:rsidRPr="00263515">
              <w:rPr>
                <w:rFonts w:ascii="Arial Narrow" w:hAnsi="Arial Narrow" w:cs="Arial"/>
                <w:sz w:val="19"/>
                <w:szCs w:val="19"/>
                <w:lang w:val="es-ES"/>
              </w:rPr>
              <w:t>$11.00</w:t>
            </w:r>
          </w:p>
        </w:tc>
      </w:tr>
      <w:tr w:rsidR="00052EB5" w:rsidRPr="00263515" w14:paraId="3EBFA10F" w14:textId="77777777" w:rsidTr="00052EB5">
        <w:trPr>
          <w:trHeight w:val="20"/>
        </w:trPr>
        <w:tc>
          <w:tcPr>
            <w:tcW w:w="2500" w:type="pct"/>
            <w:tcBorders>
              <w:top w:val="single" w:sz="4" w:space="0" w:color="000000"/>
              <w:left w:val="single" w:sz="4" w:space="0" w:color="000000"/>
              <w:bottom w:val="single" w:sz="4" w:space="0" w:color="000000"/>
              <w:right w:val="single" w:sz="4" w:space="0" w:color="000000"/>
            </w:tcBorders>
          </w:tcPr>
          <w:p w14:paraId="0EE1273F" w14:textId="0C1F9691" w:rsidR="00052EB5" w:rsidRPr="00263515" w:rsidRDefault="00052EB5" w:rsidP="00950409">
            <w:pPr>
              <w:spacing w:after="0"/>
              <w:ind w:left="142"/>
              <w:contextualSpacing/>
              <w:rPr>
                <w:rFonts w:ascii="Arial Narrow" w:hAnsi="Arial Narrow" w:cs="Arial"/>
                <w:sz w:val="19"/>
                <w:szCs w:val="19"/>
              </w:rPr>
            </w:pPr>
            <w:r w:rsidRPr="00263515">
              <w:rPr>
                <w:rFonts w:ascii="Arial Narrow" w:hAnsi="Arial Narrow" w:cs="Arial"/>
                <w:sz w:val="19"/>
                <w:szCs w:val="19"/>
              </w:rPr>
              <w:t xml:space="preserve">Por publicación, </w:t>
            </w:r>
            <w:r w:rsidR="00AC6FB7">
              <w:rPr>
                <w:rFonts w:ascii="Arial Narrow" w:hAnsi="Arial Narrow" w:cs="Arial"/>
                <w:sz w:val="19"/>
                <w:szCs w:val="19"/>
              </w:rPr>
              <w:t xml:space="preserve">por palabra, </w:t>
            </w:r>
            <w:r w:rsidRPr="00263515">
              <w:rPr>
                <w:rFonts w:ascii="Arial Narrow" w:hAnsi="Arial Narrow" w:cs="Arial"/>
                <w:sz w:val="19"/>
                <w:szCs w:val="19"/>
              </w:rPr>
              <w:t>más de</w:t>
            </w:r>
            <w:r w:rsidRPr="00263515">
              <w:rPr>
                <w:rFonts w:ascii="Arial Narrow" w:hAnsi="Arial Narrow" w:cs="Arial"/>
                <w:sz w:val="19"/>
                <w:szCs w:val="19"/>
                <w:lang w:val="es-ES"/>
              </w:rPr>
              <w:t xml:space="preserve"> 10,000 palabras </w:t>
            </w:r>
          </w:p>
        </w:tc>
        <w:tc>
          <w:tcPr>
            <w:tcW w:w="2500" w:type="pct"/>
            <w:tcBorders>
              <w:top w:val="single" w:sz="4" w:space="0" w:color="000000"/>
              <w:left w:val="single" w:sz="4" w:space="0" w:color="000000"/>
              <w:bottom w:val="single" w:sz="4" w:space="0" w:color="000000"/>
              <w:right w:val="single" w:sz="4" w:space="0" w:color="000000"/>
            </w:tcBorders>
          </w:tcPr>
          <w:p w14:paraId="6EAB5A99" w14:textId="6EAE29C8" w:rsidR="00052EB5" w:rsidRPr="00263515" w:rsidRDefault="00052EB5" w:rsidP="00950409">
            <w:pPr>
              <w:spacing w:after="0"/>
              <w:ind w:right="169" w:hanging="34"/>
              <w:contextualSpacing/>
              <w:jc w:val="right"/>
              <w:rPr>
                <w:rFonts w:ascii="Arial Narrow" w:hAnsi="Arial Narrow" w:cs="Arial"/>
                <w:sz w:val="19"/>
                <w:szCs w:val="19"/>
                <w:lang w:val="es-ES"/>
              </w:rPr>
            </w:pPr>
            <w:r w:rsidRPr="00263515">
              <w:rPr>
                <w:rFonts w:ascii="Arial Narrow" w:hAnsi="Arial Narrow" w:cs="Arial"/>
                <w:sz w:val="19"/>
                <w:szCs w:val="19"/>
                <w:lang w:val="es-ES"/>
              </w:rPr>
              <w:t>$10.00</w:t>
            </w:r>
          </w:p>
        </w:tc>
      </w:tr>
      <w:tr w:rsidR="00052EB5" w:rsidRPr="00263515" w14:paraId="01980705"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54FBF43" w14:textId="77777777" w:rsidR="00052EB5" w:rsidRPr="00263515" w:rsidRDefault="00052EB5" w:rsidP="00950409">
            <w:pPr>
              <w:spacing w:after="0"/>
              <w:ind w:left="142"/>
              <w:contextualSpacing/>
              <w:rPr>
                <w:rFonts w:ascii="Arial Narrow" w:hAnsi="Arial Narrow" w:cs="Arial"/>
                <w:sz w:val="19"/>
                <w:szCs w:val="19"/>
              </w:rPr>
            </w:pPr>
            <w:r w:rsidRPr="00263515">
              <w:rPr>
                <w:rFonts w:ascii="Arial Narrow" w:hAnsi="Arial Narrow" w:cs="Arial"/>
                <w:sz w:val="19"/>
                <w:szCs w:val="19"/>
              </w:rPr>
              <w:t>Por publicación única en periodo extraordinario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F69315F" w14:textId="77777777" w:rsidR="00052EB5" w:rsidRPr="00263515" w:rsidRDefault="00052EB5"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$47,775.00</w:t>
            </w:r>
          </w:p>
        </w:tc>
      </w:tr>
      <w:tr w:rsidR="00052EB5" w:rsidRPr="00263515" w14:paraId="2DBAD77D"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A22B13B" w14:textId="77777777" w:rsidR="00052EB5" w:rsidRPr="00263515" w:rsidRDefault="00052EB5" w:rsidP="00950409">
            <w:pPr>
              <w:spacing w:after="0"/>
              <w:ind w:left="142"/>
              <w:contextualSpacing/>
              <w:rPr>
                <w:rFonts w:ascii="Arial Narrow" w:hAnsi="Arial Narrow" w:cs="Arial"/>
                <w:sz w:val="19"/>
                <w:szCs w:val="19"/>
              </w:rPr>
            </w:pPr>
            <w:r w:rsidRPr="00263515">
              <w:rPr>
                <w:rFonts w:ascii="Arial Narrow" w:hAnsi="Arial Narrow" w:cs="Arial"/>
                <w:sz w:val="19"/>
                <w:szCs w:val="19"/>
              </w:rPr>
              <w:lastRenderedPageBreak/>
              <w:t>Por la emisión de ejemplar individual, por hoja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FF60F6E" w14:textId="77777777" w:rsidR="00052EB5" w:rsidRPr="00263515" w:rsidRDefault="00052EB5"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$8.00</w:t>
            </w:r>
          </w:p>
        </w:tc>
      </w:tr>
    </w:tbl>
    <w:p w14:paraId="67E47D41" w14:textId="77777777" w:rsidR="00A50D10" w:rsidRPr="00263515" w:rsidRDefault="00A50D10" w:rsidP="00950409">
      <w:pPr>
        <w:spacing w:after="0"/>
        <w:ind w:left="743"/>
        <w:contextualSpacing/>
        <w:jc w:val="both"/>
        <w:rPr>
          <w:rFonts w:ascii="Arial Narrow" w:hAnsi="Arial Narrow" w:cs="Arial"/>
          <w:sz w:val="19"/>
          <w:szCs w:val="19"/>
        </w:rPr>
      </w:pPr>
    </w:p>
    <w:p w14:paraId="43A60A58"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Para efectos del pago por concepto de publicación en la Gaceta Municipal, el plazo será de diez días hábiles contados a partir de la notificación del Acuerdo correspondiente.</w:t>
      </w:r>
    </w:p>
    <w:p w14:paraId="53E7A2BE"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785B2584" w14:textId="77777777" w:rsidR="00A50D10" w:rsidRPr="00263515" w:rsidRDefault="00A50D10" w:rsidP="00950409">
      <w:pPr>
        <w:spacing w:after="0"/>
        <w:ind w:left="851"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$5,120,131.00</w:t>
      </w:r>
    </w:p>
    <w:p w14:paraId="5BBB38A1"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3878661C" w14:textId="373E1FE3" w:rsidR="00A50D10" w:rsidRPr="00263515" w:rsidRDefault="00A50D10" w:rsidP="00950409">
      <w:pPr>
        <w:numPr>
          <w:ilvl w:val="0"/>
          <w:numId w:val="100"/>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que presta la Jefatura de Juzgados Cívicos de la Secretaría del Ayuntamiento, por la expedición de copias certificadas y simples de los documentos que obren en los expedientes relativos a las remisiones por faltas administrativas, por los insumos y materiales que se utilicen para proporcionar dicha información, se causará y pagará:</w:t>
      </w:r>
    </w:p>
    <w:p w14:paraId="7DF2100B"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4E104A90"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4A5E67F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22C72CD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A02055E"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20945F6" w14:textId="77777777" w:rsidR="00A50D10" w:rsidRPr="00263515" w:rsidRDefault="00A50D10" w:rsidP="00950409">
            <w:pPr>
              <w:spacing w:after="0"/>
              <w:ind w:left="137" w:right="214"/>
              <w:contextualSpacing/>
              <w:jc w:val="both"/>
              <w:rPr>
                <w:rFonts w:ascii="Arial Narrow" w:hAnsi="Arial Narrow" w:cs="Arial"/>
                <w:sz w:val="19"/>
                <w:szCs w:val="19"/>
              </w:rPr>
            </w:pPr>
            <w:r w:rsidRPr="00263515">
              <w:rPr>
                <w:rFonts w:ascii="Arial Narrow" w:hAnsi="Arial Narrow" w:cs="Arial"/>
                <w:sz w:val="19"/>
                <w:szCs w:val="19"/>
              </w:rPr>
              <w:t>Copia certificada en hoja tamaño carta de expediente, por cada 10 fojas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18CDCB6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$110.00</w:t>
            </w:r>
          </w:p>
        </w:tc>
      </w:tr>
      <w:tr w:rsidR="00A50D10" w:rsidRPr="00263515" w14:paraId="620641D5"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A94A8CA" w14:textId="77777777" w:rsidR="00A50D10" w:rsidRPr="00263515" w:rsidRDefault="00A50D10" w:rsidP="00950409">
            <w:pPr>
              <w:spacing w:after="0"/>
              <w:ind w:left="137" w:right="214"/>
              <w:contextualSpacing/>
              <w:jc w:val="both"/>
              <w:rPr>
                <w:rFonts w:ascii="Arial Narrow" w:hAnsi="Arial Narrow" w:cs="Arial"/>
                <w:sz w:val="19"/>
                <w:szCs w:val="19"/>
              </w:rPr>
            </w:pPr>
            <w:r w:rsidRPr="00263515">
              <w:rPr>
                <w:rFonts w:ascii="Arial Narrow" w:hAnsi="Arial Narrow" w:cs="Arial"/>
                <w:sz w:val="19"/>
                <w:szCs w:val="19"/>
              </w:rPr>
              <w:t xml:space="preserve">Por cada copia simple en hoja tamaño carta </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41C055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$2.00</w:t>
            </w:r>
          </w:p>
        </w:tc>
      </w:tr>
    </w:tbl>
    <w:p w14:paraId="2518770D" w14:textId="77777777" w:rsidR="00A50D10" w:rsidRPr="00263515" w:rsidRDefault="00A50D10" w:rsidP="00950409">
      <w:pPr>
        <w:spacing w:after="0"/>
        <w:contextualSpacing/>
        <w:jc w:val="both"/>
        <w:rPr>
          <w:rFonts w:ascii="Arial Narrow" w:hAnsi="Arial Narrow" w:cs="Arial"/>
          <w:sz w:val="19"/>
          <w:szCs w:val="19"/>
        </w:rPr>
      </w:pPr>
    </w:p>
    <w:p w14:paraId="369BEC1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$2,154.00</w:t>
      </w:r>
    </w:p>
    <w:p w14:paraId="16BC0073" w14:textId="77777777" w:rsidR="00A50D10" w:rsidRPr="00263515" w:rsidRDefault="00A50D10" w:rsidP="00950409">
      <w:pPr>
        <w:spacing w:after="0"/>
        <w:ind w:hanging="34"/>
        <w:contextualSpacing/>
        <w:jc w:val="right"/>
        <w:rPr>
          <w:rFonts w:ascii="Arial Narrow" w:hAnsi="Arial Narrow" w:cs="Arial"/>
          <w:b/>
          <w:sz w:val="19"/>
          <w:szCs w:val="19"/>
        </w:rPr>
      </w:pPr>
    </w:p>
    <w:p w14:paraId="4569FF1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$5,334,324.00</w:t>
      </w:r>
    </w:p>
    <w:p w14:paraId="0E6AE700" w14:textId="77777777" w:rsidR="00A50D10" w:rsidRPr="00263515" w:rsidRDefault="00A50D10" w:rsidP="00950409">
      <w:pPr>
        <w:spacing w:after="0"/>
        <w:ind w:hanging="34"/>
        <w:contextualSpacing/>
        <w:jc w:val="right"/>
        <w:rPr>
          <w:rFonts w:ascii="Arial Narrow" w:hAnsi="Arial Narrow" w:cs="Arial"/>
          <w:b/>
          <w:sz w:val="19"/>
          <w:szCs w:val="19"/>
        </w:rPr>
      </w:pPr>
    </w:p>
    <w:p w14:paraId="362CAAD7" w14:textId="77777777" w:rsidR="00A50D10" w:rsidRPr="00263515" w:rsidRDefault="00A50D10" w:rsidP="00950409">
      <w:pPr>
        <w:spacing w:after="0" w:line="257" w:lineRule="auto"/>
        <w:contextualSpacing/>
        <w:jc w:val="both"/>
        <w:rPr>
          <w:rFonts w:ascii="Arial Narrow" w:hAnsi="Arial Narrow" w:cs="Arial"/>
          <w:sz w:val="19"/>
          <w:szCs w:val="19"/>
        </w:rPr>
      </w:pPr>
      <w:r w:rsidRPr="00263515">
        <w:rPr>
          <w:rFonts w:ascii="Arial Narrow" w:hAnsi="Arial Narrow" w:cs="Arial"/>
          <w:b/>
          <w:sz w:val="19"/>
          <w:szCs w:val="19"/>
        </w:rPr>
        <w:t>Artículo 33.</w:t>
      </w:r>
      <w:r w:rsidRPr="00263515">
        <w:rPr>
          <w:rFonts w:ascii="Arial Narrow" w:hAnsi="Arial Narrow" w:cs="Arial"/>
          <w:sz w:val="19"/>
          <w:szCs w:val="19"/>
        </w:rPr>
        <w:t xml:space="preserve"> Por el servicio de registro de fierros y quemadores y su renovación, se causará y pagará: $140.00.</w:t>
      </w:r>
    </w:p>
    <w:p w14:paraId="6AA2CAA7" w14:textId="77777777" w:rsidR="00A50D10" w:rsidRPr="00263515" w:rsidRDefault="00A50D10" w:rsidP="00950409">
      <w:pPr>
        <w:spacing w:after="0"/>
        <w:ind w:hanging="34"/>
        <w:contextualSpacing/>
        <w:jc w:val="right"/>
        <w:rPr>
          <w:rFonts w:ascii="Arial Narrow" w:hAnsi="Arial Narrow" w:cs="Arial"/>
          <w:b/>
          <w:sz w:val="19"/>
          <w:szCs w:val="19"/>
        </w:rPr>
      </w:pPr>
    </w:p>
    <w:p w14:paraId="02454CA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37995571" w14:textId="77777777" w:rsidR="00A50D10" w:rsidRPr="00263515" w:rsidRDefault="00A50D10" w:rsidP="00950409">
      <w:pPr>
        <w:spacing w:after="0"/>
        <w:ind w:hanging="34"/>
        <w:contextualSpacing/>
        <w:jc w:val="right"/>
        <w:rPr>
          <w:rFonts w:ascii="Arial Narrow" w:hAnsi="Arial Narrow" w:cs="Arial"/>
          <w:b/>
          <w:sz w:val="19"/>
          <w:szCs w:val="19"/>
        </w:rPr>
      </w:pPr>
    </w:p>
    <w:p w14:paraId="106F9630" w14:textId="77777777" w:rsidR="00A50D10" w:rsidRPr="00263515" w:rsidRDefault="00A50D10" w:rsidP="00950409">
      <w:pPr>
        <w:spacing w:after="0" w:line="257" w:lineRule="auto"/>
        <w:contextualSpacing/>
        <w:rPr>
          <w:rFonts w:ascii="Arial Narrow" w:hAnsi="Arial Narrow" w:cs="Arial"/>
          <w:sz w:val="19"/>
          <w:szCs w:val="19"/>
        </w:rPr>
      </w:pPr>
      <w:r w:rsidRPr="00263515">
        <w:rPr>
          <w:rFonts w:ascii="Arial Narrow" w:hAnsi="Arial Narrow" w:cs="Arial"/>
          <w:b/>
          <w:sz w:val="19"/>
          <w:szCs w:val="19"/>
        </w:rPr>
        <w:t>Artículo 34.</w:t>
      </w:r>
      <w:r w:rsidRPr="00263515">
        <w:rPr>
          <w:rFonts w:ascii="Arial Narrow" w:hAnsi="Arial Narrow" w:cs="Arial"/>
          <w:sz w:val="19"/>
          <w:szCs w:val="19"/>
        </w:rPr>
        <w:t xml:space="preserve"> Por otros servicios prestados por otras Autoridades Municipales, se causará y pagará:</w:t>
      </w:r>
    </w:p>
    <w:p w14:paraId="23E17A85" w14:textId="77777777" w:rsidR="00A50D10" w:rsidRPr="00263515" w:rsidRDefault="00A50D10" w:rsidP="00950409">
      <w:pPr>
        <w:spacing w:after="0"/>
        <w:ind w:hanging="34"/>
        <w:contextualSpacing/>
        <w:rPr>
          <w:rFonts w:ascii="Arial Narrow" w:hAnsi="Arial Narrow" w:cs="Arial"/>
          <w:sz w:val="19"/>
          <w:szCs w:val="19"/>
        </w:rPr>
      </w:pPr>
    </w:p>
    <w:p w14:paraId="1C25F3F2"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otorgados a la comunidad a través de sus diversos talleres de capacitación, se causará y pagará:</w:t>
      </w:r>
    </w:p>
    <w:p w14:paraId="770C4428" w14:textId="77777777" w:rsidR="00A50D10" w:rsidRPr="00263515" w:rsidRDefault="00A50D10" w:rsidP="00950409">
      <w:pPr>
        <w:spacing w:after="0"/>
        <w:ind w:hanging="34"/>
        <w:contextualSpacing/>
        <w:rPr>
          <w:rFonts w:ascii="Arial Narrow" w:hAnsi="Arial Narrow" w:cs="Arial"/>
          <w:sz w:val="19"/>
          <w:szCs w:val="19"/>
        </w:rPr>
      </w:pPr>
    </w:p>
    <w:p w14:paraId="2C9FAA0B" w14:textId="77777777" w:rsidR="00A50D10" w:rsidRPr="00263515" w:rsidRDefault="00A50D10" w:rsidP="00950409">
      <w:pPr>
        <w:numPr>
          <w:ilvl w:val="0"/>
          <w:numId w:val="10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curso mensual con maestros pagados por el Municipio en Instalaciones Municipales, con derecho de hasta dos talleres, se causará y pagará:</w:t>
      </w:r>
    </w:p>
    <w:p w14:paraId="044B370D" w14:textId="77777777" w:rsidR="00A50D10" w:rsidRPr="00263515" w:rsidRDefault="00A50D10" w:rsidP="00950409">
      <w:pPr>
        <w:spacing w:after="0"/>
        <w:ind w:left="1031"/>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27899795"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48B930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INSTALACIONES MUNICIPALES</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994ABA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D2C3FE7"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4890345" w14:textId="655A06B4"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 xml:space="preserve">El Pueblito </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774F6D9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$260.00</w:t>
            </w:r>
          </w:p>
        </w:tc>
      </w:tr>
      <w:tr w:rsidR="00536229" w:rsidRPr="00263515" w14:paraId="1349EF9A"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59C591B"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Pirámides</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3A1358FF" w14:textId="77777777" w:rsidR="00A50D10" w:rsidRPr="00263515" w:rsidRDefault="00A50D10" w:rsidP="00950409">
            <w:pPr>
              <w:spacing w:after="0"/>
              <w:rPr>
                <w:rFonts w:ascii="Arial Narrow" w:hAnsi="Arial Narrow" w:cs="Arial"/>
                <w:sz w:val="19"/>
                <w:szCs w:val="19"/>
              </w:rPr>
            </w:pPr>
          </w:p>
        </w:tc>
      </w:tr>
      <w:tr w:rsidR="00536229" w:rsidRPr="00263515" w14:paraId="7AD4B2A9"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679ACEE"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Santa Bárbara</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54EBF2F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$190.00</w:t>
            </w:r>
          </w:p>
        </w:tc>
      </w:tr>
      <w:tr w:rsidR="00536229" w:rsidRPr="00263515" w14:paraId="356CA8C0"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CD701CB"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La Negreta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6F6CA115" w14:textId="77777777" w:rsidR="00A50D10" w:rsidRPr="00263515" w:rsidRDefault="00A50D10" w:rsidP="00950409">
            <w:pPr>
              <w:spacing w:after="0"/>
              <w:rPr>
                <w:rFonts w:ascii="Arial Narrow" w:hAnsi="Arial Narrow" w:cs="Arial"/>
                <w:sz w:val="19"/>
                <w:szCs w:val="19"/>
              </w:rPr>
            </w:pPr>
          </w:p>
        </w:tc>
      </w:tr>
      <w:tr w:rsidR="00536229" w:rsidRPr="00263515" w14:paraId="532B658F"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492ACFC"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Tejeda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A031438"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$320.00</w:t>
            </w:r>
          </w:p>
        </w:tc>
      </w:tr>
      <w:tr w:rsidR="00536229" w:rsidRPr="00263515" w14:paraId="0898D111"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2E40826"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Los Olvera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4119748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$190.00</w:t>
            </w:r>
          </w:p>
        </w:tc>
      </w:tr>
      <w:tr w:rsidR="00536229" w:rsidRPr="00263515" w14:paraId="4FF2B005"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6CA53A3"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Los Ángeles</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0AF76537" w14:textId="77777777" w:rsidR="00A50D10" w:rsidRPr="00263515" w:rsidRDefault="00A50D10" w:rsidP="00950409">
            <w:pPr>
              <w:spacing w:after="0"/>
              <w:ind w:right="170" w:hanging="34"/>
              <w:contextualSpacing/>
              <w:jc w:val="right"/>
              <w:rPr>
                <w:rFonts w:ascii="Arial Narrow" w:hAnsi="Arial Narrow" w:cs="Arial"/>
                <w:sz w:val="19"/>
                <w:szCs w:val="19"/>
              </w:rPr>
            </w:pPr>
            <w:r w:rsidRPr="00263515">
              <w:rPr>
                <w:rFonts w:ascii="Arial Narrow" w:hAnsi="Arial Narrow" w:cs="Arial"/>
                <w:sz w:val="19"/>
                <w:szCs w:val="19"/>
              </w:rPr>
              <w:t>$170.00</w:t>
            </w:r>
          </w:p>
        </w:tc>
      </w:tr>
      <w:tr w:rsidR="00536229" w:rsidRPr="00263515" w14:paraId="2C398496"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C577CC5"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Lomas de Balvanera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335A59F3" w14:textId="77777777" w:rsidR="00A50D10" w:rsidRPr="00263515" w:rsidRDefault="00A50D10" w:rsidP="00950409">
            <w:pPr>
              <w:spacing w:after="0"/>
              <w:rPr>
                <w:rFonts w:ascii="Arial Narrow" w:hAnsi="Arial Narrow" w:cs="Arial"/>
                <w:sz w:val="19"/>
                <w:szCs w:val="19"/>
              </w:rPr>
            </w:pPr>
          </w:p>
        </w:tc>
      </w:tr>
      <w:tr w:rsidR="00536229" w:rsidRPr="00263515" w14:paraId="46F8D1A1"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5A04902"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Charco Blanco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611D9563" w14:textId="77777777" w:rsidR="00A50D10" w:rsidRPr="00263515" w:rsidRDefault="00A50D10" w:rsidP="00950409">
            <w:pPr>
              <w:spacing w:after="0"/>
              <w:rPr>
                <w:rFonts w:ascii="Arial Narrow" w:hAnsi="Arial Narrow" w:cs="Arial"/>
                <w:sz w:val="19"/>
                <w:szCs w:val="19"/>
              </w:rPr>
            </w:pPr>
          </w:p>
        </w:tc>
      </w:tr>
      <w:tr w:rsidR="00536229" w:rsidRPr="00263515" w14:paraId="023BB1DC"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28EDF16"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La Cueva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4E11216A" w14:textId="77777777" w:rsidR="00A50D10" w:rsidRPr="00263515" w:rsidRDefault="00A50D10" w:rsidP="00950409">
            <w:pPr>
              <w:spacing w:after="0"/>
              <w:rPr>
                <w:rFonts w:ascii="Arial Narrow" w:hAnsi="Arial Narrow" w:cs="Arial"/>
                <w:sz w:val="19"/>
                <w:szCs w:val="19"/>
              </w:rPr>
            </w:pPr>
          </w:p>
        </w:tc>
      </w:tr>
      <w:tr w:rsidR="00536229" w:rsidRPr="00263515" w14:paraId="30B12511"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722E9F0"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Candiles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1756BB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$260.00</w:t>
            </w:r>
          </w:p>
        </w:tc>
      </w:tr>
      <w:tr w:rsidR="00A50D10" w:rsidRPr="00263515" w14:paraId="01E690BF"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6E7C6C2"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Similares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4C0C23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$190.00</w:t>
            </w:r>
          </w:p>
        </w:tc>
      </w:tr>
    </w:tbl>
    <w:p w14:paraId="054B92AF" w14:textId="77777777" w:rsidR="00A50D10" w:rsidRPr="00263515" w:rsidRDefault="00A50D10" w:rsidP="00950409">
      <w:pPr>
        <w:spacing w:after="0"/>
        <w:ind w:hanging="34"/>
        <w:contextualSpacing/>
        <w:rPr>
          <w:rFonts w:ascii="Arial Narrow" w:hAnsi="Arial Narrow" w:cs="Arial"/>
          <w:b/>
          <w:sz w:val="19"/>
          <w:szCs w:val="19"/>
        </w:rPr>
      </w:pPr>
    </w:p>
    <w:p w14:paraId="3F46E5E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$15,638.00</w:t>
      </w:r>
    </w:p>
    <w:p w14:paraId="1DEE5402" w14:textId="77777777" w:rsidR="00A50D10" w:rsidRPr="00263515" w:rsidRDefault="00A50D10" w:rsidP="00950409">
      <w:pPr>
        <w:spacing w:after="0"/>
        <w:ind w:hanging="34"/>
        <w:contextualSpacing/>
        <w:jc w:val="right"/>
        <w:rPr>
          <w:rFonts w:ascii="Arial Narrow" w:hAnsi="Arial Narrow" w:cs="Arial"/>
          <w:sz w:val="19"/>
          <w:szCs w:val="19"/>
        </w:rPr>
      </w:pPr>
    </w:p>
    <w:p w14:paraId="25C8D82B" w14:textId="77777777" w:rsidR="00A50D10" w:rsidRPr="00263515" w:rsidRDefault="00A50D10" w:rsidP="00950409">
      <w:pPr>
        <w:numPr>
          <w:ilvl w:val="0"/>
          <w:numId w:val="10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curso de verano en instalaciones municipales con derecho de hasta tres talleres, con maestros pagados por el Municipio de Corregidora, Qro., se causará y pagará:</w:t>
      </w:r>
    </w:p>
    <w:p w14:paraId="2519AD49"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026780E4"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5197DD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ESPACIO PÚBLICO MUNICIPAL</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DFCB2E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E76E80D"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7C856CF"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El Pueblito</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3BB734F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$785.00</w:t>
            </w:r>
          </w:p>
        </w:tc>
      </w:tr>
      <w:tr w:rsidR="00536229" w:rsidRPr="00263515" w14:paraId="5AB576B1"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2B1272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Pirámides</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513789FC" w14:textId="77777777" w:rsidR="00A50D10" w:rsidRPr="00263515" w:rsidRDefault="00A50D10" w:rsidP="00950409">
            <w:pPr>
              <w:spacing w:after="0"/>
              <w:rPr>
                <w:rFonts w:ascii="Arial Narrow" w:hAnsi="Arial Narrow" w:cs="Arial"/>
                <w:sz w:val="19"/>
                <w:szCs w:val="19"/>
              </w:rPr>
            </w:pPr>
          </w:p>
        </w:tc>
      </w:tr>
      <w:tr w:rsidR="00536229" w:rsidRPr="00263515" w14:paraId="09F7667D"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E973E9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Santa Bárbara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0B48FBF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$520.00</w:t>
            </w:r>
          </w:p>
        </w:tc>
      </w:tr>
      <w:tr w:rsidR="00536229" w:rsidRPr="00263515" w14:paraId="33E07DD9"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3237384"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lastRenderedPageBreak/>
              <w:t>Tejeda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3213924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$910.00</w:t>
            </w:r>
          </w:p>
        </w:tc>
      </w:tr>
      <w:tr w:rsidR="00536229" w:rsidRPr="00263515" w14:paraId="3394EC0E"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648BA8F"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Los Olvera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F29D9C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$520.00</w:t>
            </w:r>
          </w:p>
        </w:tc>
      </w:tr>
      <w:tr w:rsidR="00536229" w:rsidRPr="00263515" w14:paraId="38F98732"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AF54D2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Los Ángeles</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0F9DEF7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$465.00</w:t>
            </w:r>
          </w:p>
        </w:tc>
      </w:tr>
      <w:tr w:rsidR="00536229" w:rsidRPr="00263515" w14:paraId="0B5BA899"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7C45B8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Lomas de Balvanera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22F77BF8" w14:textId="77777777" w:rsidR="00A50D10" w:rsidRPr="00263515" w:rsidRDefault="00A50D10" w:rsidP="00950409">
            <w:pPr>
              <w:spacing w:after="0"/>
              <w:rPr>
                <w:rFonts w:ascii="Arial Narrow" w:hAnsi="Arial Narrow" w:cs="Arial"/>
                <w:sz w:val="19"/>
                <w:szCs w:val="19"/>
              </w:rPr>
            </w:pPr>
          </w:p>
        </w:tc>
      </w:tr>
      <w:tr w:rsidR="00536229" w:rsidRPr="00263515" w14:paraId="1A9C364A"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65F9E5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Charco Blanco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2D4A689E" w14:textId="77777777" w:rsidR="00A50D10" w:rsidRPr="00263515" w:rsidRDefault="00A50D10" w:rsidP="00950409">
            <w:pPr>
              <w:spacing w:after="0"/>
              <w:rPr>
                <w:rFonts w:ascii="Arial Narrow" w:hAnsi="Arial Narrow" w:cs="Arial"/>
                <w:sz w:val="19"/>
                <w:szCs w:val="19"/>
              </w:rPr>
            </w:pPr>
          </w:p>
        </w:tc>
      </w:tr>
      <w:tr w:rsidR="00536229" w:rsidRPr="00263515" w14:paraId="5A251C45"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5DB73E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La Cueva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7EFA0F2D" w14:textId="77777777" w:rsidR="00A50D10" w:rsidRPr="00263515" w:rsidRDefault="00A50D10" w:rsidP="00950409">
            <w:pPr>
              <w:spacing w:after="0"/>
              <w:rPr>
                <w:rFonts w:ascii="Arial Narrow" w:hAnsi="Arial Narrow" w:cs="Arial"/>
                <w:sz w:val="19"/>
                <w:szCs w:val="19"/>
              </w:rPr>
            </w:pPr>
          </w:p>
        </w:tc>
      </w:tr>
      <w:tr w:rsidR="00536229" w:rsidRPr="00263515" w14:paraId="6071CBA8"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CBA64B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Candiles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5B5F48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$620.00</w:t>
            </w:r>
          </w:p>
        </w:tc>
      </w:tr>
      <w:tr w:rsidR="00536229" w:rsidRPr="00263515" w14:paraId="779FEFF1"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89EE14C"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Parques municipales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5235DE5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$785.00</w:t>
            </w:r>
          </w:p>
        </w:tc>
      </w:tr>
      <w:tr w:rsidR="00A50D10" w:rsidRPr="00263515" w14:paraId="10744FF5" w14:textId="77777777" w:rsidTr="008A76E5">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DC4FB2B"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Otros similares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18E47BF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$545.00</w:t>
            </w:r>
          </w:p>
        </w:tc>
      </w:tr>
    </w:tbl>
    <w:p w14:paraId="592C1756" w14:textId="77777777" w:rsidR="00A50D10" w:rsidRPr="00263515" w:rsidRDefault="00A50D10" w:rsidP="00950409">
      <w:pPr>
        <w:spacing w:after="0"/>
        <w:ind w:hanging="34"/>
        <w:contextualSpacing/>
        <w:jc w:val="right"/>
        <w:rPr>
          <w:rFonts w:ascii="Arial Narrow" w:hAnsi="Arial Narrow" w:cs="Arial"/>
          <w:b/>
          <w:sz w:val="19"/>
          <w:szCs w:val="19"/>
        </w:rPr>
      </w:pPr>
    </w:p>
    <w:p w14:paraId="0B8813F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7E729669" w14:textId="77777777" w:rsidR="00A50D10" w:rsidRPr="00263515" w:rsidRDefault="00A50D10" w:rsidP="00950409">
      <w:pPr>
        <w:spacing w:after="0"/>
        <w:ind w:hanging="34"/>
        <w:contextualSpacing/>
        <w:jc w:val="right"/>
        <w:rPr>
          <w:rFonts w:ascii="Arial Narrow" w:hAnsi="Arial Narrow" w:cs="Arial"/>
          <w:sz w:val="19"/>
          <w:szCs w:val="19"/>
        </w:rPr>
      </w:pPr>
    </w:p>
    <w:p w14:paraId="0D013661" w14:textId="77777777" w:rsidR="00A50D10" w:rsidRPr="00263515" w:rsidRDefault="00A50D10" w:rsidP="00950409">
      <w:pPr>
        <w:numPr>
          <w:ilvl w:val="0"/>
          <w:numId w:val="10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curso de verano en instalaciones municipales, con maestros no pagados por el Municipio de Corregidora, Qro., y que impartan cualquier taller, por alumno, se causará y pagará:</w:t>
      </w:r>
    </w:p>
    <w:p w14:paraId="028FE103"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33BAE136" w14:textId="77777777" w:rsidTr="00E45E49">
        <w:trPr>
          <w:trHeight w:val="259"/>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4B7E54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ESPACIO PÚBLICO MUNICIPAL</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DE4205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840B93C"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35EA27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El Pueblito</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008BA4D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$330.00</w:t>
            </w:r>
          </w:p>
        </w:tc>
      </w:tr>
      <w:tr w:rsidR="00536229" w:rsidRPr="00263515" w14:paraId="2E76CE7A"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60EEB7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Pirámides</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756B3FAD" w14:textId="77777777" w:rsidR="00A50D10" w:rsidRPr="00263515" w:rsidRDefault="00A50D10" w:rsidP="00950409">
            <w:pPr>
              <w:spacing w:after="0"/>
              <w:rPr>
                <w:rFonts w:ascii="Arial Narrow" w:hAnsi="Arial Narrow" w:cs="Arial"/>
                <w:sz w:val="19"/>
                <w:szCs w:val="19"/>
              </w:rPr>
            </w:pPr>
          </w:p>
        </w:tc>
      </w:tr>
      <w:tr w:rsidR="00536229" w:rsidRPr="00263515" w14:paraId="3F0AB361"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EDBF74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Santa Bárbara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7A9901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$330.00</w:t>
            </w:r>
          </w:p>
        </w:tc>
      </w:tr>
      <w:tr w:rsidR="00536229" w:rsidRPr="00263515" w14:paraId="179815FA"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8905A0C"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Tejeda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74DB2E9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$550.00</w:t>
            </w:r>
          </w:p>
        </w:tc>
      </w:tr>
      <w:tr w:rsidR="00536229" w:rsidRPr="00263515" w14:paraId="3F57556F"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08FE2AD"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Los Olvera</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6AF7CBE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$330.00</w:t>
            </w:r>
          </w:p>
        </w:tc>
      </w:tr>
      <w:tr w:rsidR="00536229" w:rsidRPr="00263515" w14:paraId="25527CF2"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21E2324"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Los Ángeles</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5936C5E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$275.00</w:t>
            </w:r>
          </w:p>
        </w:tc>
      </w:tr>
      <w:tr w:rsidR="00536229" w:rsidRPr="00263515" w14:paraId="73BA5975"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8901479"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La Cueva</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7A6E4783" w14:textId="77777777" w:rsidR="00A50D10" w:rsidRPr="00263515" w:rsidRDefault="00A50D10" w:rsidP="00950409">
            <w:pPr>
              <w:spacing w:after="0"/>
              <w:rPr>
                <w:rFonts w:ascii="Arial Narrow" w:hAnsi="Arial Narrow" w:cs="Arial"/>
                <w:sz w:val="19"/>
                <w:szCs w:val="19"/>
              </w:rPr>
            </w:pPr>
          </w:p>
        </w:tc>
      </w:tr>
      <w:tr w:rsidR="00536229" w:rsidRPr="00263515" w14:paraId="7F010A7E"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7A67A5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Charco Blanco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78AF7AA5" w14:textId="77777777" w:rsidR="00A50D10" w:rsidRPr="00263515" w:rsidRDefault="00A50D10" w:rsidP="00950409">
            <w:pPr>
              <w:spacing w:after="0"/>
              <w:rPr>
                <w:rFonts w:ascii="Arial Narrow" w:hAnsi="Arial Narrow" w:cs="Arial"/>
                <w:sz w:val="19"/>
                <w:szCs w:val="19"/>
              </w:rPr>
            </w:pPr>
          </w:p>
        </w:tc>
      </w:tr>
      <w:tr w:rsidR="00A50D10" w:rsidRPr="00263515" w14:paraId="06E8C5A1"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5FC7C0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Candiles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222F2D4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$330.00</w:t>
            </w:r>
          </w:p>
        </w:tc>
      </w:tr>
    </w:tbl>
    <w:p w14:paraId="2AF253E2" w14:textId="77777777" w:rsidR="00A50D10" w:rsidRPr="00263515" w:rsidRDefault="00A50D10" w:rsidP="00950409">
      <w:pPr>
        <w:spacing w:after="0"/>
        <w:contextualSpacing/>
        <w:jc w:val="both"/>
        <w:rPr>
          <w:rFonts w:ascii="Arial Narrow" w:hAnsi="Arial Narrow" w:cs="Arial"/>
          <w:sz w:val="19"/>
          <w:szCs w:val="19"/>
        </w:rPr>
      </w:pPr>
    </w:p>
    <w:p w14:paraId="2D88C6E4"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$13,904.00 </w:t>
      </w:r>
    </w:p>
    <w:p w14:paraId="7342DEBC" w14:textId="77777777" w:rsidR="00A50D10" w:rsidRPr="00263515" w:rsidRDefault="00A50D10" w:rsidP="00950409">
      <w:pPr>
        <w:spacing w:after="0"/>
        <w:ind w:hanging="34"/>
        <w:contextualSpacing/>
        <w:jc w:val="right"/>
        <w:rPr>
          <w:rFonts w:ascii="Arial Narrow" w:hAnsi="Arial Narrow" w:cs="Arial"/>
          <w:sz w:val="19"/>
          <w:szCs w:val="19"/>
        </w:rPr>
      </w:pPr>
    </w:p>
    <w:p w14:paraId="6767BE31" w14:textId="485F001D" w:rsidR="00A50D10" w:rsidRPr="00263515" w:rsidRDefault="00A50D10" w:rsidP="00950409">
      <w:pPr>
        <w:numPr>
          <w:ilvl w:val="0"/>
          <w:numId w:val="10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curso de verano en unidades deportivas, por alumno, por semana, se causará y pagará:</w:t>
      </w:r>
    </w:p>
    <w:p w14:paraId="11F84D39"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536229" w:rsidRPr="00263515" w14:paraId="5D84AC46" w14:textId="77777777" w:rsidTr="00E45E49">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DB73B0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CENTRO DEPORTIVO</w:t>
            </w:r>
          </w:p>
        </w:tc>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95F712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B649DD7" w14:textId="77777777" w:rsidTr="00E45E49">
        <w:trPr>
          <w:trHeight w:val="20"/>
        </w:trPr>
        <w:tc>
          <w:tcPr>
            <w:tcW w:w="2500" w:type="pct"/>
            <w:tcBorders>
              <w:top w:val="single" w:sz="4" w:space="0" w:color="auto"/>
              <w:left w:val="single" w:sz="4" w:space="0" w:color="auto"/>
              <w:bottom w:val="single" w:sz="4" w:space="0" w:color="auto"/>
              <w:right w:val="single" w:sz="4" w:space="0" w:color="auto"/>
            </w:tcBorders>
            <w:hideMark/>
          </w:tcPr>
          <w:p w14:paraId="45D1E1CE" w14:textId="7F944301"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La Pirámide</w:t>
            </w:r>
          </w:p>
        </w:tc>
        <w:tc>
          <w:tcPr>
            <w:tcW w:w="2500" w:type="pct"/>
            <w:vMerge w:val="restart"/>
            <w:tcBorders>
              <w:top w:val="single" w:sz="4" w:space="0" w:color="auto"/>
              <w:left w:val="single" w:sz="4" w:space="0" w:color="auto"/>
              <w:bottom w:val="single" w:sz="4" w:space="0" w:color="auto"/>
              <w:right w:val="single" w:sz="4" w:space="0" w:color="auto"/>
            </w:tcBorders>
            <w:vAlign w:val="center"/>
            <w:hideMark/>
          </w:tcPr>
          <w:p w14:paraId="1FD076A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$405.00</w:t>
            </w:r>
          </w:p>
        </w:tc>
      </w:tr>
      <w:tr w:rsidR="00536229" w:rsidRPr="00263515" w14:paraId="1327EBD0" w14:textId="77777777" w:rsidTr="00E45E49">
        <w:trPr>
          <w:trHeight w:val="20"/>
        </w:trPr>
        <w:tc>
          <w:tcPr>
            <w:tcW w:w="2500" w:type="pct"/>
            <w:tcBorders>
              <w:top w:val="single" w:sz="4" w:space="0" w:color="auto"/>
              <w:left w:val="single" w:sz="4" w:space="0" w:color="auto"/>
              <w:bottom w:val="single" w:sz="4" w:space="0" w:color="auto"/>
              <w:right w:val="single" w:sz="4" w:space="0" w:color="auto"/>
            </w:tcBorders>
            <w:hideMark/>
          </w:tcPr>
          <w:p w14:paraId="7E080B48"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Santa Bárbara</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15A5C29E" w14:textId="77777777" w:rsidR="00A50D10" w:rsidRPr="00263515" w:rsidRDefault="00A50D10" w:rsidP="00950409">
            <w:pPr>
              <w:spacing w:after="0"/>
              <w:rPr>
                <w:rFonts w:ascii="Arial Narrow" w:hAnsi="Arial Narrow" w:cs="Arial"/>
                <w:sz w:val="19"/>
                <w:szCs w:val="19"/>
              </w:rPr>
            </w:pPr>
          </w:p>
        </w:tc>
      </w:tr>
      <w:tr w:rsidR="00536229" w:rsidRPr="00263515" w14:paraId="28F24FE1" w14:textId="77777777" w:rsidTr="00E45E49">
        <w:trPr>
          <w:trHeight w:val="20"/>
        </w:trPr>
        <w:tc>
          <w:tcPr>
            <w:tcW w:w="2500" w:type="pct"/>
            <w:tcBorders>
              <w:top w:val="single" w:sz="4" w:space="0" w:color="auto"/>
              <w:left w:val="single" w:sz="4" w:space="0" w:color="auto"/>
              <w:bottom w:val="single" w:sz="4" w:space="0" w:color="auto"/>
              <w:right w:val="single" w:sz="4" w:space="0" w:color="auto"/>
            </w:tcBorders>
            <w:hideMark/>
          </w:tcPr>
          <w:p w14:paraId="7D8E37D1"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Tejeda</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5400420A" w14:textId="77777777" w:rsidR="00A50D10" w:rsidRPr="00263515" w:rsidRDefault="00A50D10" w:rsidP="00950409">
            <w:pPr>
              <w:spacing w:after="0"/>
              <w:rPr>
                <w:rFonts w:ascii="Arial Narrow" w:hAnsi="Arial Narrow" w:cs="Arial"/>
                <w:sz w:val="19"/>
                <w:szCs w:val="19"/>
              </w:rPr>
            </w:pPr>
          </w:p>
        </w:tc>
      </w:tr>
      <w:tr w:rsidR="00536229" w:rsidRPr="00263515" w14:paraId="4E8B5B4E" w14:textId="77777777" w:rsidTr="00E45E49">
        <w:trPr>
          <w:trHeight w:val="20"/>
        </w:trPr>
        <w:tc>
          <w:tcPr>
            <w:tcW w:w="2500" w:type="pct"/>
            <w:tcBorders>
              <w:top w:val="single" w:sz="4" w:space="0" w:color="auto"/>
              <w:left w:val="single" w:sz="4" w:space="0" w:color="auto"/>
              <w:bottom w:val="single" w:sz="4" w:space="0" w:color="auto"/>
              <w:right w:val="single" w:sz="4" w:space="0" w:color="auto"/>
            </w:tcBorders>
            <w:hideMark/>
          </w:tcPr>
          <w:p w14:paraId="72EF20D5"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Candiles</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5ACB9120" w14:textId="77777777" w:rsidR="00A50D10" w:rsidRPr="00263515" w:rsidRDefault="00A50D10" w:rsidP="00950409">
            <w:pPr>
              <w:spacing w:after="0"/>
              <w:rPr>
                <w:rFonts w:ascii="Arial Narrow" w:hAnsi="Arial Narrow" w:cs="Arial"/>
                <w:sz w:val="19"/>
                <w:szCs w:val="19"/>
              </w:rPr>
            </w:pPr>
          </w:p>
        </w:tc>
      </w:tr>
      <w:tr w:rsidR="00536229" w:rsidRPr="00263515" w14:paraId="4894C7DA" w14:textId="77777777" w:rsidTr="00E45E49">
        <w:trPr>
          <w:trHeight w:val="20"/>
        </w:trPr>
        <w:tc>
          <w:tcPr>
            <w:tcW w:w="2500" w:type="pct"/>
            <w:tcBorders>
              <w:top w:val="single" w:sz="4" w:space="0" w:color="auto"/>
              <w:left w:val="single" w:sz="4" w:space="0" w:color="auto"/>
              <w:bottom w:val="single" w:sz="4" w:space="0" w:color="auto"/>
              <w:right w:val="single" w:sz="4" w:space="0" w:color="auto"/>
            </w:tcBorders>
            <w:hideMark/>
          </w:tcPr>
          <w:p w14:paraId="533AA1A4"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La Negreta</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0B57F669" w14:textId="77777777" w:rsidR="00A50D10" w:rsidRPr="00263515" w:rsidRDefault="00A50D10" w:rsidP="00950409">
            <w:pPr>
              <w:spacing w:after="0"/>
              <w:rPr>
                <w:rFonts w:ascii="Arial Narrow" w:hAnsi="Arial Narrow" w:cs="Arial"/>
                <w:sz w:val="19"/>
                <w:szCs w:val="19"/>
              </w:rPr>
            </w:pPr>
          </w:p>
        </w:tc>
      </w:tr>
      <w:tr w:rsidR="00536229" w:rsidRPr="00263515" w14:paraId="71D25817" w14:textId="77777777" w:rsidTr="00E45E49">
        <w:trPr>
          <w:trHeight w:val="20"/>
        </w:trPr>
        <w:tc>
          <w:tcPr>
            <w:tcW w:w="2500" w:type="pct"/>
            <w:tcBorders>
              <w:top w:val="single" w:sz="4" w:space="0" w:color="auto"/>
              <w:left w:val="single" w:sz="4" w:space="0" w:color="auto"/>
              <w:bottom w:val="single" w:sz="4" w:space="0" w:color="auto"/>
              <w:right w:val="single" w:sz="4" w:space="0" w:color="auto"/>
            </w:tcBorders>
            <w:hideMark/>
          </w:tcPr>
          <w:p w14:paraId="0EC3C865"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Emiliano Zapata</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07EB8823" w14:textId="77777777" w:rsidR="00A50D10" w:rsidRPr="00263515" w:rsidRDefault="00A50D10" w:rsidP="00950409">
            <w:pPr>
              <w:spacing w:after="0"/>
              <w:rPr>
                <w:rFonts w:ascii="Arial Narrow" w:hAnsi="Arial Narrow" w:cs="Arial"/>
                <w:sz w:val="19"/>
                <w:szCs w:val="19"/>
              </w:rPr>
            </w:pPr>
          </w:p>
        </w:tc>
      </w:tr>
      <w:tr w:rsidR="00A50D10" w:rsidRPr="00263515" w14:paraId="2BCF409F" w14:textId="77777777" w:rsidTr="00E45E49">
        <w:trPr>
          <w:trHeight w:val="20"/>
        </w:trPr>
        <w:tc>
          <w:tcPr>
            <w:tcW w:w="2500" w:type="pct"/>
            <w:tcBorders>
              <w:top w:val="single" w:sz="4" w:space="0" w:color="auto"/>
              <w:left w:val="single" w:sz="4" w:space="0" w:color="auto"/>
              <w:bottom w:val="single" w:sz="4" w:space="0" w:color="auto"/>
              <w:right w:val="single" w:sz="4" w:space="0" w:color="auto"/>
            </w:tcBorders>
            <w:hideMark/>
          </w:tcPr>
          <w:p w14:paraId="2D8A5F18"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Similares</w:t>
            </w:r>
          </w:p>
        </w:tc>
        <w:tc>
          <w:tcPr>
            <w:tcW w:w="2500" w:type="pct"/>
            <w:vMerge/>
            <w:tcBorders>
              <w:top w:val="single" w:sz="4" w:space="0" w:color="auto"/>
              <w:left w:val="single" w:sz="4" w:space="0" w:color="auto"/>
              <w:bottom w:val="single" w:sz="4" w:space="0" w:color="auto"/>
              <w:right w:val="single" w:sz="4" w:space="0" w:color="auto"/>
            </w:tcBorders>
            <w:vAlign w:val="center"/>
            <w:hideMark/>
          </w:tcPr>
          <w:p w14:paraId="306EF58F" w14:textId="77777777" w:rsidR="00A50D10" w:rsidRPr="00263515" w:rsidRDefault="00A50D10" w:rsidP="00950409">
            <w:pPr>
              <w:spacing w:after="0"/>
              <w:rPr>
                <w:rFonts w:ascii="Arial Narrow" w:hAnsi="Arial Narrow" w:cs="Arial"/>
                <w:sz w:val="19"/>
                <w:szCs w:val="19"/>
              </w:rPr>
            </w:pPr>
          </w:p>
        </w:tc>
      </w:tr>
    </w:tbl>
    <w:p w14:paraId="48EEED27" w14:textId="77777777" w:rsidR="00A50D10" w:rsidRPr="00263515" w:rsidRDefault="00A50D10" w:rsidP="00950409">
      <w:pPr>
        <w:spacing w:after="0"/>
        <w:ind w:hanging="34"/>
        <w:contextualSpacing/>
        <w:rPr>
          <w:rFonts w:ascii="Arial Narrow" w:hAnsi="Arial Narrow" w:cs="Arial"/>
          <w:b/>
          <w:sz w:val="19"/>
          <w:szCs w:val="19"/>
        </w:rPr>
      </w:pPr>
    </w:p>
    <w:p w14:paraId="110CBF6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31175172" w14:textId="77777777" w:rsidR="00A50D10" w:rsidRPr="00263515" w:rsidRDefault="00A50D10" w:rsidP="00950409">
      <w:pPr>
        <w:spacing w:after="0"/>
        <w:ind w:hanging="34"/>
        <w:contextualSpacing/>
        <w:jc w:val="right"/>
        <w:rPr>
          <w:rFonts w:ascii="Arial Narrow" w:hAnsi="Arial Narrow" w:cs="Arial"/>
          <w:sz w:val="19"/>
          <w:szCs w:val="19"/>
        </w:rPr>
      </w:pPr>
    </w:p>
    <w:p w14:paraId="669C4E64" w14:textId="77777777" w:rsidR="00A50D10" w:rsidRPr="00263515" w:rsidRDefault="00A50D10" w:rsidP="00950409">
      <w:pPr>
        <w:numPr>
          <w:ilvl w:val="0"/>
          <w:numId w:val="10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uso del Centro Deportivo La Pirámide, se causará y pagará:</w:t>
      </w:r>
    </w:p>
    <w:p w14:paraId="15783337" w14:textId="77777777" w:rsidR="00A50D10" w:rsidRPr="00263515" w:rsidRDefault="00A50D10" w:rsidP="00950409">
      <w:pPr>
        <w:spacing w:after="0"/>
        <w:ind w:hanging="34"/>
        <w:contextualSpacing/>
        <w:rPr>
          <w:rFonts w:ascii="Arial Narrow" w:hAnsi="Arial Narrow" w:cs="Arial"/>
          <w:sz w:val="19"/>
          <w:szCs w:val="19"/>
        </w:rPr>
      </w:pPr>
    </w:p>
    <w:p w14:paraId="3F517323" w14:textId="77777777" w:rsidR="00A50D10" w:rsidRPr="00263515" w:rsidRDefault="00A50D10" w:rsidP="00950409">
      <w:pPr>
        <w:numPr>
          <w:ilvl w:val="0"/>
          <w:numId w:val="10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clases impartidas en el Área de Recreación del Centro Deportivo La Pirámide, según programas y horarios, por cada usuario, se causará y pagará:</w:t>
      </w:r>
    </w:p>
    <w:p w14:paraId="32BADB5C" w14:textId="77777777" w:rsidR="00A50D10" w:rsidRPr="00263515" w:rsidRDefault="00A50D10" w:rsidP="00950409">
      <w:pPr>
        <w:spacing w:after="0"/>
        <w:ind w:left="1456"/>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077"/>
        <w:gridCol w:w="5021"/>
        <w:gridCol w:w="1730"/>
      </w:tblGrid>
      <w:tr w:rsidR="00536229" w:rsidRPr="00263515" w14:paraId="03D2FE06" w14:textId="77777777" w:rsidTr="00A50D10">
        <w:trPr>
          <w:trHeight w:val="339"/>
        </w:trPr>
        <w:tc>
          <w:tcPr>
            <w:tcW w:w="4020"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57E238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A</w:t>
            </w:r>
          </w:p>
        </w:tc>
        <w:tc>
          <w:tcPr>
            <w:tcW w:w="98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324BF7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5F23476" w14:textId="77777777" w:rsidTr="00A50D10">
        <w:trPr>
          <w:trHeight w:val="20"/>
        </w:trPr>
        <w:tc>
          <w:tcPr>
            <w:tcW w:w="4020" w:type="pct"/>
            <w:gridSpan w:val="2"/>
            <w:tcBorders>
              <w:top w:val="single" w:sz="4" w:space="0" w:color="000000"/>
              <w:left w:val="single" w:sz="4" w:space="0" w:color="000000"/>
              <w:bottom w:val="single" w:sz="4" w:space="0" w:color="000000"/>
              <w:right w:val="single" w:sz="4" w:space="0" w:color="000000"/>
            </w:tcBorders>
            <w:hideMark/>
          </w:tcPr>
          <w:p w14:paraId="5067D6F7"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 xml:space="preserve">Inscripción anual, incluye credencial y uso de gimnasio </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3AAE90B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$360.00</w:t>
            </w:r>
          </w:p>
        </w:tc>
      </w:tr>
      <w:tr w:rsidR="00536229" w:rsidRPr="00263515" w14:paraId="38914DBC" w14:textId="77777777" w:rsidTr="00A50D10">
        <w:trPr>
          <w:trHeight w:val="20"/>
        </w:trPr>
        <w:tc>
          <w:tcPr>
            <w:tcW w:w="1176" w:type="pct"/>
            <w:tcBorders>
              <w:top w:val="single" w:sz="4" w:space="0" w:color="000000"/>
              <w:left w:val="single" w:sz="4" w:space="0" w:color="000000"/>
              <w:bottom w:val="nil"/>
              <w:right w:val="nil"/>
            </w:tcBorders>
            <w:vAlign w:val="center"/>
            <w:hideMark/>
          </w:tcPr>
          <w:p w14:paraId="47D3825C"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Mensualidad</w:t>
            </w:r>
          </w:p>
        </w:tc>
        <w:tc>
          <w:tcPr>
            <w:tcW w:w="2844" w:type="pct"/>
            <w:tcBorders>
              <w:top w:val="single" w:sz="4" w:space="0" w:color="000000"/>
              <w:left w:val="single" w:sz="4" w:space="0" w:color="000000"/>
              <w:bottom w:val="single" w:sz="4" w:space="0" w:color="000000"/>
              <w:right w:val="single" w:sz="4" w:space="0" w:color="000000"/>
            </w:tcBorders>
            <w:vAlign w:val="center"/>
            <w:hideMark/>
          </w:tcPr>
          <w:p w14:paraId="183CE80E" w14:textId="77777777" w:rsidR="00A50D10" w:rsidRPr="00263515" w:rsidRDefault="00A50D10" w:rsidP="00950409">
            <w:pPr>
              <w:spacing w:after="0"/>
              <w:ind w:left="144" w:right="139"/>
              <w:contextualSpacing/>
              <w:rPr>
                <w:rFonts w:ascii="Arial Narrow" w:hAnsi="Arial Narrow" w:cs="Arial"/>
                <w:sz w:val="19"/>
                <w:szCs w:val="19"/>
              </w:rPr>
            </w:pPr>
            <w:r w:rsidRPr="00263515">
              <w:rPr>
                <w:rFonts w:ascii="Arial Narrow" w:hAnsi="Arial Narrow" w:cs="Arial"/>
                <w:sz w:val="19"/>
                <w:szCs w:val="19"/>
              </w:rPr>
              <w:t>Tres clases semanales de natación, carriles de nado libre y uso de gimnasio, de lunes a sábado.</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739F126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$990.00</w:t>
            </w:r>
          </w:p>
        </w:tc>
      </w:tr>
      <w:tr w:rsidR="00536229" w:rsidRPr="00263515" w14:paraId="0E880C74" w14:textId="77777777" w:rsidTr="00A50D10">
        <w:trPr>
          <w:trHeight w:val="20"/>
        </w:trPr>
        <w:tc>
          <w:tcPr>
            <w:tcW w:w="4020"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60032F" w14:textId="77777777" w:rsidR="00A50D10" w:rsidRPr="00263515" w:rsidRDefault="00A50D10" w:rsidP="00950409">
            <w:pPr>
              <w:spacing w:after="0"/>
              <w:ind w:left="132"/>
              <w:contextualSpacing/>
              <w:jc w:val="center"/>
              <w:rPr>
                <w:rFonts w:ascii="Arial Narrow" w:hAnsi="Arial Narrow" w:cs="Arial"/>
                <w:b/>
                <w:sz w:val="19"/>
                <w:szCs w:val="19"/>
              </w:rPr>
            </w:pPr>
            <w:r w:rsidRPr="00263515">
              <w:rPr>
                <w:rFonts w:ascii="Arial Narrow" w:hAnsi="Arial Narrow" w:cs="Arial"/>
                <w:b/>
                <w:sz w:val="19"/>
                <w:szCs w:val="19"/>
              </w:rPr>
              <w:t>TIPO B</w:t>
            </w:r>
          </w:p>
        </w:tc>
        <w:tc>
          <w:tcPr>
            <w:tcW w:w="98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66EC67" w14:textId="77777777" w:rsidR="00A50D10" w:rsidRPr="00263515" w:rsidRDefault="00A50D10" w:rsidP="00950409">
            <w:pPr>
              <w:spacing w:after="0"/>
              <w:ind w:right="169"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CF4F95C" w14:textId="77777777" w:rsidTr="00A50D10">
        <w:trPr>
          <w:trHeight w:val="20"/>
        </w:trPr>
        <w:tc>
          <w:tcPr>
            <w:tcW w:w="4020" w:type="pct"/>
            <w:gridSpan w:val="2"/>
            <w:tcBorders>
              <w:top w:val="single" w:sz="4" w:space="0" w:color="000000"/>
              <w:left w:val="single" w:sz="4" w:space="0" w:color="000000"/>
              <w:bottom w:val="single" w:sz="4" w:space="0" w:color="000000"/>
              <w:right w:val="single" w:sz="4" w:space="0" w:color="000000"/>
            </w:tcBorders>
            <w:vAlign w:val="center"/>
            <w:hideMark/>
          </w:tcPr>
          <w:p w14:paraId="14527A3C" w14:textId="77777777" w:rsidR="00A50D10" w:rsidRPr="00263515" w:rsidRDefault="00A50D10" w:rsidP="00950409">
            <w:pPr>
              <w:spacing w:after="0"/>
              <w:ind w:left="132"/>
              <w:contextualSpacing/>
              <w:rPr>
                <w:rFonts w:ascii="Arial Narrow" w:hAnsi="Arial Narrow" w:cs="Arial"/>
                <w:b/>
                <w:sz w:val="19"/>
                <w:szCs w:val="19"/>
              </w:rPr>
            </w:pPr>
            <w:r w:rsidRPr="00263515">
              <w:rPr>
                <w:rFonts w:ascii="Arial Narrow" w:hAnsi="Arial Narrow" w:cs="Arial"/>
                <w:sz w:val="19"/>
                <w:szCs w:val="19"/>
              </w:rPr>
              <w:t>Inscripción anual, incluye credencial y uso de gimnasio</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3B281D33" w14:textId="77777777" w:rsidR="00A50D10" w:rsidRPr="00263515" w:rsidRDefault="00A50D10" w:rsidP="00950409">
            <w:pPr>
              <w:spacing w:after="0"/>
              <w:ind w:right="169" w:hanging="34"/>
              <w:contextualSpacing/>
              <w:jc w:val="right"/>
              <w:rPr>
                <w:rFonts w:ascii="Arial Narrow" w:hAnsi="Arial Narrow" w:cs="Arial"/>
                <w:b/>
                <w:sz w:val="19"/>
                <w:szCs w:val="19"/>
              </w:rPr>
            </w:pPr>
            <w:r w:rsidRPr="00263515">
              <w:rPr>
                <w:rFonts w:ascii="Arial Narrow" w:hAnsi="Arial Narrow" w:cs="Arial"/>
                <w:sz w:val="19"/>
                <w:szCs w:val="19"/>
              </w:rPr>
              <w:t>$360.00</w:t>
            </w:r>
          </w:p>
        </w:tc>
      </w:tr>
      <w:tr w:rsidR="00536229" w:rsidRPr="00263515" w14:paraId="5D98D270" w14:textId="77777777" w:rsidTr="00A50D10">
        <w:trPr>
          <w:trHeight w:val="20"/>
        </w:trPr>
        <w:tc>
          <w:tcPr>
            <w:tcW w:w="1176" w:type="pct"/>
            <w:vMerge w:val="restart"/>
            <w:tcBorders>
              <w:top w:val="single" w:sz="4" w:space="0" w:color="000000"/>
              <w:left w:val="single" w:sz="4" w:space="0" w:color="000000"/>
              <w:bottom w:val="single" w:sz="4" w:space="0" w:color="000000"/>
              <w:right w:val="single" w:sz="4" w:space="0" w:color="000000"/>
            </w:tcBorders>
            <w:vAlign w:val="center"/>
            <w:hideMark/>
          </w:tcPr>
          <w:p w14:paraId="2D0EEB01" w14:textId="77777777" w:rsidR="00A50D10" w:rsidRPr="00263515" w:rsidRDefault="00A50D10" w:rsidP="00950409">
            <w:pPr>
              <w:spacing w:after="0"/>
              <w:ind w:left="47"/>
              <w:contextualSpacing/>
              <w:jc w:val="center"/>
              <w:rPr>
                <w:rFonts w:ascii="Arial Narrow" w:hAnsi="Arial Narrow" w:cs="Arial"/>
                <w:b/>
                <w:sz w:val="19"/>
                <w:szCs w:val="19"/>
              </w:rPr>
            </w:pPr>
            <w:r w:rsidRPr="00263515">
              <w:rPr>
                <w:rFonts w:ascii="Arial Narrow" w:hAnsi="Arial Narrow" w:cs="Arial"/>
                <w:sz w:val="19"/>
                <w:szCs w:val="19"/>
              </w:rPr>
              <w:lastRenderedPageBreak/>
              <w:t>Mensualidad</w:t>
            </w:r>
          </w:p>
        </w:tc>
        <w:tc>
          <w:tcPr>
            <w:tcW w:w="2844" w:type="pct"/>
            <w:tcBorders>
              <w:top w:val="single" w:sz="4" w:space="0" w:color="000000"/>
              <w:left w:val="single" w:sz="4" w:space="0" w:color="000000"/>
              <w:bottom w:val="single" w:sz="4" w:space="0" w:color="000000"/>
              <w:right w:val="single" w:sz="4" w:space="0" w:color="000000"/>
            </w:tcBorders>
            <w:vAlign w:val="center"/>
            <w:hideMark/>
          </w:tcPr>
          <w:p w14:paraId="305A6220" w14:textId="77777777" w:rsidR="00A50D10" w:rsidRPr="00263515" w:rsidRDefault="00A50D10" w:rsidP="00950409">
            <w:pPr>
              <w:spacing w:after="0"/>
              <w:ind w:left="132"/>
              <w:contextualSpacing/>
              <w:rPr>
                <w:rFonts w:ascii="Arial Narrow" w:hAnsi="Arial Narrow" w:cs="Arial"/>
                <w:b/>
                <w:sz w:val="19"/>
                <w:szCs w:val="19"/>
              </w:rPr>
            </w:pPr>
            <w:r w:rsidRPr="00263515">
              <w:rPr>
                <w:rFonts w:ascii="Arial Narrow" w:hAnsi="Arial Narrow" w:cs="Arial"/>
                <w:sz w:val="19"/>
                <w:szCs w:val="19"/>
              </w:rPr>
              <w:t>Carril de nado libre y uso de gimnasio con instructor, de lunes a sábado.</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16733A8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$715.00</w:t>
            </w:r>
          </w:p>
        </w:tc>
      </w:tr>
      <w:tr w:rsidR="00536229" w:rsidRPr="00263515" w14:paraId="782DDA58"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CDEF86" w14:textId="77777777" w:rsidR="00A50D10" w:rsidRPr="00263515" w:rsidRDefault="00A50D10" w:rsidP="00950409">
            <w:pPr>
              <w:spacing w:after="0"/>
              <w:rPr>
                <w:rFonts w:ascii="Arial Narrow" w:hAnsi="Arial Narrow" w:cs="Arial"/>
                <w:b/>
                <w:sz w:val="19"/>
                <w:szCs w:val="19"/>
              </w:rPr>
            </w:pPr>
          </w:p>
        </w:tc>
        <w:tc>
          <w:tcPr>
            <w:tcW w:w="2844" w:type="pct"/>
            <w:tcBorders>
              <w:top w:val="single" w:sz="4" w:space="0" w:color="000000"/>
              <w:left w:val="single" w:sz="4" w:space="0" w:color="000000"/>
              <w:bottom w:val="single" w:sz="4" w:space="0" w:color="000000"/>
              <w:right w:val="single" w:sz="4" w:space="0" w:color="000000"/>
            </w:tcBorders>
            <w:vAlign w:val="center"/>
            <w:hideMark/>
          </w:tcPr>
          <w:p w14:paraId="596AC38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Una vez a la semana, sábado, carril de nado libre y uso de gimnasio con instructor, de lunes a sábado.</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6FDC797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$330.00</w:t>
            </w:r>
          </w:p>
        </w:tc>
      </w:tr>
      <w:tr w:rsidR="00536229" w:rsidRPr="00263515" w14:paraId="7B80B77A" w14:textId="77777777" w:rsidTr="00A50D10">
        <w:trPr>
          <w:trHeight w:val="20"/>
        </w:trPr>
        <w:tc>
          <w:tcPr>
            <w:tcW w:w="4020"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1E60AD" w14:textId="77777777" w:rsidR="00A50D10" w:rsidRPr="00263515" w:rsidRDefault="00A50D10" w:rsidP="00950409">
            <w:pPr>
              <w:spacing w:after="0"/>
              <w:ind w:left="132"/>
              <w:contextualSpacing/>
              <w:jc w:val="center"/>
              <w:rPr>
                <w:rFonts w:ascii="Arial Narrow" w:hAnsi="Arial Narrow" w:cs="Arial"/>
                <w:sz w:val="19"/>
                <w:szCs w:val="19"/>
              </w:rPr>
            </w:pPr>
            <w:r w:rsidRPr="00263515">
              <w:rPr>
                <w:rFonts w:ascii="Arial Narrow" w:hAnsi="Arial Narrow" w:cs="Arial"/>
                <w:b/>
                <w:sz w:val="19"/>
                <w:szCs w:val="19"/>
              </w:rPr>
              <w:t>TIPO C</w:t>
            </w:r>
          </w:p>
        </w:tc>
        <w:tc>
          <w:tcPr>
            <w:tcW w:w="98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6F8652" w14:textId="77777777" w:rsidR="00A50D10" w:rsidRPr="00263515" w:rsidRDefault="00A50D10" w:rsidP="00950409">
            <w:pPr>
              <w:spacing w:after="0"/>
              <w:ind w:right="169" w:hanging="34"/>
              <w:contextualSpacing/>
              <w:jc w:val="center"/>
              <w:rPr>
                <w:rFonts w:ascii="Arial Narrow" w:hAnsi="Arial Narrow" w:cs="Arial"/>
                <w:sz w:val="19"/>
                <w:szCs w:val="19"/>
              </w:rPr>
            </w:pPr>
            <w:r w:rsidRPr="00263515">
              <w:rPr>
                <w:rFonts w:ascii="Arial Narrow" w:hAnsi="Arial Narrow" w:cs="Arial"/>
                <w:b/>
                <w:sz w:val="19"/>
                <w:szCs w:val="19"/>
              </w:rPr>
              <w:t>IMPORTE</w:t>
            </w:r>
          </w:p>
        </w:tc>
      </w:tr>
      <w:tr w:rsidR="00536229" w:rsidRPr="00263515" w14:paraId="3823A4DA" w14:textId="77777777" w:rsidTr="00A50D10">
        <w:trPr>
          <w:trHeight w:val="20"/>
        </w:trPr>
        <w:tc>
          <w:tcPr>
            <w:tcW w:w="4020" w:type="pct"/>
            <w:gridSpan w:val="2"/>
            <w:tcBorders>
              <w:top w:val="single" w:sz="4" w:space="0" w:color="000000"/>
              <w:left w:val="single" w:sz="4" w:space="0" w:color="000000"/>
              <w:bottom w:val="nil"/>
              <w:right w:val="single" w:sz="4" w:space="0" w:color="000000"/>
            </w:tcBorders>
            <w:vAlign w:val="center"/>
            <w:hideMark/>
          </w:tcPr>
          <w:p w14:paraId="140BAC4C"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Inscripción anual, incluye credencial</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1EDDA58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$360.00</w:t>
            </w:r>
          </w:p>
        </w:tc>
      </w:tr>
      <w:tr w:rsidR="00536229" w:rsidRPr="00263515" w14:paraId="49B9936E" w14:textId="77777777" w:rsidTr="00A50D10">
        <w:trPr>
          <w:trHeight w:val="469"/>
        </w:trPr>
        <w:tc>
          <w:tcPr>
            <w:tcW w:w="1176" w:type="pct"/>
            <w:vMerge w:val="restart"/>
            <w:tcBorders>
              <w:top w:val="single" w:sz="4" w:space="0" w:color="000000"/>
              <w:left w:val="single" w:sz="4" w:space="0" w:color="000000"/>
              <w:bottom w:val="single" w:sz="4" w:space="0" w:color="000000"/>
              <w:right w:val="single" w:sz="4" w:space="0" w:color="000000"/>
            </w:tcBorders>
            <w:vAlign w:val="center"/>
            <w:hideMark/>
          </w:tcPr>
          <w:p w14:paraId="4A780840" w14:textId="77777777" w:rsidR="00A50D10" w:rsidRPr="00263515" w:rsidRDefault="00A50D10" w:rsidP="00950409">
            <w:pPr>
              <w:spacing w:after="0"/>
              <w:ind w:left="47"/>
              <w:contextualSpacing/>
              <w:jc w:val="center"/>
              <w:rPr>
                <w:rFonts w:ascii="Arial Narrow" w:hAnsi="Arial Narrow" w:cs="Arial"/>
                <w:sz w:val="19"/>
                <w:szCs w:val="19"/>
              </w:rPr>
            </w:pPr>
            <w:r w:rsidRPr="00263515">
              <w:rPr>
                <w:rFonts w:ascii="Arial Narrow" w:hAnsi="Arial Narrow" w:cs="Arial"/>
                <w:sz w:val="19"/>
                <w:szCs w:val="19"/>
              </w:rPr>
              <w:t>Mensualidad</w:t>
            </w:r>
          </w:p>
        </w:tc>
        <w:tc>
          <w:tcPr>
            <w:tcW w:w="2844" w:type="pct"/>
            <w:tcBorders>
              <w:top w:val="single" w:sz="4" w:space="0" w:color="000000"/>
              <w:left w:val="single" w:sz="4" w:space="0" w:color="000000"/>
              <w:bottom w:val="nil"/>
              <w:right w:val="single" w:sz="4" w:space="0" w:color="000000"/>
            </w:tcBorders>
            <w:vAlign w:val="center"/>
            <w:hideMark/>
          </w:tcPr>
          <w:p w14:paraId="79E15CE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Tres clases de natación por semana, niños de 6 a 14 años.</w:t>
            </w:r>
          </w:p>
        </w:tc>
        <w:tc>
          <w:tcPr>
            <w:tcW w:w="980" w:type="pct"/>
            <w:tcBorders>
              <w:top w:val="single" w:sz="4" w:space="0" w:color="000000"/>
              <w:left w:val="single" w:sz="4" w:space="0" w:color="000000"/>
              <w:bottom w:val="nil"/>
              <w:right w:val="single" w:sz="4" w:space="0" w:color="000000"/>
            </w:tcBorders>
            <w:vAlign w:val="center"/>
            <w:hideMark/>
          </w:tcPr>
          <w:p w14:paraId="55B6326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$660.00</w:t>
            </w:r>
          </w:p>
        </w:tc>
      </w:tr>
      <w:tr w:rsidR="00536229" w:rsidRPr="00263515" w14:paraId="53F06A9C" w14:textId="77777777" w:rsidTr="00A50D1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59CB42" w14:textId="77777777" w:rsidR="00A50D10" w:rsidRPr="00263515" w:rsidRDefault="00A50D10" w:rsidP="00950409">
            <w:pPr>
              <w:spacing w:after="0"/>
              <w:rPr>
                <w:rFonts w:ascii="Arial Narrow" w:hAnsi="Arial Narrow" w:cs="Arial"/>
                <w:sz w:val="19"/>
                <w:szCs w:val="19"/>
              </w:rPr>
            </w:pPr>
          </w:p>
        </w:tc>
        <w:tc>
          <w:tcPr>
            <w:tcW w:w="2844" w:type="pct"/>
            <w:tcBorders>
              <w:top w:val="single" w:sz="4" w:space="0" w:color="000000"/>
              <w:left w:val="single" w:sz="4" w:space="0" w:color="000000"/>
              <w:bottom w:val="single" w:sz="4" w:space="0" w:color="000000"/>
              <w:right w:val="single" w:sz="4" w:space="0" w:color="000000"/>
            </w:tcBorders>
            <w:vAlign w:val="center"/>
            <w:hideMark/>
          </w:tcPr>
          <w:p w14:paraId="62D79D2F"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Una clase a la semana, sábado, niños de 6 a 14 años.</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04B5F7C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$335.00</w:t>
            </w:r>
          </w:p>
        </w:tc>
      </w:tr>
      <w:tr w:rsidR="00536229" w:rsidRPr="00263515" w14:paraId="38C3BD72" w14:textId="77777777" w:rsidTr="00A50D10">
        <w:trPr>
          <w:trHeight w:val="20"/>
        </w:trPr>
        <w:tc>
          <w:tcPr>
            <w:tcW w:w="4020" w:type="pct"/>
            <w:gridSpan w:val="2"/>
            <w:tcBorders>
              <w:top w:val="single" w:sz="4" w:space="0" w:color="000000"/>
              <w:left w:val="single" w:sz="4" w:space="0" w:color="000000"/>
              <w:bottom w:val="single" w:sz="4" w:space="0" w:color="000000"/>
              <w:right w:val="single" w:sz="4" w:space="0" w:color="000000"/>
            </w:tcBorders>
            <w:vAlign w:val="center"/>
            <w:hideMark/>
          </w:tcPr>
          <w:p w14:paraId="4936B52B"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Curso de verano, niños de 6 a 14 años</w:t>
            </w:r>
          </w:p>
        </w:tc>
        <w:tc>
          <w:tcPr>
            <w:tcW w:w="980" w:type="pct"/>
            <w:tcBorders>
              <w:top w:val="single" w:sz="4" w:space="0" w:color="000000"/>
              <w:left w:val="single" w:sz="4" w:space="0" w:color="000000"/>
              <w:bottom w:val="single" w:sz="4" w:space="0" w:color="000000"/>
              <w:right w:val="single" w:sz="4" w:space="0" w:color="000000"/>
            </w:tcBorders>
            <w:vAlign w:val="center"/>
            <w:hideMark/>
          </w:tcPr>
          <w:p w14:paraId="52D10BE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$1,965.00</w:t>
            </w:r>
          </w:p>
        </w:tc>
      </w:tr>
      <w:tr w:rsidR="00536229" w:rsidRPr="00263515" w14:paraId="045D1174" w14:textId="77777777" w:rsidTr="00A50D10">
        <w:trPr>
          <w:trHeight w:val="20"/>
        </w:trPr>
        <w:tc>
          <w:tcPr>
            <w:tcW w:w="4020"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478E4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w:t>
            </w:r>
          </w:p>
        </w:tc>
        <w:tc>
          <w:tcPr>
            <w:tcW w:w="980" w:type="pct"/>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7C2A787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B80E2A0" w14:textId="77777777" w:rsidTr="00A50D10">
        <w:trPr>
          <w:trHeight w:val="20"/>
        </w:trPr>
        <w:tc>
          <w:tcPr>
            <w:tcW w:w="4020" w:type="pct"/>
            <w:gridSpan w:val="2"/>
            <w:tcBorders>
              <w:top w:val="single" w:sz="4" w:space="0" w:color="000000"/>
              <w:left w:val="single" w:sz="4" w:space="0" w:color="000000"/>
              <w:bottom w:val="single" w:sz="4" w:space="0" w:color="000000"/>
              <w:right w:val="single" w:sz="4" w:space="0" w:color="auto"/>
            </w:tcBorders>
            <w:hideMark/>
          </w:tcPr>
          <w:p w14:paraId="017351E8" w14:textId="77777777" w:rsidR="00A50D10" w:rsidRPr="00263515" w:rsidRDefault="00A50D10" w:rsidP="00950409">
            <w:pPr>
              <w:spacing w:after="0"/>
              <w:ind w:left="132" w:firstLine="40"/>
              <w:contextualSpacing/>
              <w:rPr>
                <w:rFonts w:ascii="Arial Narrow" w:hAnsi="Arial Narrow" w:cs="Arial"/>
                <w:sz w:val="19"/>
                <w:szCs w:val="19"/>
              </w:rPr>
            </w:pPr>
            <w:r w:rsidRPr="00263515">
              <w:rPr>
                <w:rFonts w:ascii="Arial Narrow" w:hAnsi="Arial Narrow" w:cs="Arial"/>
                <w:sz w:val="19"/>
                <w:szCs w:val="19"/>
              </w:rPr>
              <w:t xml:space="preserve">Inscripción anual, incluye credencial </w:t>
            </w:r>
          </w:p>
        </w:tc>
        <w:tc>
          <w:tcPr>
            <w:tcW w:w="980" w:type="pct"/>
            <w:tcBorders>
              <w:top w:val="single" w:sz="4" w:space="0" w:color="auto"/>
              <w:left w:val="single" w:sz="4" w:space="0" w:color="auto"/>
              <w:bottom w:val="single" w:sz="4" w:space="0" w:color="auto"/>
              <w:right w:val="single" w:sz="4" w:space="0" w:color="auto"/>
            </w:tcBorders>
            <w:vAlign w:val="center"/>
            <w:hideMark/>
          </w:tcPr>
          <w:p w14:paraId="4019DEB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$360.00</w:t>
            </w:r>
          </w:p>
        </w:tc>
      </w:tr>
      <w:tr w:rsidR="00536229" w:rsidRPr="00263515" w14:paraId="076FF849" w14:textId="77777777" w:rsidTr="00A50D10">
        <w:trPr>
          <w:trHeight w:val="20"/>
        </w:trPr>
        <w:tc>
          <w:tcPr>
            <w:tcW w:w="1176" w:type="pct"/>
            <w:vMerge w:val="restart"/>
            <w:tcBorders>
              <w:top w:val="single" w:sz="4" w:space="0" w:color="000000"/>
              <w:left w:val="single" w:sz="4" w:space="0" w:color="000000"/>
              <w:bottom w:val="single" w:sz="4" w:space="0" w:color="000000"/>
              <w:right w:val="nil"/>
            </w:tcBorders>
            <w:vAlign w:val="center"/>
            <w:hideMark/>
          </w:tcPr>
          <w:p w14:paraId="5A82ED83"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Mensualidad</w:t>
            </w:r>
          </w:p>
        </w:tc>
        <w:tc>
          <w:tcPr>
            <w:tcW w:w="2844" w:type="pct"/>
            <w:tcBorders>
              <w:top w:val="single" w:sz="4" w:space="0" w:color="000000"/>
              <w:left w:val="single" w:sz="4" w:space="0" w:color="000000"/>
              <w:bottom w:val="single" w:sz="4" w:space="0" w:color="000000"/>
              <w:right w:val="single" w:sz="4" w:space="0" w:color="auto"/>
            </w:tcBorders>
            <w:hideMark/>
          </w:tcPr>
          <w:p w14:paraId="6BDEAF2D" w14:textId="77777777" w:rsidR="00A50D10" w:rsidRPr="00263515" w:rsidRDefault="00A50D10" w:rsidP="00950409">
            <w:pPr>
              <w:spacing w:after="0"/>
              <w:ind w:left="114"/>
              <w:contextualSpacing/>
              <w:rPr>
                <w:rFonts w:ascii="Arial Narrow" w:hAnsi="Arial Narrow" w:cs="Arial"/>
                <w:sz w:val="19"/>
                <w:szCs w:val="19"/>
              </w:rPr>
            </w:pPr>
            <w:r w:rsidRPr="00263515">
              <w:rPr>
                <w:rFonts w:ascii="Arial Narrow" w:hAnsi="Arial Narrow" w:cs="Arial"/>
                <w:sz w:val="19"/>
                <w:szCs w:val="19"/>
              </w:rPr>
              <w:t>Polo Acuático: sábado una hora.</w:t>
            </w:r>
          </w:p>
        </w:tc>
        <w:tc>
          <w:tcPr>
            <w:tcW w:w="980" w:type="pct"/>
            <w:vMerge w:val="restart"/>
            <w:tcBorders>
              <w:top w:val="single" w:sz="4" w:space="0" w:color="auto"/>
              <w:left w:val="single" w:sz="4" w:space="0" w:color="auto"/>
              <w:bottom w:val="single" w:sz="4" w:space="0" w:color="auto"/>
              <w:right w:val="single" w:sz="4" w:space="0" w:color="auto"/>
            </w:tcBorders>
            <w:vAlign w:val="center"/>
            <w:hideMark/>
          </w:tcPr>
          <w:p w14:paraId="58F3437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$415.00</w:t>
            </w:r>
          </w:p>
        </w:tc>
      </w:tr>
      <w:tr w:rsidR="00536229" w:rsidRPr="00263515" w14:paraId="7CE2955E"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6D94CA01" w14:textId="77777777" w:rsidR="00A50D10" w:rsidRPr="00263515" w:rsidRDefault="00A50D10" w:rsidP="00950409">
            <w:pPr>
              <w:spacing w:after="0"/>
              <w:rPr>
                <w:rFonts w:ascii="Arial Narrow" w:hAnsi="Arial Narrow" w:cs="Arial"/>
                <w:sz w:val="19"/>
                <w:szCs w:val="19"/>
              </w:rPr>
            </w:pPr>
          </w:p>
        </w:tc>
        <w:tc>
          <w:tcPr>
            <w:tcW w:w="2844" w:type="pct"/>
            <w:tcBorders>
              <w:top w:val="single" w:sz="4" w:space="0" w:color="000000"/>
              <w:left w:val="single" w:sz="4" w:space="0" w:color="000000"/>
              <w:bottom w:val="single" w:sz="4" w:space="0" w:color="000000"/>
              <w:right w:val="single" w:sz="4" w:space="0" w:color="auto"/>
            </w:tcBorders>
            <w:hideMark/>
          </w:tcPr>
          <w:p w14:paraId="00167F21" w14:textId="77777777" w:rsidR="00A50D10" w:rsidRPr="00263515" w:rsidRDefault="00A50D10" w:rsidP="00950409">
            <w:pPr>
              <w:spacing w:after="0"/>
              <w:ind w:left="114"/>
              <w:contextualSpacing/>
              <w:rPr>
                <w:rFonts w:ascii="Arial Narrow" w:hAnsi="Arial Narrow" w:cs="Arial"/>
                <w:sz w:val="19"/>
                <w:szCs w:val="19"/>
              </w:rPr>
            </w:pPr>
            <w:r w:rsidRPr="00263515">
              <w:rPr>
                <w:rFonts w:ascii="Arial Narrow" w:hAnsi="Arial Narrow" w:cs="Arial"/>
                <w:sz w:val="19"/>
                <w:szCs w:val="19"/>
              </w:rPr>
              <w:t>Nado sincronizado: sábado una hora.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7C4B7" w14:textId="77777777" w:rsidR="00A50D10" w:rsidRPr="00263515" w:rsidRDefault="00A50D10" w:rsidP="00950409">
            <w:pPr>
              <w:spacing w:after="0"/>
              <w:rPr>
                <w:rFonts w:ascii="Arial Narrow" w:hAnsi="Arial Narrow" w:cs="Arial"/>
                <w:sz w:val="19"/>
                <w:szCs w:val="19"/>
              </w:rPr>
            </w:pPr>
          </w:p>
        </w:tc>
      </w:tr>
      <w:tr w:rsidR="00536229" w:rsidRPr="00263515" w14:paraId="7DA0ED32" w14:textId="77777777" w:rsidTr="00A50D10">
        <w:trPr>
          <w:trHeight w:val="20"/>
        </w:trPr>
        <w:tc>
          <w:tcPr>
            <w:tcW w:w="0" w:type="auto"/>
            <w:vMerge/>
            <w:tcBorders>
              <w:top w:val="single" w:sz="4" w:space="0" w:color="000000"/>
              <w:left w:val="single" w:sz="4" w:space="0" w:color="000000"/>
              <w:bottom w:val="single" w:sz="4" w:space="0" w:color="000000"/>
              <w:right w:val="nil"/>
            </w:tcBorders>
            <w:vAlign w:val="center"/>
            <w:hideMark/>
          </w:tcPr>
          <w:p w14:paraId="1B892C90" w14:textId="77777777" w:rsidR="00A50D10" w:rsidRPr="00263515" w:rsidRDefault="00A50D10" w:rsidP="00950409">
            <w:pPr>
              <w:spacing w:after="0"/>
              <w:rPr>
                <w:rFonts w:ascii="Arial Narrow" w:hAnsi="Arial Narrow" w:cs="Arial"/>
                <w:sz w:val="19"/>
                <w:szCs w:val="19"/>
              </w:rPr>
            </w:pPr>
          </w:p>
        </w:tc>
        <w:tc>
          <w:tcPr>
            <w:tcW w:w="2844" w:type="pct"/>
            <w:tcBorders>
              <w:top w:val="single" w:sz="4" w:space="0" w:color="000000"/>
              <w:left w:val="single" w:sz="4" w:space="0" w:color="000000"/>
              <w:bottom w:val="single" w:sz="4" w:space="0" w:color="000000"/>
              <w:right w:val="single" w:sz="4" w:space="0" w:color="auto"/>
            </w:tcBorders>
            <w:hideMark/>
          </w:tcPr>
          <w:p w14:paraId="787F5C10" w14:textId="77777777" w:rsidR="00A50D10" w:rsidRPr="00263515" w:rsidRDefault="00A50D10" w:rsidP="00950409">
            <w:pPr>
              <w:spacing w:after="0"/>
              <w:ind w:left="114"/>
              <w:contextualSpacing/>
              <w:rPr>
                <w:rFonts w:ascii="Arial Narrow" w:hAnsi="Arial Narrow" w:cs="Arial"/>
                <w:sz w:val="19"/>
                <w:szCs w:val="19"/>
              </w:rPr>
            </w:pPr>
            <w:r w:rsidRPr="00263515">
              <w:rPr>
                <w:rFonts w:ascii="Arial Narrow" w:hAnsi="Arial Narrow" w:cs="Arial"/>
                <w:sz w:val="19"/>
                <w:szCs w:val="19"/>
              </w:rPr>
              <w:t>Gimnasia Acuática: lunes, miércoles y viernes, una hora, por día.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BC427" w14:textId="77777777" w:rsidR="00A50D10" w:rsidRPr="00263515" w:rsidRDefault="00A50D10" w:rsidP="00950409">
            <w:pPr>
              <w:spacing w:after="0"/>
              <w:rPr>
                <w:rFonts w:ascii="Arial Narrow" w:hAnsi="Arial Narrow" w:cs="Arial"/>
                <w:sz w:val="19"/>
                <w:szCs w:val="19"/>
              </w:rPr>
            </w:pPr>
          </w:p>
        </w:tc>
      </w:tr>
      <w:tr w:rsidR="00536229" w:rsidRPr="00263515" w14:paraId="664D1CD8" w14:textId="77777777" w:rsidTr="00A50D10">
        <w:trPr>
          <w:trHeight w:val="261"/>
        </w:trPr>
        <w:tc>
          <w:tcPr>
            <w:tcW w:w="402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21B89FFC"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TIPO E</w:t>
            </w:r>
          </w:p>
        </w:tc>
        <w:tc>
          <w:tcPr>
            <w:tcW w:w="98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42DE5419"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77EDC01" w14:textId="77777777" w:rsidTr="00A50D10">
        <w:trPr>
          <w:trHeight w:val="261"/>
        </w:trPr>
        <w:tc>
          <w:tcPr>
            <w:tcW w:w="4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587B89" w14:textId="77777777" w:rsidR="00A50D10" w:rsidRPr="00263515" w:rsidRDefault="00A50D10" w:rsidP="00950409">
            <w:pPr>
              <w:pStyle w:val="Textoindependiente"/>
              <w:spacing w:line="256" w:lineRule="auto"/>
              <w:jc w:val="left"/>
              <w:rPr>
                <w:rFonts w:ascii="Arial Narrow" w:hAnsi="Arial Narrow" w:cs="Arial"/>
                <w:b/>
                <w:sz w:val="19"/>
                <w:szCs w:val="19"/>
              </w:rPr>
            </w:pPr>
            <w:r w:rsidRPr="00263515">
              <w:rPr>
                <w:rFonts w:ascii="Arial Narrow" w:hAnsi="Arial Narrow" w:cs="Arial"/>
                <w:sz w:val="19"/>
                <w:szCs w:val="19"/>
              </w:rPr>
              <w:t>Inscripción anual, incluye credencial</w:t>
            </w:r>
          </w:p>
        </w:tc>
        <w:tc>
          <w:tcPr>
            <w:tcW w:w="9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881447" w14:textId="77777777" w:rsidR="00A50D10" w:rsidRPr="00263515" w:rsidRDefault="00A50D10" w:rsidP="00950409">
            <w:pPr>
              <w:pStyle w:val="Textoindependiente"/>
              <w:spacing w:line="256" w:lineRule="auto"/>
              <w:jc w:val="right"/>
              <w:rPr>
                <w:rFonts w:ascii="Arial Narrow" w:hAnsi="Arial Narrow" w:cs="Arial"/>
                <w:b/>
                <w:sz w:val="19"/>
                <w:szCs w:val="19"/>
              </w:rPr>
            </w:pPr>
            <w:r w:rsidRPr="00263515">
              <w:rPr>
                <w:rFonts w:ascii="Arial Narrow" w:hAnsi="Arial Narrow" w:cs="Arial"/>
                <w:sz w:val="19"/>
                <w:szCs w:val="19"/>
              </w:rPr>
              <w:t>$360.00</w:t>
            </w:r>
          </w:p>
        </w:tc>
      </w:tr>
      <w:tr w:rsidR="00536229" w:rsidRPr="00263515" w14:paraId="5DAD87C6" w14:textId="77777777" w:rsidTr="00A50D10">
        <w:trPr>
          <w:trHeight w:val="261"/>
        </w:trPr>
        <w:tc>
          <w:tcPr>
            <w:tcW w:w="11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CB0800"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sz w:val="19"/>
                <w:szCs w:val="19"/>
              </w:rPr>
              <w:t>Mensualidad</w:t>
            </w:r>
          </w:p>
        </w:tc>
        <w:tc>
          <w:tcPr>
            <w:tcW w:w="28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FEC8BB" w14:textId="77777777" w:rsidR="00A50D10" w:rsidRPr="00263515" w:rsidRDefault="00A50D10" w:rsidP="00950409">
            <w:pPr>
              <w:pStyle w:val="Textoindependiente"/>
              <w:spacing w:line="256" w:lineRule="auto"/>
              <w:jc w:val="left"/>
              <w:rPr>
                <w:rFonts w:ascii="Arial Narrow" w:hAnsi="Arial Narrow" w:cs="Arial"/>
                <w:sz w:val="19"/>
                <w:szCs w:val="19"/>
              </w:rPr>
            </w:pPr>
            <w:r w:rsidRPr="00263515">
              <w:rPr>
                <w:rFonts w:ascii="Arial Narrow" w:hAnsi="Arial Narrow" w:cs="Arial"/>
                <w:sz w:val="19"/>
                <w:szCs w:val="19"/>
              </w:rPr>
              <w:t>Seis días a la semana, de lunes a sábado, gimnasio, mayores de 14 años.</w:t>
            </w:r>
          </w:p>
        </w:tc>
        <w:tc>
          <w:tcPr>
            <w:tcW w:w="9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679AE1"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$440.00</w:t>
            </w:r>
          </w:p>
        </w:tc>
      </w:tr>
      <w:tr w:rsidR="00536229" w:rsidRPr="00263515" w14:paraId="435062BD" w14:textId="77777777" w:rsidTr="00A50D10">
        <w:trPr>
          <w:trHeight w:val="261"/>
        </w:trPr>
        <w:tc>
          <w:tcPr>
            <w:tcW w:w="402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653E8F45"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TIPO F</w:t>
            </w:r>
          </w:p>
        </w:tc>
        <w:tc>
          <w:tcPr>
            <w:tcW w:w="98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2C0B29D4"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D816D54" w14:textId="77777777" w:rsidTr="00A50D10">
        <w:trPr>
          <w:trHeight w:val="261"/>
        </w:trPr>
        <w:tc>
          <w:tcPr>
            <w:tcW w:w="4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E8B364" w14:textId="77777777" w:rsidR="00A50D10" w:rsidRPr="00263515" w:rsidRDefault="00A50D10" w:rsidP="00950409">
            <w:pPr>
              <w:pStyle w:val="Textoindependiente"/>
              <w:spacing w:line="256" w:lineRule="auto"/>
              <w:rPr>
                <w:rFonts w:ascii="Arial Narrow" w:hAnsi="Arial Narrow" w:cs="Arial"/>
                <w:sz w:val="19"/>
                <w:szCs w:val="19"/>
              </w:rPr>
            </w:pPr>
            <w:r w:rsidRPr="00263515">
              <w:rPr>
                <w:rFonts w:ascii="Arial Narrow" w:hAnsi="Arial Narrow" w:cs="Arial"/>
                <w:sz w:val="19"/>
                <w:szCs w:val="19"/>
              </w:rPr>
              <w:t>Inscripción anual, incluye credencial</w:t>
            </w:r>
          </w:p>
        </w:tc>
        <w:tc>
          <w:tcPr>
            <w:tcW w:w="9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36EF26"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$230.00</w:t>
            </w:r>
          </w:p>
        </w:tc>
      </w:tr>
      <w:tr w:rsidR="00536229" w:rsidRPr="00263515" w14:paraId="264EBAAD" w14:textId="77777777" w:rsidTr="00A50D10">
        <w:trPr>
          <w:trHeight w:val="240"/>
        </w:trPr>
        <w:tc>
          <w:tcPr>
            <w:tcW w:w="11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4C1843" w14:textId="77777777" w:rsidR="00A50D10" w:rsidRPr="00263515" w:rsidRDefault="00A50D10" w:rsidP="00950409">
            <w:pPr>
              <w:pStyle w:val="Textoindependiente"/>
              <w:spacing w:line="256" w:lineRule="auto"/>
              <w:jc w:val="center"/>
              <w:rPr>
                <w:rFonts w:ascii="Arial Narrow" w:hAnsi="Arial Narrow" w:cs="Arial"/>
                <w:sz w:val="19"/>
                <w:szCs w:val="19"/>
              </w:rPr>
            </w:pPr>
            <w:r w:rsidRPr="00263515">
              <w:rPr>
                <w:rFonts w:ascii="Arial Narrow" w:hAnsi="Arial Narrow" w:cs="Arial"/>
                <w:sz w:val="19"/>
                <w:szCs w:val="19"/>
              </w:rPr>
              <w:t>Mensualidad</w:t>
            </w:r>
          </w:p>
        </w:tc>
        <w:tc>
          <w:tcPr>
            <w:tcW w:w="28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BBFFE" w14:textId="77777777" w:rsidR="00A50D10" w:rsidRPr="00263515" w:rsidRDefault="00A50D10" w:rsidP="00950409">
            <w:pPr>
              <w:pStyle w:val="Textoindependiente"/>
              <w:spacing w:line="256" w:lineRule="auto"/>
              <w:rPr>
                <w:rFonts w:ascii="Arial Narrow" w:hAnsi="Arial Narrow" w:cs="Arial"/>
                <w:sz w:val="19"/>
                <w:szCs w:val="19"/>
              </w:rPr>
            </w:pPr>
            <w:r w:rsidRPr="00263515">
              <w:rPr>
                <w:rFonts w:ascii="Arial Narrow" w:hAnsi="Arial Narrow" w:cs="Arial"/>
                <w:sz w:val="19"/>
                <w:szCs w:val="19"/>
              </w:rPr>
              <w:t>Por tres días a la semana, una hora, por día, clases de box.</w:t>
            </w:r>
          </w:p>
        </w:tc>
        <w:tc>
          <w:tcPr>
            <w:tcW w:w="9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1164A4"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$220.00</w:t>
            </w:r>
          </w:p>
        </w:tc>
      </w:tr>
    </w:tbl>
    <w:p w14:paraId="4113451B" w14:textId="77777777" w:rsidR="00A50D10" w:rsidRPr="00263515" w:rsidRDefault="00A50D10" w:rsidP="00950409">
      <w:pPr>
        <w:spacing w:after="0"/>
        <w:ind w:hanging="34"/>
        <w:contextualSpacing/>
        <w:rPr>
          <w:rFonts w:ascii="Arial Narrow" w:hAnsi="Arial Narrow" w:cs="Arial"/>
          <w:sz w:val="19"/>
          <w:szCs w:val="19"/>
        </w:rPr>
      </w:pPr>
    </w:p>
    <w:p w14:paraId="1B4EE6EA"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El costo de inscripción, se pagará de manera proporcional al mes en el que se inscriba el usuario.</w:t>
      </w:r>
    </w:p>
    <w:p w14:paraId="3CFD6B23" w14:textId="77777777" w:rsidR="00A50D10" w:rsidRPr="00263515" w:rsidRDefault="00A50D10" w:rsidP="00950409">
      <w:pPr>
        <w:spacing w:after="0"/>
        <w:ind w:hanging="34"/>
        <w:contextualSpacing/>
        <w:jc w:val="right"/>
        <w:rPr>
          <w:rFonts w:ascii="Arial Narrow" w:hAnsi="Arial Narrow" w:cs="Arial"/>
          <w:sz w:val="19"/>
          <w:szCs w:val="19"/>
        </w:rPr>
      </w:pPr>
    </w:p>
    <w:p w14:paraId="6103E62B"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$4,847,019.00</w:t>
      </w:r>
    </w:p>
    <w:p w14:paraId="6DA1F242" w14:textId="77777777" w:rsidR="00A50D10" w:rsidRPr="00263515" w:rsidRDefault="00A50D10" w:rsidP="00950409">
      <w:pPr>
        <w:spacing w:after="0"/>
        <w:ind w:hanging="34"/>
        <w:contextualSpacing/>
        <w:jc w:val="right"/>
        <w:rPr>
          <w:rFonts w:ascii="Arial Narrow" w:hAnsi="Arial Narrow" w:cs="Arial"/>
          <w:sz w:val="19"/>
          <w:szCs w:val="19"/>
        </w:rPr>
      </w:pPr>
    </w:p>
    <w:p w14:paraId="78D7CABB" w14:textId="77777777" w:rsidR="00A50D10" w:rsidRPr="00263515" w:rsidRDefault="00A50D10" w:rsidP="00950409">
      <w:pPr>
        <w:numPr>
          <w:ilvl w:val="0"/>
          <w:numId w:val="10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uso exclusivo de la alberca semiolímpica por instituciones, colegios y asociaciones civiles, que en el desarrollo de sus actividades organicen eventos, previa autorización de la dependencia Municipal correspondiente, de acuerdo a los horarios y días disponibles para el uso de la misma, incluyendo torneos, por día, se causará y pagará: $47,325.00.</w:t>
      </w:r>
    </w:p>
    <w:p w14:paraId="09895269" w14:textId="77777777" w:rsidR="00A50D10" w:rsidRPr="00263515" w:rsidRDefault="00A50D10" w:rsidP="00950409">
      <w:pPr>
        <w:spacing w:after="0"/>
        <w:ind w:hanging="34"/>
        <w:contextualSpacing/>
        <w:jc w:val="right"/>
        <w:rPr>
          <w:rFonts w:ascii="Arial Narrow" w:hAnsi="Arial Narrow" w:cs="Arial"/>
          <w:sz w:val="19"/>
          <w:szCs w:val="19"/>
        </w:rPr>
      </w:pPr>
    </w:p>
    <w:p w14:paraId="742B3DF7"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9F512EF" w14:textId="77777777" w:rsidR="00A50D10" w:rsidRPr="00263515" w:rsidRDefault="00A50D10" w:rsidP="00950409">
      <w:pPr>
        <w:spacing w:after="0"/>
        <w:ind w:hanging="34"/>
        <w:contextualSpacing/>
        <w:jc w:val="right"/>
        <w:rPr>
          <w:rFonts w:ascii="Arial Narrow" w:hAnsi="Arial Narrow" w:cs="Arial"/>
          <w:sz w:val="19"/>
          <w:szCs w:val="19"/>
        </w:rPr>
      </w:pPr>
    </w:p>
    <w:p w14:paraId="09E42B6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$4,847,019.00</w:t>
      </w:r>
    </w:p>
    <w:p w14:paraId="1160BF78" w14:textId="77777777" w:rsidR="00A50D10" w:rsidRPr="00263515" w:rsidRDefault="00A50D10" w:rsidP="00950409">
      <w:pPr>
        <w:spacing w:after="0"/>
        <w:ind w:hanging="34"/>
        <w:contextualSpacing/>
        <w:jc w:val="right"/>
        <w:rPr>
          <w:rFonts w:ascii="Arial Narrow" w:hAnsi="Arial Narrow" w:cs="Arial"/>
          <w:sz w:val="19"/>
          <w:szCs w:val="19"/>
        </w:rPr>
      </w:pPr>
    </w:p>
    <w:p w14:paraId="479E1DE8" w14:textId="67F058FF" w:rsidR="00A50D10" w:rsidRPr="00263515" w:rsidRDefault="00A50D10" w:rsidP="00950409">
      <w:pPr>
        <w:numPr>
          <w:ilvl w:val="0"/>
          <w:numId w:val="10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Por los torneos internos, organizados por el Municipio de Corregidora, Qro., en la alberca semiolímpica, se causará y </w:t>
      </w:r>
      <w:r w:rsidR="0016743E" w:rsidRPr="00263515">
        <w:rPr>
          <w:rFonts w:ascii="Arial Narrow" w:hAnsi="Arial Narrow" w:cs="Arial"/>
          <w:sz w:val="19"/>
          <w:szCs w:val="19"/>
        </w:rPr>
        <w:t>pagará</w:t>
      </w:r>
      <w:r w:rsidRPr="00263515">
        <w:rPr>
          <w:rFonts w:ascii="Arial Narrow" w:hAnsi="Arial Narrow" w:cs="Arial"/>
          <w:sz w:val="19"/>
          <w:szCs w:val="19"/>
        </w:rPr>
        <w:t xml:space="preserve"> conforme a los lineamientos determinados por el área que administra dicho espacio.</w:t>
      </w:r>
    </w:p>
    <w:p w14:paraId="17EE39C8" w14:textId="77777777" w:rsidR="00A50D10" w:rsidRPr="00263515" w:rsidRDefault="00A50D10" w:rsidP="00950409">
      <w:pPr>
        <w:spacing w:after="0"/>
        <w:ind w:left="1134"/>
        <w:contextualSpacing/>
        <w:jc w:val="both"/>
        <w:rPr>
          <w:rFonts w:ascii="Arial Narrow" w:hAnsi="Arial Narrow" w:cs="Arial"/>
          <w:sz w:val="19"/>
          <w:szCs w:val="19"/>
        </w:rPr>
      </w:pPr>
    </w:p>
    <w:p w14:paraId="292B61BC" w14:textId="77777777" w:rsidR="00A50D10" w:rsidRPr="00263515" w:rsidRDefault="00A50D10" w:rsidP="00950409">
      <w:pPr>
        <w:spacing w:after="0"/>
        <w:ind w:left="11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005125FE" w14:textId="77777777" w:rsidR="00A50D10" w:rsidRPr="00263515" w:rsidRDefault="00A50D10" w:rsidP="00950409">
      <w:pPr>
        <w:spacing w:after="0"/>
        <w:ind w:left="1134"/>
        <w:contextualSpacing/>
        <w:jc w:val="right"/>
        <w:rPr>
          <w:rFonts w:ascii="Arial Narrow" w:hAnsi="Arial Narrow" w:cs="Arial"/>
          <w:sz w:val="19"/>
          <w:szCs w:val="19"/>
        </w:rPr>
      </w:pPr>
    </w:p>
    <w:p w14:paraId="64DAD721" w14:textId="77777777" w:rsidR="00A50D10" w:rsidRPr="00263515" w:rsidRDefault="00A50D10" w:rsidP="00950409">
      <w:pPr>
        <w:numPr>
          <w:ilvl w:val="0"/>
          <w:numId w:val="10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inscripción a talleres, clases o academias deportivas en cualquier unidad deportiva con maestros pagados y supervisados por el Municipio de Corregidora, Qro., a través de la Coordinación del Deporte, se causará y pagará:</w:t>
      </w:r>
    </w:p>
    <w:p w14:paraId="3A7BF92F"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1FB31F6C"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13650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250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16A48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478B8CB"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5C92B2E" w14:textId="77777777" w:rsidR="00A50D10" w:rsidRPr="00263515" w:rsidRDefault="00A50D10" w:rsidP="00950409">
            <w:pPr>
              <w:spacing w:after="0"/>
              <w:ind w:left="205"/>
              <w:contextualSpacing/>
              <w:rPr>
                <w:rFonts w:ascii="Arial Narrow" w:hAnsi="Arial Narrow" w:cs="Arial"/>
                <w:sz w:val="19"/>
                <w:szCs w:val="19"/>
              </w:rPr>
            </w:pPr>
            <w:r w:rsidRPr="00263515">
              <w:rPr>
                <w:rFonts w:ascii="Arial Narrow" w:hAnsi="Arial Narrow" w:cs="Arial"/>
                <w:sz w:val="19"/>
                <w:szCs w:val="19"/>
              </w:rPr>
              <w:t>Inscripción anual</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018A5F5A" w14:textId="77777777" w:rsidR="00A50D10" w:rsidRPr="00263515" w:rsidRDefault="00A50D10" w:rsidP="00950409">
            <w:pPr>
              <w:spacing w:after="0"/>
              <w:ind w:left="205" w:right="169"/>
              <w:contextualSpacing/>
              <w:jc w:val="right"/>
              <w:rPr>
                <w:rFonts w:ascii="Arial Narrow" w:hAnsi="Arial Narrow" w:cs="Arial"/>
                <w:sz w:val="19"/>
                <w:szCs w:val="19"/>
              </w:rPr>
            </w:pPr>
            <w:r w:rsidRPr="00263515">
              <w:rPr>
                <w:rFonts w:ascii="Arial Narrow" w:hAnsi="Arial Narrow" w:cs="Calibri"/>
                <w:sz w:val="19"/>
                <w:szCs w:val="19"/>
              </w:rPr>
              <w:t>$825.00</w:t>
            </w:r>
          </w:p>
        </w:tc>
      </w:tr>
      <w:tr w:rsidR="00A50D10" w:rsidRPr="00263515" w14:paraId="5EDBD6D0" w14:textId="77777777" w:rsidTr="00E45E49">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65606F6" w14:textId="77777777" w:rsidR="00A50D10" w:rsidRPr="00263515" w:rsidRDefault="00A50D10" w:rsidP="00950409">
            <w:pPr>
              <w:spacing w:after="0"/>
              <w:ind w:left="205"/>
              <w:contextualSpacing/>
              <w:rPr>
                <w:rFonts w:ascii="Arial Narrow" w:hAnsi="Arial Narrow" w:cs="Arial"/>
                <w:sz w:val="19"/>
                <w:szCs w:val="19"/>
              </w:rPr>
            </w:pPr>
            <w:r w:rsidRPr="00263515">
              <w:rPr>
                <w:rFonts w:ascii="Arial Narrow" w:hAnsi="Arial Narrow" w:cs="Arial"/>
                <w:sz w:val="19"/>
                <w:szCs w:val="19"/>
              </w:rPr>
              <w:t>Mensualidad</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7D55C7B8" w14:textId="77777777" w:rsidR="00A50D10" w:rsidRPr="00263515" w:rsidRDefault="00A50D10" w:rsidP="00950409">
            <w:pPr>
              <w:spacing w:after="0"/>
              <w:ind w:left="205" w:right="169"/>
              <w:contextualSpacing/>
              <w:jc w:val="right"/>
              <w:rPr>
                <w:rFonts w:ascii="Arial Narrow" w:hAnsi="Arial Narrow" w:cs="Arial"/>
                <w:sz w:val="19"/>
                <w:szCs w:val="19"/>
              </w:rPr>
            </w:pPr>
            <w:r w:rsidRPr="00263515">
              <w:rPr>
                <w:rFonts w:ascii="Arial Narrow" w:hAnsi="Arial Narrow" w:cs="Calibri"/>
                <w:sz w:val="19"/>
                <w:szCs w:val="19"/>
              </w:rPr>
              <w:t>$350.00</w:t>
            </w:r>
          </w:p>
        </w:tc>
      </w:tr>
    </w:tbl>
    <w:p w14:paraId="32CCE0A0" w14:textId="77777777" w:rsidR="00A50D10" w:rsidRPr="00263515" w:rsidRDefault="00A50D10" w:rsidP="00950409">
      <w:pPr>
        <w:spacing w:after="0"/>
        <w:contextualSpacing/>
        <w:jc w:val="both"/>
        <w:rPr>
          <w:rFonts w:ascii="Arial Narrow" w:hAnsi="Arial Narrow" w:cs="Arial"/>
          <w:sz w:val="19"/>
          <w:szCs w:val="19"/>
        </w:rPr>
      </w:pPr>
    </w:p>
    <w:p w14:paraId="78D225A6"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costo de inscripción, se pagará de manera proporcional al mes en el que se inscriba el usuario.</w:t>
      </w:r>
    </w:p>
    <w:p w14:paraId="30FB551B" w14:textId="77777777" w:rsidR="00A50D10" w:rsidRPr="00263515" w:rsidRDefault="00A50D10" w:rsidP="00950409">
      <w:pPr>
        <w:spacing w:after="0"/>
        <w:ind w:left="1418"/>
        <w:contextualSpacing/>
        <w:jc w:val="both"/>
        <w:rPr>
          <w:rFonts w:ascii="Arial Narrow" w:hAnsi="Arial Narrow" w:cs="Arial"/>
          <w:sz w:val="19"/>
          <w:szCs w:val="19"/>
        </w:rPr>
      </w:pPr>
    </w:p>
    <w:p w14:paraId="34FCB3C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5D894091" w14:textId="77777777" w:rsidR="00A50D10" w:rsidRPr="00263515" w:rsidRDefault="00A50D10" w:rsidP="00950409">
      <w:pPr>
        <w:spacing w:after="0"/>
        <w:contextualSpacing/>
        <w:jc w:val="right"/>
        <w:rPr>
          <w:rFonts w:ascii="Arial Narrow" w:hAnsi="Arial Narrow" w:cs="Arial"/>
          <w:sz w:val="19"/>
          <w:szCs w:val="19"/>
        </w:rPr>
      </w:pPr>
    </w:p>
    <w:p w14:paraId="757ED6C2"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$4,876,561.00</w:t>
      </w:r>
    </w:p>
    <w:p w14:paraId="1E01D9BF" w14:textId="77777777" w:rsidR="00A50D10" w:rsidRPr="00263515" w:rsidRDefault="00A50D10" w:rsidP="00950409">
      <w:pPr>
        <w:spacing w:after="0"/>
        <w:ind w:hanging="34"/>
        <w:contextualSpacing/>
        <w:rPr>
          <w:rFonts w:ascii="Arial Narrow" w:hAnsi="Arial Narrow" w:cs="Arial"/>
          <w:b/>
          <w:sz w:val="19"/>
          <w:szCs w:val="19"/>
        </w:rPr>
      </w:pPr>
    </w:p>
    <w:p w14:paraId="480B453C"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valuación de daños a mobiliario urbano, derivado de actos de particulares a cargo y elaboración de dictamen, se causará y pagará:</w:t>
      </w:r>
    </w:p>
    <w:p w14:paraId="736BE842" w14:textId="77777777" w:rsidR="00A50D10" w:rsidRPr="00263515" w:rsidRDefault="00A50D10" w:rsidP="00950409">
      <w:pPr>
        <w:spacing w:after="0"/>
        <w:ind w:hanging="34"/>
        <w:contextualSpacing/>
        <w:rPr>
          <w:rFonts w:ascii="Arial Narrow" w:hAnsi="Arial Narrow" w:cs="Arial"/>
          <w:sz w:val="19"/>
          <w:szCs w:val="19"/>
        </w:rPr>
      </w:pPr>
    </w:p>
    <w:p w14:paraId="0DBA2789" w14:textId="77777777" w:rsidR="00A50D10" w:rsidRPr="00263515" w:rsidRDefault="00A50D10" w:rsidP="00950409">
      <w:pPr>
        <w:numPr>
          <w:ilvl w:val="0"/>
          <w:numId w:val="10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emisión de cada dictamen que valúe los daños de acuerdo a las condiciones que establezca el área correspondiente de la administración municipal, se causará y pagará: $445.00.</w:t>
      </w:r>
    </w:p>
    <w:p w14:paraId="398B7A7A" w14:textId="77777777" w:rsidR="00A50D10" w:rsidRPr="00263515" w:rsidRDefault="00A50D10" w:rsidP="00950409">
      <w:pPr>
        <w:spacing w:after="0"/>
        <w:ind w:left="1134" w:hanging="34"/>
        <w:contextualSpacing/>
        <w:jc w:val="right"/>
        <w:rPr>
          <w:rFonts w:ascii="Arial Narrow" w:hAnsi="Arial Narrow" w:cs="Arial"/>
          <w:sz w:val="19"/>
          <w:szCs w:val="19"/>
        </w:rPr>
      </w:pPr>
    </w:p>
    <w:p w14:paraId="36E66DA4"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410905D1" w14:textId="77777777" w:rsidR="00A50D10" w:rsidRPr="00263515" w:rsidRDefault="00A50D10" w:rsidP="00950409">
      <w:pPr>
        <w:spacing w:after="0"/>
        <w:ind w:left="1134" w:hanging="34"/>
        <w:contextualSpacing/>
        <w:jc w:val="right"/>
        <w:rPr>
          <w:rFonts w:ascii="Arial Narrow" w:hAnsi="Arial Narrow" w:cs="Arial"/>
          <w:sz w:val="19"/>
          <w:szCs w:val="19"/>
        </w:rPr>
      </w:pPr>
    </w:p>
    <w:p w14:paraId="12310995" w14:textId="77777777" w:rsidR="00A50D10" w:rsidRPr="00263515" w:rsidRDefault="00A50D10" w:rsidP="00950409">
      <w:pPr>
        <w:numPr>
          <w:ilvl w:val="0"/>
          <w:numId w:val="10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elaboración de la orden de liberación correspondiente, se causará y pagará: $415.00.</w:t>
      </w:r>
    </w:p>
    <w:p w14:paraId="7E4946C2" w14:textId="77777777" w:rsidR="00A50D10" w:rsidRPr="00263515" w:rsidRDefault="00A50D10" w:rsidP="00950409">
      <w:pPr>
        <w:spacing w:after="0"/>
        <w:ind w:hanging="34"/>
        <w:contextualSpacing/>
        <w:jc w:val="right"/>
        <w:rPr>
          <w:rFonts w:ascii="Arial Narrow" w:hAnsi="Arial Narrow" w:cs="Arial"/>
          <w:sz w:val="19"/>
          <w:szCs w:val="19"/>
        </w:rPr>
      </w:pPr>
    </w:p>
    <w:p w14:paraId="5C2C721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3020DE1A" w14:textId="77777777" w:rsidR="00A50D10" w:rsidRPr="00263515" w:rsidRDefault="00A50D10" w:rsidP="00950409">
      <w:pPr>
        <w:spacing w:after="0"/>
        <w:ind w:hanging="34"/>
        <w:contextualSpacing/>
        <w:jc w:val="right"/>
        <w:rPr>
          <w:rFonts w:ascii="Arial Narrow" w:hAnsi="Arial Narrow" w:cs="Arial"/>
          <w:sz w:val="19"/>
          <w:szCs w:val="19"/>
        </w:rPr>
      </w:pPr>
    </w:p>
    <w:p w14:paraId="77F562CF"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1BDC9776" w14:textId="77777777" w:rsidR="00A50D10" w:rsidRPr="00263515" w:rsidRDefault="00A50D10" w:rsidP="00950409">
      <w:pPr>
        <w:spacing w:after="0"/>
        <w:ind w:hanging="34"/>
        <w:contextualSpacing/>
        <w:jc w:val="right"/>
        <w:rPr>
          <w:rFonts w:ascii="Arial Narrow" w:hAnsi="Arial Narrow" w:cs="Arial"/>
          <w:b/>
          <w:sz w:val="19"/>
          <w:szCs w:val="19"/>
        </w:rPr>
      </w:pPr>
    </w:p>
    <w:p w14:paraId="78AB51DF"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registro o refrendo al Padrón de Proveedores y Contratistas del Municipio, se causará y pagará:</w:t>
      </w:r>
    </w:p>
    <w:p w14:paraId="5F70C734" w14:textId="77777777" w:rsidR="00A50D10" w:rsidRPr="00263515" w:rsidRDefault="00A50D10" w:rsidP="00950409">
      <w:pPr>
        <w:spacing w:after="0"/>
        <w:ind w:hanging="34"/>
        <w:contextualSpacing/>
        <w:rPr>
          <w:rFonts w:ascii="Arial Narrow" w:hAnsi="Arial Narrow" w:cs="Arial"/>
          <w:b/>
          <w:sz w:val="19"/>
          <w:szCs w:val="19"/>
        </w:rPr>
      </w:pPr>
    </w:p>
    <w:p w14:paraId="04970503" w14:textId="77777777" w:rsidR="00A50D10" w:rsidRPr="00263515" w:rsidRDefault="00A50D10" w:rsidP="00950409">
      <w:pPr>
        <w:numPr>
          <w:ilvl w:val="0"/>
          <w:numId w:val="10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Padrón de Proveedores y usuarios, se causará y pagará:</w:t>
      </w:r>
    </w:p>
    <w:p w14:paraId="30A805E1" w14:textId="77777777" w:rsidR="00A50D10" w:rsidRPr="00263515" w:rsidRDefault="00A50D10" w:rsidP="00950409">
      <w:pPr>
        <w:spacing w:after="0"/>
        <w:ind w:left="1167"/>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366"/>
        <w:gridCol w:w="1462"/>
      </w:tblGrid>
      <w:tr w:rsidR="00536229" w:rsidRPr="00263515" w14:paraId="51513029"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8F64EA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C33FBD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43062E8"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hideMark/>
          </w:tcPr>
          <w:p w14:paraId="32B1728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Registro y refrendo al padrón de proveedores del Municipio de Corregidora, Qro., para personas físicas</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5C848D5F"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cs="Arial"/>
                <w:sz w:val="19"/>
                <w:szCs w:val="19"/>
              </w:rPr>
              <w:t>$720.00</w:t>
            </w:r>
          </w:p>
        </w:tc>
      </w:tr>
      <w:tr w:rsidR="00A50D10" w:rsidRPr="00263515" w14:paraId="0518DD49"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hideMark/>
          </w:tcPr>
          <w:p w14:paraId="2F4F3F9D"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Registro y refrendo al padrón de proveedores del Municipio de Corregidora, Qro., para personas morales</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0E484201"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cs="Arial"/>
                <w:sz w:val="19"/>
                <w:szCs w:val="19"/>
              </w:rPr>
              <w:t>$1,430.00</w:t>
            </w:r>
          </w:p>
        </w:tc>
      </w:tr>
    </w:tbl>
    <w:p w14:paraId="25EDE07C" w14:textId="77777777" w:rsidR="00A50D10" w:rsidRPr="00263515" w:rsidRDefault="00A50D10" w:rsidP="00950409">
      <w:pPr>
        <w:spacing w:after="0"/>
        <w:ind w:hanging="34"/>
        <w:contextualSpacing/>
        <w:rPr>
          <w:rFonts w:ascii="Arial Narrow" w:hAnsi="Arial Narrow" w:cs="Arial"/>
          <w:b/>
          <w:sz w:val="19"/>
          <w:szCs w:val="19"/>
        </w:rPr>
      </w:pPr>
    </w:p>
    <w:p w14:paraId="31C9B9E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$616,029.00</w:t>
      </w:r>
    </w:p>
    <w:p w14:paraId="22EDD05A" w14:textId="77777777" w:rsidR="00A50D10" w:rsidRPr="00263515" w:rsidRDefault="00A50D10" w:rsidP="00950409">
      <w:pPr>
        <w:spacing w:after="0"/>
        <w:ind w:hanging="34"/>
        <w:contextualSpacing/>
        <w:jc w:val="right"/>
        <w:rPr>
          <w:rFonts w:ascii="Arial Narrow" w:hAnsi="Arial Narrow" w:cs="Arial"/>
          <w:sz w:val="19"/>
          <w:szCs w:val="19"/>
        </w:rPr>
      </w:pPr>
    </w:p>
    <w:p w14:paraId="185EC2B9" w14:textId="77777777" w:rsidR="00A50D10" w:rsidRPr="00263515" w:rsidRDefault="00A50D10" w:rsidP="00950409">
      <w:pPr>
        <w:numPr>
          <w:ilvl w:val="0"/>
          <w:numId w:val="10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Padrón de Contratistas, se causará y pagará:</w:t>
      </w:r>
    </w:p>
    <w:p w14:paraId="0660E543"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366"/>
        <w:gridCol w:w="1462"/>
      </w:tblGrid>
      <w:tr w:rsidR="00536229" w:rsidRPr="00263515" w14:paraId="41DD812A"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E47FBB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A90035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1187C67"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69B1108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Alta en el Padrón de Contratistas del Municipio de Corregidora, Qro.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48D511CB" w14:textId="77777777" w:rsidR="00A50D10" w:rsidRPr="00263515" w:rsidRDefault="00A50D10" w:rsidP="00950409">
            <w:pPr>
              <w:spacing w:after="0"/>
              <w:ind w:right="103"/>
              <w:contextualSpacing/>
              <w:jc w:val="right"/>
              <w:rPr>
                <w:rFonts w:ascii="Arial Narrow" w:hAnsi="Arial Narrow" w:cs="Arial"/>
                <w:sz w:val="19"/>
                <w:szCs w:val="19"/>
              </w:rPr>
            </w:pPr>
            <w:r w:rsidRPr="00263515">
              <w:rPr>
                <w:rFonts w:ascii="Arial Narrow" w:hAnsi="Arial Narrow" w:cs="Arial"/>
                <w:sz w:val="19"/>
                <w:szCs w:val="19"/>
              </w:rPr>
              <w:t>$1,770.00</w:t>
            </w:r>
          </w:p>
        </w:tc>
      </w:tr>
      <w:tr w:rsidR="00536229" w:rsidRPr="00263515" w14:paraId="0EDBB318"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1369453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Renovación anual en el Padrón de Contratistas del Municipio de Corregidora, Qro., incluyendo actualización de especialidades</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48917253" w14:textId="77777777" w:rsidR="00A50D10" w:rsidRPr="00263515" w:rsidRDefault="00A50D10" w:rsidP="00950409">
            <w:pPr>
              <w:spacing w:after="0"/>
              <w:ind w:right="103"/>
              <w:contextualSpacing/>
              <w:jc w:val="right"/>
              <w:rPr>
                <w:rFonts w:ascii="Arial Narrow" w:hAnsi="Arial Narrow" w:cs="Arial"/>
                <w:sz w:val="19"/>
                <w:szCs w:val="19"/>
              </w:rPr>
            </w:pPr>
            <w:r w:rsidRPr="00263515">
              <w:rPr>
                <w:rFonts w:ascii="Arial Narrow" w:hAnsi="Arial Narrow" w:cs="Arial"/>
                <w:sz w:val="19"/>
                <w:szCs w:val="19"/>
              </w:rPr>
              <w:t>$1,505.00</w:t>
            </w:r>
          </w:p>
        </w:tc>
      </w:tr>
      <w:tr w:rsidR="00A50D10" w:rsidRPr="00263515" w14:paraId="5FDC6D20"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1D726A80" w14:textId="77777777" w:rsidR="00A50D10" w:rsidRPr="00263515" w:rsidRDefault="00A50D10" w:rsidP="00950409">
            <w:pPr>
              <w:spacing w:after="0"/>
              <w:ind w:left="132" w:right="133"/>
              <w:contextualSpacing/>
              <w:rPr>
                <w:rFonts w:ascii="Arial Narrow" w:hAnsi="Arial Narrow" w:cs="Arial"/>
                <w:sz w:val="19"/>
                <w:szCs w:val="19"/>
              </w:rPr>
            </w:pPr>
            <w:r w:rsidRPr="00263515">
              <w:rPr>
                <w:rFonts w:ascii="Arial Narrow" w:hAnsi="Arial Narrow" w:cs="Arial"/>
                <w:sz w:val="19"/>
                <w:szCs w:val="19"/>
              </w:rPr>
              <w:t>Actualización de datos y especialidades en el padrón de Contratistas del Municipio de Corregidora, Qro., a solicitud del interesado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496C6E9E" w14:textId="77777777" w:rsidR="00A50D10" w:rsidRPr="00263515" w:rsidRDefault="00A50D10" w:rsidP="00950409">
            <w:pPr>
              <w:spacing w:after="0"/>
              <w:ind w:right="103"/>
              <w:contextualSpacing/>
              <w:jc w:val="right"/>
              <w:rPr>
                <w:rFonts w:ascii="Arial Narrow" w:hAnsi="Arial Narrow" w:cs="Arial"/>
                <w:sz w:val="19"/>
                <w:szCs w:val="19"/>
              </w:rPr>
            </w:pPr>
            <w:r w:rsidRPr="00263515">
              <w:rPr>
                <w:rFonts w:ascii="Arial Narrow" w:hAnsi="Arial Narrow" w:cs="Arial"/>
                <w:sz w:val="19"/>
                <w:szCs w:val="19"/>
              </w:rPr>
              <w:t>$825.00</w:t>
            </w:r>
          </w:p>
        </w:tc>
      </w:tr>
    </w:tbl>
    <w:p w14:paraId="26535AA4" w14:textId="77777777" w:rsidR="00A50D10" w:rsidRPr="00263515" w:rsidRDefault="00A50D10" w:rsidP="00950409">
      <w:pPr>
        <w:spacing w:after="0"/>
        <w:ind w:hanging="34"/>
        <w:contextualSpacing/>
        <w:rPr>
          <w:rFonts w:ascii="Arial Narrow" w:hAnsi="Arial Narrow" w:cs="Arial"/>
          <w:sz w:val="19"/>
          <w:szCs w:val="19"/>
        </w:rPr>
      </w:pPr>
    </w:p>
    <w:p w14:paraId="66C8FC4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$219,010.00</w:t>
      </w:r>
    </w:p>
    <w:p w14:paraId="4782FA32" w14:textId="77777777" w:rsidR="00A50D10" w:rsidRPr="00263515" w:rsidRDefault="00A50D10" w:rsidP="00950409">
      <w:pPr>
        <w:spacing w:after="0"/>
        <w:ind w:hanging="34"/>
        <w:contextualSpacing/>
        <w:jc w:val="right"/>
        <w:rPr>
          <w:rFonts w:ascii="Arial Narrow" w:hAnsi="Arial Narrow" w:cs="Arial"/>
          <w:sz w:val="19"/>
          <w:szCs w:val="19"/>
        </w:rPr>
      </w:pPr>
    </w:p>
    <w:p w14:paraId="06C5382B" w14:textId="22C1928B" w:rsidR="00A50D10" w:rsidRPr="00263515" w:rsidRDefault="00A50D10" w:rsidP="00950409">
      <w:pPr>
        <w:numPr>
          <w:ilvl w:val="0"/>
          <w:numId w:val="10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concepto de alta, refrendo y actualización de datos para el padrón de prestadores de servicios ambientales del Municipio de Corregidora, Qro., se causará y pagará:</w:t>
      </w:r>
    </w:p>
    <w:p w14:paraId="57088197"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366"/>
        <w:gridCol w:w="1462"/>
      </w:tblGrid>
      <w:tr w:rsidR="00536229" w:rsidRPr="00263515" w14:paraId="38910155" w14:textId="77777777" w:rsidTr="00C65C04">
        <w:trPr>
          <w:trHeight w:val="20"/>
        </w:trPr>
        <w:tc>
          <w:tcPr>
            <w:tcW w:w="417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C6071F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B020BF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771E928" w14:textId="77777777" w:rsidTr="00C65C04">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2DECD91F"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Alta en competencia de la actividad en el orden federal</w:t>
            </w:r>
          </w:p>
        </w:tc>
        <w:tc>
          <w:tcPr>
            <w:tcW w:w="828" w:type="pct"/>
            <w:tcBorders>
              <w:top w:val="single" w:sz="4" w:space="0" w:color="000000"/>
              <w:left w:val="single" w:sz="4" w:space="0" w:color="000000"/>
              <w:bottom w:val="single" w:sz="4" w:space="0" w:color="000000"/>
              <w:right w:val="single" w:sz="4" w:space="0" w:color="000000"/>
            </w:tcBorders>
            <w:vAlign w:val="bottom"/>
            <w:hideMark/>
          </w:tcPr>
          <w:p w14:paraId="7252396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$415.00</w:t>
            </w:r>
          </w:p>
        </w:tc>
      </w:tr>
      <w:tr w:rsidR="00536229" w:rsidRPr="00263515" w14:paraId="3A82C258" w14:textId="77777777" w:rsidTr="00C65C04">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480A865D"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Alta en competencia de la actividad en el orden estatal</w:t>
            </w:r>
          </w:p>
        </w:tc>
        <w:tc>
          <w:tcPr>
            <w:tcW w:w="828" w:type="pct"/>
            <w:tcBorders>
              <w:top w:val="single" w:sz="4" w:space="0" w:color="000000"/>
              <w:left w:val="single" w:sz="4" w:space="0" w:color="000000"/>
              <w:bottom w:val="single" w:sz="4" w:space="0" w:color="000000"/>
              <w:right w:val="single" w:sz="4" w:space="0" w:color="000000"/>
            </w:tcBorders>
            <w:vAlign w:val="bottom"/>
            <w:hideMark/>
          </w:tcPr>
          <w:p w14:paraId="56D167A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$540.00</w:t>
            </w:r>
          </w:p>
        </w:tc>
      </w:tr>
      <w:tr w:rsidR="00A50D10" w:rsidRPr="00263515" w14:paraId="08A526BB" w14:textId="77777777" w:rsidTr="00C65C04">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45667ECA" w14:textId="77777777" w:rsidR="00A50D10" w:rsidRPr="00263515" w:rsidRDefault="00A50D10" w:rsidP="00950409">
            <w:pPr>
              <w:spacing w:after="0"/>
              <w:ind w:left="132" w:right="90"/>
              <w:contextualSpacing/>
              <w:rPr>
                <w:rFonts w:ascii="Arial Narrow" w:hAnsi="Arial Narrow" w:cs="Arial"/>
                <w:sz w:val="19"/>
                <w:szCs w:val="19"/>
              </w:rPr>
            </w:pPr>
            <w:r w:rsidRPr="00263515">
              <w:rPr>
                <w:rFonts w:ascii="Arial Narrow" w:hAnsi="Arial Narrow" w:cs="Arial"/>
                <w:sz w:val="19"/>
                <w:szCs w:val="19"/>
              </w:rPr>
              <w:t>Actualización de datos y especialidades en el padrón de prestadores de servicios ambientales</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081AD68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$690.00</w:t>
            </w:r>
          </w:p>
        </w:tc>
      </w:tr>
    </w:tbl>
    <w:p w14:paraId="42CB890F" w14:textId="77777777" w:rsidR="00A50D10" w:rsidRPr="00263515" w:rsidRDefault="00A50D10" w:rsidP="00950409">
      <w:pPr>
        <w:spacing w:after="0"/>
        <w:ind w:hanging="34"/>
        <w:contextualSpacing/>
        <w:rPr>
          <w:rFonts w:ascii="Arial Narrow" w:hAnsi="Arial Narrow" w:cs="Arial"/>
          <w:sz w:val="19"/>
          <w:szCs w:val="19"/>
        </w:rPr>
      </w:pPr>
    </w:p>
    <w:p w14:paraId="1555D5F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18FE7CEA" w14:textId="77777777" w:rsidR="00A50D10" w:rsidRPr="00263515" w:rsidRDefault="00A50D10" w:rsidP="00950409">
      <w:pPr>
        <w:spacing w:after="0"/>
        <w:ind w:hanging="34"/>
        <w:contextualSpacing/>
        <w:jc w:val="right"/>
        <w:rPr>
          <w:rFonts w:ascii="Arial Narrow" w:hAnsi="Arial Narrow" w:cs="Arial"/>
          <w:sz w:val="19"/>
          <w:szCs w:val="19"/>
        </w:rPr>
      </w:pPr>
    </w:p>
    <w:p w14:paraId="760ACD1C" w14:textId="77777777" w:rsidR="00A50D10" w:rsidRPr="00263515" w:rsidRDefault="00A50D10" w:rsidP="00950409">
      <w:pPr>
        <w:numPr>
          <w:ilvl w:val="0"/>
          <w:numId w:val="106"/>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concepto de alta, refrendo y actualización de datos para padrón de promotores y boleteras de eventos y espectáculos en el Municipio de Corregidora, Qro., se causará y pagará:</w:t>
      </w:r>
    </w:p>
    <w:p w14:paraId="176B9C8B"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366"/>
        <w:gridCol w:w="1462"/>
      </w:tblGrid>
      <w:tr w:rsidR="00536229" w:rsidRPr="00263515" w14:paraId="0A8AF639" w14:textId="77777777" w:rsidTr="00330976">
        <w:trPr>
          <w:trHeight w:val="337"/>
        </w:trPr>
        <w:tc>
          <w:tcPr>
            <w:tcW w:w="417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6612D3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910F4C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FCE68F3"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10149538" w14:textId="77777777" w:rsidR="00A50D10" w:rsidRPr="00263515" w:rsidRDefault="00A50D10" w:rsidP="00950409">
            <w:pPr>
              <w:spacing w:after="0"/>
              <w:ind w:left="132" w:right="86"/>
              <w:contextualSpacing/>
              <w:jc w:val="both"/>
              <w:rPr>
                <w:rFonts w:ascii="Arial Narrow" w:hAnsi="Arial Narrow" w:cs="Arial"/>
                <w:sz w:val="19"/>
                <w:szCs w:val="19"/>
              </w:rPr>
            </w:pPr>
            <w:r w:rsidRPr="00263515">
              <w:rPr>
                <w:rFonts w:ascii="Arial Narrow" w:hAnsi="Arial Narrow" w:cs="Arial"/>
                <w:sz w:val="19"/>
                <w:szCs w:val="19"/>
              </w:rPr>
              <w:t>Alta en el Padrón de promotores y boleteras de eventos y espectáculos en el Municipio de Corregidora, Qro.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00AD34C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$385.00</w:t>
            </w:r>
          </w:p>
        </w:tc>
      </w:tr>
      <w:tr w:rsidR="00536229" w:rsidRPr="00263515" w14:paraId="2EA7FE68"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7C9CDDA9" w14:textId="77777777" w:rsidR="00A50D10" w:rsidRPr="00263515" w:rsidRDefault="00A50D10" w:rsidP="00950409">
            <w:pPr>
              <w:spacing w:after="0"/>
              <w:ind w:left="132" w:right="86"/>
              <w:contextualSpacing/>
              <w:jc w:val="both"/>
              <w:rPr>
                <w:rFonts w:ascii="Arial Narrow" w:hAnsi="Arial Narrow" w:cs="Arial"/>
                <w:sz w:val="19"/>
                <w:szCs w:val="19"/>
              </w:rPr>
            </w:pPr>
            <w:r w:rsidRPr="00263515">
              <w:rPr>
                <w:rFonts w:ascii="Arial Narrow" w:hAnsi="Arial Narrow" w:cs="Arial"/>
                <w:sz w:val="19"/>
                <w:szCs w:val="19"/>
              </w:rPr>
              <w:lastRenderedPageBreak/>
              <w:t>Renovación en el Padrón de promotores y boleteras de eventos y espectáculos en el Municipio de Corregidora, Qro.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28F0884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$500.00</w:t>
            </w:r>
          </w:p>
        </w:tc>
      </w:tr>
      <w:tr w:rsidR="00A50D10" w:rsidRPr="00263515" w14:paraId="4D77761A" w14:textId="77777777" w:rsidTr="00330976">
        <w:trPr>
          <w:trHeight w:val="20"/>
        </w:trPr>
        <w:tc>
          <w:tcPr>
            <w:tcW w:w="4172" w:type="pct"/>
            <w:tcBorders>
              <w:top w:val="single" w:sz="4" w:space="0" w:color="000000"/>
              <w:left w:val="single" w:sz="4" w:space="0" w:color="000000"/>
              <w:bottom w:val="single" w:sz="4" w:space="0" w:color="000000"/>
              <w:right w:val="single" w:sz="4" w:space="0" w:color="000000"/>
            </w:tcBorders>
            <w:vAlign w:val="center"/>
            <w:hideMark/>
          </w:tcPr>
          <w:p w14:paraId="7DD7989F" w14:textId="77777777" w:rsidR="00A50D10" w:rsidRPr="00263515" w:rsidRDefault="00A50D10" w:rsidP="00950409">
            <w:pPr>
              <w:spacing w:after="0"/>
              <w:ind w:left="132" w:right="86"/>
              <w:contextualSpacing/>
              <w:jc w:val="both"/>
              <w:rPr>
                <w:rFonts w:ascii="Arial Narrow" w:hAnsi="Arial Narrow" w:cs="Arial"/>
                <w:sz w:val="19"/>
                <w:szCs w:val="19"/>
              </w:rPr>
            </w:pPr>
            <w:r w:rsidRPr="00263515">
              <w:rPr>
                <w:rFonts w:ascii="Arial Narrow" w:hAnsi="Arial Narrow" w:cs="Arial"/>
                <w:sz w:val="19"/>
                <w:szCs w:val="19"/>
              </w:rPr>
              <w:t>Actualización de datos y especialidades en el Padrón de promotores y boleteras de eventos y espectáculos en el Municipio de Corregidora, Qro., a solicitud del interesado</w:t>
            </w:r>
          </w:p>
        </w:tc>
        <w:tc>
          <w:tcPr>
            <w:tcW w:w="828" w:type="pct"/>
            <w:tcBorders>
              <w:top w:val="single" w:sz="4" w:space="0" w:color="000000"/>
              <w:left w:val="single" w:sz="4" w:space="0" w:color="000000"/>
              <w:bottom w:val="single" w:sz="4" w:space="0" w:color="000000"/>
              <w:right w:val="single" w:sz="4" w:space="0" w:color="000000"/>
            </w:tcBorders>
            <w:vAlign w:val="center"/>
            <w:hideMark/>
          </w:tcPr>
          <w:p w14:paraId="5306F87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$640.00</w:t>
            </w:r>
          </w:p>
        </w:tc>
      </w:tr>
    </w:tbl>
    <w:p w14:paraId="7AFAA11A" w14:textId="77777777" w:rsidR="00A50D10" w:rsidRPr="00263515" w:rsidRDefault="00A50D10" w:rsidP="00950409">
      <w:pPr>
        <w:spacing w:after="0"/>
        <w:ind w:hanging="34"/>
        <w:contextualSpacing/>
        <w:rPr>
          <w:rFonts w:ascii="Arial Narrow" w:hAnsi="Arial Narrow" w:cs="Arial"/>
          <w:sz w:val="19"/>
          <w:szCs w:val="19"/>
        </w:rPr>
      </w:pPr>
    </w:p>
    <w:p w14:paraId="7C03649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93708B1" w14:textId="77777777" w:rsidR="00A50D10" w:rsidRPr="00263515" w:rsidRDefault="00A50D10" w:rsidP="00950409">
      <w:pPr>
        <w:spacing w:after="0"/>
        <w:ind w:hanging="34"/>
        <w:contextualSpacing/>
        <w:jc w:val="right"/>
        <w:rPr>
          <w:rFonts w:ascii="Arial Narrow" w:hAnsi="Arial Narrow" w:cs="Arial"/>
          <w:sz w:val="19"/>
          <w:szCs w:val="19"/>
        </w:rPr>
      </w:pPr>
    </w:p>
    <w:p w14:paraId="3F55305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$835,039.00</w:t>
      </w:r>
    </w:p>
    <w:p w14:paraId="422B47E0" w14:textId="77777777" w:rsidR="00A50D10" w:rsidRPr="00263515" w:rsidRDefault="00A50D10" w:rsidP="00950409">
      <w:pPr>
        <w:spacing w:after="0"/>
        <w:ind w:hanging="34"/>
        <w:contextualSpacing/>
        <w:rPr>
          <w:rFonts w:ascii="Arial Narrow" w:hAnsi="Arial Narrow" w:cs="Arial"/>
          <w:b/>
          <w:sz w:val="19"/>
          <w:szCs w:val="19"/>
        </w:rPr>
      </w:pPr>
    </w:p>
    <w:p w14:paraId="11713BE9"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dictámenes emitidos por diversas Dependencias Municipales, se causará y pagará conforme a lo siguiente:</w:t>
      </w:r>
    </w:p>
    <w:p w14:paraId="401423D3" w14:textId="77777777" w:rsidR="00A50D10" w:rsidRPr="00263515" w:rsidRDefault="00A50D10" w:rsidP="00950409">
      <w:pPr>
        <w:spacing w:after="0"/>
        <w:ind w:hanging="34"/>
        <w:contextualSpacing/>
        <w:rPr>
          <w:rFonts w:ascii="Arial Narrow" w:hAnsi="Arial Narrow" w:cs="Arial"/>
          <w:sz w:val="19"/>
          <w:szCs w:val="19"/>
        </w:rPr>
      </w:pPr>
    </w:p>
    <w:p w14:paraId="5FAF28BF" w14:textId="77777777" w:rsidR="00A50D10" w:rsidRPr="00263515" w:rsidRDefault="00A50D10" w:rsidP="00950409">
      <w:pPr>
        <w:numPr>
          <w:ilvl w:val="0"/>
          <w:numId w:val="10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servicios, certificaciones y dictámenes de Protección Civil Municipal para la construcción y funcionamiento de giros comerciales, se causará y pagará:</w:t>
      </w:r>
    </w:p>
    <w:p w14:paraId="5DBB1215" w14:textId="77777777" w:rsidR="00A50D10" w:rsidRPr="00263515" w:rsidRDefault="00A50D10" w:rsidP="00950409">
      <w:pPr>
        <w:spacing w:after="0"/>
        <w:ind w:hanging="34"/>
        <w:contextualSpacing/>
        <w:rPr>
          <w:rFonts w:ascii="Arial Narrow" w:hAnsi="Arial Narrow" w:cs="Arial"/>
          <w:sz w:val="19"/>
          <w:szCs w:val="19"/>
        </w:rPr>
      </w:pPr>
    </w:p>
    <w:p w14:paraId="6CB1A2A4" w14:textId="77777777" w:rsidR="00A50D10" w:rsidRPr="00263515" w:rsidRDefault="00A50D10" w:rsidP="00950409">
      <w:pPr>
        <w:numPr>
          <w:ilvl w:val="0"/>
          <w:numId w:val="10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emisión de cursos de capacitación y renta de Ambulancia solicitados a la Dirección de Protección Civil, se causará y pagará:</w:t>
      </w:r>
    </w:p>
    <w:p w14:paraId="75B966CF" w14:textId="77777777" w:rsidR="00A50D10" w:rsidRPr="00263515" w:rsidRDefault="00A50D10" w:rsidP="00950409">
      <w:pPr>
        <w:spacing w:after="0"/>
        <w:ind w:left="145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2"/>
        <w:gridCol w:w="2943"/>
        <w:gridCol w:w="2943"/>
      </w:tblGrid>
      <w:tr w:rsidR="00536229" w:rsidRPr="00263515" w14:paraId="6B21AEE3" w14:textId="77777777" w:rsidTr="00E45E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64AA0F81" w14:textId="77777777" w:rsidR="00A50D10" w:rsidRPr="00263515" w:rsidRDefault="00A50D10" w:rsidP="00950409">
            <w:pPr>
              <w:tabs>
                <w:tab w:val="left" w:pos="2370"/>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CAPACITACIÓN</w:t>
            </w:r>
          </w:p>
        </w:tc>
      </w:tr>
      <w:tr w:rsidR="00536229" w:rsidRPr="00263515" w14:paraId="7A79A35F" w14:textId="77777777" w:rsidTr="00E45E49">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6A6A6"/>
            <w:hideMark/>
          </w:tcPr>
          <w:p w14:paraId="063F314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ACTIVIDAD</w:t>
            </w:r>
          </w:p>
        </w:tc>
        <w:tc>
          <w:tcPr>
            <w:tcW w:w="1667" w:type="pct"/>
            <w:tcBorders>
              <w:top w:val="single" w:sz="4" w:space="0" w:color="auto"/>
              <w:left w:val="single" w:sz="4" w:space="0" w:color="auto"/>
              <w:bottom w:val="single" w:sz="4" w:space="0" w:color="auto"/>
              <w:right w:val="single" w:sz="4" w:space="0" w:color="auto"/>
            </w:tcBorders>
            <w:shd w:val="clear" w:color="auto" w:fill="A6A6A6"/>
            <w:hideMark/>
          </w:tcPr>
          <w:p w14:paraId="4153341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667" w:type="pct"/>
            <w:tcBorders>
              <w:top w:val="single" w:sz="4" w:space="0" w:color="auto"/>
              <w:left w:val="single" w:sz="4" w:space="0" w:color="auto"/>
              <w:bottom w:val="single" w:sz="4" w:space="0" w:color="auto"/>
              <w:right w:val="single" w:sz="4" w:space="0" w:color="auto"/>
            </w:tcBorders>
            <w:shd w:val="clear" w:color="auto" w:fill="A6A6A6"/>
            <w:hideMark/>
          </w:tcPr>
          <w:p w14:paraId="3002E78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83CD35A" w14:textId="77777777" w:rsidTr="00E45E49">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277D7896" w14:textId="77777777" w:rsidR="00A50D10" w:rsidRPr="00263515" w:rsidRDefault="00A50D10" w:rsidP="00950409">
            <w:pPr>
              <w:spacing w:after="0"/>
              <w:ind w:left="132" w:firstLine="142"/>
              <w:contextualSpacing/>
              <w:rPr>
                <w:rFonts w:ascii="Arial Narrow" w:hAnsi="Arial Narrow" w:cs="Arial"/>
                <w:sz w:val="19"/>
                <w:szCs w:val="19"/>
              </w:rPr>
            </w:pPr>
            <w:r w:rsidRPr="00263515">
              <w:rPr>
                <w:rFonts w:ascii="Arial Narrow" w:hAnsi="Arial Narrow" w:cs="Arial"/>
                <w:sz w:val="19"/>
                <w:szCs w:val="19"/>
              </w:rPr>
              <w:t>Actividades no lucrativas</w:t>
            </w:r>
          </w:p>
        </w:tc>
        <w:tc>
          <w:tcPr>
            <w:tcW w:w="1667" w:type="pct"/>
            <w:tcBorders>
              <w:top w:val="single" w:sz="4" w:space="0" w:color="auto"/>
              <w:left w:val="single" w:sz="4" w:space="0" w:color="auto"/>
              <w:bottom w:val="single" w:sz="4" w:space="0" w:color="auto"/>
              <w:right w:val="single" w:sz="4" w:space="0" w:color="auto"/>
            </w:tcBorders>
            <w:vAlign w:val="center"/>
            <w:hideMark/>
          </w:tcPr>
          <w:p w14:paraId="1387DCC0" w14:textId="77777777" w:rsidR="00A50D10" w:rsidRPr="00263515" w:rsidRDefault="00A50D10" w:rsidP="00950409">
            <w:pPr>
              <w:spacing w:after="0"/>
              <w:ind w:left="142" w:hanging="28"/>
              <w:contextualSpacing/>
              <w:jc w:val="center"/>
              <w:rPr>
                <w:rFonts w:ascii="Arial Narrow" w:hAnsi="Arial Narrow" w:cs="Arial"/>
                <w:sz w:val="19"/>
                <w:szCs w:val="19"/>
              </w:rPr>
            </w:pPr>
            <w:r w:rsidRPr="00263515">
              <w:rPr>
                <w:rFonts w:ascii="Arial Narrow" w:hAnsi="Arial Narrow" w:cs="Arial"/>
                <w:sz w:val="19"/>
                <w:szCs w:val="19"/>
              </w:rPr>
              <w:t>Capacitación por persona</w:t>
            </w:r>
          </w:p>
        </w:tc>
        <w:tc>
          <w:tcPr>
            <w:tcW w:w="1667" w:type="pct"/>
            <w:tcBorders>
              <w:top w:val="single" w:sz="4" w:space="0" w:color="auto"/>
              <w:left w:val="single" w:sz="4" w:space="0" w:color="auto"/>
              <w:bottom w:val="single" w:sz="4" w:space="0" w:color="auto"/>
              <w:right w:val="single" w:sz="4" w:space="0" w:color="auto"/>
            </w:tcBorders>
            <w:hideMark/>
          </w:tcPr>
          <w:p w14:paraId="5E2C6573" w14:textId="77777777" w:rsidR="00A50D10" w:rsidRPr="00263515" w:rsidRDefault="00A50D10" w:rsidP="00950409">
            <w:pPr>
              <w:spacing w:after="0"/>
              <w:ind w:right="169" w:hanging="34"/>
              <w:contextualSpacing/>
              <w:jc w:val="right"/>
              <w:rPr>
                <w:rFonts w:ascii="Arial Narrow" w:hAnsi="Arial Narrow"/>
                <w:sz w:val="19"/>
                <w:szCs w:val="19"/>
              </w:rPr>
            </w:pPr>
            <w:r w:rsidRPr="00263515">
              <w:rPr>
                <w:rFonts w:ascii="Arial Narrow" w:hAnsi="Arial Narrow"/>
                <w:sz w:val="19"/>
                <w:szCs w:val="19"/>
              </w:rPr>
              <w:t>$140.00</w:t>
            </w:r>
          </w:p>
        </w:tc>
      </w:tr>
      <w:tr w:rsidR="00536229" w:rsidRPr="00263515" w14:paraId="076B17ED" w14:textId="77777777" w:rsidTr="00E45E49">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00851717" w14:textId="77777777" w:rsidR="00A50D10" w:rsidRPr="00263515" w:rsidRDefault="00A50D10" w:rsidP="00950409">
            <w:pPr>
              <w:spacing w:after="0"/>
              <w:ind w:left="132" w:firstLine="142"/>
              <w:contextualSpacing/>
              <w:rPr>
                <w:rFonts w:ascii="Arial Narrow" w:hAnsi="Arial Narrow" w:cs="Arial"/>
                <w:sz w:val="19"/>
                <w:szCs w:val="19"/>
              </w:rPr>
            </w:pPr>
            <w:r w:rsidRPr="00263515">
              <w:rPr>
                <w:rFonts w:ascii="Arial Narrow" w:hAnsi="Arial Narrow" w:cs="Arial"/>
                <w:sz w:val="19"/>
                <w:szCs w:val="19"/>
              </w:rPr>
              <w:t>Personas físicas o morales</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CD37658" w14:textId="77777777" w:rsidR="00A50D10" w:rsidRPr="00263515" w:rsidRDefault="00A50D10" w:rsidP="00950409">
            <w:pPr>
              <w:spacing w:after="0"/>
              <w:ind w:left="142" w:hanging="28"/>
              <w:contextualSpacing/>
              <w:jc w:val="center"/>
              <w:rPr>
                <w:rFonts w:ascii="Arial Narrow" w:hAnsi="Arial Narrow" w:cs="Arial"/>
                <w:sz w:val="19"/>
                <w:szCs w:val="19"/>
              </w:rPr>
            </w:pPr>
            <w:r w:rsidRPr="00263515">
              <w:rPr>
                <w:rFonts w:ascii="Arial Narrow" w:hAnsi="Arial Narrow" w:cs="Arial"/>
                <w:sz w:val="19"/>
                <w:szCs w:val="19"/>
              </w:rPr>
              <w:t>Capacitación por persona</w:t>
            </w:r>
          </w:p>
        </w:tc>
        <w:tc>
          <w:tcPr>
            <w:tcW w:w="1667" w:type="pct"/>
            <w:tcBorders>
              <w:top w:val="single" w:sz="4" w:space="0" w:color="auto"/>
              <w:left w:val="single" w:sz="4" w:space="0" w:color="auto"/>
              <w:bottom w:val="single" w:sz="4" w:space="0" w:color="auto"/>
              <w:right w:val="single" w:sz="4" w:space="0" w:color="auto"/>
            </w:tcBorders>
            <w:hideMark/>
          </w:tcPr>
          <w:p w14:paraId="276FCF29" w14:textId="77777777" w:rsidR="00A50D10" w:rsidRPr="00263515" w:rsidRDefault="00A50D10" w:rsidP="00950409">
            <w:pPr>
              <w:spacing w:after="0"/>
              <w:ind w:right="169" w:hanging="34"/>
              <w:contextualSpacing/>
              <w:jc w:val="right"/>
              <w:rPr>
                <w:rFonts w:ascii="Arial Narrow" w:hAnsi="Arial Narrow"/>
                <w:sz w:val="19"/>
                <w:szCs w:val="19"/>
              </w:rPr>
            </w:pPr>
            <w:r w:rsidRPr="00263515">
              <w:rPr>
                <w:rFonts w:ascii="Arial Narrow" w:hAnsi="Arial Narrow"/>
                <w:sz w:val="19"/>
                <w:szCs w:val="19"/>
              </w:rPr>
              <w:t>$605.00</w:t>
            </w:r>
          </w:p>
        </w:tc>
      </w:tr>
      <w:tr w:rsidR="00536229" w:rsidRPr="00263515" w14:paraId="19E8BA91" w14:textId="77777777" w:rsidTr="00E45E49">
        <w:trPr>
          <w:trHeight w:val="20"/>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32818786" w14:textId="77777777" w:rsidR="00A50D10" w:rsidRPr="00263515" w:rsidRDefault="00A50D10" w:rsidP="00950409">
            <w:pPr>
              <w:spacing w:after="0"/>
              <w:ind w:left="132" w:firstLine="142"/>
              <w:contextualSpacing/>
              <w:rPr>
                <w:rFonts w:ascii="Arial Narrow" w:hAnsi="Arial Narrow" w:cs="Arial"/>
                <w:sz w:val="19"/>
                <w:szCs w:val="19"/>
              </w:rPr>
            </w:pPr>
            <w:r w:rsidRPr="00263515">
              <w:rPr>
                <w:rFonts w:ascii="Arial Narrow" w:hAnsi="Arial Narrow" w:cs="Arial"/>
                <w:sz w:val="19"/>
                <w:szCs w:val="19"/>
              </w:rPr>
              <w:t>Renta de Ambulancia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E38E627" w14:textId="77777777" w:rsidR="00A50D10" w:rsidRPr="00263515" w:rsidRDefault="00A50D10" w:rsidP="00950409">
            <w:pPr>
              <w:spacing w:after="0"/>
              <w:ind w:left="142" w:hanging="28"/>
              <w:contextualSpacing/>
              <w:jc w:val="center"/>
              <w:rPr>
                <w:rFonts w:ascii="Arial Narrow" w:hAnsi="Arial Narrow" w:cs="Arial"/>
                <w:sz w:val="19"/>
                <w:szCs w:val="19"/>
              </w:rPr>
            </w:pPr>
            <w:r w:rsidRPr="00263515">
              <w:rPr>
                <w:rFonts w:ascii="Arial Narrow" w:hAnsi="Arial Narrow" w:cs="Arial"/>
                <w:sz w:val="19"/>
                <w:szCs w:val="19"/>
              </w:rPr>
              <w:t>Por hora, por evento</w:t>
            </w:r>
          </w:p>
        </w:tc>
        <w:tc>
          <w:tcPr>
            <w:tcW w:w="1667" w:type="pct"/>
            <w:tcBorders>
              <w:top w:val="single" w:sz="4" w:space="0" w:color="auto"/>
              <w:left w:val="single" w:sz="4" w:space="0" w:color="auto"/>
              <w:bottom w:val="single" w:sz="4" w:space="0" w:color="auto"/>
              <w:right w:val="single" w:sz="4" w:space="0" w:color="auto"/>
            </w:tcBorders>
            <w:hideMark/>
          </w:tcPr>
          <w:p w14:paraId="57E2266B" w14:textId="77777777" w:rsidR="00A50D10" w:rsidRPr="00263515" w:rsidRDefault="00A50D10" w:rsidP="00950409">
            <w:pPr>
              <w:spacing w:after="0"/>
              <w:ind w:right="169" w:hanging="34"/>
              <w:contextualSpacing/>
              <w:jc w:val="right"/>
              <w:rPr>
                <w:rFonts w:ascii="Arial Narrow" w:hAnsi="Arial Narrow"/>
                <w:sz w:val="19"/>
                <w:szCs w:val="19"/>
              </w:rPr>
            </w:pPr>
            <w:r w:rsidRPr="00263515">
              <w:rPr>
                <w:rFonts w:ascii="Arial Narrow" w:hAnsi="Arial Narrow"/>
                <w:sz w:val="19"/>
                <w:szCs w:val="19"/>
              </w:rPr>
              <w:t>$975.00</w:t>
            </w:r>
          </w:p>
        </w:tc>
      </w:tr>
      <w:tr w:rsidR="00A50D10" w:rsidRPr="00263515" w14:paraId="116A966A" w14:textId="77777777" w:rsidTr="00E45E49">
        <w:trPr>
          <w:trHeight w:val="20"/>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104A06D3"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02F47E55" w14:textId="77777777" w:rsidR="00A50D10" w:rsidRPr="00263515" w:rsidRDefault="00A50D10" w:rsidP="00950409">
            <w:pPr>
              <w:spacing w:after="0"/>
              <w:ind w:left="142" w:hanging="28"/>
              <w:contextualSpacing/>
              <w:jc w:val="center"/>
              <w:rPr>
                <w:rFonts w:ascii="Arial Narrow" w:hAnsi="Arial Narrow" w:cs="Arial"/>
                <w:sz w:val="19"/>
                <w:szCs w:val="19"/>
              </w:rPr>
            </w:pPr>
            <w:r w:rsidRPr="00263515">
              <w:rPr>
                <w:rFonts w:ascii="Arial Narrow" w:hAnsi="Arial Narrow" w:cs="Arial"/>
                <w:sz w:val="19"/>
                <w:szCs w:val="19"/>
              </w:rPr>
              <w:t>Por traslado, por kilometro</w:t>
            </w:r>
          </w:p>
        </w:tc>
        <w:tc>
          <w:tcPr>
            <w:tcW w:w="1667" w:type="pct"/>
            <w:tcBorders>
              <w:top w:val="single" w:sz="4" w:space="0" w:color="auto"/>
              <w:left w:val="single" w:sz="4" w:space="0" w:color="auto"/>
              <w:bottom w:val="single" w:sz="4" w:space="0" w:color="auto"/>
              <w:right w:val="single" w:sz="4" w:space="0" w:color="auto"/>
            </w:tcBorders>
            <w:hideMark/>
          </w:tcPr>
          <w:p w14:paraId="789F46C3" w14:textId="77777777" w:rsidR="00A50D10" w:rsidRPr="00263515" w:rsidRDefault="00A50D10" w:rsidP="00950409">
            <w:pPr>
              <w:spacing w:after="0"/>
              <w:ind w:right="169" w:hanging="34"/>
              <w:contextualSpacing/>
              <w:jc w:val="right"/>
              <w:rPr>
                <w:rFonts w:ascii="Arial Narrow" w:hAnsi="Arial Narrow"/>
                <w:sz w:val="19"/>
                <w:szCs w:val="19"/>
              </w:rPr>
            </w:pPr>
            <w:r w:rsidRPr="00263515">
              <w:rPr>
                <w:rFonts w:ascii="Arial Narrow" w:hAnsi="Arial Narrow"/>
                <w:sz w:val="19"/>
                <w:szCs w:val="19"/>
              </w:rPr>
              <w:t>$140.00</w:t>
            </w:r>
          </w:p>
        </w:tc>
      </w:tr>
    </w:tbl>
    <w:p w14:paraId="41191662" w14:textId="77777777" w:rsidR="00A50D10" w:rsidRPr="00263515" w:rsidRDefault="00A50D10" w:rsidP="00950409">
      <w:pPr>
        <w:spacing w:after="0"/>
        <w:contextualSpacing/>
        <w:rPr>
          <w:rFonts w:ascii="Arial Narrow" w:hAnsi="Arial Narrow" w:cs="Arial"/>
          <w:sz w:val="19"/>
          <w:szCs w:val="19"/>
        </w:rPr>
      </w:pPr>
    </w:p>
    <w:p w14:paraId="7A7C7814"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$253,960.00</w:t>
      </w:r>
    </w:p>
    <w:p w14:paraId="1417863D" w14:textId="77777777" w:rsidR="00A50D10" w:rsidRPr="00263515" w:rsidRDefault="00A50D10" w:rsidP="00950409">
      <w:pPr>
        <w:spacing w:after="0"/>
        <w:ind w:hanging="34"/>
        <w:contextualSpacing/>
        <w:jc w:val="right"/>
        <w:rPr>
          <w:rFonts w:ascii="Arial Narrow" w:hAnsi="Arial Narrow" w:cs="Arial"/>
          <w:sz w:val="19"/>
          <w:szCs w:val="19"/>
        </w:rPr>
      </w:pPr>
    </w:p>
    <w:p w14:paraId="65858615" w14:textId="2DC40F46" w:rsidR="00A50D10" w:rsidRPr="00263515" w:rsidRDefault="00A50D10" w:rsidP="00950409">
      <w:pPr>
        <w:numPr>
          <w:ilvl w:val="0"/>
          <w:numId w:val="10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los No Inconvenientes emitidos por la Dirección de Protección Civil Municipal, se causará y pagará:</w:t>
      </w:r>
    </w:p>
    <w:p w14:paraId="4E75CF1C" w14:textId="77777777" w:rsidR="00A50D10" w:rsidRPr="00263515" w:rsidRDefault="00A50D10" w:rsidP="00950409">
      <w:pPr>
        <w:spacing w:after="0"/>
        <w:ind w:left="1418"/>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3"/>
        <w:gridCol w:w="2654"/>
        <w:gridCol w:w="1501"/>
      </w:tblGrid>
      <w:tr w:rsidR="00536229" w:rsidRPr="00263515" w14:paraId="30C009FD" w14:textId="77777777" w:rsidTr="00A50D1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7F5310F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NO INCONVENIENTES</w:t>
            </w:r>
          </w:p>
        </w:tc>
      </w:tr>
      <w:tr w:rsidR="00536229" w:rsidRPr="00263515" w14:paraId="37EA0AED" w14:textId="77777777" w:rsidTr="00A50D10">
        <w:trPr>
          <w:trHeight w:val="281"/>
        </w:trPr>
        <w:tc>
          <w:tcPr>
            <w:tcW w:w="2647" w:type="pct"/>
            <w:tcBorders>
              <w:top w:val="single" w:sz="4" w:space="0" w:color="auto"/>
              <w:left w:val="single" w:sz="4" w:space="0" w:color="auto"/>
              <w:bottom w:val="single" w:sz="4" w:space="0" w:color="auto"/>
              <w:right w:val="single" w:sz="4" w:space="0" w:color="auto"/>
            </w:tcBorders>
            <w:shd w:val="clear" w:color="auto" w:fill="B3B3B3"/>
            <w:hideMark/>
          </w:tcPr>
          <w:p w14:paraId="524BF26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ACTIVIDAD</w:t>
            </w:r>
          </w:p>
        </w:tc>
        <w:tc>
          <w:tcPr>
            <w:tcW w:w="1503" w:type="pct"/>
            <w:tcBorders>
              <w:top w:val="single" w:sz="4" w:space="0" w:color="auto"/>
              <w:left w:val="single" w:sz="4" w:space="0" w:color="auto"/>
              <w:bottom w:val="single" w:sz="4" w:space="0" w:color="auto"/>
              <w:right w:val="single" w:sz="4" w:space="0" w:color="auto"/>
            </w:tcBorders>
            <w:shd w:val="clear" w:color="auto" w:fill="A6A6A6"/>
            <w:hideMark/>
          </w:tcPr>
          <w:p w14:paraId="469FE5F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850" w:type="pct"/>
            <w:tcBorders>
              <w:top w:val="single" w:sz="4" w:space="0" w:color="auto"/>
              <w:left w:val="single" w:sz="4" w:space="0" w:color="auto"/>
              <w:bottom w:val="single" w:sz="4" w:space="0" w:color="auto"/>
              <w:right w:val="single" w:sz="4" w:space="0" w:color="auto"/>
            </w:tcBorders>
            <w:shd w:val="clear" w:color="auto" w:fill="A6A6A6"/>
            <w:hideMark/>
          </w:tcPr>
          <w:p w14:paraId="7F45E83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A468866" w14:textId="77777777" w:rsidTr="00A50D10">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1C7429" w14:textId="1EDBC495" w:rsidR="00A50D10" w:rsidRPr="00263515" w:rsidRDefault="00E45E49" w:rsidP="00950409">
            <w:pPr>
              <w:spacing w:after="0"/>
              <w:rPr>
                <w:rFonts w:ascii="Arial Narrow" w:hAnsi="Arial Narrow" w:cs="Arial"/>
                <w:sz w:val="19"/>
                <w:szCs w:val="19"/>
              </w:rPr>
            </w:pPr>
            <w:r w:rsidRPr="00263515">
              <w:rPr>
                <w:rFonts w:ascii="Arial Narrow" w:hAnsi="Arial Narrow" w:cs="Arial"/>
                <w:sz w:val="19"/>
                <w:szCs w:val="19"/>
              </w:rPr>
              <w:t>Eventos y espectáculos públicos de afluencia masiva, por evento con duración de 1 día</w:t>
            </w:r>
          </w:p>
        </w:tc>
        <w:tc>
          <w:tcPr>
            <w:tcW w:w="1503" w:type="pct"/>
            <w:tcBorders>
              <w:top w:val="single" w:sz="4" w:space="0" w:color="auto"/>
              <w:left w:val="single" w:sz="4" w:space="0" w:color="auto"/>
              <w:bottom w:val="single" w:sz="4" w:space="0" w:color="auto"/>
              <w:right w:val="single" w:sz="4" w:space="0" w:color="auto"/>
            </w:tcBorders>
            <w:hideMark/>
          </w:tcPr>
          <w:p w14:paraId="05A11A92"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1 a 500 personas</w:t>
            </w:r>
          </w:p>
        </w:tc>
        <w:tc>
          <w:tcPr>
            <w:tcW w:w="850" w:type="pct"/>
            <w:tcBorders>
              <w:top w:val="single" w:sz="4" w:space="0" w:color="auto"/>
              <w:left w:val="single" w:sz="4" w:space="0" w:color="auto"/>
              <w:bottom w:val="single" w:sz="4" w:space="0" w:color="auto"/>
              <w:right w:val="single" w:sz="4" w:space="0" w:color="auto"/>
            </w:tcBorders>
            <w:vAlign w:val="bottom"/>
            <w:hideMark/>
          </w:tcPr>
          <w:p w14:paraId="1085061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$700.00</w:t>
            </w:r>
          </w:p>
        </w:tc>
      </w:tr>
      <w:tr w:rsidR="00536229" w:rsidRPr="00263515" w14:paraId="189E5BC6"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BA32B"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10DF9AF7"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501 a 1,000 personas</w:t>
            </w:r>
          </w:p>
        </w:tc>
        <w:tc>
          <w:tcPr>
            <w:tcW w:w="850" w:type="pct"/>
            <w:tcBorders>
              <w:top w:val="single" w:sz="4" w:space="0" w:color="auto"/>
              <w:left w:val="single" w:sz="4" w:space="0" w:color="auto"/>
              <w:bottom w:val="single" w:sz="4" w:space="0" w:color="auto"/>
              <w:right w:val="single" w:sz="4" w:space="0" w:color="auto"/>
            </w:tcBorders>
            <w:vAlign w:val="bottom"/>
            <w:hideMark/>
          </w:tcPr>
          <w:p w14:paraId="6D48B03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$1,910.00</w:t>
            </w:r>
          </w:p>
        </w:tc>
      </w:tr>
      <w:tr w:rsidR="00536229" w:rsidRPr="00263515" w14:paraId="72761846"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36A36"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657E64B2"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1,001 a 2,500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3CE9DAA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$2,500.00</w:t>
            </w:r>
          </w:p>
        </w:tc>
      </w:tr>
      <w:tr w:rsidR="00536229" w:rsidRPr="00263515" w14:paraId="4212EA22"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E2CF1"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645EE899"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2,501 a 4,000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280E27A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$5,945.00</w:t>
            </w:r>
          </w:p>
        </w:tc>
      </w:tr>
      <w:tr w:rsidR="00536229" w:rsidRPr="00263515" w14:paraId="0621F6C6"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CFF5A"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09CD1A35"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4,001 a 6,000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1C73160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$9,995.00</w:t>
            </w:r>
          </w:p>
        </w:tc>
      </w:tr>
      <w:tr w:rsidR="00536229" w:rsidRPr="00263515" w14:paraId="1B1AF9F8"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4BBAE"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30A0F36E"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6,001 a 10,000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29A7880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$11,500.00</w:t>
            </w:r>
          </w:p>
        </w:tc>
      </w:tr>
      <w:tr w:rsidR="00536229" w:rsidRPr="00263515" w14:paraId="4E612593"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46F1D"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6057AB70"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10,001 personas en adelante</w:t>
            </w:r>
          </w:p>
        </w:tc>
        <w:tc>
          <w:tcPr>
            <w:tcW w:w="850" w:type="pct"/>
            <w:tcBorders>
              <w:top w:val="single" w:sz="4" w:space="0" w:color="auto"/>
              <w:left w:val="single" w:sz="4" w:space="0" w:color="auto"/>
              <w:bottom w:val="single" w:sz="4" w:space="0" w:color="auto"/>
              <w:right w:val="single" w:sz="4" w:space="0" w:color="auto"/>
            </w:tcBorders>
            <w:vAlign w:val="center"/>
            <w:hideMark/>
          </w:tcPr>
          <w:p w14:paraId="1E58C3E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$12,990.00</w:t>
            </w:r>
          </w:p>
        </w:tc>
      </w:tr>
      <w:tr w:rsidR="00536229" w:rsidRPr="00263515" w14:paraId="0D228AB9" w14:textId="77777777" w:rsidTr="00A50D10">
        <w:trPr>
          <w:trHeight w:val="20"/>
        </w:trPr>
        <w:tc>
          <w:tcPr>
            <w:tcW w:w="4150" w:type="pct"/>
            <w:gridSpan w:val="2"/>
            <w:tcBorders>
              <w:top w:val="single" w:sz="4" w:space="0" w:color="auto"/>
              <w:left w:val="single" w:sz="4" w:space="0" w:color="auto"/>
              <w:bottom w:val="single" w:sz="4" w:space="0" w:color="auto"/>
              <w:right w:val="single" w:sz="4" w:space="0" w:color="auto"/>
            </w:tcBorders>
            <w:vAlign w:val="center"/>
            <w:hideMark/>
          </w:tcPr>
          <w:p w14:paraId="7FEB675E" w14:textId="77777777" w:rsidR="00A50D10" w:rsidRPr="00263515" w:rsidRDefault="00A50D10" w:rsidP="00950409">
            <w:pPr>
              <w:spacing w:after="0"/>
              <w:ind w:left="33" w:right="149" w:hanging="28"/>
              <w:contextualSpacing/>
              <w:jc w:val="both"/>
              <w:rPr>
                <w:rFonts w:ascii="Arial Narrow" w:hAnsi="Arial Narrow" w:cs="Arial"/>
                <w:sz w:val="19"/>
                <w:szCs w:val="19"/>
              </w:rPr>
            </w:pPr>
            <w:r w:rsidRPr="00263515">
              <w:rPr>
                <w:rFonts w:ascii="Arial Narrow" w:hAnsi="Arial Narrow" w:cs="Arial"/>
                <w:sz w:val="19"/>
                <w:szCs w:val="19"/>
              </w:rPr>
              <w:t>Eventos y espectáculos públicos que fomenten el deporte, la cultura, la recreación, tradiciones, esparcimiento familiar, sin fines de lucro, a título gratuito y sin venta de bebidas alcohólicas, por evento.</w:t>
            </w:r>
          </w:p>
        </w:tc>
        <w:tc>
          <w:tcPr>
            <w:tcW w:w="850" w:type="pct"/>
            <w:tcBorders>
              <w:top w:val="single" w:sz="4" w:space="0" w:color="auto"/>
              <w:left w:val="single" w:sz="4" w:space="0" w:color="auto"/>
              <w:bottom w:val="single" w:sz="4" w:space="0" w:color="auto"/>
              <w:right w:val="single" w:sz="4" w:space="0" w:color="auto"/>
            </w:tcBorders>
            <w:vAlign w:val="center"/>
            <w:hideMark/>
          </w:tcPr>
          <w:p w14:paraId="04E981B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$215.00</w:t>
            </w:r>
          </w:p>
        </w:tc>
      </w:tr>
      <w:tr w:rsidR="00536229" w:rsidRPr="00263515" w14:paraId="466639AD" w14:textId="77777777" w:rsidTr="00A50D10">
        <w:trPr>
          <w:trHeight w:val="20"/>
        </w:trPr>
        <w:tc>
          <w:tcPr>
            <w:tcW w:w="2647" w:type="pct"/>
            <w:vMerge w:val="restart"/>
            <w:tcBorders>
              <w:top w:val="single" w:sz="4" w:space="0" w:color="auto"/>
              <w:left w:val="single" w:sz="4" w:space="0" w:color="auto"/>
              <w:bottom w:val="single" w:sz="4" w:space="0" w:color="auto"/>
              <w:right w:val="single" w:sz="4" w:space="0" w:color="auto"/>
            </w:tcBorders>
            <w:vAlign w:val="center"/>
          </w:tcPr>
          <w:p w14:paraId="0EE1BBAB" w14:textId="0683F88A" w:rsidR="0049274C" w:rsidRPr="00263515" w:rsidRDefault="00A50D10" w:rsidP="00950409">
            <w:pPr>
              <w:spacing w:after="0"/>
              <w:ind w:left="22" w:right="170"/>
              <w:contextualSpacing/>
              <w:jc w:val="both"/>
              <w:rPr>
                <w:rFonts w:ascii="Arial Narrow" w:hAnsi="Arial Narrow" w:cs="Arial"/>
                <w:sz w:val="19"/>
                <w:szCs w:val="19"/>
              </w:rPr>
            </w:pPr>
            <w:r w:rsidRPr="00263515">
              <w:rPr>
                <w:rFonts w:ascii="Arial Narrow" w:hAnsi="Arial Narrow" w:cs="Arial"/>
                <w:sz w:val="19"/>
                <w:szCs w:val="19"/>
              </w:rPr>
              <w:t>Eventos</w:t>
            </w:r>
            <w:r w:rsidR="0049274C" w:rsidRPr="00263515">
              <w:rPr>
                <w:rFonts w:ascii="Arial Narrow" w:hAnsi="Arial Narrow" w:cs="Arial"/>
                <w:sz w:val="19"/>
                <w:szCs w:val="19"/>
              </w:rPr>
              <w:t xml:space="preserve"> públicos con afluencia masiva</w:t>
            </w:r>
          </w:p>
          <w:p w14:paraId="01309FFF" w14:textId="3E70F7DD" w:rsidR="00A50D10" w:rsidRPr="00263515" w:rsidRDefault="00A50D10" w:rsidP="00950409">
            <w:pPr>
              <w:spacing w:after="0"/>
              <w:ind w:left="22" w:right="170"/>
              <w:contextualSpacing/>
              <w:jc w:val="both"/>
              <w:rPr>
                <w:rFonts w:ascii="Arial Narrow" w:hAnsi="Arial Narrow" w:cs="Arial"/>
                <w:sz w:val="19"/>
                <w:szCs w:val="19"/>
              </w:rPr>
            </w:pPr>
            <w:r w:rsidRPr="00263515">
              <w:rPr>
                <w:rFonts w:ascii="Arial Narrow" w:hAnsi="Arial Narrow" w:cs="Arial"/>
                <w:sz w:val="19"/>
                <w:szCs w:val="19"/>
              </w:rPr>
              <w:t>(Por cada periodo de 15 días)</w:t>
            </w:r>
          </w:p>
          <w:p w14:paraId="4176A35F" w14:textId="77777777" w:rsidR="00A50D10" w:rsidRPr="00263515" w:rsidRDefault="00A50D10" w:rsidP="00950409">
            <w:pPr>
              <w:spacing w:after="0"/>
              <w:ind w:left="22" w:right="170"/>
              <w:contextualSpacing/>
              <w:jc w:val="both"/>
              <w:rPr>
                <w:rFonts w:ascii="Arial Narrow" w:hAnsi="Arial Narrow" w:cs="Arial"/>
                <w:sz w:val="19"/>
                <w:szCs w:val="19"/>
              </w:rPr>
            </w:pPr>
          </w:p>
          <w:p w14:paraId="7F665404" w14:textId="77777777" w:rsidR="00A50D10" w:rsidRPr="00263515" w:rsidRDefault="00A50D10" w:rsidP="00950409">
            <w:pPr>
              <w:spacing w:after="0"/>
              <w:ind w:left="22" w:right="170"/>
              <w:contextualSpacing/>
              <w:jc w:val="both"/>
              <w:rPr>
                <w:rFonts w:ascii="Arial Narrow" w:hAnsi="Arial Narrow" w:cs="Arial"/>
                <w:sz w:val="19"/>
                <w:szCs w:val="19"/>
              </w:rPr>
            </w:pPr>
            <w:r w:rsidRPr="00263515">
              <w:rPr>
                <w:rFonts w:ascii="Arial Narrow" w:hAnsi="Arial Narrow" w:cs="Arial"/>
                <w:sz w:val="19"/>
                <w:szCs w:val="19"/>
              </w:rPr>
              <w:t>Para eventos con mayor duración a la señalada en el párrafo anterior, deberán refrendar pagando los derechos causados por la nueva emisión del dictamen</w:t>
            </w:r>
          </w:p>
        </w:tc>
        <w:tc>
          <w:tcPr>
            <w:tcW w:w="1503" w:type="pct"/>
            <w:tcBorders>
              <w:top w:val="single" w:sz="4" w:space="0" w:color="auto"/>
              <w:left w:val="single" w:sz="4" w:space="0" w:color="auto"/>
              <w:bottom w:val="single" w:sz="4" w:space="0" w:color="auto"/>
              <w:right w:val="single" w:sz="4" w:space="0" w:color="auto"/>
            </w:tcBorders>
            <w:hideMark/>
          </w:tcPr>
          <w:p w14:paraId="13B22753"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1 a 500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349B570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$960.00</w:t>
            </w:r>
          </w:p>
        </w:tc>
      </w:tr>
      <w:tr w:rsidR="00536229" w:rsidRPr="00263515" w14:paraId="1E0D41A7"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F7A09"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7EB9A373"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501 a 1,000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32C08078"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$2,210.00</w:t>
            </w:r>
          </w:p>
        </w:tc>
      </w:tr>
      <w:tr w:rsidR="00536229" w:rsidRPr="00263515" w14:paraId="7E1B7DD9"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9C7722"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769360E3"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1,001 a 2,500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0EF8E95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$3,200.00</w:t>
            </w:r>
          </w:p>
        </w:tc>
      </w:tr>
      <w:tr w:rsidR="00536229" w:rsidRPr="00263515" w14:paraId="685726C0"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7DB39"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4B622167"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2,501 a 4,000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0EA8447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$6,945.00</w:t>
            </w:r>
          </w:p>
        </w:tc>
      </w:tr>
      <w:tr w:rsidR="00536229" w:rsidRPr="00263515" w14:paraId="3C03325A"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68351"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4798A606"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4,001 a 6,000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462607B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$10,995.00</w:t>
            </w:r>
          </w:p>
        </w:tc>
      </w:tr>
      <w:tr w:rsidR="00536229" w:rsidRPr="00263515" w14:paraId="4BBAA77E"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F80FB"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24F418AB"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6,001 a 10,000 personas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436318C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$12,995.00</w:t>
            </w:r>
          </w:p>
        </w:tc>
      </w:tr>
      <w:tr w:rsidR="00536229" w:rsidRPr="00263515" w14:paraId="7DDE0D2E"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869C2"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07BE2147" w14:textId="77777777" w:rsidR="00A50D10" w:rsidRPr="00263515" w:rsidRDefault="00A50D10" w:rsidP="00950409">
            <w:pPr>
              <w:spacing w:after="0"/>
              <w:ind w:left="142" w:right="144" w:hanging="28"/>
              <w:contextualSpacing/>
              <w:jc w:val="both"/>
              <w:rPr>
                <w:rFonts w:ascii="Arial Narrow" w:hAnsi="Arial Narrow" w:cs="Arial"/>
                <w:sz w:val="19"/>
                <w:szCs w:val="19"/>
              </w:rPr>
            </w:pPr>
            <w:r w:rsidRPr="00263515">
              <w:rPr>
                <w:rFonts w:ascii="Arial Narrow" w:hAnsi="Arial Narrow" w:cs="Arial"/>
                <w:sz w:val="19"/>
                <w:szCs w:val="19"/>
              </w:rPr>
              <w:t>De 10,001 personas en adelante</w:t>
            </w:r>
          </w:p>
        </w:tc>
        <w:tc>
          <w:tcPr>
            <w:tcW w:w="850" w:type="pct"/>
            <w:tcBorders>
              <w:top w:val="single" w:sz="4" w:space="0" w:color="auto"/>
              <w:left w:val="single" w:sz="4" w:space="0" w:color="auto"/>
              <w:bottom w:val="single" w:sz="4" w:space="0" w:color="auto"/>
              <w:right w:val="single" w:sz="4" w:space="0" w:color="auto"/>
            </w:tcBorders>
            <w:vAlign w:val="center"/>
            <w:hideMark/>
          </w:tcPr>
          <w:p w14:paraId="240F668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$14,995.00</w:t>
            </w:r>
          </w:p>
        </w:tc>
      </w:tr>
      <w:tr w:rsidR="00536229" w:rsidRPr="00263515" w14:paraId="3D13D3F2" w14:textId="77777777" w:rsidTr="00A50D10">
        <w:trPr>
          <w:trHeight w:val="20"/>
        </w:trPr>
        <w:tc>
          <w:tcPr>
            <w:tcW w:w="2647" w:type="pct"/>
            <w:vMerge w:val="restart"/>
            <w:tcBorders>
              <w:top w:val="single" w:sz="4" w:space="0" w:color="auto"/>
              <w:left w:val="single" w:sz="4" w:space="0" w:color="auto"/>
              <w:bottom w:val="single" w:sz="4" w:space="0" w:color="auto"/>
              <w:right w:val="single" w:sz="4" w:space="0" w:color="auto"/>
            </w:tcBorders>
            <w:vAlign w:val="center"/>
            <w:hideMark/>
          </w:tcPr>
          <w:p w14:paraId="4AAC955F" w14:textId="77777777" w:rsidR="00A50D10" w:rsidRPr="00263515" w:rsidRDefault="00A50D10" w:rsidP="00950409">
            <w:pPr>
              <w:spacing w:after="0"/>
              <w:ind w:left="22" w:right="170"/>
              <w:contextualSpacing/>
              <w:jc w:val="both"/>
              <w:rPr>
                <w:rFonts w:ascii="Arial Narrow" w:hAnsi="Arial Narrow" w:cs="Arial"/>
                <w:sz w:val="19"/>
                <w:szCs w:val="19"/>
              </w:rPr>
            </w:pPr>
            <w:r w:rsidRPr="00263515">
              <w:rPr>
                <w:rFonts w:ascii="Arial Narrow" w:hAnsi="Arial Narrow" w:cs="Arial"/>
                <w:sz w:val="19"/>
                <w:szCs w:val="19"/>
              </w:rPr>
              <w:t>Instalación de juegos mecánicos</w:t>
            </w:r>
          </w:p>
        </w:tc>
        <w:tc>
          <w:tcPr>
            <w:tcW w:w="1503" w:type="pct"/>
            <w:tcBorders>
              <w:top w:val="single" w:sz="4" w:space="0" w:color="auto"/>
              <w:left w:val="single" w:sz="4" w:space="0" w:color="auto"/>
              <w:bottom w:val="single" w:sz="4" w:space="0" w:color="auto"/>
              <w:right w:val="single" w:sz="4" w:space="0" w:color="auto"/>
            </w:tcBorders>
            <w:hideMark/>
          </w:tcPr>
          <w:p w14:paraId="59EB3A7F"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1 a 5 juegos</w:t>
            </w:r>
          </w:p>
        </w:tc>
        <w:tc>
          <w:tcPr>
            <w:tcW w:w="850" w:type="pct"/>
            <w:tcBorders>
              <w:top w:val="single" w:sz="4" w:space="0" w:color="auto"/>
              <w:left w:val="single" w:sz="4" w:space="0" w:color="auto"/>
              <w:bottom w:val="single" w:sz="4" w:space="0" w:color="auto"/>
              <w:right w:val="single" w:sz="4" w:space="0" w:color="auto"/>
            </w:tcBorders>
            <w:vAlign w:val="center"/>
            <w:hideMark/>
          </w:tcPr>
          <w:p w14:paraId="303003F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$560.00</w:t>
            </w:r>
          </w:p>
        </w:tc>
      </w:tr>
      <w:tr w:rsidR="00536229" w:rsidRPr="00263515" w14:paraId="3BEE1686"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6C8E0"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4B450AAC"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6 a 10 juegos</w:t>
            </w:r>
          </w:p>
        </w:tc>
        <w:tc>
          <w:tcPr>
            <w:tcW w:w="850" w:type="pct"/>
            <w:tcBorders>
              <w:top w:val="single" w:sz="4" w:space="0" w:color="auto"/>
              <w:left w:val="single" w:sz="4" w:space="0" w:color="auto"/>
              <w:bottom w:val="single" w:sz="4" w:space="0" w:color="auto"/>
              <w:right w:val="single" w:sz="4" w:space="0" w:color="auto"/>
            </w:tcBorders>
            <w:vAlign w:val="center"/>
            <w:hideMark/>
          </w:tcPr>
          <w:p w14:paraId="32B7456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$975.00</w:t>
            </w:r>
          </w:p>
        </w:tc>
      </w:tr>
      <w:tr w:rsidR="00536229" w:rsidRPr="00263515" w14:paraId="25840703"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DC8F"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1534378A"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 xml:space="preserve">De 11 a 20 juegos </w:t>
            </w:r>
          </w:p>
        </w:tc>
        <w:tc>
          <w:tcPr>
            <w:tcW w:w="850" w:type="pct"/>
            <w:tcBorders>
              <w:top w:val="single" w:sz="4" w:space="0" w:color="auto"/>
              <w:left w:val="single" w:sz="4" w:space="0" w:color="auto"/>
              <w:bottom w:val="single" w:sz="4" w:space="0" w:color="auto"/>
              <w:right w:val="single" w:sz="4" w:space="0" w:color="auto"/>
            </w:tcBorders>
            <w:vAlign w:val="center"/>
            <w:hideMark/>
          </w:tcPr>
          <w:p w14:paraId="0F43579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$1,395.00</w:t>
            </w:r>
          </w:p>
        </w:tc>
      </w:tr>
      <w:tr w:rsidR="00536229" w:rsidRPr="00263515" w14:paraId="11FFBEB3"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DB8AF" w14:textId="77777777" w:rsidR="00A50D10" w:rsidRPr="00263515" w:rsidRDefault="00A50D10" w:rsidP="00950409">
            <w:pPr>
              <w:spacing w:after="0"/>
              <w:rPr>
                <w:rFonts w:ascii="Arial Narrow" w:hAnsi="Arial Narrow" w:cs="Arial"/>
                <w:sz w:val="19"/>
                <w:szCs w:val="19"/>
              </w:rPr>
            </w:pPr>
          </w:p>
        </w:tc>
        <w:tc>
          <w:tcPr>
            <w:tcW w:w="1503" w:type="pct"/>
            <w:tcBorders>
              <w:top w:val="single" w:sz="4" w:space="0" w:color="auto"/>
              <w:left w:val="single" w:sz="4" w:space="0" w:color="auto"/>
              <w:bottom w:val="single" w:sz="4" w:space="0" w:color="auto"/>
              <w:right w:val="single" w:sz="4" w:space="0" w:color="auto"/>
            </w:tcBorders>
            <w:hideMark/>
          </w:tcPr>
          <w:p w14:paraId="0A72ED11"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De 21 juegos en adelante</w:t>
            </w:r>
          </w:p>
        </w:tc>
        <w:tc>
          <w:tcPr>
            <w:tcW w:w="850" w:type="pct"/>
            <w:tcBorders>
              <w:top w:val="single" w:sz="4" w:space="0" w:color="auto"/>
              <w:left w:val="single" w:sz="4" w:space="0" w:color="auto"/>
              <w:bottom w:val="single" w:sz="4" w:space="0" w:color="auto"/>
              <w:right w:val="single" w:sz="4" w:space="0" w:color="auto"/>
            </w:tcBorders>
            <w:vAlign w:val="center"/>
            <w:hideMark/>
          </w:tcPr>
          <w:p w14:paraId="75FD505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$1,885.00</w:t>
            </w:r>
          </w:p>
        </w:tc>
      </w:tr>
      <w:tr w:rsidR="00536229" w:rsidRPr="00263515" w14:paraId="6D78F932" w14:textId="77777777" w:rsidTr="00A50D10">
        <w:trPr>
          <w:trHeight w:val="20"/>
        </w:trPr>
        <w:tc>
          <w:tcPr>
            <w:tcW w:w="2647" w:type="pct"/>
            <w:tcBorders>
              <w:top w:val="single" w:sz="4" w:space="0" w:color="auto"/>
              <w:left w:val="single" w:sz="4" w:space="0" w:color="auto"/>
              <w:bottom w:val="single" w:sz="4" w:space="0" w:color="auto"/>
              <w:right w:val="single" w:sz="4" w:space="0" w:color="auto"/>
            </w:tcBorders>
            <w:vAlign w:val="center"/>
            <w:hideMark/>
          </w:tcPr>
          <w:p w14:paraId="1B438935" w14:textId="77777777" w:rsidR="00A50D10" w:rsidRPr="00263515" w:rsidRDefault="00A50D10" w:rsidP="00950409">
            <w:pPr>
              <w:spacing w:after="0"/>
              <w:ind w:left="22" w:right="170"/>
              <w:contextualSpacing/>
              <w:jc w:val="both"/>
              <w:rPr>
                <w:rFonts w:ascii="Arial Narrow" w:hAnsi="Arial Narrow" w:cs="Arial"/>
                <w:sz w:val="19"/>
                <w:szCs w:val="19"/>
              </w:rPr>
            </w:pPr>
            <w:r w:rsidRPr="00263515">
              <w:rPr>
                <w:rFonts w:ascii="Arial Narrow" w:hAnsi="Arial Narrow" w:cs="Arial"/>
                <w:sz w:val="19"/>
                <w:szCs w:val="19"/>
              </w:rPr>
              <w:t>Instalación de ferias</w:t>
            </w:r>
          </w:p>
        </w:tc>
        <w:tc>
          <w:tcPr>
            <w:tcW w:w="1503" w:type="pct"/>
            <w:tcBorders>
              <w:top w:val="single" w:sz="4" w:space="0" w:color="auto"/>
              <w:left w:val="single" w:sz="4" w:space="0" w:color="auto"/>
              <w:bottom w:val="single" w:sz="4" w:space="0" w:color="auto"/>
              <w:right w:val="single" w:sz="4" w:space="0" w:color="auto"/>
            </w:tcBorders>
            <w:hideMark/>
          </w:tcPr>
          <w:p w14:paraId="08F3883B"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Por cada periodo de 7 días</w:t>
            </w:r>
          </w:p>
        </w:tc>
        <w:tc>
          <w:tcPr>
            <w:tcW w:w="850" w:type="pct"/>
            <w:tcBorders>
              <w:top w:val="single" w:sz="4" w:space="0" w:color="auto"/>
              <w:left w:val="single" w:sz="4" w:space="0" w:color="auto"/>
              <w:bottom w:val="single" w:sz="4" w:space="0" w:color="auto"/>
              <w:right w:val="single" w:sz="4" w:space="0" w:color="auto"/>
            </w:tcBorders>
            <w:vAlign w:val="center"/>
            <w:hideMark/>
          </w:tcPr>
          <w:p w14:paraId="01BDE7F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$4,195.00</w:t>
            </w:r>
          </w:p>
        </w:tc>
      </w:tr>
      <w:tr w:rsidR="00A50D10" w:rsidRPr="00263515" w14:paraId="3015C6CE" w14:textId="77777777" w:rsidTr="00A50D10">
        <w:trPr>
          <w:trHeight w:val="20"/>
        </w:trPr>
        <w:tc>
          <w:tcPr>
            <w:tcW w:w="2647" w:type="pct"/>
            <w:tcBorders>
              <w:top w:val="single" w:sz="4" w:space="0" w:color="auto"/>
              <w:left w:val="single" w:sz="4" w:space="0" w:color="auto"/>
              <w:bottom w:val="single" w:sz="4" w:space="0" w:color="auto"/>
              <w:right w:val="single" w:sz="4" w:space="0" w:color="auto"/>
            </w:tcBorders>
            <w:vAlign w:val="center"/>
            <w:hideMark/>
          </w:tcPr>
          <w:p w14:paraId="54FCE6C8" w14:textId="77777777" w:rsidR="00A50D10" w:rsidRPr="00263515" w:rsidRDefault="00A50D10" w:rsidP="00950409">
            <w:pPr>
              <w:spacing w:after="0"/>
              <w:ind w:left="22" w:right="170"/>
              <w:contextualSpacing/>
              <w:jc w:val="both"/>
              <w:rPr>
                <w:rFonts w:ascii="Arial Narrow" w:hAnsi="Arial Narrow" w:cs="Arial"/>
                <w:sz w:val="19"/>
                <w:szCs w:val="19"/>
              </w:rPr>
            </w:pPr>
            <w:r w:rsidRPr="00263515">
              <w:rPr>
                <w:rFonts w:ascii="Arial Narrow" w:hAnsi="Arial Narrow" w:cs="Arial"/>
                <w:sz w:val="19"/>
                <w:szCs w:val="19"/>
              </w:rPr>
              <w:t>Quema de pirotecnia</w:t>
            </w:r>
          </w:p>
        </w:tc>
        <w:tc>
          <w:tcPr>
            <w:tcW w:w="1503" w:type="pct"/>
            <w:tcBorders>
              <w:top w:val="single" w:sz="4" w:space="0" w:color="auto"/>
              <w:left w:val="single" w:sz="4" w:space="0" w:color="auto"/>
              <w:bottom w:val="single" w:sz="4" w:space="0" w:color="auto"/>
              <w:right w:val="single" w:sz="4" w:space="0" w:color="auto"/>
            </w:tcBorders>
            <w:hideMark/>
          </w:tcPr>
          <w:p w14:paraId="052E5B8E" w14:textId="77777777" w:rsidR="00A50D10" w:rsidRPr="00263515" w:rsidRDefault="00A50D10" w:rsidP="00950409">
            <w:pPr>
              <w:spacing w:after="0"/>
              <w:ind w:left="142" w:hanging="28"/>
              <w:contextualSpacing/>
              <w:jc w:val="both"/>
              <w:rPr>
                <w:rFonts w:ascii="Arial Narrow" w:hAnsi="Arial Narrow" w:cs="Arial"/>
                <w:sz w:val="19"/>
                <w:szCs w:val="19"/>
              </w:rPr>
            </w:pPr>
            <w:r w:rsidRPr="00263515">
              <w:rPr>
                <w:rFonts w:ascii="Arial Narrow" w:hAnsi="Arial Narrow" w:cs="Arial"/>
                <w:sz w:val="19"/>
                <w:szCs w:val="19"/>
              </w:rPr>
              <w:t>Por evento</w:t>
            </w:r>
          </w:p>
        </w:tc>
        <w:tc>
          <w:tcPr>
            <w:tcW w:w="850" w:type="pct"/>
            <w:tcBorders>
              <w:top w:val="single" w:sz="4" w:space="0" w:color="auto"/>
              <w:left w:val="single" w:sz="4" w:space="0" w:color="auto"/>
              <w:bottom w:val="single" w:sz="4" w:space="0" w:color="auto"/>
              <w:right w:val="single" w:sz="4" w:space="0" w:color="auto"/>
            </w:tcBorders>
            <w:vAlign w:val="center"/>
            <w:hideMark/>
          </w:tcPr>
          <w:p w14:paraId="5E7B0258"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$840.00</w:t>
            </w:r>
          </w:p>
        </w:tc>
      </w:tr>
    </w:tbl>
    <w:p w14:paraId="64377B62" w14:textId="77777777" w:rsidR="00A50D10" w:rsidRPr="00263515" w:rsidRDefault="00A50D10" w:rsidP="00950409">
      <w:pPr>
        <w:spacing w:after="0"/>
        <w:contextualSpacing/>
        <w:jc w:val="both"/>
        <w:rPr>
          <w:rFonts w:ascii="Arial Narrow" w:hAnsi="Arial Narrow" w:cs="Arial"/>
          <w:sz w:val="19"/>
          <w:szCs w:val="19"/>
        </w:rPr>
      </w:pPr>
    </w:p>
    <w:p w14:paraId="3F8543E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$789,147.00</w:t>
      </w:r>
    </w:p>
    <w:p w14:paraId="768AE4EF" w14:textId="77777777" w:rsidR="00A50D10" w:rsidRPr="00263515" w:rsidRDefault="00A50D10" w:rsidP="00950409">
      <w:pPr>
        <w:spacing w:after="0"/>
        <w:ind w:hanging="34"/>
        <w:contextualSpacing/>
        <w:rPr>
          <w:rFonts w:ascii="Arial Narrow" w:hAnsi="Arial Narrow" w:cs="Arial"/>
          <w:sz w:val="19"/>
          <w:szCs w:val="19"/>
        </w:rPr>
      </w:pPr>
    </w:p>
    <w:p w14:paraId="497D93DE" w14:textId="77777777" w:rsidR="00A50D10" w:rsidRPr="00263515" w:rsidRDefault="00A50D10" w:rsidP="00950409">
      <w:pPr>
        <w:numPr>
          <w:ilvl w:val="0"/>
          <w:numId w:val="10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las Opiniones Técnicas emitidas por la Dirección de Protección Civil, se causará y pagará:</w:t>
      </w:r>
    </w:p>
    <w:p w14:paraId="719E8CFA" w14:textId="77777777" w:rsidR="00A50D10" w:rsidRPr="00263515" w:rsidRDefault="00A50D10" w:rsidP="00950409">
      <w:pPr>
        <w:spacing w:after="0"/>
        <w:ind w:left="1446"/>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4"/>
        <w:gridCol w:w="1314"/>
        <w:gridCol w:w="3397"/>
        <w:gridCol w:w="1483"/>
      </w:tblGrid>
      <w:tr w:rsidR="00536229" w:rsidRPr="00263515" w14:paraId="3DA618C7" w14:textId="77777777" w:rsidTr="00A50D10">
        <w:trPr>
          <w:trHeight w:val="20"/>
        </w:trPr>
        <w:tc>
          <w:tcPr>
            <w:tcW w:w="1492" w:type="pct"/>
            <w:tcBorders>
              <w:top w:val="single" w:sz="4" w:space="0" w:color="auto"/>
              <w:left w:val="single" w:sz="4" w:space="0" w:color="auto"/>
              <w:bottom w:val="single" w:sz="4" w:space="0" w:color="auto"/>
              <w:right w:val="single" w:sz="4" w:space="0" w:color="auto"/>
            </w:tcBorders>
            <w:shd w:val="clear" w:color="auto" w:fill="B3B3B3"/>
            <w:hideMark/>
          </w:tcPr>
          <w:p w14:paraId="309D023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ACTIVIDAD</w:t>
            </w:r>
          </w:p>
        </w:tc>
        <w:tc>
          <w:tcPr>
            <w:tcW w:w="2667" w:type="pct"/>
            <w:gridSpan w:val="2"/>
            <w:tcBorders>
              <w:top w:val="single" w:sz="4" w:space="0" w:color="auto"/>
              <w:left w:val="single" w:sz="4" w:space="0" w:color="auto"/>
              <w:bottom w:val="single" w:sz="4" w:space="0" w:color="auto"/>
              <w:right w:val="single" w:sz="4" w:space="0" w:color="auto"/>
            </w:tcBorders>
            <w:shd w:val="clear" w:color="auto" w:fill="B3B3B3"/>
            <w:vAlign w:val="center"/>
            <w:hideMark/>
          </w:tcPr>
          <w:p w14:paraId="126B931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CONSTRUCCIÓN</w:t>
            </w:r>
          </w:p>
        </w:tc>
        <w:tc>
          <w:tcPr>
            <w:tcW w:w="840"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43F5896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EE1F41A" w14:textId="77777777" w:rsidTr="00A50D10">
        <w:trPr>
          <w:trHeight w:val="20"/>
        </w:trPr>
        <w:tc>
          <w:tcPr>
            <w:tcW w:w="1492" w:type="pct"/>
            <w:vMerge w:val="restart"/>
            <w:tcBorders>
              <w:top w:val="single" w:sz="4" w:space="0" w:color="auto"/>
              <w:left w:val="single" w:sz="4" w:space="0" w:color="auto"/>
              <w:bottom w:val="single" w:sz="4" w:space="0" w:color="auto"/>
              <w:right w:val="single" w:sz="4" w:space="0" w:color="auto"/>
            </w:tcBorders>
            <w:vAlign w:val="center"/>
            <w:hideMark/>
          </w:tcPr>
          <w:p w14:paraId="28115FA3" w14:textId="77777777" w:rsidR="00A50D10" w:rsidRPr="00263515" w:rsidRDefault="00A50D10" w:rsidP="00950409">
            <w:pPr>
              <w:spacing w:after="0"/>
              <w:ind w:right="173"/>
              <w:contextualSpacing/>
              <w:jc w:val="both"/>
              <w:rPr>
                <w:rFonts w:ascii="Arial Narrow" w:hAnsi="Arial Narrow" w:cs="Arial"/>
                <w:sz w:val="19"/>
                <w:szCs w:val="19"/>
              </w:rPr>
            </w:pPr>
            <w:r w:rsidRPr="00263515">
              <w:rPr>
                <w:rFonts w:ascii="Arial Narrow" w:hAnsi="Arial Narrow" w:cs="Arial"/>
                <w:sz w:val="19"/>
                <w:szCs w:val="19"/>
              </w:rPr>
              <w:t>Establecimientos comerciales</w:t>
            </w:r>
          </w:p>
        </w:tc>
        <w:tc>
          <w:tcPr>
            <w:tcW w:w="2667" w:type="pct"/>
            <w:gridSpan w:val="2"/>
            <w:tcBorders>
              <w:top w:val="single" w:sz="4" w:space="0" w:color="auto"/>
              <w:left w:val="single" w:sz="4" w:space="0" w:color="auto"/>
              <w:bottom w:val="single" w:sz="4" w:space="0" w:color="auto"/>
              <w:right w:val="single" w:sz="4" w:space="0" w:color="auto"/>
            </w:tcBorders>
            <w:hideMark/>
          </w:tcPr>
          <w:p w14:paraId="3D8EC5C9"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1 a 200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29467422"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$310.00</w:t>
            </w:r>
          </w:p>
        </w:tc>
      </w:tr>
      <w:tr w:rsidR="00536229" w:rsidRPr="00263515" w14:paraId="6C975AE2"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5E4252" w14:textId="77777777" w:rsidR="00A50D10" w:rsidRPr="00263515" w:rsidRDefault="00A50D10" w:rsidP="00950409">
            <w:pPr>
              <w:spacing w:after="0"/>
              <w:rPr>
                <w:rFonts w:ascii="Arial Narrow" w:hAnsi="Arial Narrow"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7422F218"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201 a 500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7BAE664C"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$1,130.00</w:t>
            </w:r>
          </w:p>
        </w:tc>
      </w:tr>
      <w:tr w:rsidR="00536229" w:rsidRPr="00263515" w14:paraId="5E1434B1"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671E3" w14:textId="77777777" w:rsidR="00A50D10" w:rsidRPr="00263515" w:rsidRDefault="00A50D10" w:rsidP="00950409">
            <w:pPr>
              <w:spacing w:after="0"/>
              <w:rPr>
                <w:rFonts w:ascii="Arial Narrow" w:hAnsi="Arial Narrow"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11CBC698"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501 m</w:t>
            </w:r>
            <w:r w:rsidRPr="00263515">
              <w:rPr>
                <w:rFonts w:ascii="Arial Narrow" w:hAnsi="Arial Narrow" w:cs="Arial"/>
                <w:sz w:val="19"/>
                <w:szCs w:val="19"/>
                <w:vertAlign w:val="superscript"/>
              </w:rPr>
              <w:t xml:space="preserve">2  </w:t>
            </w:r>
            <w:r w:rsidRPr="00263515">
              <w:rPr>
                <w:rFonts w:ascii="Arial Narrow" w:hAnsi="Arial Narrow" w:cs="Arial"/>
                <w:sz w:val="19"/>
                <w:szCs w:val="19"/>
              </w:rPr>
              <w:t>a 1000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518E6060" w14:textId="77777777" w:rsidR="00A50D10" w:rsidRPr="00263515" w:rsidRDefault="00A50D10" w:rsidP="00950409">
            <w:pPr>
              <w:spacing w:after="0"/>
              <w:ind w:right="107" w:firstLine="51"/>
              <w:contextualSpacing/>
              <w:jc w:val="right"/>
              <w:rPr>
                <w:rFonts w:ascii="Arial Narrow" w:hAnsi="Arial Narrow" w:cs="Arial"/>
                <w:sz w:val="19"/>
                <w:szCs w:val="19"/>
              </w:rPr>
            </w:pPr>
            <w:r w:rsidRPr="00263515">
              <w:rPr>
                <w:rFonts w:ascii="Arial Narrow" w:hAnsi="Arial Narrow" w:cs="Calibri"/>
                <w:sz w:val="19"/>
                <w:szCs w:val="19"/>
              </w:rPr>
              <w:t>$1,615.00</w:t>
            </w:r>
          </w:p>
        </w:tc>
      </w:tr>
      <w:tr w:rsidR="00536229" w:rsidRPr="00263515" w14:paraId="69BA972D"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640C5" w14:textId="77777777" w:rsidR="00A50D10" w:rsidRPr="00263515" w:rsidRDefault="00A50D10" w:rsidP="00950409">
            <w:pPr>
              <w:spacing w:after="0"/>
              <w:rPr>
                <w:rFonts w:ascii="Arial Narrow" w:hAnsi="Arial Narrow"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645F9091"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1,001 a 6,000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413A040F"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$3,555.00</w:t>
            </w:r>
          </w:p>
        </w:tc>
      </w:tr>
      <w:tr w:rsidR="00536229" w:rsidRPr="00263515" w14:paraId="29A97AD2"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6907C" w14:textId="77777777" w:rsidR="00A50D10" w:rsidRPr="00263515" w:rsidRDefault="00A50D10" w:rsidP="00950409">
            <w:pPr>
              <w:spacing w:after="0"/>
              <w:rPr>
                <w:rFonts w:ascii="Arial Narrow" w:hAnsi="Arial Narrow"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4C21B78B"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6,001 a 10,000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448B28D0"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$6,785.00</w:t>
            </w:r>
          </w:p>
        </w:tc>
      </w:tr>
      <w:tr w:rsidR="00536229" w:rsidRPr="00263515" w14:paraId="78348D46"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99A29" w14:textId="77777777" w:rsidR="00A50D10" w:rsidRPr="00263515" w:rsidRDefault="00A50D10" w:rsidP="00950409">
            <w:pPr>
              <w:spacing w:after="0"/>
              <w:rPr>
                <w:rFonts w:ascii="Arial Narrow" w:hAnsi="Arial Narrow"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67FC08DC"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10,001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en adelante</w:t>
            </w:r>
          </w:p>
        </w:tc>
        <w:tc>
          <w:tcPr>
            <w:tcW w:w="840" w:type="pct"/>
            <w:tcBorders>
              <w:top w:val="single" w:sz="4" w:space="0" w:color="auto"/>
              <w:left w:val="single" w:sz="4" w:space="0" w:color="auto"/>
              <w:bottom w:val="single" w:sz="4" w:space="0" w:color="auto"/>
              <w:right w:val="single" w:sz="4" w:space="0" w:color="auto"/>
            </w:tcBorders>
            <w:vAlign w:val="bottom"/>
            <w:hideMark/>
          </w:tcPr>
          <w:p w14:paraId="4AECC453"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$10,770.00</w:t>
            </w:r>
          </w:p>
        </w:tc>
      </w:tr>
      <w:tr w:rsidR="00536229" w:rsidRPr="00263515" w14:paraId="0B35127A" w14:textId="77777777" w:rsidTr="00A50D10">
        <w:trPr>
          <w:trHeight w:val="57"/>
        </w:trPr>
        <w:tc>
          <w:tcPr>
            <w:tcW w:w="1492" w:type="pct"/>
            <w:vMerge w:val="restart"/>
            <w:tcBorders>
              <w:top w:val="single" w:sz="4" w:space="0" w:color="auto"/>
              <w:left w:val="single" w:sz="4" w:space="0" w:color="auto"/>
              <w:bottom w:val="single" w:sz="4" w:space="0" w:color="auto"/>
              <w:right w:val="single" w:sz="4" w:space="0" w:color="auto"/>
            </w:tcBorders>
            <w:vAlign w:val="center"/>
            <w:hideMark/>
          </w:tcPr>
          <w:p w14:paraId="131CB091" w14:textId="77777777" w:rsidR="00A50D10" w:rsidRPr="00263515" w:rsidRDefault="00A50D10" w:rsidP="00950409">
            <w:pPr>
              <w:spacing w:after="0"/>
              <w:ind w:right="97"/>
              <w:contextualSpacing/>
              <w:jc w:val="both"/>
              <w:rPr>
                <w:rFonts w:ascii="Arial Narrow" w:hAnsi="Arial Narrow" w:cs="Arial"/>
                <w:sz w:val="19"/>
                <w:szCs w:val="19"/>
              </w:rPr>
            </w:pPr>
            <w:r w:rsidRPr="00263515">
              <w:rPr>
                <w:rFonts w:ascii="Arial Narrow" w:hAnsi="Arial Narrow" w:cs="Arial"/>
                <w:sz w:val="19"/>
                <w:szCs w:val="19"/>
              </w:rPr>
              <w:t>Relacionadas con el suelo y construcciones</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4EAE6126"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Desarrollos Inmobiliarios</w:t>
            </w:r>
          </w:p>
        </w:tc>
        <w:tc>
          <w:tcPr>
            <w:tcW w:w="1924" w:type="pct"/>
            <w:tcBorders>
              <w:top w:val="single" w:sz="4" w:space="0" w:color="auto"/>
              <w:left w:val="single" w:sz="4" w:space="0" w:color="auto"/>
              <w:bottom w:val="single" w:sz="4" w:space="0" w:color="auto"/>
              <w:right w:val="single" w:sz="4" w:space="0" w:color="auto"/>
            </w:tcBorders>
            <w:hideMark/>
          </w:tcPr>
          <w:p w14:paraId="12D1CAAB"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1 a 20,000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1558D020"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$7,485.00</w:t>
            </w:r>
          </w:p>
        </w:tc>
      </w:tr>
      <w:tr w:rsidR="00536229" w:rsidRPr="00263515" w14:paraId="4C3AAABC" w14:textId="77777777" w:rsidTr="00A50D10">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2844D"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A375D" w14:textId="77777777" w:rsidR="00A50D10" w:rsidRPr="00263515" w:rsidRDefault="00A50D10" w:rsidP="00950409">
            <w:pPr>
              <w:spacing w:after="0"/>
              <w:rPr>
                <w:rFonts w:ascii="Arial Narrow" w:hAnsi="Arial Narrow" w:cs="Arial"/>
                <w:sz w:val="19"/>
                <w:szCs w:val="19"/>
              </w:rPr>
            </w:pPr>
          </w:p>
        </w:tc>
        <w:tc>
          <w:tcPr>
            <w:tcW w:w="1924" w:type="pct"/>
            <w:tcBorders>
              <w:top w:val="single" w:sz="4" w:space="0" w:color="auto"/>
              <w:left w:val="single" w:sz="4" w:space="0" w:color="auto"/>
              <w:bottom w:val="single" w:sz="4" w:space="0" w:color="auto"/>
              <w:right w:val="single" w:sz="4" w:space="0" w:color="auto"/>
            </w:tcBorders>
            <w:hideMark/>
          </w:tcPr>
          <w:p w14:paraId="40DAF03C"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20,001 a 60,000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2A3EF49B"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$10,715.00</w:t>
            </w:r>
          </w:p>
        </w:tc>
      </w:tr>
      <w:tr w:rsidR="00536229" w:rsidRPr="00263515" w14:paraId="42BA084E" w14:textId="77777777" w:rsidTr="00A50D10">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4D2A1"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12649" w14:textId="77777777" w:rsidR="00A50D10" w:rsidRPr="00263515" w:rsidRDefault="00A50D10" w:rsidP="00950409">
            <w:pPr>
              <w:spacing w:after="0"/>
              <w:rPr>
                <w:rFonts w:ascii="Arial Narrow" w:hAnsi="Arial Narrow" w:cs="Arial"/>
                <w:sz w:val="19"/>
                <w:szCs w:val="19"/>
              </w:rPr>
            </w:pPr>
          </w:p>
        </w:tc>
        <w:tc>
          <w:tcPr>
            <w:tcW w:w="1924" w:type="pct"/>
            <w:tcBorders>
              <w:top w:val="single" w:sz="4" w:space="0" w:color="auto"/>
              <w:left w:val="single" w:sz="4" w:space="0" w:color="auto"/>
              <w:bottom w:val="single" w:sz="4" w:space="0" w:color="auto"/>
              <w:right w:val="single" w:sz="4" w:space="0" w:color="auto"/>
            </w:tcBorders>
            <w:hideMark/>
          </w:tcPr>
          <w:p w14:paraId="7426700C"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60,001 a 100,000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01A56FAE"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$17,180.00</w:t>
            </w:r>
          </w:p>
        </w:tc>
      </w:tr>
      <w:tr w:rsidR="00536229" w:rsidRPr="00263515" w14:paraId="2C9F1D9B" w14:textId="77777777" w:rsidTr="00A50D10">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DD649C"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9BCE4" w14:textId="77777777" w:rsidR="00A50D10" w:rsidRPr="00263515" w:rsidRDefault="00A50D10" w:rsidP="00950409">
            <w:pPr>
              <w:spacing w:after="0"/>
              <w:rPr>
                <w:rFonts w:ascii="Arial Narrow" w:hAnsi="Arial Narrow" w:cs="Arial"/>
                <w:sz w:val="19"/>
                <w:szCs w:val="19"/>
              </w:rPr>
            </w:pPr>
          </w:p>
        </w:tc>
        <w:tc>
          <w:tcPr>
            <w:tcW w:w="1924" w:type="pct"/>
            <w:tcBorders>
              <w:top w:val="single" w:sz="4" w:space="0" w:color="auto"/>
              <w:left w:val="single" w:sz="4" w:space="0" w:color="auto"/>
              <w:bottom w:val="single" w:sz="4" w:space="0" w:color="auto"/>
              <w:right w:val="single" w:sz="4" w:space="0" w:color="auto"/>
            </w:tcBorders>
            <w:hideMark/>
          </w:tcPr>
          <w:p w14:paraId="7880595B"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100,001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en adelante</w:t>
            </w:r>
          </w:p>
        </w:tc>
        <w:tc>
          <w:tcPr>
            <w:tcW w:w="840" w:type="pct"/>
            <w:tcBorders>
              <w:top w:val="single" w:sz="4" w:space="0" w:color="auto"/>
              <w:left w:val="single" w:sz="4" w:space="0" w:color="auto"/>
              <w:bottom w:val="single" w:sz="4" w:space="0" w:color="auto"/>
              <w:right w:val="single" w:sz="4" w:space="0" w:color="auto"/>
            </w:tcBorders>
            <w:vAlign w:val="center"/>
            <w:hideMark/>
          </w:tcPr>
          <w:p w14:paraId="6EF0F2CA" w14:textId="77777777" w:rsidR="00A50D10" w:rsidRPr="00263515" w:rsidRDefault="00A50D10" w:rsidP="00950409">
            <w:pPr>
              <w:spacing w:after="0"/>
              <w:ind w:right="107" w:hanging="34"/>
              <w:contextualSpacing/>
              <w:jc w:val="right"/>
              <w:rPr>
                <w:rFonts w:ascii="Arial Narrow" w:hAnsi="Arial Narrow" w:cs="Calibri"/>
                <w:sz w:val="19"/>
                <w:szCs w:val="19"/>
              </w:rPr>
            </w:pPr>
            <w:r w:rsidRPr="00263515">
              <w:rPr>
                <w:rFonts w:ascii="Arial Narrow" w:hAnsi="Arial Narrow" w:cs="Calibri"/>
                <w:sz w:val="19"/>
                <w:szCs w:val="19"/>
              </w:rPr>
              <w:t>$21,485.00</w:t>
            </w:r>
          </w:p>
        </w:tc>
      </w:tr>
      <w:tr w:rsidR="00536229" w:rsidRPr="00263515" w14:paraId="04F2FC5A"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F7E46" w14:textId="77777777" w:rsidR="00A50D10" w:rsidRPr="00263515" w:rsidRDefault="00A50D10" w:rsidP="00950409">
            <w:pPr>
              <w:spacing w:after="0"/>
              <w:rPr>
                <w:rFonts w:ascii="Arial Narrow" w:hAnsi="Arial Narrow" w:cs="Arial"/>
                <w:sz w:val="19"/>
                <w:szCs w:val="19"/>
              </w:rPr>
            </w:pP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71DC41C2" w14:textId="77777777" w:rsidR="00A50D10" w:rsidRPr="00263515" w:rsidRDefault="00A50D10" w:rsidP="00950409">
            <w:pPr>
              <w:spacing w:after="0"/>
              <w:ind w:left="142" w:hanging="28"/>
              <w:contextualSpacing/>
              <w:rPr>
                <w:rFonts w:ascii="Arial Narrow" w:hAnsi="Arial Narrow" w:cs="Arial"/>
                <w:sz w:val="19"/>
                <w:szCs w:val="19"/>
                <w:vertAlign w:val="superscript"/>
              </w:rPr>
            </w:pPr>
            <w:r w:rsidRPr="00263515">
              <w:rPr>
                <w:rFonts w:ascii="Arial Narrow" w:hAnsi="Arial Narrow" w:cs="Arial"/>
                <w:sz w:val="19"/>
                <w:szCs w:val="19"/>
              </w:rPr>
              <w:t>Particulares</w:t>
            </w:r>
          </w:p>
        </w:tc>
        <w:tc>
          <w:tcPr>
            <w:tcW w:w="1924" w:type="pct"/>
            <w:tcBorders>
              <w:top w:val="single" w:sz="4" w:space="0" w:color="auto"/>
              <w:left w:val="single" w:sz="4" w:space="0" w:color="auto"/>
              <w:bottom w:val="single" w:sz="4" w:space="0" w:color="auto"/>
              <w:right w:val="single" w:sz="4" w:space="0" w:color="auto"/>
            </w:tcBorders>
            <w:hideMark/>
          </w:tcPr>
          <w:p w14:paraId="29D392E8" w14:textId="77777777" w:rsidR="00A50D10" w:rsidRPr="00263515" w:rsidRDefault="00A50D10" w:rsidP="00950409">
            <w:pPr>
              <w:spacing w:after="0"/>
              <w:ind w:left="142" w:right="199" w:hanging="28"/>
              <w:contextualSpacing/>
              <w:rPr>
                <w:rFonts w:ascii="Arial Narrow" w:hAnsi="Arial Narrow" w:cs="Arial"/>
                <w:sz w:val="19"/>
                <w:szCs w:val="19"/>
                <w:vertAlign w:val="superscript"/>
              </w:rPr>
            </w:pPr>
            <w:r w:rsidRPr="00263515">
              <w:rPr>
                <w:rFonts w:ascii="Arial Narrow" w:hAnsi="Arial Narrow" w:cs="Arial"/>
                <w:sz w:val="19"/>
                <w:szCs w:val="19"/>
              </w:rPr>
              <w:t>Predios de 1 a 200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center"/>
            <w:hideMark/>
          </w:tcPr>
          <w:p w14:paraId="34B7A99F"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$305.00</w:t>
            </w:r>
          </w:p>
        </w:tc>
      </w:tr>
      <w:tr w:rsidR="00536229" w:rsidRPr="00263515" w14:paraId="3415A65D"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7B60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F0043" w14:textId="77777777" w:rsidR="00A50D10" w:rsidRPr="00263515" w:rsidRDefault="00A50D10" w:rsidP="00950409">
            <w:pPr>
              <w:spacing w:after="0"/>
              <w:rPr>
                <w:rFonts w:ascii="Arial Narrow" w:hAnsi="Arial Narrow" w:cs="Arial"/>
                <w:sz w:val="19"/>
                <w:szCs w:val="19"/>
                <w:vertAlign w:val="superscript"/>
              </w:rPr>
            </w:pPr>
          </w:p>
        </w:tc>
        <w:tc>
          <w:tcPr>
            <w:tcW w:w="1924" w:type="pct"/>
            <w:tcBorders>
              <w:top w:val="single" w:sz="4" w:space="0" w:color="auto"/>
              <w:left w:val="single" w:sz="4" w:space="0" w:color="auto"/>
              <w:bottom w:val="single" w:sz="4" w:space="0" w:color="auto"/>
              <w:right w:val="single" w:sz="4" w:space="0" w:color="auto"/>
            </w:tcBorders>
            <w:hideMark/>
          </w:tcPr>
          <w:p w14:paraId="0ED9DC64" w14:textId="77777777" w:rsidR="00A50D10" w:rsidRPr="00263515" w:rsidRDefault="00A50D10" w:rsidP="00950409">
            <w:pPr>
              <w:spacing w:after="0"/>
              <w:ind w:left="142" w:right="199" w:hanging="28"/>
              <w:contextualSpacing/>
              <w:rPr>
                <w:rFonts w:ascii="Arial Narrow" w:hAnsi="Arial Narrow" w:cs="Arial"/>
                <w:sz w:val="19"/>
                <w:szCs w:val="19"/>
                <w:vertAlign w:val="superscript"/>
              </w:rPr>
            </w:pPr>
            <w:r w:rsidRPr="00263515">
              <w:rPr>
                <w:rFonts w:ascii="Arial Narrow" w:hAnsi="Arial Narrow" w:cs="Arial"/>
                <w:sz w:val="19"/>
                <w:szCs w:val="19"/>
              </w:rPr>
              <w:t>Predios de 201 a 1,000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center"/>
            <w:hideMark/>
          </w:tcPr>
          <w:p w14:paraId="56E897D5"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$775.00</w:t>
            </w:r>
          </w:p>
        </w:tc>
      </w:tr>
      <w:tr w:rsidR="00536229" w:rsidRPr="00263515" w14:paraId="45DBD740"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9C0B69"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6E9BE1" w14:textId="77777777" w:rsidR="00A50D10" w:rsidRPr="00263515" w:rsidRDefault="00A50D10" w:rsidP="00950409">
            <w:pPr>
              <w:spacing w:after="0"/>
              <w:rPr>
                <w:rFonts w:ascii="Arial Narrow" w:hAnsi="Arial Narrow" w:cs="Arial"/>
                <w:sz w:val="19"/>
                <w:szCs w:val="19"/>
                <w:vertAlign w:val="superscript"/>
              </w:rPr>
            </w:pPr>
          </w:p>
        </w:tc>
        <w:tc>
          <w:tcPr>
            <w:tcW w:w="1924" w:type="pct"/>
            <w:tcBorders>
              <w:top w:val="single" w:sz="4" w:space="0" w:color="auto"/>
              <w:left w:val="single" w:sz="4" w:space="0" w:color="auto"/>
              <w:bottom w:val="single" w:sz="4" w:space="0" w:color="auto"/>
              <w:right w:val="single" w:sz="4" w:space="0" w:color="auto"/>
            </w:tcBorders>
            <w:hideMark/>
          </w:tcPr>
          <w:p w14:paraId="7C5ECD51" w14:textId="77777777" w:rsidR="00A50D10" w:rsidRPr="00263515" w:rsidRDefault="00A50D10" w:rsidP="00950409">
            <w:pPr>
              <w:spacing w:after="0"/>
              <w:ind w:left="142" w:right="199" w:hanging="28"/>
              <w:contextualSpacing/>
              <w:rPr>
                <w:rFonts w:ascii="Arial Narrow" w:hAnsi="Arial Narrow" w:cs="Arial"/>
                <w:sz w:val="19"/>
                <w:szCs w:val="19"/>
              </w:rPr>
            </w:pPr>
            <w:r w:rsidRPr="00263515">
              <w:rPr>
                <w:rFonts w:ascii="Arial Narrow" w:hAnsi="Arial Narrow" w:cs="Arial"/>
                <w:sz w:val="19"/>
                <w:szCs w:val="19"/>
              </w:rPr>
              <w:t>Predios de 1,001 m</w:t>
            </w:r>
            <w:r w:rsidRPr="00263515">
              <w:rPr>
                <w:rFonts w:ascii="Arial Narrow" w:hAnsi="Arial Narrow" w:cs="Arial"/>
                <w:sz w:val="19"/>
                <w:szCs w:val="19"/>
                <w:vertAlign w:val="superscript"/>
              </w:rPr>
              <w:t xml:space="preserve">2  </w:t>
            </w:r>
            <w:r w:rsidRPr="00263515">
              <w:rPr>
                <w:rFonts w:ascii="Arial Narrow" w:hAnsi="Arial Narrow" w:cs="Arial"/>
                <w:sz w:val="19"/>
                <w:szCs w:val="19"/>
              </w:rPr>
              <w:t>en adelante</w:t>
            </w:r>
          </w:p>
        </w:tc>
        <w:tc>
          <w:tcPr>
            <w:tcW w:w="840" w:type="pct"/>
            <w:tcBorders>
              <w:top w:val="single" w:sz="4" w:space="0" w:color="auto"/>
              <w:left w:val="single" w:sz="4" w:space="0" w:color="auto"/>
              <w:bottom w:val="single" w:sz="4" w:space="0" w:color="auto"/>
              <w:right w:val="single" w:sz="4" w:space="0" w:color="auto"/>
            </w:tcBorders>
            <w:vAlign w:val="center"/>
            <w:hideMark/>
          </w:tcPr>
          <w:p w14:paraId="5BF7A0AC"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$1,110.00</w:t>
            </w:r>
          </w:p>
        </w:tc>
      </w:tr>
      <w:tr w:rsidR="00536229" w:rsidRPr="00263515" w14:paraId="40AFEF37"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D9A41"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36795" w14:textId="77777777" w:rsidR="00A50D10" w:rsidRPr="00263515" w:rsidRDefault="00A50D10" w:rsidP="00950409">
            <w:pPr>
              <w:spacing w:after="0"/>
              <w:rPr>
                <w:rFonts w:ascii="Arial Narrow" w:hAnsi="Arial Narrow" w:cs="Arial"/>
                <w:sz w:val="19"/>
                <w:szCs w:val="19"/>
                <w:vertAlign w:val="superscript"/>
              </w:rPr>
            </w:pPr>
          </w:p>
        </w:tc>
        <w:tc>
          <w:tcPr>
            <w:tcW w:w="1924" w:type="pct"/>
            <w:tcBorders>
              <w:top w:val="single" w:sz="4" w:space="0" w:color="auto"/>
              <w:left w:val="single" w:sz="4" w:space="0" w:color="auto"/>
              <w:bottom w:val="single" w:sz="4" w:space="0" w:color="auto"/>
              <w:right w:val="single" w:sz="4" w:space="0" w:color="auto"/>
            </w:tcBorders>
            <w:hideMark/>
          </w:tcPr>
          <w:p w14:paraId="3B59B345" w14:textId="77777777" w:rsidR="00A50D10" w:rsidRPr="00263515" w:rsidRDefault="00A50D10" w:rsidP="00950409">
            <w:pPr>
              <w:spacing w:after="0"/>
              <w:ind w:left="142" w:right="199" w:hanging="28"/>
              <w:contextualSpacing/>
              <w:rPr>
                <w:rFonts w:ascii="Arial Narrow" w:hAnsi="Arial Narrow" w:cs="Arial"/>
                <w:sz w:val="19"/>
                <w:szCs w:val="19"/>
              </w:rPr>
            </w:pPr>
            <w:r w:rsidRPr="00263515">
              <w:rPr>
                <w:rFonts w:ascii="Arial Narrow" w:hAnsi="Arial Narrow" w:cs="Arial"/>
                <w:sz w:val="19"/>
                <w:szCs w:val="19"/>
              </w:rPr>
              <w:t>Cambio de Densidad Poblacional</w:t>
            </w:r>
          </w:p>
        </w:tc>
        <w:tc>
          <w:tcPr>
            <w:tcW w:w="840" w:type="pct"/>
            <w:tcBorders>
              <w:top w:val="single" w:sz="4" w:space="0" w:color="auto"/>
              <w:left w:val="single" w:sz="4" w:space="0" w:color="auto"/>
              <w:bottom w:val="single" w:sz="4" w:space="0" w:color="auto"/>
              <w:right w:val="single" w:sz="4" w:space="0" w:color="auto"/>
            </w:tcBorders>
            <w:vAlign w:val="center"/>
            <w:hideMark/>
          </w:tcPr>
          <w:p w14:paraId="7B3F265E"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$3,075.00</w:t>
            </w:r>
          </w:p>
        </w:tc>
      </w:tr>
      <w:tr w:rsidR="00536229" w:rsidRPr="00263515" w14:paraId="1E27EEAE" w14:textId="77777777" w:rsidTr="00A50D10">
        <w:trPr>
          <w:trHeight w:val="20"/>
        </w:trPr>
        <w:tc>
          <w:tcPr>
            <w:tcW w:w="1492" w:type="pct"/>
            <w:vMerge w:val="restart"/>
            <w:tcBorders>
              <w:top w:val="single" w:sz="4" w:space="0" w:color="auto"/>
              <w:left w:val="single" w:sz="4" w:space="0" w:color="auto"/>
              <w:bottom w:val="single" w:sz="4" w:space="0" w:color="auto"/>
              <w:right w:val="single" w:sz="4" w:space="0" w:color="auto"/>
            </w:tcBorders>
            <w:vAlign w:val="center"/>
            <w:hideMark/>
          </w:tcPr>
          <w:p w14:paraId="3878EF9E"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Verificación de condiciones para la prevención de incendios</w:t>
            </w:r>
          </w:p>
        </w:tc>
        <w:tc>
          <w:tcPr>
            <w:tcW w:w="2667" w:type="pct"/>
            <w:gridSpan w:val="2"/>
            <w:tcBorders>
              <w:top w:val="single" w:sz="4" w:space="0" w:color="auto"/>
              <w:left w:val="single" w:sz="4" w:space="0" w:color="auto"/>
              <w:bottom w:val="single" w:sz="4" w:space="0" w:color="auto"/>
              <w:right w:val="single" w:sz="4" w:space="0" w:color="auto"/>
            </w:tcBorders>
            <w:hideMark/>
          </w:tcPr>
          <w:p w14:paraId="128D43B0" w14:textId="77777777" w:rsidR="00A50D10" w:rsidRPr="00263515" w:rsidRDefault="00A50D10" w:rsidP="00950409">
            <w:pPr>
              <w:spacing w:after="0"/>
              <w:ind w:left="142" w:right="199" w:hanging="28"/>
              <w:contextualSpacing/>
              <w:rPr>
                <w:rFonts w:ascii="Arial Narrow" w:hAnsi="Arial Narrow" w:cs="Arial"/>
                <w:sz w:val="19"/>
                <w:szCs w:val="19"/>
              </w:rPr>
            </w:pPr>
            <w:r w:rsidRPr="00263515">
              <w:rPr>
                <w:rFonts w:ascii="Arial Narrow" w:hAnsi="Arial Narrow" w:cs="Arial"/>
                <w:sz w:val="19"/>
                <w:szCs w:val="19"/>
              </w:rPr>
              <w:t>De 1 a 300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506A6EC2"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$1,625.00</w:t>
            </w:r>
          </w:p>
        </w:tc>
      </w:tr>
      <w:tr w:rsidR="00536229" w:rsidRPr="00263515" w14:paraId="1B433988"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C59C1" w14:textId="77777777" w:rsidR="00A50D10" w:rsidRPr="00263515" w:rsidRDefault="00A50D10" w:rsidP="00950409">
            <w:pPr>
              <w:spacing w:after="0"/>
              <w:rPr>
                <w:rFonts w:ascii="Arial Narrow" w:hAnsi="Arial Narrow"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780C4B6E" w14:textId="77777777" w:rsidR="00A50D10" w:rsidRPr="00263515" w:rsidRDefault="00A50D10" w:rsidP="00950409">
            <w:pPr>
              <w:spacing w:after="0"/>
              <w:ind w:left="142" w:right="199" w:hanging="28"/>
              <w:contextualSpacing/>
              <w:rPr>
                <w:rFonts w:ascii="Arial Narrow" w:hAnsi="Arial Narrow" w:cs="Arial"/>
                <w:sz w:val="19"/>
                <w:szCs w:val="19"/>
              </w:rPr>
            </w:pPr>
            <w:r w:rsidRPr="00263515">
              <w:rPr>
                <w:rFonts w:ascii="Arial Narrow" w:hAnsi="Arial Narrow" w:cs="Arial"/>
                <w:sz w:val="19"/>
                <w:szCs w:val="19"/>
              </w:rPr>
              <w:t>De 301 a 1,000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0AB6A0CB"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$1,875.00</w:t>
            </w:r>
          </w:p>
        </w:tc>
      </w:tr>
      <w:tr w:rsidR="00536229" w:rsidRPr="00263515" w14:paraId="548DCB22"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2C934" w14:textId="77777777" w:rsidR="00A50D10" w:rsidRPr="00263515" w:rsidRDefault="00A50D10" w:rsidP="00950409">
            <w:pPr>
              <w:spacing w:after="0"/>
              <w:rPr>
                <w:rFonts w:ascii="Arial Narrow" w:hAnsi="Arial Narrow"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6EEDD5EF" w14:textId="77777777" w:rsidR="00A50D10" w:rsidRPr="00263515" w:rsidRDefault="00A50D10" w:rsidP="00950409">
            <w:pPr>
              <w:spacing w:after="0"/>
              <w:ind w:left="142" w:right="199" w:hanging="28"/>
              <w:contextualSpacing/>
              <w:rPr>
                <w:rFonts w:ascii="Arial Narrow" w:hAnsi="Arial Narrow" w:cs="Arial"/>
                <w:sz w:val="19"/>
                <w:szCs w:val="19"/>
              </w:rPr>
            </w:pPr>
            <w:r w:rsidRPr="00263515">
              <w:rPr>
                <w:rFonts w:ascii="Arial Narrow" w:hAnsi="Arial Narrow" w:cs="Arial"/>
                <w:sz w:val="19"/>
                <w:szCs w:val="19"/>
              </w:rPr>
              <w:t>De 1,001 a 2,000 m</w:t>
            </w:r>
            <w:r w:rsidRPr="00263515">
              <w:rPr>
                <w:rFonts w:ascii="Arial Narrow" w:hAnsi="Arial Narrow" w:cs="Arial"/>
                <w:sz w:val="19"/>
                <w:szCs w:val="19"/>
                <w:vertAlign w:val="superscript"/>
              </w:rPr>
              <w:t>2</w:t>
            </w:r>
          </w:p>
        </w:tc>
        <w:tc>
          <w:tcPr>
            <w:tcW w:w="840" w:type="pct"/>
            <w:tcBorders>
              <w:top w:val="single" w:sz="4" w:space="0" w:color="auto"/>
              <w:left w:val="single" w:sz="4" w:space="0" w:color="auto"/>
              <w:bottom w:val="single" w:sz="4" w:space="0" w:color="auto"/>
              <w:right w:val="single" w:sz="4" w:space="0" w:color="auto"/>
            </w:tcBorders>
            <w:vAlign w:val="bottom"/>
            <w:hideMark/>
          </w:tcPr>
          <w:p w14:paraId="35353061"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$3,245.00</w:t>
            </w:r>
          </w:p>
        </w:tc>
      </w:tr>
      <w:tr w:rsidR="00536229" w:rsidRPr="00263515" w14:paraId="45F180EA"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6C5A5" w14:textId="77777777" w:rsidR="00A50D10" w:rsidRPr="00263515" w:rsidRDefault="00A50D10" w:rsidP="00950409">
            <w:pPr>
              <w:spacing w:after="0"/>
              <w:rPr>
                <w:rFonts w:ascii="Arial Narrow" w:hAnsi="Arial Narrow" w:cs="Arial"/>
                <w:sz w:val="19"/>
                <w:szCs w:val="19"/>
              </w:rPr>
            </w:pPr>
          </w:p>
        </w:tc>
        <w:tc>
          <w:tcPr>
            <w:tcW w:w="2667" w:type="pct"/>
            <w:gridSpan w:val="2"/>
            <w:tcBorders>
              <w:top w:val="single" w:sz="4" w:space="0" w:color="auto"/>
              <w:left w:val="single" w:sz="4" w:space="0" w:color="auto"/>
              <w:bottom w:val="single" w:sz="4" w:space="0" w:color="auto"/>
              <w:right w:val="single" w:sz="4" w:space="0" w:color="auto"/>
            </w:tcBorders>
            <w:hideMark/>
          </w:tcPr>
          <w:p w14:paraId="24C9332B" w14:textId="77777777" w:rsidR="00A50D10" w:rsidRPr="00263515" w:rsidRDefault="00A50D10" w:rsidP="00950409">
            <w:pPr>
              <w:spacing w:after="0"/>
              <w:ind w:left="142" w:right="199" w:hanging="28"/>
              <w:contextualSpacing/>
              <w:rPr>
                <w:rFonts w:ascii="Arial Narrow" w:hAnsi="Arial Narrow" w:cs="Arial"/>
                <w:sz w:val="19"/>
                <w:szCs w:val="19"/>
              </w:rPr>
            </w:pPr>
            <w:r w:rsidRPr="00263515">
              <w:rPr>
                <w:rFonts w:ascii="Arial Narrow" w:hAnsi="Arial Narrow" w:cs="Arial"/>
                <w:sz w:val="19"/>
                <w:szCs w:val="19"/>
              </w:rPr>
              <w:t>De 2,001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en adelante</w:t>
            </w:r>
          </w:p>
        </w:tc>
        <w:tc>
          <w:tcPr>
            <w:tcW w:w="840" w:type="pct"/>
            <w:tcBorders>
              <w:top w:val="single" w:sz="4" w:space="0" w:color="auto"/>
              <w:left w:val="single" w:sz="4" w:space="0" w:color="auto"/>
              <w:bottom w:val="single" w:sz="4" w:space="0" w:color="auto"/>
              <w:right w:val="single" w:sz="4" w:space="0" w:color="auto"/>
            </w:tcBorders>
            <w:vAlign w:val="bottom"/>
            <w:hideMark/>
          </w:tcPr>
          <w:p w14:paraId="55BCC57F"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$4,875.00</w:t>
            </w:r>
          </w:p>
        </w:tc>
      </w:tr>
      <w:tr w:rsidR="00536229" w:rsidRPr="00263515" w14:paraId="37381033" w14:textId="77777777" w:rsidTr="00A50D10">
        <w:trPr>
          <w:trHeight w:val="20"/>
        </w:trPr>
        <w:tc>
          <w:tcPr>
            <w:tcW w:w="4160" w:type="pct"/>
            <w:gridSpan w:val="3"/>
            <w:tcBorders>
              <w:top w:val="single" w:sz="4" w:space="0" w:color="auto"/>
              <w:left w:val="single" w:sz="4" w:space="0" w:color="auto"/>
              <w:bottom w:val="single" w:sz="4" w:space="0" w:color="auto"/>
              <w:right w:val="single" w:sz="4" w:space="0" w:color="auto"/>
            </w:tcBorders>
            <w:vAlign w:val="center"/>
            <w:hideMark/>
          </w:tcPr>
          <w:p w14:paraId="5CEB5A70" w14:textId="77777777" w:rsidR="00A50D10" w:rsidRPr="00263515" w:rsidRDefault="00A50D10" w:rsidP="00950409">
            <w:pPr>
              <w:spacing w:after="0"/>
              <w:ind w:right="199"/>
              <w:contextualSpacing/>
              <w:rPr>
                <w:rFonts w:ascii="Arial Narrow" w:hAnsi="Arial Narrow" w:cs="Arial"/>
                <w:sz w:val="19"/>
                <w:szCs w:val="19"/>
              </w:rPr>
            </w:pPr>
            <w:r w:rsidRPr="00263515">
              <w:rPr>
                <w:rFonts w:ascii="Arial Narrow" w:hAnsi="Arial Narrow" w:cs="Arial"/>
                <w:sz w:val="19"/>
                <w:szCs w:val="19"/>
              </w:rPr>
              <w:t xml:space="preserve">Por la instalación de antenas de telecomunicación </w:t>
            </w:r>
          </w:p>
        </w:tc>
        <w:tc>
          <w:tcPr>
            <w:tcW w:w="840" w:type="pct"/>
            <w:tcBorders>
              <w:top w:val="single" w:sz="4" w:space="0" w:color="auto"/>
              <w:left w:val="single" w:sz="4" w:space="0" w:color="auto"/>
              <w:bottom w:val="single" w:sz="4" w:space="0" w:color="auto"/>
              <w:right w:val="single" w:sz="4" w:space="0" w:color="auto"/>
            </w:tcBorders>
            <w:vAlign w:val="center"/>
            <w:hideMark/>
          </w:tcPr>
          <w:p w14:paraId="4BF954D3"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$18,690.00</w:t>
            </w:r>
          </w:p>
        </w:tc>
      </w:tr>
      <w:tr w:rsidR="00536229" w:rsidRPr="00263515" w14:paraId="0EC7FF64" w14:textId="77777777" w:rsidTr="00A50D10">
        <w:trPr>
          <w:trHeight w:val="20"/>
        </w:trPr>
        <w:tc>
          <w:tcPr>
            <w:tcW w:w="4160" w:type="pct"/>
            <w:gridSpan w:val="3"/>
            <w:tcBorders>
              <w:top w:val="single" w:sz="4" w:space="0" w:color="auto"/>
              <w:left w:val="single" w:sz="4" w:space="0" w:color="auto"/>
              <w:bottom w:val="single" w:sz="4" w:space="0" w:color="auto"/>
              <w:right w:val="single" w:sz="4" w:space="0" w:color="auto"/>
            </w:tcBorders>
            <w:vAlign w:val="center"/>
            <w:hideMark/>
          </w:tcPr>
          <w:p w14:paraId="7CD23D6E" w14:textId="77777777" w:rsidR="00A50D10" w:rsidRPr="00263515" w:rsidRDefault="00A50D10" w:rsidP="00950409">
            <w:pPr>
              <w:spacing w:after="0"/>
              <w:ind w:right="199"/>
              <w:contextualSpacing/>
              <w:rPr>
                <w:rFonts w:ascii="Arial Narrow" w:hAnsi="Arial Narrow" w:cs="Arial"/>
                <w:sz w:val="19"/>
                <w:szCs w:val="19"/>
              </w:rPr>
            </w:pPr>
            <w:r w:rsidRPr="00263515">
              <w:rPr>
                <w:rFonts w:ascii="Arial Narrow" w:hAnsi="Arial Narrow" w:cs="Arial"/>
                <w:sz w:val="19"/>
                <w:szCs w:val="19"/>
              </w:rPr>
              <w:t>Por el refrendo anual de opinión de grado de riesgo de antenas de telecomunicación</w:t>
            </w:r>
          </w:p>
        </w:tc>
        <w:tc>
          <w:tcPr>
            <w:tcW w:w="840" w:type="pct"/>
            <w:tcBorders>
              <w:top w:val="single" w:sz="4" w:space="0" w:color="auto"/>
              <w:left w:val="single" w:sz="4" w:space="0" w:color="auto"/>
              <w:bottom w:val="single" w:sz="4" w:space="0" w:color="auto"/>
              <w:right w:val="single" w:sz="4" w:space="0" w:color="auto"/>
            </w:tcBorders>
            <w:vAlign w:val="center"/>
            <w:hideMark/>
          </w:tcPr>
          <w:p w14:paraId="288B9B0D"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$17,760.00</w:t>
            </w:r>
          </w:p>
        </w:tc>
      </w:tr>
      <w:tr w:rsidR="00536229" w:rsidRPr="00263515" w14:paraId="1538792D" w14:textId="77777777" w:rsidTr="00A50D10">
        <w:trPr>
          <w:trHeight w:val="20"/>
        </w:trPr>
        <w:tc>
          <w:tcPr>
            <w:tcW w:w="4160" w:type="pct"/>
            <w:gridSpan w:val="3"/>
            <w:tcBorders>
              <w:top w:val="single" w:sz="4" w:space="0" w:color="auto"/>
              <w:left w:val="single" w:sz="4" w:space="0" w:color="auto"/>
              <w:bottom w:val="single" w:sz="4" w:space="0" w:color="auto"/>
              <w:right w:val="single" w:sz="4" w:space="0" w:color="auto"/>
            </w:tcBorders>
            <w:vAlign w:val="center"/>
            <w:hideMark/>
          </w:tcPr>
          <w:p w14:paraId="299D659D" w14:textId="77777777" w:rsidR="00A50D10" w:rsidRPr="00263515" w:rsidRDefault="00A50D10" w:rsidP="00950409">
            <w:pPr>
              <w:spacing w:after="0"/>
              <w:ind w:right="199"/>
              <w:contextualSpacing/>
              <w:rPr>
                <w:rFonts w:ascii="Arial Narrow" w:hAnsi="Arial Narrow" w:cs="Arial"/>
                <w:sz w:val="19"/>
                <w:szCs w:val="19"/>
              </w:rPr>
            </w:pPr>
            <w:r w:rsidRPr="00263515">
              <w:rPr>
                <w:rFonts w:ascii="Arial Narrow" w:hAnsi="Arial Narrow" w:cs="Arial"/>
                <w:sz w:val="19"/>
                <w:szCs w:val="19"/>
              </w:rPr>
              <w:t xml:space="preserve">Instalación de anuncios espectaculares </w:t>
            </w:r>
          </w:p>
        </w:tc>
        <w:tc>
          <w:tcPr>
            <w:tcW w:w="840" w:type="pct"/>
            <w:tcBorders>
              <w:top w:val="single" w:sz="4" w:space="0" w:color="auto"/>
              <w:left w:val="single" w:sz="4" w:space="0" w:color="auto"/>
              <w:bottom w:val="single" w:sz="4" w:space="0" w:color="auto"/>
              <w:right w:val="single" w:sz="4" w:space="0" w:color="auto"/>
            </w:tcBorders>
            <w:vAlign w:val="center"/>
            <w:hideMark/>
          </w:tcPr>
          <w:p w14:paraId="164FFA0D"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$6,860.00</w:t>
            </w:r>
          </w:p>
        </w:tc>
      </w:tr>
      <w:tr w:rsidR="00536229" w:rsidRPr="00263515" w14:paraId="7F187F3B" w14:textId="77777777" w:rsidTr="00A50D10">
        <w:trPr>
          <w:trHeight w:val="20"/>
        </w:trPr>
        <w:tc>
          <w:tcPr>
            <w:tcW w:w="4160" w:type="pct"/>
            <w:gridSpan w:val="3"/>
            <w:tcBorders>
              <w:top w:val="single" w:sz="4" w:space="0" w:color="auto"/>
              <w:left w:val="single" w:sz="4" w:space="0" w:color="auto"/>
              <w:bottom w:val="single" w:sz="4" w:space="0" w:color="auto"/>
              <w:right w:val="single" w:sz="4" w:space="0" w:color="auto"/>
            </w:tcBorders>
            <w:vAlign w:val="center"/>
            <w:hideMark/>
          </w:tcPr>
          <w:p w14:paraId="328D6C85" w14:textId="77777777" w:rsidR="00A50D10" w:rsidRPr="00263515" w:rsidRDefault="00A50D10" w:rsidP="00950409">
            <w:pPr>
              <w:spacing w:after="0"/>
              <w:ind w:right="199"/>
              <w:contextualSpacing/>
              <w:rPr>
                <w:rFonts w:ascii="Arial Narrow" w:hAnsi="Arial Narrow" w:cs="Arial"/>
                <w:sz w:val="19"/>
                <w:szCs w:val="19"/>
              </w:rPr>
            </w:pPr>
            <w:r w:rsidRPr="00263515">
              <w:rPr>
                <w:rFonts w:ascii="Arial Narrow" w:hAnsi="Arial Narrow" w:cs="Arial"/>
                <w:sz w:val="19"/>
                <w:szCs w:val="19"/>
              </w:rPr>
              <w:t>Por el refrendo anual de opinión de grado de riesgo para la instalación de anuncios espectaculares</w:t>
            </w:r>
          </w:p>
        </w:tc>
        <w:tc>
          <w:tcPr>
            <w:tcW w:w="840" w:type="pct"/>
            <w:tcBorders>
              <w:top w:val="single" w:sz="4" w:space="0" w:color="auto"/>
              <w:left w:val="single" w:sz="4" w:space="0" w:color="auto"/>
              <w:bottom w:val="single" w:sz="4" w:space="0" w:color="auto"/>
              <w:right w:val="single" w:sz="4" w:space="0" w:color="auto"/>
            </w:tcBorders>
            <w:vAlign w:val="center"/>
            <w:hideMark/>
          </w:tcPr>
          <w:p w14:paraId="7688F47E" w14:textId="77777777" w:rsidR="00A50D10" w:rsidRPr="00263515" w:rsidRDefault="00A50D10" w:rsidP="00950409">
            <w:pPr>
              <w:spacing w:after="0"/>
              <w:ind w:right="107" w:hanging="34"/>
              <w:contextualSpacing/>
              <w:jc w:val="right"/>
              <w:rPr>
                <w:rFonts w:ascii="Arial Narrow" w:hAnsi="Arial Narrow" w:cs="Arial"/>
                <w:sz w:val="19"/>
                <w:szCs w:val="19"/>
              </w:rPr>
            </w:pPr>
            <w:r w:rsidRPr="00263515">
              <w:rPr>
                <w:rFonts w:ascii="Arial Narrow" w:hAnsi="Arial Narrow" w:cs="Calibri"/>
                <w:sz w:val="19"/>
                <w:szCs w:val="19"/>
              </w:rPr>
              <w:t>$3,430.00</w:t>
            </w:r>
          </w:p>
        </w:tc>
      </w:tr>
      <w:tr w:rsidR="00A50D10" w:rsidRPr="00263515" w14:paraId="4DC6F5F3" w14:textId="77777777" w:rsidTr="00A50D10">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9D5E534" w14:textId="77777777" w:rsidR="00A50D10" w:rsidRPr="00263515" w:rsidRDefault="00A50D10" w:rsidP="00950409">
            <w:pPr>
              <w:spacing w:after="0"/>
              <w:ind w:right="139" w:firstLine="22"/>
              <w:contextualSpacing/>
              <w:jc w:val="both"/>
              <w:rPr>
                <w:rFonts w:ascii="Arial Narrow" w:hAnsi="Arial Narrow" w:cs="Arial"/>
                <w:sz w:val="19"/>
                <w:szCs w:val="19"/>
              </w:rPr>
            </w:pPr>
            <w:r w:rsidRPr="00263515">
              <w:rPr>
                <w:rFonts w:ascii="Arial Narrow" w:hAnsi="Arial Narrow" w:cs="Arial"/>
                <w:sz w:val="19"/>
                <w:szCs w:val="19"/>
              </w:rPr>
              <w:t>Otros, determinados de acuerdo al tipo de riesgo, características y condiciones emitidas por la autoridad competente.</w:t>
            </w:r>
          </w:p>
        </w:tc>
      </w:tr>
    </w:tbl>
    <w:p w14:paraId="64D640FE" w14:textId="77777777" w:rsidR="00A50D10" w:rsidRPr="00263515" w:rsidRDefault="00A50D10" w:rsidP="00950409">
      <w:pPr>
        <w:spacing w:after="0"/>
        <w:contextualSpacing/>
        <w:jc w:val="both"/>
        <w:rPr>
          <w:rFonts w:ascii="Arial Narrow" w:hAnsi="Arial Narrow" w:cs="Arial"/>
          <w:sz w:val="19"/>
          <w:szCs w:val="19"/>
        </w:rPr>
      </w:pPr>
    </w:p>
    <w:p w14:paraId="0A8848B0" w14:textId="77777777" w:rsidR="00A50D10" w:rsidRPr="00263515" w:rsidRDefault="00A50D10" w:rsidP="00950409">
      <w:pPr>
        <w:spacing w:after="0"/>
        <w:ind w:left="1446"/>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29593772" w14:textId="77777777" w:rsidR="00A50D10" w:rsidRPr="00263515" w:rsidRDefault="00A50D10" w:rsidP="00950409">
      <w:pPr>
        <w:spacing w:after="0"/>
        <w:ind w:left="1446"/>
        <w:contextualSpacing/>
        <w:jc w:val="both"/>
        <w:rPr>
          <w:rFonts w:ascii="Arial Narrow" w:hAnsi="Arial Narrow" w:cs="Arial"/>
          <w:sz w:val="19"/>
          <w:szCs w:val="19"/>
        </w:rPr>
      </w:pPr>
    </w:p>
    <w:p w14:paraId="5EB0CA08" w14:textId="77777777" w:rsidR="00A50D10" w:rsidRPr="00263515" w:rsidRDefault="00A50D10" w:rsidP="00950409">
      <w:pPr>
        <w:numPr>
          <w:ilvl w:val="0"/>
          <w:numId w:val="10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los vistos buenos emitidos por la Dirección de Protección Civil, se causará y pagará:</w:t>
      </w:r>
    </w:p>
    <w:p w14:paraId="3F4388E5"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2"/>
        <w:gridCol w:w="2343"/>
        <w:gridCol w:w="2343"/>
      </w:tblGrid>
      <w:tr w:rsidR="00536229" w:rsidRPr="00263515" w14:paraId="7C08DFAD" w14:textId="77777777" w:rsidTr="00D9520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1CE799E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VISTOS BUENOS</w:t>
            </w:r>
          </w:p>
        </w:tc>
      </w:tr>
      <w:tr w:rsidR="00536229" w:rsidRPr="00263515" w14:paraId="1A324891" w14:textId="77777777" w:rsidTr="00D95205">
        <w:trPr>
          <w:trHeight w:val="20"/>
        </w:trPr>
        <w:tc>
          <w:tcPr>
            <w:tcW w:w="2346" w:type="pct"/>
            <w:tcBorders>
              <w:top w:val="single" w:sz="4" w:space="0" w:color="auto"/>
              <w:left w:val="single" w:sz="4" w:space="0" w:color="auto"/>
              <w:bottom w:val="single" w:sz="4" w:space="0" w:color="auto"/>
              <w:right w:val="single" w:sz="4" w:space="0" w:color="auto"/>
            </w:tcBorders>
            <w:shd w:val="clear" w:color="auto" w:fill="A6A6A6"/>
            <w:hideMark/>
          </w:tcPr>
          <w:p w14:paraId="7B79F41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ACTIVIDAD</w:t>
            </w:r>
          </w:p>
        </w:tc>
        <w:tc>
          <w:tcPr>
            <w:tcW w:w="1327" w:type="pct"/>
            <w:tcBorders>
              <w:top w:val="single" w:sz="4" w:space="0" w:color="auto"/>
              <w:left w:val="single" w:sz="4" w:space="0" w:color="auto"/>
              <w:bottom w:val="single" w:sz="4" w:space="0" w:color="auto"/>
              <w:right w:val="single" w:sz="4" w:space="0" w:color="auto"/>
            </w:tcBorders>
            <w:shd w:val="clear" w:color="auto" w:fill="A6A6A6"/>
            <w:hideMark/>
          </w:tcPr>
          <w:p w14:paraId="10962D7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NO. EMPLEADOS</w:t>
            </w:r>
          </w:p>
        </w:tc>
        <w:tc>
          <w:tcPr>
            <w:tcW w:w="1327" w:type="pct"/>
            <w:tcBorders>
              <w:top w:val="single" w:sz="4" w:space="0" w:color="auto"/>
              <w:left w:val="single" w:sz="4" w:space="0" w:color="auto"/>
              <w:bottom w:val="single" w:sz="4" w:space="0" w:color="auto"/>
              <w:right w:val="single" w:sz="4" w:space="0" w:color="auto"/>
            </w:tcBorders>
            <w:shd w:val="clear" w:color="auto" w:fill="A6A6A6"/>
            <w:hideMark/>
          </w:tcPr>
          <w:p w14:paraId="6C5BD61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04E5E74" w14:textId="77777777" w:rsidTr="00D95205">
        <w:trPr>
          <w:trHeight w:val="20"/>
        </w:trPr>
        <w:tc>
          <w:tcPr>
            <w:tcW w:w="2346" w:type="pct"/>
            <w:tcBorders>
              <w:top w:val="single" w:sz="4" w:space="0" w:color="auto"/>
              <w:left w:val="single" w:sz="4" w:space="0" w:color="auto"/>
              <w:bottom w:val="single" w:sz="4" w:space="0" w:color="auto"/>
              <w:right w:val="single" w:sz="4" w:space="0" w:color="auto"/>
            </w:tcBorders>
            <w:hideMark/>
          </w:tcPr>
          <w:p w14:paraId="1616AC55" w14:textId="77777777" w:rsidR="00A50D10" w:rsidRPr="00263515" w:rsidRDefault="00A50D10" w:rsidP="00950409">
            <w:pPr>
              <w:spacing w:after="0"/>
              <w:ind w:left="171" w:right="130" w:hanging="34"/>
              <w:contextualSpacing/>
              <w:rPr>
                <w:rFonts w:ascii="Arial Narrow" w:hAnsi="Arial Narrow" w:cs="Arial"/>
                <w:sz w:val="19"/>
                <w:szCs w:val="19"/>
              </w:rPr>
            </w:pPr>
            <w:r w:rsidRPr="00263515">
              <w:rPr>
                <w:rFonts w:ascii="Arial Narrow" w:hAnsi="Arial Narrow" w:cs="Arial"/>
                <w:sz w:val="19"/>
                <w:szCs w:val="19"/>
              </w:rPr>
              <w:t>Actividades no lucrativas</w:t>
            </w:r>
          </w:p>
        </w:tc>
        <w:tc>
          <w:tcPr>
            <w:tcW w:w="1327" w:type="pct"/>
            <w:tcBorders>
              <w:top w:val="single" w:sz="4" w:space="0" w:color="auto"/>
              <w:left w:val="single" w:sz="4" w:space="0" w:color="auto"/>
              <w:bottom w:val="single" w:sz="4" w:space="0" w:color="auto"/>
              <w:right w:val="single" w:sz="4" w:space="0" w:color="auto"/>
            </w:tcBorders>
            <w:hideMark/>
          </w:tcPr>
          <w:p w14:paraId="7EDE018E" w14:textId="77777777" w:rsidR="00A50D10" w:rsidRPr="00263515" w:rsidRDefault="00A50D10" w:rsidP="00950409">
            <w:pPr>
              <w:spacing w:after="0"/>
              <w:ind w:left="171" w:right="130" w:hanging="34"/>
              <w:contextualSpacing/>
              <w:rPr>
                <w:rFonts w:ascii="Arial Narrow" w:hAnsi="Arial Narrow" w:cs="Arial"/>
                <w:sz w:val="19"/>
                <w:szCs w:val="19"/>
              </w:rPr>
            </w:pPr>
            <w:r w:rsidRPr="00263515">
              <w:rPr>
                <w:rFonts w:ascii="Arial Narrow" w:hAnsi="Arial Narrow" w:cs="Arial"/>
                <w:sz w:val="19"/>
                <w:szCs w:val="19"/>
              </w:rPr>
              <w:t>Indistinto</w:t>
            </w:r>
          </w:p>
        </w:tc>
        <w:tc>
          <w:tcPr>
            <w:tcW w:w="1327" w:type="pct"/>
            <w:tcBorders>
              <w:top w:val="single" w:sz="4" w:space="0" w:color="auto"/>
              <w:left w:val="single" w:sz="4" w:space="0" w:color="auto"/>
              <w:bottom w:val="single" w:sz="4" w:space="0" w:color="auto"/>
              <w:right w:val="single" w:sz="4" w:space="0" w:color="auto"/>
            </w:tcBorders>
            <w:vAlign w:val="bottom"/>
            <w:hideMark/>
          </w:tcPr>
          <w:p w14:paraId="25EEAC2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$155.00</w:t>
            </w:r>
          </w:p>
        </w:tc>
      </w:tr>
      <w:tr w:rsidR="00536229" w:rsidRPr="00263515" w14:paraId="45615037" w14:textId="77777777" w:rsidTr="00D95205">
        <w:trPr>
          <w:trHeight w:val="20"/>
        </w:trPr>
        <w:tc>
          <w:tcPr>
            <w:tcW w:w="2346" w:type="pct"/>
            <w:vMerge w:val="restart"/>
            <w:tcBorders>
              <w:top w:val="single" w:sz="4" w:space="0" w:color="auto"/>
              <w:left w:val="single" w:sz="4" w:space="0" w:color="auto"/>
              <w:bottom w:val="single" w:sz="4" w:space="0" w:color="auto"/>
              <w:right w:val="single" w:sz="4" w:space="0" w:color="auto"/>
            </w:tcBorders>
            <w:vAlign w:val="center"/>
            <w:hideMark/>
          </w:tcPr>
          <w:p w14:paraId="698A7AA1" w14:textId="77777777" w:rsidR="00A50D10" w:rsidRPr="00263515" w:rsidRDefault="00A50D10" w:rsidP="00950409">
            <w:pPr>
              <w:spacing w:after="0"/>
              <w:ind w:left="171" w:right="130" w:hanging="34"/>
              <w:contextualSpacing/>
              <w:rPr>
                <w:rFonts w:ascii="Arial Narrow" w:hAnsi="Arial Narrow" w:cs="Arial"/>
                <w:sz w:val="19"/>
                <w:szCs w:val="19"/>
              </w:rPr>
            </w:pPr>
            <w:r w:rsidRPr="00263515">
              <w:rPr>
                <w:rFonts w:ascii="Arial Narrow" w:hAnsi="Arial Narrow" w:cs="Arial"/>
                <w:sz w:val="19"/>
                <w:szCs w:val="19"/>
              </w:rPr>
              <w:t>Establecimientos comerciales</w:t>
            </w:r>
          </w:p>
        </w:tc>
        <w:tc>
          <w:tcPr>
            <w:tcW w:w="1327" w:type="pct"/>
            <w:tcBorders>
              <w:top w:val="single" w:sz="4" w:space="0" w:color="auto"/>
              <w:left w:val="single" w:sz="4" w:space="0" w:color="auto"/>
              <w:bottom w:val="single" w:sz="4" w:space="0" w:color="auto"/>
              <w:right w:val="single" w:sz="4" w:space="0" w:color="auto"/>
            </w:tcBorders>
            <w:hideMark/>
          </w:tcPr>
          <w:p w14:paraId="008F6150" w14:textId="77777777" w:rsidR="00A50D10" w:rsidRPr="00263515" w:rsidRDefault="00A50D10" w:rsidP="00950409">
            <w:pPr>
              <w:spacing w:after="0"/>
              <w:ind w:left="171" w:right="130" w:hanging="34"/>
              <w:contextualSpacing/>
              <w:rPr>
                <w:rFonts w:ascii="Arial Narrow" w:hAnsi="Arial Narrow" w:cs="Arial"/>
                <w:sz w:val="19"/>
                <w:szCs w:val="19"/>
              </w:rPr>
            </w:pPr>
            <w:r w:rsidRPr="00263515">
              <w:rPr>
                <w:rFonts w:ascii="Arial Narrow" w:hAnsi="Arial Narrow" w:cs="Arial"/>
                <w:sz w:val="19"/>
                <w:szCs w:val="19"/>
              </w:rPr>
              <w:t>De 1 a 10</w:t>
            </w:r>
          </w:p>
        </w:tc>
        <w:tc>
          <w:tcPr>
            <w:tcW w:w="1327" w:type="pct"/>
            <w:tcBorders>
              <w:top w:val="single" w:sz="4" w:space="0" w:color="auto"/>
              <w:left w:val="single" w:sz="4" w:space="0" w:color="auto"/>
              <w:bottom w:val="single" w:sz="4" w:space="0" w:color="auto"/>
              <w:right w:val="single" w:sz="4" w:space="0" w:color="auto"/>
            </w:tcBorders>
            <w:vAlign w:val="bottom"/>
            <w:hideMark/>
          </w:tcPr>
          <w:p w14:paraId="1794DFF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$275.00</w:t>
            </w:r>
          </w:p>
        </w:tc>
      </w:tr>
      <w:tr w:rsidR="00536229" w:rsidRPr="00263515" w14:paraId="614AC9E0" w14:textId="77777777" w:rsidTr="00D9520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4F1D84" w14:textId="77777777" w:rsidR="00A50D10" w:rsidRPr="00263515" w:rsidRDefault="00A50D10" w:rsidP="00950409">
            <w:pPr>
              <w:spacing w:after="0"/>
              <w:rPr>
                <w:rFonts w:ascii="Arial Narrow" w:hAnsi="Arial Narrow" w:cs="Arial"/>
                <w:sz w:val="19"/>
                <w:szCs w:val="19"/>
              </w:rPr>
            </w:pPr>
          </w:p>
        </w:tc>
        <w:tc>
          <w:tcPr>
            <w:tcW w:w="1327" w:type="pct"/>
            <w:tcBorders>
              <w:top w:val="single" w:sz="4" w:space="0" w:color="auto"/>
              <w:left w:val="single" w:sz="4" w:space="0" w:color="auto"/>
              <w:bottom w:val="single" w:sz="4" w:space="0" w:color="auto"/>
              <w:right w:val="single" w:sz="4" w:space="0" w:color="auto"/>
            </w:tcBorders>
            <w:hideMark/>
          </w:tcPr>
          <w:p w14:paraId="132C36B5" w14:textId="77777777" w:rsidR="00A50D10" w:rsidRPr="00263515" w:rsidRDefault="00A50D10" w:rsidP="00950409">
            <w:pPr>
              <w:spacing w:after="0"/>
              <w:ind w:left="171" w:right="130" w:hanging="34"/>
              <w:contextualSpacing/>
              <w:rPr>
                <w:rFonts w:ascii="Arial Narrow" w:hAnsi="Arial Narrow" w:cs="Arial"/>
                <w:sz w:val="19"/>
                <w:szCs w:val="19"/>
              </w:rPr>
            </w:pPr>
            <w:r w:rsidRPr="00263515">
              <w:rPr>
                <w:rFonts w:ascii="Arial Narrow" w:hAnsi="Arial Narrow" w:cs="Arial"/>
                <w:sz w:val="19"/>
                <w:szCs w:val="19"/>
              </w:rPr>
              <w:t>De 11 a 20</w:t>
            </w:r>
          </w:p>
        </w:tc>
        <w:tc>
          <w:tcPr>
            <w:tcW w:w="1327" w:type="pct"/>
            <w:tcBorders>
              <w:top w:val="single" w:sz="4" w:space="0" w:color="auto"/>
              <w:left w:val="single" w:sz="4" w:space="0" w:color="auto"/>
              <w:bottom w:val="single" w:sz="4" w:space="0" w:color="auto"/>
              <w:right w:val="single" w:sz="4" w:space="0" w:color="auto"/>
            </w:tcBorders>
            <w:vAlign w:val="bottom"/>
            <w:hideMark/>
          </w:tcPr>
          <w:p w14:paraId="223B8AD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$675.00</w:t>
            </w:r>
          </w:p>
        </w:tc>
      </w:tr>
      <w:tr w:rsidR="00536229" w:rsidRPr="00263515" w14:paraId="5F427EB4" w14:textId="77777777" w:rsidTr="00D9520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F79CF" w14:textId="77777777" w:rsidR="00A50D10" w:rsidRPr="00263515" w:rsidRDefault="00A50D10" w:rsidP="00950409">
            <w:pPr>
              <w:spacing w:after="0"/>
              <w:rPr>
                <w:rFonts w:ascii="Arial Narrow" w:hAnsi="Arial Narrow" w:cs="Arial"/>
                <w:sz w:val="19"/>
                <w:szCs w:val="19"/>
              </w:rPr>
            </w:pPr>
          </w:p>
        </w:tc>
        <w:tc>
          <w:tcPr>
            <w:tcW w:w="1327" w:type="pct"/>
            <w:tcBorders>
              <w:top w:val="single" w:sz="4" w:space="0" w:color="auto"/>
              <w:left w:val="single" w:sz="4" w:space="0" w:color="auto"/>
              <w:bottom w:val="single" w:sz="4" w:space="0" w:color="auto"/>
              <w:right w:val="single" w:sz="4" w:space="0" w:color="auto"/>
            </w:tcBorders>
            <w:hideMark/>
          </w:tcPr>
          <w:p w14:paraId="7160AF19" w14:textId="77777777" w:rsidR="00A50D10" w:rsidRPr="00263515" w:rsidRDefault="00A50D10" w:rsidP="00950409">
            <w:pPr>
              <w:spacing w:after="0"/>
              <w:ind w:left="171" w:right="130" w:hanging="34"/>
              <w:contextualSpacing/>
              <w:rPr>
                <w:rFonts w:ascii="Arial Narrow" w:hAnsi="Arial Narrow" w:cs="Arial"/>
                <w:sz w:val="19"/>
                <w:szCs w:val="19"/>
              </w:rPr>
            </w:pPr>
            <w:r w:rsidRPr="00263515">
              <w:rPr>
                <w:rFonts w:ascii="Arial Narrow" w:hAnsi="Arial Narrow" w:cs="Arial"/>
                <w:sz w:val="19"/>
                <w:szCs w:val="19"/>
              </w:rPr>
              <w:t>De 21 a 50</w:t>
            </w:r>
          </w:p>
        </w:tc>
        <w:tc>
          <w:tcPr>
            <w:tcW w:w="1327" w:type="pct"/>
            <w:tcBorders>
              <w:top w:val="single" w:sz="4" w:space="0" w:color="auto"/>
              <w:left w:val="single" w:sz="4" w:space="0" w:color="auto"/>
              <w:bottom w:val="single" w:sz="4" w:space="0" w:color="auto"/>
              <w:right w:val="single" w:sz="4" w:space="0" w:color="auto"/>
            </w:tcBorders>
            <w:vAlign w:val="bottom"/>
            <w:hideMark/>
          </w:tcPr>
          <w:p w14:paraId="252A351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$1,355.00</w:t>
            </w:r>
          </w:p>
        </w:tc>
      </w:tr>
      <w:tr w:rsidR="00536229" w:rsidRPr="00263515" w14:paraId="0B6CA873" w14:textId="77777777" w:rsidTr="00D9520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39BB5" w14:textId="77777777" w:rsidR="00A50D10" w:rsidRPr="00263515" w:rsidRDefault="00A50D10" w:rsidP="00950409">
            <w:pPr>
              <w:spacing w:after="0"/>
              <w:rPr>
                <w:rFonts w:ascii="Arial Narrow" w:hAnsi="Arial Narrow" w:cs="Arial"/>
                <w:sz w:val="19"/>
                <w:szCs w:val="19"/>
              </w:rPr>
            </w:pPr>
          </w:p>
        </w:tc>
        <w:tc>
          <w:tcPr>
            <w:tcW w:w="1327" w:type="pct"/>
            <w:tcBorders>
              <w:top w:val="single" w:sz="4" w:space="0" w:color="auto"/>
              <w:left w:val="single" w:sz="4" w:space="0" w:color="auto"/>
              <w:bottom w:val="single" w:sz="4" w:space="0" w:color="auto"/>
              <w:right w:val="single" w:sz="4" w:space="0" w:color="auto"/>
            </w:tcBorders>
            <w:hideMark/>
          </w:tcPr>
          <w:p w14:paraId="467919D6" w14:textId="77777777" w:rsidR="00A50D10" w:rsidRPr="00263515" w:rsidRDefault="00A50D10" w:rsidP="00950409">
            <w:pPr>
              <w:spacing w:after="0"/>
              <w:ind w:left="171" w:right="130" w:hanging="34"/>
              <w:contextualSpacing/>
              <w:rPr>
                <w:rFonts w:ascii="Arial Narrow" w:hAnsi="Arial Narrow" w:cs="Arial"/>
                <w:sz w:val="19"/>
                <w:szCs w:val="19"/>
              </w:rPr>
            </w:pPr>
            <w:r w:rsidRPr="00263515">
              <w:rPr>
                <w:rFonts w:ascii="Arial Narrow" w:hAnsi="Arial Narrow" w:cs="Arial"/>
                <w:sz w:val="19"/>
                <w:szCs w:val="19"/>
              </w:rPr>
              <w:t>De 51 a 100</w:t>
            </w:r>
          </w:p>
        </w:tc>
        <w:tc>
          <w:tcPr>
            <w:tcW w:w="1327" w:type="pct"/>
            <w:tcBorders>
              <w:top w:val="single" w:sz="4" w:space="0" w:color="auto"/>
              <w:left w:val="single" w:sz="4" w:space="0" w:color="auto"/>
              <w:bottom w:val="single" w:sz="4" w:space="0" w:color="auto"/>
              <w:right w:val="single" w:sz="4" w:space="0" w:color="auto"/>
            </w:tcBorders>
            <w:vAlign w:val="bottom"/>
            <w:hideMark/>
          </w:tcPr>
          <w:p w14:paraId="2EE1119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$2,035.00</w:t>
            </w:r>
          </w:p>
        </w:tc>
      </w:tr>
      <w:tr w:rsidR="00A50D10" w:rsidRPr="00263515" w14:paraId="6D0A3EDB" w14:textId="77777777" w:rsidTr="00D9520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6E80A" w14:textId="77777777" w:rsidR="00A50D10" w:rsidRPr="00263515" w:rsidRDefault="00A50D10" w:rsidP="00950409">
            <w:pPr>
              <w:spacing w:after="0"/>
              <w:rPr>
                <w:rFonts w:ascii="Arial Narrow" w:hAnsi="Arial Narrow" w:cs="Arial"/>
                <w:sz w:val="19"/>
                <w:szCs w:val="19"/>
              </w:rPr>
            </w:pPr>
          </w:p>
        </w:tc>
        <w:tc>
          <w:tcPr>
            <w:tcW w:w="1327" w:type="pct"/>
            <w:tcBorders>
              <w:top w:val="single" w:sz="4" w:space="0" w:color="auto"/>
              <w:left w:val="single" w:sz="4" w:space="0" w:color="auto"/>
              <w:bottom w:val="single" w:sz="4" w:space="0" w:color="auto"/>
              <w:right w:val="single" w:sz="4" w:space="0" w:color="auto"/>
            </w:tcBorders>
            <w:hideMark/>
          </w:tcPr>
          <w:p w14:paraId="6C80C489" w14:textId="77777777" w:rsidR="00A50D10" w:rsidRPr="00263515" w:rsidRDefault="00A50D10" w:rsidP="00950409">
            <w:pPr>
              <w:spacing w:after="0"/>
              <w:ind w:left="171" w:right="130" w:hanging="34"/>
              <w:contextualSpacing/>
              <w:rPr>
                <w:rFonts w:ascii="Arial Narrow" w:hAnsi="Arial Narrow" w:cs="Arial"/>
                <w:sz w:val="19"/>
                <w:szCs w:val="19"/>
              </w:rPr>
            </w:pPr>
            <w:r w:rsidRPr="00263515">
              <w:rPr>
                <w:rFonts w:ascii="Arial Narrow" w:hAnsi="Arial Narrow" w:cs="Arial"/>
                <w:sz w:val="19"/>
                <w:szCs w:val="19"/>
              </w:rPr>
              <w:t>De 101 en adelante</w:t>
            </w:r>
          </w:p>
        </w:tc>
        <w:tc>
          <w:tcPr>
            <w:tcW w:w="1327" w:type="pct"/>
            <w:tcBorders>
              <w:top w:val="single" w:sz="4" w:space="0" w:color="auto"/>
              <w:left w:val="single" w:sz="4" w:space="0" w:color="auto"/>
              <w:bottom w:val="single" w:sz="4" w:space="0" w:color="auto"/>
              <w:right w:val="single" w:sz="4" w:space="0" w:color="auto"/>
            </w:tcBorders>
            <w:vAlign w:val="bottom"/>
            <w:hideMark/>
          </w:tcPr>
          <w:p w14:paraId="2300B41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$3,380.00</w:t>
            </w:r>
          </w:p>
        </w:tc>
      </w:tr>
    </w:tbl>
    <w:p w14:paraId="3D1A499A" w14:textId="77777777" w:rsidR="00A50D10" w:rsidRPr="00263515" w:rsidRDefault="00A50D10" w:rsidP="00950409">
      <w:pPr>
        <w:spacing w:after="0"/>
        <w:ind w:hanging="34"/>
        <w:contextualSpacing/>
        <w:jc w:val="right"/>
        <w:rPr>
          <w:rFonts w:ascii="Arial Narrow" w:hAnsi="Arial Narrow" w:cs="Arial"/>
          <w:sz w:val="19"/>
          <w:szCs w:val="19"/>
        </w:rPr>
      </w:pPr>
    </w:p>
    <w:p w14:paraId="34865E1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$1,445,294.00</w:t>
      </w:r>
    </w:p>
    <w:p w14:paraId="21D4FE63" w14:textId="77777777" w:rsidR="00A50D10" w:rsidRPr="00263515" w:rsidRDefault="00A50D10" w:rsidP="00950409">
      <w:pPr>
        <w:spacing w:after="0"/>
        <w:ind w:hanging="34"/>
        <w:contextualSpacing/>
        <w:rPr>
          <w:rFonts w:ascii="Arial Narrow" w:hAnsi="Arial Narrow" w:cs="Arial"/>
          <w:sz w:val="19"/>
          <w:szCs w:val="19"/>
        </w:rPr>
      </w:pPr>
    </w:p>
    <w:p w14:paraId="032FE7DF" w14:textId="50E79506"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 xml:space="preserve">Los No Inconvenientes de juegos mecánicos, exhibiciones de lucha libre, peleas de box, eventos religiosos, culturales, artísticos y similares, sin venta de bebidas alcohólicas, con aforo menor a 500 personas (incluyendo promociones), podrán pagar un sólo dictamen, cuando las fechas de realización sean días consecutivos o máximo con 10 días naturales de diferencia entre uno y otro, no cambien de lugar y el promotor, propietario o responsable sea el mismo organizador. </w:t>
      </w:r>
    </w:p>
    <w:p w14:paraId="5FDF0990" w14:textId="77777777" w:rsidR="00A50D10" w:rsidRPr="00263515" w:rsidRDefault="00A50D10" w:rsidP="00950409">
      <w:pPr>
        <w:spacing w:after="0"/>
        <w:ind w:left="1418"/>
        <w:contextualSpacing/>
        <w:jc w:val="both"/>
        <w:rPr>
          <w:rFonts w:ascii="Arial Narrow" w:hAnsi="Arial Narrow" w:cs="Arial"/>
          <w:sz w:val="19"/>
          <w:szCs w:val="19"/>
        </w:rPr>
      </w:pPr>
    </w:p>
    <w:p w14:paraId="0A7EB1F5" w14:textId="5F4CD9E6"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El No Inconveniente de Protección Civil, tendrá una vigencia de 30 días naturales.</w:t>
      </w:r>
    </w:p>
    <w:p w14:paraId="397DC9EA" w14:textId="77777777" w:rsidR="00A50D10" w:rsidRPr="00263515" w:rsidRDefault="00A50D10" w:rsidP="00950409">
      <w:pPr>
        <w:spacing w:after="0"/>
        <w:ind w:left="1440"/>
        <w:contextualSpacing/>
        <w:jc w:val="both"/>
        <w:rPr>
          <w:rFonts w:ascii="Arial Narrow" w:hAnsi="Arial Narrow" w:cs="Arial"/>
          <w:sz w:val="19"/>
          <w:szCs w:val="19"/>
        </w:rPr>
      </w:pPr>
    </w:p>
    <w:p w14:paraId="56AFFAE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$2,488,401.00 </w:t>
      </w:r>
    </w:p>
    <w:p w14:paraId="38388BE4" w14:textId="77777777" w:rsidR="00A50D10" w:rsidRPr="00263515" w:rsidRDefault="00A50D10" w:rsidP="00950409">
      <w:pPr>
        <w:spacing w:after="0"/>
        <w:ind w:hanging="34"/>
        <w:contextualSpacing/>
        <w:rPr>
          <w:rFonts w:ascii="Arial Narrow" w:hAnsi="Arial Narrow" w:cs="Arial"/>
          <w:sz w:val="19"/>
          <w:szCs w:val="19"/>
        </w:rPr>
      </w:pPr>
    </w:p>
    <w:p w14:paraId="6C5B70DC" w14:textId="22503AC7" w:rsidR="00A50D10" w:rsidRPr="00263515" w:rsidRDefault="00A50D10" w:rsidP="00950409">
      <w:pPr>
        <w:numPr>
          <w:ilvl w:val="0"/>
          <w:numId w:val="107"/>
        </w:numPr>
        <w:spacing w:after="0"/>
        <w:ind w:left="1043" w:hanging="357"/>
        <w:contextualSpacing/>
        <w:jc w:val="both"/>
        <w:rPr>
          <w:rFonts w:ascii="Arial Narrow" w:hAnsi="Arial Narrow" w:cs="Arial"/>
          <w:strike/>
          <w:sz w:val="19"/>
          <w:szCs w:val="19"/>
        </w:rPr>
      </w:pPr>
      <w:r w:rsidRPr="00263515">
        <w:rPr>
          <w:rFonts w:ascii="Arial Narrow" w:hAnsi="Arial Narrow" w:cs="Arial"/>
          <w:sz w:val="19"/>
          <w:szCs w:val="19"/>
        </w:rPr>
        <w:lastRenderedPageBreak/>
        <w:t xml:space="preserve">Por la expedición de la Autorización Ambiental al Giro, emitida por el Instituto Municipal del Ecología, se causará y pagará: </w:t>
      </w:r>
    </w:p>
    <w:p w14:paraId="0B058942"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4"/>
        <w:gridCol w:w="169"/>
        <w:gridCol w:w="297"/>
        <w:gridCol w:w="3086"/>
        <w:gridCol w:w="1522"/>
      </w:tblGrid>
      <w:tr w:rsidR="00536229" w:rsidRPr="00263515" w14:paraId="2A77DABA"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14:paraId="6E6F5AA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862"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0F5A2EB" w14:textId="77777777" w:rsidR="00A50D10" w:rsidRPr="00263515" w:rsidRDefault="00A50D10" w:rsidP="00950409">
            <w:pPr>
              <w:spacing w:after="0"/>
              <w:ind w:left="146" w:right="178"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B64FA9A" w14:textId="77777777" w:rsidTr="00A50D10">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30EE4BD" w14:textId="77777777" w:rsidR="00A50D10" w:rsidRPr="00263515" w:rsidRDefault="00A50D10" w:rsidP="00950409">
            <w:pPr>
              <w:spacing w:after="0"/>
              <w:ind w:left="274" w:right="135"/>
              <w:contextualSpacing/>
              <w:jc w:val="both"/>
              <w:rPr>
                <w:rFonts w:ascii="Arial Narrow" w:hAnsi="Arial Narrow" w:cs="Arial"/>
                <w:sz w:val="19"/>
                <w:szCs w:val="19"/>
              </w:rPr>
            </w:pPr>
            <w:r w:rsidRPr="00263515">
              <w:rPr>
                <w:rFonts w:ascii="Arial Narrow" w:hAnsi="Arial Narrow" w:cs="Arial"/>
                <w:sz w:val="19"/>
                <w:szCs w:val="19"/>
              </w:rPr>
              <w:t>Establecimiento con preparación, venta y consumo de alimentos sin bebidas alcohólicas</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7D6A1853"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Hasta 3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6A34170B"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$295.00</w:t>
            </w:r>
          </w:p>
        </w:tc>
      </w:tr>
      <w:tr w:rsidR="00536229" w:rsidRPr="00263515" w14:paraId="0E6899A6"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EEDE95" w14:textId="77777777" w:rsidR="00A50D10" w:rsidRPr="00263515" w:rsidRDefault="00A50D10" w:rsidP="00950409">
            <w:pPr>
              <w:spacing w:after="0"/>
              <w:rPr>
                <w:rFonts w:ascii="Arial Narrow" w:hAnsi="Arial Narrow"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35DDBEB0"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De 4 hasta 19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16E9477F"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$465.00</w:t>
            </w:r>
          </w:p>
        </w:tc>
      </w:tr>
      <w:tr w:rsidR="00536229" w:rsidRPr="00263515" w14:paraId="5F890F99"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DB25DB" w14:textId="77777777" w:rsidR="00A50D10" w:rsidRPr="00263515" w:rsidRDefault="00A50D10" w:rsidP="00950409">
            <w:pPr>
              <w:spacing w:after="0"/>
              <w:rPr>
                <w:rFonts w:ascii="Arial Narrow" w:hAnsi="Arial Narrow"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3B48375F" w14:textId="77777777" w:rsidR="00A50D10" w:rsidRPr="00263515" w:rsidRDefault="00A50D10" w:rsidP="00950409">
            <w:pPr>
              <w:spacing w:after="0"/>
              <w:ind w:left="232"/>
              <w:contextualSpacing/>
              <w:rPr>
                <w:rFonts w:ascii="Arial Narrow" w:hAnsi="Arial Narrow" w:cs="Arial"/>
                <w:sz w:val="19"/>
                <w:szCs w:val="19"/>
              </w:rPr>
            </w:pPr>
            <w:r w:rsidRPr="00263515">
              <w:rPr>
                <w:rFonts w:ascii="Arial Narrow" w:hAnsi="Arial Narrow" w:cs="Arial"/>
                <w:sz w:val="19"/>
                <w:szCs w:val="19"/>
              </w:rPr>
              <w:t>De 20 empleados en adelante</w:t>
            </w:r>
          </w:p>
        </w:tc>
        <w:tc>
          <w:tcPr>
            <w:tcW w:w="862" w:type="pct"/>
            <w:tcBorders>
              <w:top w:val="single" w:sz="4" w:space="0" w:color="auto"/>
              <w:left w:val="single" w:sz="4" w:space="0" w:color="auto"/>
              <w:bottom w:val="single" w:sz="4" w:space="0" w:color="auto"/>
              <w:right w:val="single" w:sz="4" w:space="0" w:color="auto"/>
            </w:tcBorders>
            <w:vAlign w:val="bottom"/>
            <w:hideMark/>
          </w:tcPr>
          <w:p w14:paraId="5C81182B"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$610.00</w:t>
            </w:r>
          </w:p>
        </w:tc>
      </w:tr>
      <w:tr w:rsidR="00536229" w:rsidRPr="00263515" w14:paraId="2B1CE5D0" w14:textId="77777777" w:rsidTr="00A50D10">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8284297"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Establecimiento con preparación, venta y consumo de alimentos y/o bebidas alcohólicas</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2B8F64D0"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Hasta 3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371B3DC1"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$365.00</w:t>
            </w:r>
          </w:p>
        </w:tc>
      </w:tr>
      <w:tr w:rsidR="00536229" w:rsidRPr="00263515" w14:paraId="06F0ECE3"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A92818" w14:textId="77777777" w:rsidR="00A50D10" w:rsidRPr="00263515" w:rsidRDefault="00A50D10" w:rsidP="00950409">
            <w:pPr>
              <w:spacing w:after="0"/>
              <w:rPr>
                <w:rFonts w:ascii="Arial Narrow" w:hAnsi="Arial Narrow"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0A73D7CB"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De 4 hasta 19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192A4DA2"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$545.00</w:t>
            </w:r>
          </w:p>
        </w:tc>
      </w:tr>
      <w:tr w:rsidR="00536229" w:rsidRPr="00263515" w14:paraId="7769688A"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BC7A4F" w14:textId="77777777" w:rsidR="00A50D10" w:rsidRPr="00263515" w:rsidRDefault="00A50D10" w:rsidP="00950409">
            <w:pPr>
              <w:spacing w:after="0"/>
              <w:rPr>
                <w:rFonts w:ascii="Arial Narrow" w:hAnsi="Arial Narrow"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50AD0B3B"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De 20 empleados en adelante</w:t>
            </w:r>
          </w:p>
        </w:tc>
        <w:tc>
          <w:tcPr>
            <w:tcW w:w="862" w:type="pct"/>
            <w:tcBorders>
              <w:top w:val="single" w:sz="4" w:space="0" w:color="auto"/>
              <w:left w:val="single" w:sz="4" w:space="0" w:color="auto"/>
              <w:bottom w:val="single" w:sz="4" w:space="0" w:color="auto"/>
              <w:right w:val="single" w:sz="4" w:space="0" w:color="auto"/>
            </w:tcBorders>
            <w:vAlign w:val="bottom"/>
            <w:hideMark/>
          </w:tcPr>
          <w:p w14:paraId="1994AACE"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$700.00</w:t>
            </w:r>
          </w:p>
        </w:tc>
      </w:tr>
      <w:tr w:rsidR="00536229" w:rsidRPr="00263515" w14:paraId="2D86F7E9"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21DC6FD2" w14:textId="77777777" w:rsidR="00A50D10" w:rsidRPr="00263515" w:rsidRDefault="00A50D10" w:rsidP="00950409">
            <w:pPr>
              <w:spacing w:after="0"/>
              <w:ind w:left="274"/>
              <w:contextualSpacing/>
              <w:rPr>
                <w:rFonts w:ascii="Arial Narrow" w:hAnsi="Arial Narrow" w:cs="Arial"/>
                <w:sz w:val="19"/>
                <w:szCs w:val="19"/>
              </w:rPr>
            </w:pPr>
            <w:r w:rsidRPr="00263515">
              <w:rPr>
                <w:rFonts w:ascii="Arial Narrow" w:hAnsi="Arial Narrow" w:cs="Arial"/>
                <w:sz w:val="19"/>
                <w:szCs w:val="19"/>
              </w:rPr>
              <w:t>Auto lavado y estéticas automotrices</w:t>
            </w:r>
          </w:p>
        </w:tc>
        <w:tc>
          <w:tcPr>
            <w:tcW w:w="862" w:type="pct"/>
            <w:tcBorders>
              <w:top w:val="single" w:sz="4" w:space="0" w:color="auto"/>
              <w:left w:val="single" w:sz="4" w:space="0" w:color="auto"/>
              <w:bottom w:val="single" w:sz="4" w:space="0" w:color="auto"/>
              <w:right w:val="single" w:sz="4" w:space="0" w:color="auto"/>
            </w:tcBorders>
            <w:vAlign w:val="center"/>
            <w:hideMark/>
          </w:tcPr>
          <w:p w14:paraId="20BA7E2B"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$275.00</w:t>
            </w:r>
          </w:p>
        </w:tc>
      </w:tr>
      <w:tr w:rsidR="00536229" w:rsidRPr="00263515" w14:paraId="49212935" w14:textId="77777777" w:rsidTr="00A50D10">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DE179A4" w14:textId="77777777" w:rsidR="00A50D10" w:rsidRPr="00263515" w:rsidRDefault="00A50D10" w:rsidP="00950409">
            <w:pPr>
              <w:spacing w:after="0"/>
              <w:ind w:left="274" w:right="135"/>
              <w:contextualSpacing/>
              <w:jc w:val="both"/>
              <w:rPr>
                <w:rFonts w:ascii="Arial Narrow" w:hAnsi="Arial Narrow" w:cs="Arial"/>
                <w:sz w:val="19"/>
                <w:szCs w:val="19"/>
              </w:rPr>
            </w:pPr>
            <w:r w:rsidRPr="00263515">
              <w:rPr>
                <w:rFonts w:ascii="Arial Narrow" w:hAnsi="Arial Narrow" w:cs="Arial"/>
                <w:sz w:val="19"/>
                <w:szCs w:val="19"/>
              </w:rPr>
              <w:t>Centros de acopio y comercializadoras de residuos (personas físicas y morales que se dedican a la compra directa)</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3E0453CE"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Inferior o cerca de 600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100 toneladas mensuales, 20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470FEDC3"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$415.00</w:t>
            </w:r>
          </w:p>
        </w:tc>
      </w:tr>
      <w:tr w:rsidR="00536229" w:rsidRPr="00263515" w14:paraId="6F003693"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36A827" w14:textId="77777777" w:rsidR="00A50D10" w:rsidRPr="00263515" w:rsidRDefault="00A50D10" w:rsidP="00950409">
            <w:pPr>
              <w:spacing w:after="0"/>
              <w:rPr>
                <w:rFonts w:ascii="Arial Narrow" w:hAnsi="Arial Narrow"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03DDA81A"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Inferior o cerca de 2,000 m</w:t>
            </w:r>
            <w:r w:rsidRPr="00263515">
              <w:rPr>
                <w:rFonts w:ascii="Arial Narrow" w:hAnsi="Arial Narrow" w:cs="Arial"/>
                <w:sz w:val="19"/>
                <w:szCs w:val="19"/>
                <w:vertAlign w:val="superscript"/>
              </w:rPr>
              <w:t xml:space="preserve">2 </w:t>
            </w:r>
            <w:r w:rsidRPr="00263515">
              <w:rPr>
                <w:rFonts w:ascii="Arial Narrow" w:hAnsi="Arial Narrow" w:cs="Arial"/>
                <w:sz w:val="19"/>
                <w:szCs w:val="19"/>
              </w:rPr>
              <w:t>y 30 o más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6986AF4E"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$685.00</w:t>
            </w:r>
          </w:p>
        </w:tc>
      </w:tr>
      <w:tr w:rsidR="00536229" w:rsidRPr="00263515" w14:paraId="748FB749"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3A8D2D" w14:textId="77777777" w:rsidR="00A50D10" w:rsidRPr="00263515" w:rsidRDefault="00A50D10" w:rsidP="00950409">
            <w:pPr>
              <w:spacing w:after="0"/>
              <w:rPr>
                <w:rFonts w:ascii="Arial Narrow" w:hAnsi="Arial Narrow"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3F46E737"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Ubicados en parques industriales con superficie superior a 2,000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y 30 o más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1E210A2A"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$965.00</w:t>
            </w:r>
          </w:p>
        </w:tc>
      </w:tr>
      <w:tr w:rsidR="00536229" w:rsidRPr="00263515" w14:paraId="7E3F6C2C"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4877570B"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Concretera, bloquera y bancos de material</w:t>
            </w:r>
          </w:p>
        </w:tc>
        <w:tc>
          <w:tcPr>
            <w:tcW w:w="862" w:type="pct"/>
            <w:tcBorders>
              <w:top w:val="single" w:sz="4" w:space="0" w:color="auto"/>
              <w:left w:val="single" w:sz="4" w:space="0" w:color="auto"/>
              <w:bottom w:val="single" w:sz="4" w:space="0" w:color="auto"/>
              <w:right w:val="single" w:sz="4" w:space="0" w:color="auto"/>
            </w:tcBorders>
            <w:vAlign w:val="center"/>
            <w:hideMark/>
          </w:tcPr>
          <w:p w14:paraId="25530DA6"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$545.00</w:t>
            </w:r>
          </w:p>
        </w:tc>
      </w:tr>
      <w:tr w:rsidR="00536229" w:rsidRPr="00263515" w14:paraId="50282056"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6225D024"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Club deportivo y escuela de deporte</w:t>
            </w:r>
          </w:p>
        </w:tc>
        <w:tc>
          <w:tcPr>
            <w:tcW w:w="862" w:type="pct"/>
            <w:tcBorders>
              <w:top w:val="single" w:sz="4" w:space="0" w:color="auto"/>
              <w:left w:val="single" w:sz="4" w:space="0" w:color="auto"/>
              <w:bottom w:val="single" w:sz="4" w:space="0" w:color="auto"/>
              <w:right w:val="single" w:sz="4" w:space="0" w:color="auto"/>
            </w:tcBorders>
            <w:vAlign w:val="center"/>
            <w:hideMark/>
          </w:tcPr>
          <w:p w14:paraId="5FAECE2B"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$825.00</w:t>
            </w:r>
          </w:p>
        </w:tc>
      </w:tr>
      <w:tr w:rsidR="00536229" w:rsidRPr="00263515" w14:paraId="4CE17B80" w14:textId="77777777" w:rsidTr="00A50D10">
        <w:trPr>
          <w:trHeight w:val="20"/>
        </w:trPr>
        <w:tc>
          <w:tcPr>
            <w:tcW w:w="2222" w:type="pct"/>
            <w:gridSpan w:val="2"/>
            <w:tcBorders>
              <w:top w:val="single" w:sz="4" w:space="0" w:color="auto"/>
              <w:left w:val="single" w:sz="4" w:space="0" w:color="auto"/>
              <w:bottom w:val="single" w:sz="4" w:space="0" w:color="auto"/>
              <w:right w:val="single" w:sz="4" w:space="0" w:color="auto"/>
            </w:tcBorders>
            <w:vAlign w:val="center"/>
            <w:hideMark/>
          </w:tcPr>
          <w:p w14:paraId="2E6D5F7B"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Clínica Veterinaria</w:t>
            </w:r>
          </w:p>
        </w:tc>
        <w:tc>
          <w:tcPr>
            <w:tcW w:w="1916" w:type="pct"/>
            <w:gridSpan w:val="2"/>
            <w:tcBorders>
              <w:top w:val="single" w:sz="4" w:space="0" w:color="auto"/>
              <w:left w:val="single" w:sz="4" w:space="0" w:color="auto"/>
              <w:bottom w:val="single" w:sz="4" w:space="0" w:color="auto"/>
              <w:right w:val="single" w:sz="4" w:space="0" w:color="auto"/>
            </w:tcBorders>
            <w:vAlign w:val="center"/>
          </w:tcPr>
          <w:p w14:paraId="34F4BC2A" w14:textId="77777777" w:rsidR="00A50D10" w:rsidRPr="00263515" w:rsidRDefault="00A50D10" w:rsidP="00950409">
            <w:pPr>
              <w:spacing w:after="0"/>
              <w:ind w:left="57" w:hanging="34"/>
              <w:contextualSpacing/>
              <w:rPr>
                <w:rFonts w:ascii="Arial Narrow" w:hAnsi="Arial Narrow" w:cs="Arial"/>
                <w:sz w:val="19"/>
                <w:szCs w:val="19"/>
              </w:rPr>
            </w:pPr>
          </w:p>
        </w:tc>
        <w:tc>
          <w:tcPr>
            <w:tcW w:w="862" w:type="pct"/>
            <w:tcBorders>
              <w:top w:val="single" w:sz="4" w:space="0" w:color="auto"/>
              <w:left w:val="single" w:sz="4" w:space="0" w:color="auto"/>
              <w:bottom w:val="single" w:sz="4" w:space="0" w:color="auto"/>
              <w:right w:val="single" w:sz="4" w:space="0" w:color="auto"/>
            </w:tcBorders>
            <w:vAlign w:val="center"/>
            <w:hideMark/>
          </w:tcPr>
          <w:p w14:paraId="2BE35FDD"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$685.00</w:t>
            </w:r>
          </w:p>
        </w:tc>
      </w:tr>
      <w:tr w:rsidR="00536229" w:rsidRPr="00263515" w14:paraId="3217F422" w14:textId="77777777" w:rsidTr="00A50D10">
        <w:trPr>
          <w:trHeight w:val="20"/>
        </w:trPr>
        <w:tc>
          <w:tcPr>
            <w:tcW w:w="2222" w:type="pct"/>
            <w:gridSpan w:val="2"/>
            <w:tcBorders>
              <w:top w:val="single" w:sz="4" w:space="0" w:color="auto"/>
              <w:left w:val="single" w:sz="4" w:space="0" w:color="auto"/>
              <w:bottom w:val="single" w:sz="4" w:space="0" w:color="auto"/>
              <w:right w:val="single" w:sz="4" w:space="0" w:color="auto"/>
            </w:tcBorders>
            <w:vAlign w:val="center"/>
            <w:hideMark/>
          </w:tcPr>
          <w:p w14:paraId="014BABA8" w14:textId="77777777" w:rsidR="00A50D10" w:rsidRPr="00263515" w:rsidRDefault="00A50D10" w:rsidP="00950409">
            <w:pPr>
              <w:spacing w:after="0"/>
              <w:ind w:left="274"/>
              <w:contextualSpacing/>
              <w:rPr>
                <w:rFonts w:ascii="Arial Narrow" w:hAnsi="Arial Narrow" w:cs="Arial"/>
                <w:sz w:val="19"/>
                <w:szCs w:val="19"/>
              </w:rPr>
            </w:pPr>
            <w:r w:rsidRPr="00263515">
              <w:rPr>
                <w:rFonts w:ascii="Arial Narrow" w:hAnsi="Arial Narrow" w:cs="Arial"/>
                <w:sz w:val="19"/>
                <w:szCs w:val="19"/>
              </w:rPr>
              <w:t>Club social y similares</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4F04EA74"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Balnearios, pista de patinaje, casino, club deportivo, gimnasio, acuática, club social, cine, boliche y campo de golf</w:t>
            </w:r>
          </w:p>
        </w:tc>
        <w:tc>
          <w:tcPr>
            <w:tcW w:w="862" w:type="pct"/>
            <w:tcBorders>
              <w:top w:val="single" w:sz="4" w:space="0" w:color="auto"/>
              <w:left w:val="single" w:sz="4" w:space="0" w:color="auto"/>
              <w:bottom w:val="single" w:sz="4" w:space="0" w:color="auto"/>
              <w:right w:val="single" w:sz="4" w:space="0" w:color="auto"/>
            </w:tcBorders>
            <w:vAlign w:val="center"/>
            <w:hideMark/>
          </w:tcPr>
          <w:p w14:paraId="0AA3343E"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$825.00</w:t>
            </w:r>
          </w:p>
        </w:tc>
      </w:tr>
      <w:tr w:rsidR="00536229" w:rsidRPr="00263515" w14:paraId="25CD67FF" w14:textId="77777777" w:rsidTr="00A50D10">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BFD8C60" w14:textId="77777777" w:rsidR="00A50D10" w:rsidRPr="00263515" w:rsidRDefault="00A50D10" w:rsidP="00950409">
            <w:pPr>
              <w:spacing w:after="0"/>
              <w:ind w:left="274"/>
              <w:contextualSpacing/>
              <w:rPr>
                <w:rFonts w:ascii="Arial Narrow" w:hAnsi="Arial Narrow" w:cs="Arial"/>
                <w:sz w:val="19"/>
                <w:szCs w:val="19"/>
              </w:rPr>
            </w:pPr>
            <w:r w:rsidRPr="00263515">
              <w:rPr>
                <w:rFonts w:ascii="Arial Narrow" w:hAnsi="Arial Narrow" w:cs="Arial"/>
                <w:sz w:val="19"/>
                <w:szCs w:val="19"/>
              </w:rPr>
              <w:t>Crematorio y panteones</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28FF186B"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Personas</w:t>
            </w:r>
          </w:p>
        </w:tc>
        <w:tc>
          <w:tcPr>
            <w:tcW w:w="862" w:type="pct"/>
            <w:tcBorders>
              <w:top w:val="single" w:sz="4" w:space="0" w:color="auto"/>
              <w:left w:val="single" w:sz="4" w:space="0" w:color="auto"/>
              <w:bottom w:val="single" w:sz="4" w:space="0" w:color="auto"/>
              <w:right w:val="single" w:sz="4" w:space="0" w:color="auto"/>
            </w:tcBorders>
            <w:vAlign w:val="bottom"/>
            <w:hideMark/>
          </w:tcPr>
          <w:p w14:paraId="5D5876AB"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$1,100.00</w:t>
            </w:r>
          </w:p>
        </w:tc>
      </w:tr>
      <w:tr w:rsidR="00536229" w:rsidRPr="00263515" w14:paraId="2F912180"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41B6E5D" w14:textId="77777777" w:rsidR="00A50D10" w:rsidRPr="00263515" w:rsidRDefault="00A50D10" w:rsidP="00950409">
            <w:pPr>
              <w:spacing w:after="0"/>
              <w:rPr>
                <w:rFonts w:ascii="Arial Narrow" w:hAnsi="Arial Narrow"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3B65BFA0"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Mascotas</w:t>
            </w:r>
          </w:p>
        </w:tc>
        <w:tc>
          <w:tcPr>
            <w:tcW w:w="862" w:type="pct"/>
            <w:tcBorders>
              <w:top w:val="single" w:sz="4" w:space="0" w:color="auto"/>
              <w:left w:val="single" w:sz="4" w:space="0" w:color="auto"/>
              <w:bottom w:val="single" w:sz="4" w:space="0" w:color="auto"/>
              <w:right w:val="single" w:sz="4" w:space="0" w:color="auto"/>
            </w:tcBorders>
            <w:vAlign w:val="bottom"/>
            <w:hideMark/>
          </w:tcPr>
          <w:p w14:paraId="49752ECC"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$685.00</w:t>
            </w:r>
          </w:p>
        </w:tc>
      </w:tr>
      <w:tr w:rsidR="00536229" w:rsidRPr="00263515" w14:paraId="7207DC34"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6DBEF9B9"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Ferreterías, tiendas de pintura y tlapalerías con una superficie superior a 50m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527F2052"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$530.00</w:t>
            </w:r>
          </w:p>
        </w:tc>
      </w:tr>
      <w:tr w:rsidR="00536229" w:rsidRPr="00263515" w14:paraId="0FA1911B" w14:textId="77777777" w:rsidTr="00A50D10">
        <w:trPr>
          <w:trHeight w:val="20"/>
        </w:trPr>
        <w:tc>
          <w:tcPr>
            <w:tcW w:w="22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2979EBE" w14:textId="77777777" w:rsidR="00A50D10" w:rsidRPr="00263515" w:rsidRDefault="00A50D10" w:rsidP="00950409">
            <w:pPr>
              <w:spacing w:after="0"/>
              <w:ind w:left="325" w:right="26"/>
              <w:contextualSpacing/>
              <w:rPr>
                <w:rFonts w:ascii="Arial Narrow" w:hAnsi="Arial Narrow" w:cs="Arial"/>
                <w:sz w:val="19"/>
                <w:szCs w:val="19"/>
              </w:rPr>
            </w:pPr>
            <w:r w:rsidRPr="00263515">
              <w:rPr>
                <w:rFonts w:ascii="Arial Narrow" w:hAnsi="Arial Narrow" w:cs="Arial"/>
                <w:sz w:val="19"/>
                <w:szCs w:val="19"/>
              </w:rPr>
              <w:t>Instituciones de enseñanza y asistencia</w:t>
            </w: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7DB1AF91"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Guardería, maternal, preescolar, ludoteca</w:t>
            </w:r>
          </w:p>
        </w:tc>
        <w:tc>
          <w:tcPr>
            <w:tcW w:w="862" w:type="pct"/>
            <w:tcBorders>
              <w:top w:val="single" w:sz="4" w:space="0" w:color="auto"/>
              <w:left w:val="single" w:sz="4" w:space="0" w:color="auto"/>
              <w:bottom w:val="single" w:sz="4" w:space="0" w:color="auto"/>
              <w:right w:val="single" w:sz="4" w:space="0" w:color="auto"/>
            </w:tcBorders>
            <w:vAlign w:val="center"/>
            <w:hideMark/>
          </w:tcPr>
          <w:p w14:paraId="24A957FF"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$550.00</w:t>
            </w:r>
          </w:p>
        </w:tc>
      </w:tr>
      <w:tr w:rsidR="00536229" w:rsidRPr="00263515" w14:paraId="6E674169"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4486684" w14:textId="77777777" w:rsidR="00A50D10" w:rsidRPr="00263515" w:rsidRDefault="00A50D10" w:rsidP="00950409">
            <w:pPr>
              <w:spacing w:after="0"/>
              <w:rPr>
                <w:rFonts w:ascii="Arial Narrow" w:hAnsi="Arial Narrow" w:cs="Arial"/>
                <w:sz w:val="19"/>
                <w:szCs w:val="19"/>
              </w:rPr>
            </w:pPr>
          </w:p>
        </w:tc>
        <w:tc>
          <w:tcPr>
            <w:tcW w:w="1916" w:type="pct"/>
            <w:gridSpan w:val="2"/>
            <w:tcBorders>
              <w:top w:val="single" w:sz="4" w:space="0" w:color="auto"/>
              <w:left w:val="single" w:sz="4" w:space="0" w:color="auto"/>
              <w:bottom w:val="single" w:sz="4" w:space="0" w:color="auto"/>
              <w:right w:val="single" w:sz="4" w:space="0" w:color="auto"/>
            </w:tcBorders>
            <w:vAlign w:val="center"/>
            <w:hideMark/>
          </w:tcPr>
          <w:p w14:paraId="2891A827"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Primaria, secundaria, media superior y superior</w:t>
            </w:r>
          </w:p>
        </w:tc>
        <w:tc>
          <w:tcPr>
            <w:tcW w:w="862" w:type="pct"/>
            <w:tcBorders>
              <w:top w:val="single" w:sz="4" w:space="0" w:color="auto"/>
              <w:left w:val="single" w:sz="4" w:space="0" w:color="auto"/>
              <w:bottom w:val="single" w:sz="4" w:space="0" w:color="auto"/>
              <w:right w:val="single" w:sz="4" w:space="0" w:color="auto"/>
            </w:tcBorders>
            <w:vAlign w:val="center"/>
            <w:hideMark/>
          </w:tcPr>
          <w:p w14:paraId="76EC9D9B"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$825.00</w:t>
            </w:r>
          </w:p>
        </w:tc>
      </w:tr>
      <w:tr w:rsidR="00536229" w:rsidRPr="00263515" w14:paraId="05D9693F"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0A454DF6"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Asilos, centros de rehabilitación, casa de retiro</w:t>
            </w:r>
          </w:p>
        </w:tc>
        <w:tc>
          <w:tcPr>
            <w:tcW w:w="862" w:type="pct"/>
            <w:tcBorders>
              <w:top w:val="single" w:sz="4" w:space="0" w:color="auto"/>
              <w:left w:val="single" w:sz="4" w:space="0" w:color="auto"/>
              <w:bottom w:val="single" w:sz="4" w:space="0" w:color="auto"/>
              <w:right w:val="single" w:sz="4" w:space="0" w:color="auto"/>
            </w:tcBorders>
            <w:vAlign w:val="center"/>
            <w:hideMark/>
          </w:tcPr>
          <w:p w14:paraId="1FCC90BD" w14:textId="77777777" w:rsidR="00A50D10" w:rsidRPr="00263515" w:rsidRDefault="00A50D10" w:rsidP="00950409">
            <w:pPr>
              <w:spacing w:after="0"/>
              <w:ind w:left="146" w:right="178"/>
              <w:contextualSpacing/>
              <w:jc w:val="right"/>
              <w:rPr>
                <w:rFonts w:ascii="Arial Narrow" w:hAnsi="Arial Narrow" w:cs="Calibri"/>
                <w:sz w:val="19"/>
                <w:szCs w:val="19"/>
              </w:rPr>
            </w:pPr>
            <w:r w:rsidRPr="00263515">
              <w:rPr>
                <w:rFonts w:ascii="Arial Narrow" w:hAnsi="Arial Narrow" w:cs="Calibri"/>
                <w:sz w:val="19"/>
                <w:szCs w:val="19"/>
              </w:rPr>
              <w:t>$550.00</w:t>
            </w:r>
          </w:p>
        </w:tc>
      </w:tr>
      <w:tr w:rsidR="00536229" w:rsidRPr="00263515" w14:paraId="2A9425FE"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00A74D6A"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Estéticas, peluquerías, arreglo de uñas, SPA, salones de belleza y barberías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2D517F7A"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$415.00</w:t>
            </w:r>
          </w:p>
        </w:tc>
      </w:tr>
      <w:tr w:rsidR="00536229" w:rsidRPr="00263515" w14:paraId="311BC745"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108248DF"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Fumigación</w:t>
            </w:r>
          </w:p>
        </w:tc>
        <w:tc>
          <w:tcPr>
            <w:tcW w:w="862" w:type="pct"/>
            <w:tcBorders>
              <w:top w:val="single" w:sz="4" w:space="0" w:color="auto"/>
              <w:left w:val="single" w:sz="4" w:space="0" w:color="auto"/>
              <w:bottom w:val="single" w:sz="4" w:space="0" w:color="auto"/>
              <w:right w:val="single" w:sz="4" w:space="0" w:color="auto"/>
            </w:tcBorders>
            <w:vAlign w:val="center"/>
            <w:hideMark/>
          </w:tcPr>
          <w:p w14:paraId="713248B2"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$415.00</w:t>
            </w:r>
          </w:p>
        </w:tc>
      </w:tr>
      <w:tr w:rsidR="00536229" w:rsidRPr="00263515" w14:paraId="05882C15"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11B861D5"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Gasera</w:t>
            </w:r>
          </w:p>
        </w:tc>
        <w:tc>
          <w:tcPr>
            <w:tcW w:w="862" w:type="pct"/>
            <w:tcBorders>
              <w:top w:val="single" w:sz="4" w:space="0" w:color="auto"/>
              <w:left w:val="single" w:sz="4" w:space="0" w:color="auto"/>
              <w:bottom w:val="single" w:sz="4" w:space="0" w:color="auto"/>
              <w:right w:val="single" w:sz="4" w:space="0" w:color="auto"/>
            </w:tcBorders>
            <w:vAlign w:val="center"/>
            <w:hideMark/>
          </w:tcPr>
          <w:p w14:paraId="698DF1F5"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$415.00</w:t>
            </w:r>
          </w:p>
        </w:tc>
      </w:tr>
      <w:tr w:rsidR="00536229" w:rsidRPr="00263515" w14:paraId="74D21757"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540FE091"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Hotel, motel, cabañas y villas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00270AB3"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$965.00</w:t>
            </w:r>
          </w:p>
        </w:tc>
      </w:tr>
      <w:tr w:rsidR="00536229" w:rsidRPr="00263515" w14:paraId="4B26D6BA"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3AD66C27"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Imprenta</w:t>
            </w:r>
          </w:p>
        </w:tc>
        <w:tc>
          <w:tcPr>
            <w:tcW w:w="862" w:type="pct"/>
            <w:tcBorders>
              <w:top w:val="single" w:sz="4" w:space="0" w:color="auto"/>
              <w:left w:val="single" w:sz="4" w:space="0" w:color="auto"/>
              <w:bottom w:val="single" w:sz="4" w:space="0" w:color="auto"/>
              <w:right w:val="single" w:sz="4" w:space="0" w:color="auto"/>
            </w:tcBorders>
            <w:vAlign w:val="center"/>
            <w:hideMark/>
          </w:tcPr>
          <w:p w14:paraId="4EFFECA8"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$415.00</w:t>
            </w:r>
          </w:p>
        </w:tc>
      </w:tr>
      <w:tr w:rsidR="00536229" w:rsidRPr="00263515" w14:paraId="2340108B" w14:textId="77777777" w:rsidTr="00A50D10">
        <w:trPr>
          <w:trHeight w:val="20"/>
        </w:trPr>
        <w:tc>
          <w:tcPr>
            <w:tcW w:w="2126" w:type="pct"/>
            <w:vMerge w:val="restart"/>
            <w:tcBorders>
              <w:top w:val="single" w:sz="4" w:space="0" w:color="auto"/>
              <w:left w:val="single" w:sz="4" w:space="0" w:color="auto"/>
              <w:bottom w:val="single" w:sz="4" w:space="0" w:color="auto"/>
              <w:right w:val="single" w:sz="4" w:space="0" w:color="auto"/>
            </w:tcBorders>
            <w:vAlign w:val="center"/>
            <w:hideMark/>
          </w:tcPr>
          <w:p w14:paraId="2C08746A" w14:textId="77777777" w:rsidR="00A50D10" w:rsidRPr="00263515" w:rsidRDefault="00A50D10" w:rsidP="00950409">
            <w:pPr>
              <w:spacing w:after="0"/>
              <w:ind w:left="274"/>
              <w:contextualSpacing/>
              <w:rPr>
                <w:rFonts w:ascii="Arial Narrow" w:hAnsi="Arial Narrow" w:cs="Arial"/>
                <w:sz w:val="19"/>
                <w:szCs w:val="19"/>
              </w:rPr>
            </w:pPr>
            <w:r w:rsidRPr="00263515">
              <w:rPr>
                <w:rFonts w:ascii="Arial Narrow" w:hAnsi="Arial Narrow" w:cs="Arial"/>
                <w:sz w:val="19"/>
                <w:szCs w:val="19"/>
              </w:rPr>
              <w:t>Industria</w:t>
            </w:r>
          </w:p>
        </w:tc>
        <w:tc>
          <w:tcPr>
            <w:tcW w:w="2012" w:type="pct"/>
            <w:gridSpan w:val="3"/>
            <w:tcBorders>
              <w:top w:val="single" w:sz="4" w:space="0" w:color="auto"/>
              <w:left w:val="single" w:sz="4" w:space="0" w:color="auto"/>
              <w:bottom w:val="single" w:sz="4" w:space="0" w:color="auto"/>
              <w:right w:val="single" w:sz="4" w:space="0" w:color="auto"/>
            </w:tcBorders>
            <w:hideMark/>
          </w:tcPr>
          <w:p w14:paraId="5B66CDFD"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Grande de 251 empleados en adelante</w:t>
            </w:r>
          </w:p>
        </w:tc>
        <w:tc>
          <w:tcPr>
            <w:tcW w:w="862" w:type="pct"/>
            <w:tcBorders>
              <w:top w:val="single" w:sz="4" w:space="0" w:color="auto"/>
              <w:left w:val="single" w:sz="4" w:space="0" w:color="auto"/>
              <w:bottom w:val="single" w:sz="4" w:space="0" w:color="auto"/>
              <w:right w:val="single" w:sz="4" w:space="0" w:color="auto"/>
            </w:tcBorders>
            <w:vAlign w:val="bottom"/>
            <w:hideMark/>
          </w:tcPr>
          <w:p w14:paraId="11F947B1"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Calibri"/>
                <w:sz w:val="19"/>
                <w:szCs w:val="19"/>
              </w:rPr>
              <w:t>$2,055.00</w:t>
            </w:r>
          </w:p>
        </w:tc>
      </w:tr>
      <w:tr w:rsidR="00536229" w:rsidRPr="00263515" w14:paraId="5E8E1AD6"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763A9" w14:textId="77777777" w:rsidR="00A50D10" w:rsidRPr="00263515" w:rsidRDefault="00A50D10" w:rsidP="00950409">
            <w:pPr>
              <w:spacing w:after="0"/>
              <w:rPr>
                <w:rFonts w:ascii="Arial Narrow" w:hAnsi="Arial Narrow" w:cs="Arial"/>
                <w:sz w:val="19"/>
                <w:szCs w:val="19"/>
              </w:rPr>
            </w:pPr>
          </w:p>
        </w:tc>
        <w:tc>
          <w:tcPr>
            <w:tcW w:w="2012" w:type="pct"/>
            <w:gridSpan w:val="3"/>
            <w:tcBorders>
              <w:top w:val="single" w:sz="4" w:space="0" w:color="auto"/>
              <w:left w:val="single" w:sz="4" w:space="0" w:color="auto"/>
              <w:bottom w:val="single" w:sz="4" w:space="0" w:color="auto"/>
              <w:right w:val="single" w:sz="4" w:space="0" w:color="auto"/>
            </w:tcBorders>
            <w:hideMark/>
          </w:tcPr>
          <w:p w14:paraId="5B4728F4"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Mediana de 51 a 250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53FAFB78"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Calibri"/>
                <w:sz w:val="19"/>
                <w:szCs w:val="19"/>
              </w:rPr>
              <w:t>$1,640.00</w:t>
            </w:r>
          </w:p>
        </w:tc>
      </w:tr>
      <w:tr w:rsidR="00536229" w:rsidRPr="00263515" w14:paraId="614A21A6"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86155" w14:textId="77777777" w:rsidR="00A50D10" w:rsidRPr="00263515" w:rsidRDefault="00A50D10" w:rsidP="00950409">
            <w:pPr>
              <w:spacing w:after="0"/>
              <w:rPr>
                <w:rFonts w:ascii="Arial Narrow" w:hAnsi="Arial Narrow" w:cs="Arial"/>
                <w:sz w:val="19"/>
                <w:szCs w:val="19"/>
              </w:rPr>
            </w:pPr>
          </w:p>
        </w:tc>
        <w:tc>
          <w:tcPr>
            <w:tcW w:w="2012" w:type="pct"/>
            <w:gridSpan w:val="3"/>
            <w:tcBorders>
              <w:top w:val="single" w:sz="4" w:space="0" w:color="auto"/>
              <w:left w:val="single" w:sz="4" w:space="0" w:color="auto"/>
              <w:bottom w:val="single" w:sz="4" w:space="0" w:color="auto"/>
              <w:right w:val="single" w:sz="4" w:space="0" w:color="auto"/>
            </w:tcBorders>
            <w:hideMark/>
          </w:tcPr>
          <w:p w14:paraId="32AAA856"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Pequeña de 11 a 50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5808B665"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Calibri"/>
                <w:sz w:val="19"/>
                <w:szCs w:val="19"/>
              </w:rPr>
              <w:t>$1,105.00</w:t>
            </w:r>
          </w:p>
        </w:tc>
      </w:tr>
      <w:tr w:rsidR="00536229" w:rsidRPr="00263515" w14:paraId="29309BC9"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9B8CA" w14:textId="77777777" w:rsidR="00A50D10" w:rsidRPr="00263515" w:rsidRDefault="00A50D10" w:rsidP="00950409">
            <w:pPr>
              <w:spacing w:after="0"/>
              <w:rPr>
                <w:rFonts w:ascii="Arial Narrow" w:hAnsi="Arial Narrow" w:cs="Arial"/>
                <w:sz w:val="19"/>
                <w:szCs w:val="19"/>
              </w:rPr>
            </w:pPr>
          </w:p>
        </w:tc>
        <w:tc>
          <w:tcPr>
            <w:tcW w:w="2012" w:type="pct"/>
            <w:gridSpan w:val="3"/>
            <w:tcBorders>
              <w:top w:val="single" w:sz="4" w:space="0" w:color="auto"/>
              <w:left w:val="single" w:sz="4" w:space="0" w:color="auto"/>
              <w:bottom w:val="single" w:sz="4" w:space="0" w:color="auto"/>
              <w:right w:val="single" w:sz="4" w:space="0" w:color="auto"/>
            </w:tcBorders>
            <w:hideMark/>
          </w:tcPr>
          <w:p w14:paraId="4E331544"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Micro hasta 10 empleados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18C3C386"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Calibri"/>
                <w:sz w:val="19"/>
                <w:szCs w:val="19"/>
              </w:rPr>
              <w:t>$825.00</w:t>
            </w:r>
          </w:p>
        </w:tc>
      </w:tr>
      <w:tr w:rsidR="00536229" w:rsidRPr="00263515" w14:paraId="1A057E42"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48D53906"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Laboratorios de pruebas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36F96E33"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$825.00</w:t>
            </w:r>
          </w:p>
        </w:tc>
      </w:tr>
      <w:tr w:rsidR="00536229" w:rsidRPr="00263515" w14:paraId="20054C34"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5FC97ABF"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Lavandería, tintorería y planchaduría</w:t>
            </w:r>
          </w:p>
        </w:tc>
        <w:tc>
          <w:tcPr>
            <w:tcW w:w="862" w:type="pct"/>
            <w:tcBorders>
              <w:top w:val="single" w:sz="4" w:space="0" w:color="auto"/>
              <w:left w:val="single" w:sz="4" w:space="0" w:color="auto"/>
              <w:bottom w:val="single" w:sz="4" w:space="0" w:color="auto"/>
              <w:right w:val="single" w:sz="4" w:space="0" w:color="auto"/>
            </w:tcBorders>
            <w:vAlign w:val="center"/>
            <w:hideMark/>
          </w:tcPr>
          <w:p w14:paraId="4F76EA3F"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$415.00</w:t>
            </w:r>
          </w:p>
        </w:tc>
      </w:tr>
      <w:tr w:rsidR="00536229" w:rsidRPr="00263515" w14:paraId="7870D9CF"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06492E27"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Salón de eventos y salón de fiestas, jardín de eventos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407C37AE"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$545.00</w:t>
            </w:r>
          </w:p>
        </w:tc>
      </w:tr>
      <w:tr w:rsidR="00536229" w:rsidRPr="00263515" w14:paraId="51BF6554"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1C60E4F8"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Sitio de disposición final de residuos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4C3CC0DB"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$2,755.00</w:t>
            </w:r>
          </w:p>
        </w:tc>
      </w:tr>
      <w:tr w:rsidR="00536229" w:rsidRPr="00263515" w14:paraId="78ACE214" w14:textId="77777777" w:rsidTr="00A50D10">
        <w:trPr>
          <w:trHeight w:val="20"/>
        </w:trPr>
        <w:tc>
          <w:tcPr>
            <w:tcW w:w="239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369F2434" w14:textId="77777777" w:rsidR="00A50D10" w:rsidRPr="00263515" w:rsidRDefault="00A50D10" w:rsidP="00950409">
            <w:pPr>
              <w:spacing w:after="0"/>
              <w:ind w:left="274" w:right="84"/>
              <w:contextualSpacing/>
              <w:rPr>
                <w:rFonts w:ascii="Arial Narrow" w:hAnsi="Arial Narrow" w:cs="Arial"/>
                <w:sz w:val="19"/>
                <w:szCs w:val="19"/>
              </w:rPr>
            </w:pPr>
            <w:r w:rsidRPr="00263515">
              <w:rPr>
                <w:rFonts w:ascii="Arial Narrow" w:hAnsi="Arial Narrow" w:cs="Arial"/>
                <w:sz w:val="19"/>
                <w:szCs w:val="19"/>
              </w:rPr>
              <w:t>Centros de Servicio</w:t>
            </w:r>
          </w:p>
        </w:tc>
        <w:tc>
          <w:tcPr>
            <w:tcW w:w="1748" w:type="pct"/>
            <w:tcBorders>
              <w:top w:val="single" w:sz="4" w:space="0" w:color="auto"/>
              <w:left w:val="single" w:sz="4" w:space="0" w:color="auto"/>
              <w:bottom w:val="single" w:sz="4" w:space="0" w:color="auto"/>
              <w:right w:val="single" w:sz="4" w:space="0" w:color="auto"/>
            </w:tcBorders>
            <w:vAlign w:val="center"/>
            <w:hideMark/>
          </w:tcPr>
          <w:p w14:paraId="123CACD2"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Mecánico Automotriz, eléctrico, mofles, radiadores, suspensiones</w:t>
            </w:r>
          </w:p>
        </w:tc>
        <w:tc>
          <w:tcPr>
            <w:tcW w:w="862" w:type="pct"/>
            <w:tcBorders>
              <w:top w:val="single" w:sz="4" w:space="0" w:color="auto"/>
              <w:left w:val="single" w:sz="4" w:space="0" w:color="auto"/>
              <w:bottom w:val="single" w:sz="4" w:space="0" w:color="auto"/>
              <w:right w:val="single" w:sz="4" w:space="0" w:color="auto"/>
            </w:tcBorders>
            <w:vAlign w:val="center"/>
            <w:hideMark/>
          </w:tcPr>
          <w:p w14:paraId="3CBEA42B" w14:textId="77777777" w:rsidR="00A50D10" w:rsidRPr="00263515" w:rsidRDefault="00A50D10" w:rsidP="00950409">
            <w:pPr>
              <w:spacing w:after="0"/>
              <w:ind w:left="146" w:right="178"/>
              <w:contextualSpacing/>
              <w:jc w:val="right"/>
              <w:rPr>
                <w:rFonts w:ascii="Arial Narrow" w:hAnsi="Arial Narrow" w:cs="Arial"/>
                <w:b/>
                <w:sz w:val="19"/>
                <w:szCs w:val="19"/>
              </w:rPr>
            </w:pPr>
            <w:r w:rsidRPr="00263515">
              <w:rPr>
                <w:rFonts w:ascii="Arial Narrow" w:hAnsi="Arial Narrow" w:cs="Calibri"/>
                <w:sz w:val="19"/>
                <w:szCs w:val="19"/>
              </w:rPr>
              <w:t>$590.00</w:t>
            </w:r>
          </w:p>
        </w:tc>
      </w:tr>
      <w:tr w:rsidR="00536229" w:rsidRPr="00263515" w14:paraId="436313D7"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B6A1F04" w14:textId="77777777" w:rsidR="00A50D10" w:rsidRPr="00263515" w:rsidRDefault="00A50D10" w:rsidP="00950409">
            <w:pPr>
              <w:spacing w:after="0"/>
              <w:rPr>
                <w:rFonts w:ascii="Arial Narrow" w:hAnsi="Arial Narrow"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513498C5"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Hojalatería y pintura</w:t>
            </w:r>
          </w:p>
        </w:tc>
        <w:tc>
          <w:tcPr>
            <w:tcW w:w="862" w:type="pct"/>
            <w:tcBorders>
              <w:top w:val="single" w:sz="4" w:space="0" w:color="auto"/>
              <w:left w:val="single" w:sz="4" w:space="0" w:color="auto"/>
              <w:bottom w:val="single" w:sz="4" w:space="0" w:color="auto"/>
              <w:right w:val="single" w:sz="4" w:space="0" w:color="auto"/>
            </w:tcBorders>
            <w:vAlign w:val="center"/>
            <w:hideMark/>
          </w:tcPr>
          <w:p w14:paraId="69D59FDF"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$475.00</w:t>
            </w:r>
          </w:p>
        </w:tc>
      </w:tr>
      <w:tr w:rsidR="00536229" w:rsidRPr="00263515" w14:paraId="791D08B6"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AFCF32D" w14:textId="77777777" w:rsidR="00A50D10" w:rsidRPr="00263515" w:rsidRDefault="00A50D10" w:rsidP="00950409">
            <w:pPr>
              <w:spacing w:after="0"/>
              <w:rPr>
                <w:rFonts w:ascii="Arial Narrow" w:hAnsi="Arial Narrow"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6509D78B"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Reparación de bicicletas y motocicletas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459ED34D"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$355.00</w:t>
            </w:r>
          </w:p>
        </w:tc>
      </w:tr>
      <w:tr w:rsidR="00536229" w:rsidRPr="00263515" w14:paraId="1559181D"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9E422DA" w14:textId="77777777" w:rsidR="00A50D10" w:rsidRPr="00263515" w:rsidRDefault="00A50D10" w:rsidP="00950409">
            <w:pPr>
              <w:spacing w:after="0"/>
              <w:rPr>
                <w:rFonts w:ascii="Arial Narrow" w:hAnsi="Arial Narrow"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701A0565"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Taller de Torno y soldadura</w:t>
            </w:r>
          </w:p>
        </w:tc>
        <w:tc>
          <w:tcPr>
            <w:tcW w:w="862" w:type="pct"/>
            <w:tcBorders>
              <w:top w:val="single" w:sz="4" w:space="0" w:color="auto"/>
              <w:left w:val="single" w:sz="4" w:space="0" w:color="auto"/>
              <w:bottom w:val="single" w:sz="4" w:space="0" w:color="auto"/>
              <w:right w:val="single" w:sz="4" w:space="0" w:color="auto"/>
            </w:tcBorders>
            <w:vAlign w:val="center"/>
            <w:hideMark/>
          </w:tcPr>
          <w:p w14:paraId="314DEBBA"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$710.00</w:t>
            </w:r>
          </w:p>
        </w:tc>
      </w:tr>
      <w:tr w:rsidR="00536229" w:rsidRPr="00263515" w14:paraId="59567CD7"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15FEC656"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Carpintería, maderería, fabricación de muebles y cocinas, tapicería, vidriería, cancelerías de aluminio, herrería con una superficie superior a 50 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6A0B94C0"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Calibri"/>
                <w:sz w:val="19"/>
                <w:szCs w:val="19"/>
              </w:rPr>
              <w:t>$475.00</w:t>
            </w:r>
          </w:p>
        </w:tc>
      </w:tr>
      <w:tr w:rsidR="00536229" w:rsidRPr="00263515" w14:paraId="1395B9E2"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66001DF1"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Vulcanizadora</w:t>
            </w:r>
          </w:p>
        </w:tc>
        <w:tc>
          <w:tcPr>
            <w:tcW w:w="862" w:type="pct"/>
            <w:tcBorders>
              <w:top w:val="single" w:sz="4" w:space="0" w:color="auto"/>
              <w:left w:val="single" w:sz="4" w:space="0" w:color="auto"/>
              <w:bottom w:val="single" w:sz="4" w:space="0" w:color="auto"/>
              <w:right w:val="single" w:sz="4" w:space="0" w:color="auto"/>
            </w:tcBorders>
            <w:vAlign w:val="center"/>
            <w:hideMark/>
          </w:tcPr>
          <w:p w14:paraId="2D899E96"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Calibri"/>
                <w:sz w:val="19"/>
                <w:szCs w:val="19"/>
              </w:rPr>
              <w:t>$530.00</w:t>
            </w:r>
          </w:p>
        </w:tc>
      </w:tr>
      <w:tr w:rsidR="00536229" w:rsidRPr="00263515" w14:paraId="20E774C0" w14:textId="77777777" w:rsidTr="00A50D10">
        <w:trPr>
          <w:trHeight w:val="20"/>
        </w:trPr>
        <w:tc>
          <w:tcPr>
            <w:tcW w:w="239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208E153" w14:textId="77777777" w:rsidR="00A50D10" w:rsidRPr="00263515" w:rsidRDefault="00A50D10" w:rsidP="00950409">
            <w:pPr>
              <w:spacing w:after="0"/>
              <w:ind w:left="274"/>
              <w:contextualSpacing/>
              <w:rPr>
                <w:rFonts w:ascii="Arial Narrow" w:hAnsi="Arial Narrow" w:cs="Arial"/>
                <w:sz w:val="19"/>
                <w:szCs w:val="19"/>
              </w:rPr>
            </w:pPr>
            <w:r w:rsidRPr="00263515">
              <w:rPr>
                <w:rFonts w:ascii="Arial Narrow" w:hAnsi="Arial Narrow" w:cs="Arial"/>
                <w:sz w:val="19"/>
                <w:szCs w:val="19"/>
              </w:rPr>
              <w:t>Tienda de autoservicio</w:t>
            </w:r>
          </w:p>
        </w:tc>
        <w:tc>
          <w:tcPr>
            <w:tcW w:w="1748" w:type="pct"/>
            <w:tcBorders>
              <w:top w:val="single" w:sz="4" w:space="0" w:color="auto"/>
              <w:left w:val="single" w:sz="4" w:space="0" w:color="auto"/>
              <w:bottom w:val="single" w:sz="4" w:space="0" w:color="auto"/>
              <w:right w:val="single" w:sz="4" w:space="0" w:color="auto"/>
            </w:tcBorders>
            <w:vAlign w:val="center"/>
            <w:hideMark/>
          </w:tcPr>
          <w:p w14:paraId="59B91F44"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Hasta 20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2DF1661F"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$950.00</w:t>
            </w:r>
          </w:p>
        </w:tc>
      </w:tr>
      <w:tr w:rsidR="00536229" w:rsidRPr="00263515" w14:paraId="5D328C00"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A76BA25" w14:textId="77777777" w:rsidR="00A50D10" w:rsidRPr="00263515" w:rsidRDefault="00A50D10" w:rsidP="00950409">
            <w:pPr>
              <w:spacing w:after="0"/>
              <w:rPr>
                <w:rFonts w:ascii="Arial Narrow" w:hAnsi="Arial Narrow"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67D019D2"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De 21 a 199 empleados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357B7B36"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$1,160.00</w:t>
            </w:r>
          </w:p>
        </w:tc>
      </w:tr>
      <w:tr w:rsidR="00536229" w:rsidRPr="00263515" w14:paraId="44D2B57B"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731BD7B" w14:textId="77777777" w:rsidR="00A50D10" w:rsidRPr="00263515" w:rsidRDefault="00A50D10" w:rsidP="00950409">
            <w:pPr>
              <w:spacing w:after="0"/>
              <w:rPr>
                <w:rFonts w:ascii="Arial Narrow" w:hAnsi="Arial Narrow"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4A3EFD96"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De 200 empleados en adelante</w:t>
            </w:r>
          </w:p>
        </w:tc>
        <w:tc>
          <w:tcPr>
            <w:tcW w:w="862" w:type="pct"/>
            <w:tcBorders>
              <w:top w:val="single" w:sz="4" w:space="0" w:color="auto"/>
              <w:left w:val="single" w:sz="4" w:space="0" w:color="auto"/>
              <w:bottom w:val="single" w:sz="4" w:space="0" w:color="auto"/>
              <w:right w:val="single" w:sz="4" w:space="0" w:color="auto"/>
            </w:tcBorders>
            <w:vAlign w:val="center"/>
            <w:hideMark/>
          </w:tcPr>
          <w:p w14:paraId="6D933E87"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$1,380.00</w:t>
            </w:r>
          </w:p>
        </w:tc>
      </w:tr>
      <w:tr w:rsidR="00536229" w:rsidRPr="00263515" w14:paraId="4178F79B" w14:textId="77777777" w:rsidTr="00A50D10">
        <w:trPr>
          <w:trHeight w:val="20"/>
        </w:trPr>
        <w:tc>
          <w:tcPr>
            <w:tcW w:w="239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62891403" w14:textId="77777777" w:rsidR="00A50D10" w:rsidRPr="00263515" w:rsidRDefault="00A50D10" w:rsidP="00950409">
            <w:pPr>
              <w:spacing w:after="0"/>
              <w:ind w:left="274"/>
              <w:contextualSpacing/>
              <w:rPr>
                <w:rFonts w:ascii="Arial Narrow" w:hAnsi="Arial Narrow" w:cs="Arial"/>
                <w:sz w:val="19"/>
                <w:szCs w:val="19"/>
              </w:rPr>
            </w:pPr>
            <w:r w:rsidRPr="00263515">
              <w:rPr>
                <w:rFonts w:ascii="Arial Narrow" w:hAnsi="Arial Narrow" w:cs="Arial"/>
                <w:sz w:val="19"/>
                <w:szCs w:val="19"/>
              </w:rPr>
              <w:t>Tienda de conveniencia o minisúper con una superficie superior a 50 m</w:t>
            </w:r>
            <w:r w:rsidRPr="00263515">
              <w:rPr>
                <w:rFonts w:ascii="Arial Narrow" w:hAnsi="Arial Narrow" w:cs="Arial"/>
                <w:sz w:val="19"/>
                <w:szCs w:val="19"/>
                <w:vertAlign w:val="superscript"/>
              </w:rPr>
              <w:t>2</w:t>
            </w:r>
          </w:p>
        </w:tc>
        <w:tc>
          <w:tcPr>
            <w:tcW w:w="1748" w:type="pct"/>
            <w:tcBorders>
              <w:top w:val="single" w:sz="4" w:space="0" w:color="auto"/>
              <w:left w:val="single" w:sz="4" w:space="0" w:color="auto"/>
              <w:bottom w:val="single" w:sz="4" w:space="0" w:color="auto"/>
              <w:right w:val="single" w:sz="4" w:space="0" w:color="auto"/>
            </w:tcBorders>
            <w:vAlign w:val="center"/>
            <w:hideMark/>
          </w:tcPr>
          <w:p w14:paraId="3FD1993F"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Sin venta de bebidas alcohólicas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66F0DDC7"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$555.00</w:t>
            </w:r>
          </w:p>
        </w:tc>
      </w:tr>
      <w:tr w:rsidR="00536229" w:rsidRPr="00263515" w14:paraId="7EB0E0A1"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8BFC6C1" w14:textId="77777777" w:rsidR="00A50D10" w:rsidRPr="00263515" w:rsidRDefault="00A50D10" w:rsidP="00950409">
            <w:pPr>
              <w:spacing w:after="0"/>
              <w:rPr>
                <w:rFonts w:ascii="Arial Narrow" w:hAnsi="Arial Narrow"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5038C4F6"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Con venta de bebidas alcohólicas</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E8EBF5"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$615.00</w:t>
            </w:r>
          </w:p>
        </w:tc>
      </w:tr>
      <w:tr w:rsidR="00536229" w:rsidRPr="00263515" w14:paraId="1303A807" w14:textId="77777777" w:rsidTr="00A50D10">
        <w:trPr>
          <w:trHeight w:val="568"/>
        </w:trPr>
        <w:tc>
          <w:tcPr>
            <w:tcW w:w="2390" w:type="pct"/>
            <w:gridSpan w:val="3"/>
            <w:vMerge w:val="restart"/>
            <w:tcBorders>
              <w:top w:val="single" w:sz="4" w:space="0" w:color="auto"/>
              <w:left w:val="single" w:sz="4" w:space="0" w:color="auto"/>
              <w:bottom w:val="single" w:sz="4" w:space="0" w:color="auto"/>
              <w:right w:val="single" w:sz="4" w:space="0" w:color="auto"/>
            </w:tcBorders>
            <w:hideMark/>
          </w:tcPr>
          <w:p w14:paraId="62A67D64" w14:textId="77777777" w:rsidR="00A50D10" w:rsidRPr="00263515" w:rsidRDefault="00A50D10" w:rsidP="00950409">
            <w:pPr>
              <w:spacing w:after="0"/>
              <w:ind w:left="274" w:right="144"/>
              <w:contextualSpacing/>
              <w:jc w:val="both"/>
              <w:rPr>
                <w:rFonts w:ascii="Arial Narrow" w:hAnsi="Arial Narrow" w:cs="Arial"/>
                <w:sz w:val="19"/>
                <w:szCs w:val="19"/>
              </w:rPr>
            </w:pPr>
            <w:r w:rsidRPr="00263515">
              <w:rPr>
                <w:rFonts w:ascii="Arial Narrow" w:hAnsi="Arial Narrow" w:cs="Arial"/>
                <w:sz w:val="19"/>
                <w:szCs w:val="19"/>
              </w:rPr>
              <w:t>Miscelánea, cremería, salchichonería, dulcería, pastelería, materias primas, frutería, pollería, tortillería y tienda de abarrotes con una superficie superior a 20 m</w:t>
            </w:r>
            <w:r w:rsidRPr="00263515">
              <w:rPr>
                <w:rFonts w:ascii="Arial Narrow" w:hAnsi="Arial Narrow" w:cs="Arial"/>
                <w:sz w:val="19"/>
                <w:szCs w:val="19"/>
                <w:vertAlign w:val="superscript"/>
              </w:rPr>
              <w:t>2</w:t>
            </w:r>
          </w:p>
        </w:tc>
        <w:tc>
          <w:tcPr>
            <w:tcW w:w="1748" w:type="pct"/>
            <w:tcBorders>
              <w:top w:val="single" w:sz="4" w:space="0" w:color="auto"/>
              <w:left w:val="single" w:sz="4" w:space="0" w:color="auto"/>
              <w:bottom w:val="single" w:sz="4" w:space="0" w:color="auto"/>
              <w:right w:val="single" w:sz="4" w:space="0" w:color="auto"/>
            </w:tcBorders>
            <w:vAlign w:val="center"/>
            <w:hideMark/>
          </w:tcPr>
          <w:p w14:paraId="28255DBD"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Sin venta de bebidas alcohólicas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3C89F187"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$295.00</w:t>
            </w:r>
          </w:p>
        </w:tc>
      </w:tr>
      <w:tr w:rsidR="00536229" w:rsidRPr="00263515" w14:paraId="1932629E" w14:textId="77777777" w:rsidTr="00A50D10">
        <w:trPr>
          <w:trHeight w:val="569"/>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E51E22C" w14:textId="77777777" w:rsidR="00A50D10" w:rsidRPr="00263515" w:rsidRDefault="00A50D10" w:rsidP="00950409">
            <w:pPr>
              <w:spacing w:after="0"/>
              <w:rPr>
                <w:rFonts w:ascii="Arial Narrow" w:hAnsi="Arial Narrow"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765E6C5A"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Con venta de bebidas alcohólicas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1F6FA5A5"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$355.00</w:t>
            </w:r>
          </w:p>
        </w:tc>
      </w:tr>
      <w:tr w:rsidR="00536229" w:rsidRPr="00263515" w14:paraId="3CCF370C"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3CFDF94D" w14:textId="77777777" w:rsidR="00A50D10" w:rsidRPr="00263515" w:rsidRDefault="00A50D10" w:rsidP="00950409">
            <w:pPr>
              <w:tabs>
                <w:tab w:val="left" w:pos="2513"/>
                <w:tab w:val="center" w:pos="4085"/>
              </w:tabs>
              <w:spacing w:after="0"/>
              <w:ind w:left="274" w:right="133"/>
              <w:contextualSpacing/>
              <w:jc w:val="both"/>
              <w:rPr>
                <w:rFonts w:ascii="Arial Narrow" w:hAnsi="Arial Narrow" w:cs="Arial"/>
                <w:sz w:val="19"/>
                <w:szCs w:val="19"/>
              </w:rPr>
            </w:pPr>
            <w:r w:rsidRPr="00263515">
              <w:rPr>
                <w:rFonts w:ascii="Arial Narrow" w:hAnsi="Arial Narrow" w:cs="Arial"/>
                <w:sz w:val="19"/>
                <w:szCs w:val="19"/>
              </w:rPr>
              <w:t>Oficinas (agencias de publicidad, distribuidora de gases medicinales e industriales, fumigación, agencias funerarias, alquiler de maquinaria y para la construcción, centro de verificación, serigrafía, agencias de automóviles, contratistas, decoración e instalación de aires acondicionados)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7651D7C2"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sz w:val="19"/>
                <w:szCs w:val="19"/>
              </w:rPr>
              <w:t>$415.00</w:t>
            </w:r>
          </w:p>
        </w:tc>
      </w:tr>
      <w:tr w:rsidR="00536229" w:rsidRPr="00263515" w14:paraId="4C96397E"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747F8DB7"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Vivero, servicios de jardinería y venta de plantas con una superficie superior a 50 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5C6C94D3"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$535.00</w:t>
            </w:r>
          </w:p>
        </w:tc>
      </w:tr>
      <w:tr w:rsidR="00536229" w:rsidRPr="00263515" w14:paraId="2EF0BCCE" w14:textId="77777777" w:rsidTr="00A50D10">
        <w:trPr>
          <w:trHeight w:val="1291"/>
        </w:trPr>
        <w:tc>
          <w:tcPr>
            <w:tcW w:w="2390" w:type="pct"/>
            <w:gridSpan w:val="3"/>
            <w:vMerge w:val="restart"/>
            <w:tcBorders>
              <w:top w:val="single" w:sz="4" w:space="0" w:color="auto"/>
              <w:left w:val="single" w:sz="4" w:space="0" w:color="auto"/>
              <w:bottom w:val="single" w:sz="4" w:space="0" w:color="auto"/>
              <w:right w:val="single" w:sz="4" w:space="0" w:color="auto"/>
            </w:tcBorders>
            <w:hideMark/>
          </w:tcPr>
          <w:p w14:paraId="3A28849E"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Centro de distribución (venta de: herrajes, muebles interiores y exteriores, equipo médico y terapéutico, colchones, accesorios para automóviles, motocicletas, agencia de mensajería, refaccionaria, autopartes, bonetería, deportivos, mercería, material eléctrico, materiales para la construcción, autotransporte, desechables, vinatería, juguetería, llantera, bicicletas, productos agropecuarios, limpieza, alimentos y bebidas, belleza, telas, papelería, artículos para albercas, ropa, pinturas, repostería, peletería, pisos y azulejos)</w:t>
            </w:r>
          </w:p>
        </w:tc>
        <w:tc>
          <w:tcPr>
            <w:tcW w:w="1748" w:type="pct"/>
            <w:tcBorders>
              <w:top w:val="single" w:sz="4" w:space="0" w:color="auto"/>
              <w:left w:val="single" w:sz="4" w:space="0" w:color="auto"/>
              <w:bottom w:val="single" w:sz="4" w:space="0" w:color="auto"/>
              <w:right w:val="single" w:sz="4" w:space="0" w:color="auto"/>
            </w:tcBorders>
            <w:vAlign w:val="center"/>
            <w:hideMark/>
          </w:tcPr>
          <w:p w14:paraId="3F74862D"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Con una superficie inferior a 50 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744C51F3"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$355.00</w:t>
            </w:r>
          </w:p>
        </w:tc>
      </w:tr>
      <w:tr w:rsidR="00536229" w:rsidRPr="00263515" w14:paraId="5A2787F4" w14:textId="77777777" w:rsidTr="00A50D10">
        <w:trPr>
          <w:trHeight w:val="1131"/>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4880978" w14:textId="77777777" w:rsidR="00A50D10" w:rsidRPr="00263515" w:rsidRDefault="00A50D10" w:rsidP="00950409">
            <w:pPr>
              <w:spacing w:after="0"/>
              <w:rPr>
                <w:rFonts w:ascii="Arial Narrow" w:hAnsi="Arial Narrow"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51E02A3E"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Con una superficie superior a 50 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1FC16AB6"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$590.00</w:t>
            </w:r>
          </w:p>
        </w:tc>
      </w:tr>
      <w:tr w:rsidR="00536229" w:rsidRPr="00263515" w14:paraId="61F52DAD" w14:textId="77777777" w:rsidTr="00A50D10">
        <w:trPr>
          <w:trHeight w:val="20"/>
        </w:trPr>
        <w:tc>
          <w:tcPr>
            <w:tcW w:w="2390" w:type="pct"/>
            <w:gridSpan w:val="3"/>
            <w:tcBorders>
              <w:top w:val="single" w:sz="4" w:space="0" w:color="auto"/>
              <w:left w:val="single" w:sz="4" w:space="0" w:color="auto"/>
              <w:bottom w:val="single" w:sz="4" w:space="0" w:color="auto"/>
              <w:right w:val="single" w:sz="4" w:space="0" w:color="auto"/>
            </w:tcBorders>
            <w:vAlign w:val="center"/>
            <w:hideMark/>
          </w:tcPr>
          <w:p w14:paraId="3997928D" w14:textId="77777777" w:rsidR="00A50D10" w:rsidRPr="00263515" w:rsidRDefault="00A50D10" w:rsidP="00950409">
            <w:pPr>
              <w:tabs>
                <w:tab w:val="left" w:pos="2513"/>
                <w:tab w:val="center" w:pos="4085"/>
              </w:tabs>
              <w:spacing w:after="0"/>
              <w:ind w:left="274" w:right="130"/>
              <w:contextualSpacing/>
              <w:rPr>
                <w:rFonts w:ascii="Arial Narrow" w:hAnsi="Arial Narrow" w:cs="Arial"/>
                <w:sz w:val="19"/>
                <w:szCs w:val="19"/>
              </w:rPr>
            </w:pPr>
            <w:r w:rsidRPr="00263515">
              <w:rPr>
                <w:rFonts w:ascii="Arial Narrow" w:hAnsi="Arial Narrow" w:cs="Arial"/>
                <w:sz w:val="19"/>
                <w:szCs w:val="19"/>
              </w:rPr>
              <w:t xml:space="preserve">Tienda de artesanías, cerámica, productos artesanales, alfarería </w:t>
            </w:r>
          </w:p>
        </w:tc>
        <w:tc>
          <w:tcPr>
            <w:tcW w:w="1748" w:type="pct"/>
            <w:tcBorders>
              <w:top w:val="single" w:sz="4" w:space="0" w:color="auto"/>
              <w:left w:val="single" w:sz="4" w:space="0" w:color="auto"/>
              <w:bottom w:val="single" w:sz="4" w:space="0" w:color="auto"/>
              <w:right w:val="single" w:sz="4" w:space="0" w:color="auto"/>
            </w:tcBorders>
            <w:vAlign w:val="center"/>
            <w:hideMark/>
          </w:tcPr>
          <w:p w14:paraId="06DE0F2E"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Con una superficie superior a 50 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0FF91707"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$590.00</w:t>
            </w:r>
          </w:p>
        </w:tc>
      </w:tr>
      <w:tr w:rsidR="00536229" w:rsidRPr="00263515" w14:paraId="04DFDBAA" w14:textId="77777777" w:rsidTr="00A50D10">
        <w:trPr>
          <w:trHeight w:val="20"/>
        </w:trPr>
        <w:tc>
          <w:tcPr>
            <w:tcW w:w="2390" w:type="pct"/>
            <w:gridSpan w:val="3"/>
            <w:tcBorders>
              <w:top w:val="single" w:sz="4" w:space="0" w:color="auto"/>
              <w:left w:val="single" w:sz="4" w:space="0" w:color="auto"/>
              <w:bottom w:val="single" w:sz="4" w:space="0" w:color="auto"/>
              <w:right w:val="single" w:sz="4" w:space="0" w:color="auto"/>
            </w:tcBorders>
            <w:vAlign w:val="center"/>
            <w:hideMark/>
          </w:tcPr>
          <w:p w14:paraId="15E6204A" w14:textId="77777777" w:rsidR="00A50D10" w:rsidRPr="00263515" w:rsidRDefault="00A50D10" w:rsidP="00950409">
            <w:pPr>
              <w:tabs>
                <w:tab w:val="left" w:pos="2513"/>
                <w:tab w:val="center" w:pos="4085"/>
              </w:tabs>
              <w:spacing w:after="0"/>
              <w:ind w:left="274" w:right="130"/>
              <w:contextualSpacing/>
              <w:rPr>
                <w:rFonts w:ascii="Arial Narrow" w:hAnsi="Arial Narrow" w:cs="Arial"/>
                <w:sz w:val="19"/>
                <w:szCs w:val="19"/>
              </w:rPr>
            </w:pPr>
            <w:r w:rsidRPr="00263515">
              <w:rPr>
                <w:rFonts w:ascii="Arial Narrow" w:hAnsi="Arial Narrow" w:cs="Arial"/>
                <w:sz w:val="19"/>
                <w:szCs w:val="19"/>
              </w:rPr>
              <w:t>Florerías, globerías y tiendas de regalo</w:t>
            </w:r>
            <w:r w:rsidRPr="00263515">
              <w:rPr>
                <w:rFonts w:ascii="Arial Narrow" w:eastAsia="Times New Roman" w:hAnsi="Arial Narrow" w:cs="Arial"/>
                <w:sz w:val="19"/>
                <w:szCs w:val="19"/>
                <w:lang w:eastAsia="es-MX"/>
              </w:rPr>
              <w:t xml:space="preserve">  </w:t>
            </w:r>
          </w:p>
        </w:tc>
        <w:tc>
          <w:tcPr>
            <w:tcW w:w="1748" w:type="pct"/>
            <w:tcBorders>
              <w:top w:val="single" w:sz="4" w:space="0" w:color="auto"/>
              <w:left w:val="single" w:sz="4" w:space="0" w:color="auto"/>
              <w:bottom w:val="single" w:sz="4" w:space="0" w:color="auto"/>
              <w:right w:val="single" w:sz="4" w:space="0" w:color="auto"/>
            </w:tcBorders>
            <w:vAlign w:val="center"/>
            <w:hideMark/>
          </w:tcPr>
          <w:p w14:paraId="38717393"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Con una superficie superior a 50 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736BAD2F"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$295.00</w:t>
            </w:r>
          </w:p>
        </w:tc>
      </w:tr>
      <w:tr w:rsidR="00536229" w:rsidRPr="00263515" w14:paraId="582121AB"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1AFAB857"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Estética y peluquerías para mascotas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1F7EA232"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$295.00</w:t>
            </w:r>
          </w:p>
        </w:tc>
      </w:tr>
      <w:tr w:rsidR="00536229" w:rsidRPr="00263515" w14:paraId="71BAB16A"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0A157E3B"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Pensión para mascotas</w:t>
            </w:r>
          </w:p>
        </w:tc>
        <w:tc>
          <w:tcPr>
            <w:tcW w:w="862" w:type="pct"/>
            <w:tcBorders>
              <w:top w:val="single" w:sz="4" w:space="0" w:color="auto"/>
              <w:left w:val="single" w:sz="4" w:space="0" w:color="auto"/>
              <w:bottom w:val="single" w:sz="4" w:space="0" w:color="auto"/>
              <w:right w:val="single" w:sz="4" w:space="0" w:color="auto"/>
            </w:tcBorders>
            <w:vAlign w:val="center"/>
            <w:hideMark/>
          </w:tcPr>
          <w:p w14:paraId="7598607E"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$355.00</w:t>
            </w:r>
          </w:p>
        </w:tc>
      </w:tr>
      <w:tr w:rsidR="00536229" w:rsidRPr="00263515" w14:paraId="131ACC54"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2235223A"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Clínicas y consultorios dentales y médicos</w:t>
            </w:r>
          </w:p>
        </w:tc>
        <w:tc>
          <w:tcPr>
            <w:tcW w:w="862" w:type="pct"/>
            <w:tcBorders>
              <w:top w:val="single" w:sz="4" w:space="0" w:color="auto"/>
              <w:left w:val="single" w:sz="4" w:space="0" w:color="auto"/>
              <w:bottom w:val="single" w:sz="4" w:space="0" w:color="auto"/>
              <w:right w:val="single" w:sz="4" w:space="0" w:color="auto"/>
            </w:tcBorders>
            <w:vAlign w:val="bottom"/>
            <w:hideMark/>
          </w:tcPr>
          <w:p w14:paraId="6B6EC224"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Calibri"/>
                <w:sz w:val="19"/>
                <w:szCs w:val="19"/>
              </w:rPr>
              <w:t>$555.00</w:t>
            </w:r>
          </w:p>
        </w:tc>
      </w:tr>
      <w:tr w:rsidR="00536229" w:rsidRPr="00263515" w14:paraId="369D687D"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061D5FB4" w14:textId="77777777" w:rsidR="00A50D10" w:rsidRPr="00263515" w:rsidRDefault="00A50D10" w:rsidP="00950409">
            <w:pPr>
              <w:tabs>
                <w:tab w:val="left" w:pos="2513"/>
                <w:tab w:val="center" w:pos="4085"/>
              </w:tabs>
              <w:spacing w:after="0"/>
              <w:ind w:left="2513" w:right="130" w:hanging="2239"/>
              <w:contextualSpacing/>
              <w:jc w:val="both"/>
              <w:rPr>
                <w:rFonts w:ascii="Arial Narrow" w:hAnsi="Arial Narrow" w:cs="Arial"/>
                <w:sz w:val="19"/>
                <w:szCs w:val="19"/>
              </w:rPr>
            </w:pPr>
            <w:r w:rsidRPr="00263515">
              <w:rPr>
                <w:rFonts w:ascii="Arial Narrow" w:hAnsi="Arial Narrow" w:cs="Arial"/>
                <w:sz w:val="19"/>
                <w:szCs w:val="19"/>
              </w:rPr>
              <w:t>Farmacias y naturistas, con una superficie mayor a 20 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bottom"/>
            <w:hideMark/>
          </w:tcPr>
          <w:p w14:paraId="2FED1DCF"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Calibri"/>
                <w:sz w:val="19"/>
                <w:szCs w:val="19"/>
              </w:rPr>
              <w:t>$555.00</w:t>
            </w:r>
          </w:p>
        </w:tc>
      </w:tr>
      <w:tr w:rsidR="00536229" w:rsidRPr="00263515" w14:paraId="2C8FF503"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hideMark/>
          </w:tcPr>
          <w:p w14:paraId="4FBE5887"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Limpieza de fosas sépticas, drenaje, desazolve y sanitarios portátiles</w:t>
            </w:r>
          </w:p>
        </w:tc>
        <w:tc>
          <w:tcPr>
            <w:tcW w:w="862" w:type="pct"/>
            <w:tcBorders>
              <w:top w:val="single" w:sz="4" w:space="0" w:color="auto"/>
              <w:left w:val="single" w:sz="4" w:space="0" w:color="auto"/>
              <w:bottom w:val="single" w:sz="4" w:space="0" w:color="auto"/>
              <w:right w:val="single" w:sz="4" w:space="0" w:color="auto"/>
            </w:tcBorders>
            <w:vAlign w:val="center"/>
            <w:hideMark/>
          </w:tcPr>
          <w:p w14:paraId="54571A12"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$355.00</w:t>
            </w:r>
          </w:p>
        </w:tc>
      </w:tr>
      <w:tr w:rsidR="00536229" w:rsidRPr="00263515" w14:paraId="4952D9D7" w14:textId="77777777" w:rsidTr="00A50D10">
        <w:trPr>
          <w:trHeight w:val="229"/>
        </w:trPr>
        <w:tc>
          <w:tcPr>
            <w:tcW w:w="239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9B75114" w14:textId="77777777" w:rsidR="00A50D10" w:rsidRPr="00263515" w:rsidRDefault="00A50D10" w:rsidP="00950409">
            <w:pPr>
              <w:tabs>
                <w:tab w:val="left" w:pos="2513"/>
                <w:tab w:val="center" w:pos="4085"/>
              </w:tabs>
              <w:spacing w:after="0"/>
              <w:ind w:left="274" w:right="130"/>
              <w:contextualSpacing/>
              <w:rPr>
                <w:rFonts w:ascii="Arial Narrow" w:hAnsi="Arial Narrow" w:cs="Arial"/>
                <w:sz w:val="19"/>
                <w:szCs w:val="19"/>
              </w:rPr>
            </w:pPr>
            <w:r w:rsidRPr="00263515">
              <w:rPr>
                <w:rFonts w:ascii="Arial Narrow" w:hAnsi="Arial Narrow" w:cs="Arial"/>
                <w:sz w:val="19"/>
                <w:szCs w:val="19"/>
              </w:rPr>
              <w:t>Venta de ropa, calzado y equipo de seguridad</w:t>
            </w:r>
          </w:p>
        </w:tc>
        <w:tc>
          <w:tcPr>
            <w:tcW w:w="1748" w:type="pct"/>
            <w:tcBorders>
              <w:top w:val="single" w:sz="4" w:space="0" w:color="auto"/>
              <w:left w:val="single" w:sz="4" w:space="0" w:color="auto"/>
              <w:bottom w:val="single" w:sz="4" w:space="0" w:color="auto"/>
              <w:right w:val="single" w:sz="4" w:space="0" w:color="auto"/>
            </w:tcBorders>
            <w:vAlign w:val="center"/>
            <w:hideMark/>
          </w:tcPr>
          <w:p w14:paraId="78AE2FB3"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Con una superficie inferior a 50 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4D68D226"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$295.00</w:t>
            </w:r>
          </w:p>
        </w:tc>
      </w:tr>
      <w:tr w:rsidR="00536229" w:rsidRPr="00263515" w14:paraId="43393A12" w14:textId="77777777" w:rsidTr="00A50D10">
        <w:trPr>
          <w:trHeight w:val="23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A7BE560" w14:textId="77777777" w:rsidR="00A50D10" w:rsidRPr="00263515" w:rsidRDefault="00A50D10" w:rsidP="00950409">
            <w:pPr>
              <w:spacing w:after="0"/>
              <w:rPr>
                <w:rFonts w:ascii="Arial Narrow" w:hAnsi="Arial Narrow" w:cs="Arial"/>
                <w:sz w:val="19"/>
                <w:szCs w:val="19"/>
              </w:rPr>
            </w:pPr>
          </w:p>
        </w:tc>
        <w:tc>
          <w:tcPr>
            <w:tcW w:w="1748" w:type="pct"/>
            <w:tcBorders>
              <w:top w:val="single" w:sz="4" w:space="0" w:color="auto"/>
              <w:left w:val="single" w:sz="4" w:space="0" w:color="auto"/>
              <w:bottom w:val="single" w:sz="4" w:space="0" w:color="auto"/>
              <w:right w:val="single" w:sz="4" w:space="0" w:color="auto"/>
            </w:tcBorders>
            <w:vAlign w:val="center"/>
            <w:hideMark/>
          </w:tcPr>
          <w:p w14:paraId="4E1B464D"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Con una superficie superior a 50 m</w:t>
            </w:r>
            <w:r w:rsidRPr="00263515">
              <w:rPr>
                <w:rFonts w:ascii="Arial Narrow" w:hAnsi="Arial Narrow" w:cs="Arial"/>
                <w:sz w:val="19"/>
                <w:szCs w:val="19"/>
                <w:vertAlign w:val="superscript"/>
              </w:rPr>
              <w:t>2</w:t>
            </w:r>
          </w:p>
        </w:tc>
        <w:tc>
          <w:tcPr>
            <w:tcW w:w="862" w:type="pct"/>
            <w:tcBorders>
              <w:top w:val="single" w:sz="4" w:space="0" w:color="auto"/>
              <w:left w:val="single" w:sz="4" w:space="0" w:color="auto"/>
              <w:bottom w:val="single" w:sz="4" w:space="0" w:color="auto"/>
              <w:right w:val="single" w:sz="4" w:space="0" w:color="auto"/>
            </w:tcBorders>
            <w:vAlign w:val="center"/>
            <w:hideMark/>
          </w:tcPr>
          <w:p w14:paraId="0764DB2E"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$475.00</w:t>
            </w:r>
          </w:p>
        </w:tc>
      </w:tr>
      <w:tr w:rsidR="00A50D10" w:rsidRPr="00263515" w14:paraId="189772A3" w14:textId="77777777" w:rsidTr="00A50D10">
        <w:trPr>
          <w:trHeight w:val="20"/>
        </w:trPr>
        <w:tc>
          <w:tcPr>
            <w:tcW w:w="4138" w:type="pct"/>
            <w:gridSpan w:val="4"/>
            <w:tcBorders>
              <w:top w:val="single" w:sz="4" w:space="0" w:color="auto"/>
              <w:left w:val="single" w:sz="4" w:space="0" w:color="auto"/>
              <w:bottom w:val="single" w:sz="4" w:space="0" w:color="auto"/>
              <w:right w:val="single" w:sz="4" w:space="0" w:color="auto"/>
            </w:tcBorders>
            <w:vAlign w:val="center"/>
            <w:hideMark/>
          </w:tcPr>
          <w:p w14:paraId="05758D86"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Otros</w:t>
            </w:r>
          </w:p>
        </w:tc>
        <w:tc>
          <w:tcPr>
            <w:tcW w:w="862" w:type="pct"/>
            <w:tcBorders>
              <w:top w:val="single" w:sz="4" w:space="0" w:color="auto"/>
              <w:left w:val="single" w:sz="4" w:space="0" w:color="auto"/>
              <w:bottom w:val="single" w:sz="4" w:space="0" w:color="auto"/>
              <w:right w:val="single" w:sz="4" w:space="0" w:color="auto"/>
            </w:tcBorders>
            <w:vAlign w:val="center"/>
            <w:hideMark/>
          </w:tcPr>
          <w:p w14:paraId="09C2FE03"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$555.00</w:t>
            </w:r>
          </w:p>
        </w:tc>
      </w:tr>
    </w:tbl>
    <w:p w14:paraId="05159DE0" w14:textId="77777777" w:rsidR="00A50D10" w:rsidRPr="00263515" w:rsidRDefault="00A50D10" w:rsidP="00950409">
      <w:pPr>
        <w:spacing w:after="0"/>
        <w:ind w:left="743"/>
        <w:contextualSpacing/>
        <w:jc w:val="both"/>
        <w:rPr>
          <w:rFonts w:ascii="Arial Narrow" w:hAnsi="Arial Narrow" w:cs="Arial"/>
          <w:sz w:val="19"/>
          <w:szCs w:val="19"/>
        </w:rPr>
      </w:pPr>
    </w:p>
    <w:p w14:paraId="295658DE"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En el cobro de vistos buenos, para la apertura de establecimientos, las tarifas determinadas serán de forma proporcional de acuerdo al mes en que se realice el trámite ante la autoridad municipal competente.</w:t>
      </w:r>
    </w:p>
    <w:p w14:paraId="709C02DB" w14:textId="77777777" w:rsidR="00A50D10" w:rsidRPr="00263515" w:rsidRDefault="00A50D10" w:rsidP="00950409">
      <w:pPr>
        <w:spacing w:after="0"/>
        <w:ind w:left="743"/>
        <w:contextualSpacing/>
        <w:jc w:val="both"/>
        <w:rPr>
          <w:rFonts w:ascii="Arial Narrow" w:hAnsi="Arial Narrow" w:cs="Arial"/>
          <w:sz w:val="19"/>
          <w:szCs w:val="19"/>
        </w:rPr>
      </w:pPr>
    </w:p>
    <w:p w14:paraId="2C266CF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$2,459,388.00</w:t>
      </w:r>
    </w:p>
    <w:p w14:paraId="592F1EAA" w14:textId="77777777" w:rsidR="00A50D10" w:rsidRPr="00263515" w:rsidRDefault="00A50D10" w:rsidP="00950409">
      <w:pPr>
        <w:spacing w:after="0"/>
        <w:ind w:hanging="34"/>
        <w:contextualSpacing/>
        <w:rPr>
          <w:rFonts w:ascii="Arial Narrow" w:hAnsi="Arial Narrow" w:cs="Arial"/>
          <w:sz w:val="19"/>
          <w:szCs w:val="19"/>
        </w:rPr>
      </w:pPr>
    </w:p>
    <w:p w14:paraId="7FB83EEA" w14:textId="7AEB9F2F" w:rsidR="00A50D10" w:rsidRPr="00263515" w:rsidRDefault="00A50D10" w:rsidP="00950409">
      <w:pPr>
        <w:numPr>
          <w:ilvl w:val="0"/>
          <w:numId w:val="10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emisión del dictamen de factibilidad de tala y/o reubicación de especies arbóreas de espacios públicos o privados, se causará y pagará:</w:t>
      </w:r>
    </w:p>
    <w:p w14:paraId="5A528B12"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216A08B3"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BAE195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UBICACIÓN DE LA ESPECIE VEGETAL</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10E01DB" w14:textId="77777777" w:rsidR="00A50D10" w:rsidRPr="00263515" w:rsidRDefault="00A50D10" w:rsidP="00950409">
            <w:pPr>
              <w:spacing w:after="0"/>
              <w:ind w:right="-21"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512567B"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BDC8235" w14:textId="77777777" w:rsidR="00A50D10" w:rsidRPr="00263515" w:rsidRDefault="00A50D10" w:rsidP="00950409">
            <w:pPr>
              <w:spacing w:after="0"/>
              <w:ind w:left="143"/>
              <w:contextualSpacing/>
              <w:rPr>
                <w:rFonts w:ascii="Arial Narrow" w:hAnsi="Arial Narrow" w:cs="Arial"/>
                <w:sz w:val="19"/>
                <w:szCs w:val="19"/>
              </w:rPr>
            </w:pPr>
            <w:r w:rsidRPr="00263515">
              <w:rPr>
                <w:rFonts w:ascii="Arial Narrow" w:hAnsi="Arial Narrow" w:cs="Arial"/>
                <w:sz w:val="19"/>
                <w:szCs w:val="19"/>
              </w:rPr>
              <w:t>Campestre/Residencial</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57C1A85"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Calibri"/>
                <w:sz w:val="19"/>
                <w:szCs w:val="19"/>
              </w:rPr>
              <w:t>$1,515.00</w:t>
            </w:r>
          </w:p>
        </w:tc>
      </w:tr>
      <w:tr w:rsidR="00536229" w:rsidRPr="00263515" w14:paraId="2A9E0B1B"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B8C7151" w14:textId="77777777" w:rsidR="00A50D10" w:rsidRPr="00263515" w:rsidRDefault="00A50D10" w:rsidP="00950409">
            <w:pPr>
              <w:spacing w:after="0"/>
              <w:ind w:left="143"/>
              <w:contextualSpacing/>
              <w:rPr>
                <w:rFonts w:ascii="Arial Narrow" w:hAnsi="Arial Narrow" w:cs="Arial"/>
                <w:sz w:val="19"/>
                <w:szCs w:val="19"/>
              </w:rPr>
            </w:pPr>
            <w:r w:rsidRPr="00263515">
              <w:rPr>
                <w:rFonts w:ascii="Arial Narrow" w:hAnsi="Arial Narrow" w:cs="Arial"/>
                <w:sz w:val="19"/>
                <w:szCs w:val="19"/>
              </w:rPr>
              <w:t>Condominios, fraccionamientos, cerradas y similares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5E418F3"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Calibri"/>
                <w:sz w:val="19"/>
                <w:szCs w:val="19"/>
              </w:rPr>
              <w:t>$545.00</w:t>
            </w:r>
          </w:p>
        </w:tc>
      </w:tr>
      <w:tr w:rsidR="00536229" w:rsidRPr="00263515" w14:paraId="609340BD"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C1CC2B5" w14:textId="77777777" w:rsidR="00A50D10" w:rsidRPr="00263515" w:rsidRDefault="00A50D10" w:rsidP="00950409">
            <w:pPr>
              <w:spacing w:after="0"/>
              <w:ind w:left="143"/>
              <w:contextualSpacing/>
              <w:rPr>
                <w:rFonts w:ascii="Arial Narrow" w:hAnsi="Arial Narrow" w:cs="Arial"/>
                <w:sz w:val="19"/>
                <w:szCs w:val="19"/>
              </w:rPr>
            </w:pPr>
            <w:r w:rsidRPr="00263515">
              <w:rPr>
                <w:rFonts w:ascii="Arial Narrow" w:hAnsi="Arial Narrow" w:cs="Arial"/>
                <w:sz w:val="19"/>
                <w:szCs w:val="19"/>
              </w:rPr>
              <w:t>Colonias urbanas, rurales y Centro Histórico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6666090"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Calibri"/>
                <w:sz w:val="19"/>
                <w:szCs w:val="19"/>
              </w:rPr>
              <w:t>$285.00</w:t>
            </w:r>
          </w:p>
        </w:tc>
      </w:tr>
      <w:tr w:rsidR="00536229" w:rsidRPr="00263515" w14:paraId="3DE52611"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C2776FE" w14:textId="77777777" w:rsidR="00A50D10" w:rsidRPr="00263515" w:rsidRDefault="00A50D10" w:rsidP="00950409">
            <w:pPr>
              <w:spacing w:after="0"/>
              <w:ind w:left="143"/>
              <w:contextualSpacing/>
              <w:rPr>
                <w:rFonts w:ascii="Arial Narrow" w:hAnsi="Arial Narrow" w:cs="Arial"/>
                <w:sz w:val="19"/>
                <w:szCs w:val="19"/>
              </w:rPr>
            </w:pPr>
            <w:r w:rsidRPr="00263515">
              <w:rPr>
                <w:rFonts w:ascii="Arial Narrow" w:hAnsi="Arial Narrow" w:cs="Arial"/>
                <w:sz w:val="19"/>
                <w:szCs w:val="19"/>
              </w:rPr>
              <w:t>Escuelas privadas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10CAA11"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Calibri"/>
                <w:sz w:val="19"/>
                <w:szCs w:val="19"/>
              </w:rPr>
              <w:t>$415.00</w:t>
            </w:r>
          </w:p>
        </w:tc>
      </w:tr>
      <w:tr w:rsidR="00536229" w:rsidRPr="00263515" w14:paraId="6875FE67"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AF2367D" w14:textId="77777777" w:rsidR="00A50D10" w:rsidRPr="00263515" w:rsidRDefault="00A50D10" w:rsidP="00950409">
            <w:pPr>
              <w:spacing w:after="0"/>
              <w:ind w:left="143"/>
              <w:contextualSpacing/>
              <w:rPr>
                <w:rFonts w:ascii="Arial Narrow" w:hAnsi="Arial Narrow" w:cs="Arial"/>
                <w:sz w:val="19"/>
                <w:szCs w:val="19"/>
              </w:rPr>
            </w:pPr>
            <w:r w:rsidRPr="00263515">
              <w:rPr>
                <w:rFonts w:ascii="Arial Narrow" w:hAnsi="Arial Narrow" w:cs="Arial"/>
                <w:sz w:val="19"/>
                <w:szCs w:val="19"/>
              </w:rPr>
              <w:t>Industrial</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9212ADB"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Calibri"/>
                <w:sz w:val="19"/>
                <w:szCs w:val="19"/>
              </w:rPr>
              <w:t>$1,520.00</w:t>
            </w:r>
          </w:p>
        </w:tc>
      </w:tr>
      <w:tr w:rsidR="00536229" w:rsidRPr="00263515" w14:paraId="61AFAC9E"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1ADB65F" w14:textId="77777777" w:rsidR="00A50D10" w:rsidRPr="00263515" w:rsidRDefault="00A50D10" w:rsidP="00950409">
            <w:pPr>
              <w:spacing w:after="0"/>
              <w:ind w:left="143"/>
              <w:contextualSpacing/>
              <w:rPr>
                <w:rFonts w:ascii="Arial Narrow" w:hAnsi="Arial Narrow" w:cs="Arial"/>
                <w:sz w:val="19"/>
                <w:szCs w:val="19"/>
              </w:rPr>
            </w:pPr>
            <w:r w:rsidRPr="00263515">
              <w:rPr>
                <w:rFonts w:ascii="Arial Narrow" w:hAnsi="Arial Narrow" w:cs="Arial"/>
                <w:sz w:val="19"/>
                <w:szCs w:val="19"/>
              </w:rPr>
              <w:t>Comercios y servicios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03A2524"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Calibri"/>
                <w:sz w:val="19"/>
                <w:szCs w:val="19"/>
              </w:rPr>
              <w:t>$415.00</w:t>
            </w:r>
          </w:p>
        </w:tc>
      </w:tr>
      <w:tr w:rsidR="00536229" w:rsidRPr="00263515" w14:paraId="719E7A44"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B7E21BC" w14:textId="77777777" w:rsidR="00A50D10" w:rsidRPr="00263515" w:rsidRDefault="00A50D10" w:rsidP="00950409">
            <w:pPr>
              <w:spacing w:after="0"/>
              <w:ind w:left="143"/>
              <w:contextualSpacing/>
              <w:rPr>
                <w:rFonts w:ascii="Arial Narrow" w:hAnsi="Arial Narrow" w:cs="Arial"/>
                <w:sz w:val="19"/>
                <w:szCs w:val="19"/>
              </w:rPr>
            </w:pPr>
            <w:r w:rsidRPr="00263515">
              <w:rPr>
                <w:rFonts w:ascii="Arial Narrow" w:hAnsi="Arial Narrow" w:cs="Arial"/>
                <w:sz w:val="19"/>
                <w:szCs w:val="19"/>
              </w:rPr>
              <w:t>Desarrollo habitacional y/o comercial</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20E0F833"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Calibri"/>
                <w:sz w:val="19"/>
                <w:szCs w:val="19"/>
              </w:rPr>
              <w:t>$2,060.00</w:t>
            </w:r>
          </w:p>
        </w:tc>
      </w:tr>
      <w:tr w:rsidR="00A50D10" w:rsidRPr="00263515" w14:paraId="7672FF44"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7C57651" w14:textId="77777777" w:rsidR="00A50D10" w:rsidRPr="00263515" w:rsidRDefault="00A50D10" w:rsidP="00950409">
            <w:pPr>
              <w:spacing w:after="0"/>
              <w:ind w:left="143"/>
              <w:contextualSpacing/>
              <w:rPr>
                <w:rFonts w:ascii="Arial Narrow" w:hAnsi="Arial Narrow" w:cs="Arial"/>
                <w:sz w:val="19"/>
                <w:szCs w:val="19"/>
              </w:rPr>
            </w:pPr>
            <w:r w:rsidRPr="00263515">
              <w:rPr>
                <w:rFonts w:ascii="Arial Narrow" w:hAnsi="Arial Narrow" w:cs="Arial"/>
                <w:sz w:val="19"/>
                <w:szCs w:val="19"/>
              </w:rPr>
              <w:t>Otros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D58E5C2" w14:textId="77777777" w:rsidR="00A50D10" w:rsidRPr="00263515" w:rsidRDefault="00A50D10" w:rsidP="00950409">
            <w:pPr>
              <w:spacing w:after="0"/>
              <w:ind w:right="139"/>
              <w:contextualSpacing/>
              <w:jc w:val="right"/>
              <w:rPr>
                <w:rFonts w:ascii="Arial Narrow" w:hAnsi="Arial Narrow" w:cs="Arial"/>
                <w:sz w:val="19"/>
                <w:szCs w:val="19"/>
              </w:rPr>
            </w:pPr>
            <w:r w:rsidRPr="00263515">
              <w:rPr>
                <w:rFonts w:ascii="Arial Narrow" w:hAnsi="Arial Narrow" w:cs="Calibri"/>
                <w:sz w:val="19"/>
                <w:szCs w:val="19"/>
              </w:rPr>
              <w:t>$275.00</w:t>
            </w:r>
          </w:p>
        </w:tc>
      </w:tr>
    </w:tbl>
    <w:p w14:paraId="34B7D1F5" w14:textId="77777777" w:rsidR="00A50D10" w:rsidRPr="00263515" w:rsidRDefault="00A50D10" w:rsidP="00950409">
      <w:pPr>
        <w:spacing w:after="0"/>
        <w:ind w:hanging="34"/>
        <w:contextualSpacing/>
        <w:rPr>
          <w:rFonts w:ascii="Arial Narrow" w:hAnsi="Arial Narrow" w:cs="Arial"/>
          <w:sz w:val="19"/>
          <w:szCs w:val="19"/>
        </w:rPr>
      </w:pPr>
    </w:p>
    <w:p w14:paraId="0AFE806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$46,499.00</w:t>
      </w:r>
    </w:p>
    <w:p w14:paraId="609054BE" w14:textId="77777777" w:rsidR="00A50D10" w:rsidRPr="00263515" w:rsidRDefault="00A50D10" w:rsidP="00950409">
      <w:pPr>
        <w:spacing w:after="0"/>
        <w:ind w:hanging="34"/>
        <w:contextualSpacing/>
        <w:rPr>
          <w:rFonts w:ascii="Arial Narrow" w:hAnsi="Arial Narrow" w:cs="Arial"/>
          <w:sz w:val="19"/>
          <w:szCs w:val="19"/>
        </w:rPr>
      </w:pPr>
    </w:p>
    <w:p w14:paraId="1C0FE3C1" w14:textId="77777777" w:rsidR="00A50D10" w:rsidRPr="00263515" w:rsidRDefault="00A50D10" w:rsidP="00950409">
      <w:pPr>
        <w:numPr>
          <w:ilvl w:val="0"/>
          <w:numId w:val="10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emisión del visto bueno para la operación de establecimientos mercantiles o a personas físicas dedicadas a la crianza, reproducción, entrenamiento, comercialización de animales, que vendan, arrenden, y/o presten servicios médicos para animales domésticos y mascotas, según corresponda, previo a la autorización de la Licencia Municipal de Funcionamiento, se causará y pagará: $280.00.</w:t>
      </w:r>
    </w:p>
    <w:p w14:paraId="28A117B7" w14:textId="77777777" w:rsidR="00A50D10" w:rsidRPr="00263515" w:rsidRDefault="00A50D10" w:rsidP="00950409">
      <w:pPr>
        <w:spacing w:after="0"/>
        <w:ind w:left="1134"/>
        <w:contextualSpacing/>
        <w:jc w:val="both"/>
        <w:rPr>
          <w:rFonts w:ascii="Arial Narrow" w:hAnsi="Arial Narrow" w:cs="Arial"/>
          <w:sz w:val="19"/>
          <w:szCs w:val="19"/>
        </w:rPr>
      </w:pPr>
    </w:p>
    <w:p w14:paraId="47178E96"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6DC5F8CA" w14:textId="77777777" w:rsidR="00A50D10" w:rsidRPr="00263515" w:rsidRDefault="00A50D10" w:rsidP="00950409">
      <w:pPr>
        <w:spacing w:after="0"/>
        <w:ind w:left="1134" w:hanging="34"/>
        <w:contextualSpacing/>
        <w:jc w:val="right"/>
        <w:rPr>
          <w:rFonts w:ascii="Arial Narrow" w:hAnsi="Arial Narrow" w:cs="Arial"/>
          <w:sz w:val="19"/>
          <w:szCs w:val="19"/>
        </w:rPr>
      </w:pPr>
    </w:p>
    <w:p w14:paraId="5EE65797" w14:textId="3C46C56F" w:rsidR="00A50D10" w:rsidRPr="00263515" w:rsidRDefault="00A50D10" w:rsidP="00950409">
      <w:pPr>
        <w:numPr>
          <w:ilvl w:val="0"/>
          <w:numId w:val="10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desmonte y limpieza de áreas forestales de competencia municipal, por compensación económica según categoría del árbol afectado, se causará y pagará:</w:t>
      </w:r>
    </w:p>
    <w:p w14:paraId="45BB1F96" w14:textId="77777777" w:rsidR="00A50D10" w:rsidRPr="00263515" w:rsidRDefault="00A50D10" w:rsidP="00950409">
      <w:pPr>
        <w:spacing w:after="0"/>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2"/>
        <w:gridCol w:w="2166"/>
      </w:tblGrid>
      <w:tr w:rsidR="00536229" w:rsidRPr="00263515" w14:paraId="48D712D7" w14:textId="77777777" w:rsidTr="00A50D10">
        <w:trPr>
          <w:trHeight w:val="20"/>
        </w:trPr>
        <w:tc>
          <w:tcPr>
            <w:tcW w:w="3773" w:type="pct"/>
            <w:tcBorders>
              <w:top w:val="single" w:sz="4" w:space="0" w:color="auto"/>
              <w:left w:val="single" w:sz="4" w:space="0" w:color="auto"/>
              <w:bottom w:val="single" w:sz="4" w:space="0" w:color="auto"/>
              <w:right w:val="single" w:sz="4" w:space="0" w:color="auto"/>
            </w:tcBorders>
            <w:shd w:val="clear" w:color="auto" w:fill="B3B3B3"/>
            <w:hideMark/>
          </w:tcPr>
          <w:p w14:paraId="36B78E4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CATEGORIA</w:t>
            </w:r>
          </w:p>
        </w:tc>
        <w:tc>
          <w:tcPr>
            <w:tcW w:w="1227" w:type="pct"/>
            <w:tcBorders>
              <w:top w:val="single" w:sz="4" w:space="0" w:color="auto"/>
              <w:left w:val="single" w:sz="4" w:space="0" w:color="auto"/>
              <w:bottom w:val="single" w:sz="4" w:space="0" w:color="auto"/>
              <w:right w:val="single" w:sz="4" w:space="0" w:color="auto"/>
            </w:tcBorders>
            <w:shd w:val="clear" w:color="auto" w:fill="B3B3B3"/>
            <w:hideMark/>
          </w:tcPr>
          <w:p w14:paraId="3AD9993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0E5DB2B" w14:textId="77777777" w:rsidTr="00A50D10">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7DFAAFB9" w14:textId="77777777" w:rsidR="00A50D10" w:rsidRPr="00263515" w:rsidRDefault="00A50D10" w:rsidP="00950409">
            <w:pPr>
              <w:spacing w:after="0"/>
              <w:ind w:left="142" w:right="94" w:hanging="28"/>
              <w:contextualSpacing/>
              <w:jc w:val="both"/>
              <w:rPr>
                <w:rFonts w:ascii="Arial Narrow" w:hAnsi="Arial Narrow" w:cs="Arial"/>
                <w:sz w:val="19"/>
                <w:szCs w:val="19"/>
              </w:rPr>
            </w:pPr>
            <w:r w:rsidRPr="00263515">
              <w:rPr>
                <w:rFonts w:ascii="Arial Narrow" w:hAnsi="Arial Narrow" w:cs="Arial"/>
                <w:sz w:val="19"/>
                <w:szCs w:val="19"/>
              </w:rPr>
              <w:t>Talla 1: Árbol o arbusto de 30 cm a 2 m de altura.</w:t>
            </w:r>
          </w:p>
        </w:tc>
        <w:tc>
          <w:tcPr>
            <w:tcW w:w="1227" w:type="pct"/>
            <w:tcBorders>
              <w:top w:val="single" w:sz="4" w:space="0" w:color="auto"/>
              <w:left w:val="single" w:sz="4" w:space="0" w:color="auto"/>
              <w:bottom w:val="single" w:sz="4" w:space="0" w:color="auto"/>
              <w:right w:val="single" w:sz="4" w:space="0" w:color="auto"/>
            </w:tcBorders>
            <w:vAlign w:val="center"/>
            <w:hideMark/>
          </w:tcPr>
          <w:p w14:paraId="15344272"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$1,305.00</w:t>
            </w:r>
          </w:p>
        </w:tc>
      </w:tr>
      <w:tr w:rsidR="00536229" w:rsidRPr="00263515" w14:paraId="296DABC0" w14:textId="77777777" w:rsidTr="00A50D10">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5D15CC99" w14:textId="77777777" w:rsidR="00A50D10" w:rsidRPr="00263515" w:rsidRDefault="00A50D10" w:rsidP="00950409">
            <w:pPr>
              <w:spacing w:after="0"/>
              <w:ind w:left="142" w:right="94" w:hanging="28"/>
              <w:contextualSpacing/>
              <w:jc w:val="both"/>
              <w:rPr>
                <w:rFonts w:ascii="Arial Narrow" w:hAnsi="Arial Narrow" w:cs="Arial"/>
                <w:sz w:val="19"/>
                <w:szCs w:val="19"/>
              </w:rPr>
            </w:pPr>
            <w:r w:rsidRPr="00263515">
              <w:rPr>
                <w:rFonts w:ascii="Arial Narrow" w:hAnsi="Arial Narrow" w:cs="Arial"/>
                <w:sz w:val="19"/>
                <w:szCs w:val="19"/>
              </w:rPr>
              <w:t>Talla 2: Árbol mayor a 2 m y hasta 8 m de altura.</w:t>
            </w:r>
          </w:p>
        </w:tc>
        <w:tc>
          <w:tcPr>
            <w:tcW w:w="1227" w:type="pct"/>
            <w:tcBorders>
              <w:top w:val="single" w:sz="4" w:space="0" w:color="auto"/>
              <w:left w:val="single" w:sz="4" w:space="0" w:color="auto"/>
              <w:bottom w:val="single" w:sz="4" w:space="0" w:color="auto"/>
              <w:right w:val="single" w:sz="4" w:space="0" w:color="auto"/>
            </w:tcBorders>
            <w:vAlign w:val="center"/>
            <w:hideMark/>
          </w:tcPr>
          <w:p w14:paraId="2856EA77"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$2,860.00</w:t>
            </w:r>
          </w:p>
        </w:tc>
      </w:tr>
      <w:tr w:rsidR="00536229" w:rsidRPr="00263515" w14:paraId="375382B5" w14:textId="77777777" w:rsidTr="00A50D10">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6F62BA64" w14:textId="77777777" w:rsidR="00A50D10" w:rsidRPr="00263515" w:rsidRDefault="00A50D10" w:rsidP="00950409">
            <w:pPr>
              <w:spacing w:after="0"/>
              <w:ind w:left="142" w:right="94" w:hanging="28"/>
              <w:contextualSpacing/>
              <w:jc w:val="both"/>
              <w:rPr>
                <w:rFonts w:ascii="Arial Narrow" w:hAnsi="Arial Narrow" w:cs="Arial"/>
                <w:sz w:val="19"/>
                <w:szCs w:val="19"/>
              </w:rPr>
            </w:pPr>
            <w:r w:rsidRPr="00263515">
              <w:rPr>
                <w:rFonts w:ascii="Arial Narrow" w:hAnsi="Arial Narrow" w:cs="Arial"/>
                <w:sz w:val="19"/>
                <w:szCs w:val="19"/>
              </w:rPr>
              <w:t>Talla 3: Árbol mayor a 8 m de altura, que rebase los 70 cm de diámetro del tronco (a 1.30 m desde su base).</w:t>
            </w:r>
          </w:p>
        </w:tc>
        <w:tc>
          <w:tcPr>
            <w:tcW w:w="1227" w:type="pct"/>
            <w:tcBorders>
              <w:top w:val="single" w:sz="4" w:space="0" w:color="auto"/>
              <w:left w:val="single" w:sz="4" w:space="0" w:color="auto"/>
              <w:bottom w:val="single" w:sz="4" w:space="0" w:color="auto"/>
              <w:right w:val="single" w:sz="4" w:space="0" w:color="auto"/>
            </w:tcBorders>
            <w:vAlign w:val="center"/>
            <w:hideMark/>
          </w:tcPr>
          <w:p w14:paraId="39957FC5" w14:textId="77777777" w:rsidR="00A50D10" w:rsidRPr="00263515" w:rsidRDefault="00A50D10" w:rsidP="00950409">
            <w:pPr>
              <w:spacing w:after="0"/>
              <w:ind w:right="169"/>
              <w:contextualSpacing/>
              <w:jc w:val="right"/>
              <w:rPr>
                <w:rFonts w:ascii="Arial Narrow" w:hAnsi="Arial Narrow" w:cs="Arial"/>
                <w:sz w:val="19"/>
                <w:szCs w:val="19"/>
              </w:rPr>
            </w:pPr>
            <w:r w:rsidRPr="00263515">
              <w:rPr>
                <w:rFonts w:ascii="Arial Narrow" w:hAnsi="Arial Narrow" w:cs="Calibri"/>
                <w:sz w:val="19"/>
                <w:szCs w:val="19"/>
              </w:rPr>
              <w:t>$12,440.00</w:t>
            </w:r>
          </w:p>
        </w:tc>
      </w:tr>
      <w:tr w:rsidR="00536229" w:rsidRPr="00263515" w14:paraId="11994872" w14:textId="77777777" w:rsidTr="00A50D10">
        <w:trPr>
          <w:trHeight w:val="20"/>
        </w:trPr>
        <w:tc>
          <w:tcPr>
            <w:tcW w:w="377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9CA20F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POR SUPERFICIE </w:t>
            </w:r>
            <w:r w:rsidRPr="00263515">
              <w:rPr>
                <w:rFonts w:ascii="Arial Narrow" w:hAnsi="Arial Narrow" w:cs="Arial"/>
                <w:sz w:val="19"/>
                <w:szCs w:val="19"/>
              </w:rPr>
              <w:t>M</w:t>
            </w:r>
            <w:r w:rsidRPr="00263515">
              <w:rPr>
                <w:rFonts w:ascii="Arial Narrow" w:hAnsi="Arial Narrow" w:cs="Arial"/>
                <w:sz w:val="19"/>
                <w:szCs w:val="19"/>
                <w:vertAlign w:val="superscript"/>
              </w:rPr>
              <w:t>2</w:t>
            </w:r>
          </w:p>
        </w:tc>
        <w:tc>
          <w:tcPr>
            <w:tcW w:w="122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6017" w14:textId="77777777" w:rsidR="00A50D10" w:rsidRPr="00263515" w:rsidRDefault="00A50D10" w:rsidP="00950409">
            <w:pPr>
              <w:spacing w:after="0"/>
              <w:ind w:right="139"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94A4504" w14:textId="77777777" w:rsidTr="00A50D10">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407CFB15"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0 a 99</w:t>
            </w:r>
          </w:p>
        </w:tc>
        <w:tc>
          <w:tcPr>
            <w:tcW w:w="1227" w:type="pct"/>
            <w:tcBorders>
              <w:top w:val="single" w:sz="4" w:space="0" w:color="auto"/>
              <w:left w:val="single" w:sz="4" w:space="0" w:color="auto"/>
              <w:bottom w:val="single" w:sz="4" w:space="0" w:color="auto"/>
              <w:right w:val="single" w:sz="4" w:space="0" w:color="auto"/>
            </w:tcBorders>
            <w:vAlign w:val="bottom"/>
            <w:hideMark/>
          </w:tcPr>
          <w:p w14:paraId="15B91AEA" w14:textId="77777777" w:rsidR="00A50D10" w:rsidRPr="00263515" w:rsidRDefault="00A50D10" w:rsidP="00950409">
            <w:pPr>
              <w:spacing w:after="0"/>
              <w:ind w:right="139" w:hanging="34"/>
              <w:contextualSpacing/>
              <w:jc w:val="right"/>
              <w:rPr>
                <w:rFonts w:ascii="Arial Narrow" w:hAnsi="Arial Narrow" w:cs="Arial"/>
                <w:sz w:val="19"/>
                <w:szCs w:val="19"/>
              </w:rPr>
            </w:pPr>
            <w:r w:rsidRPr="00263515">
              <w:rPr>
                <w:rFonts w:ascii="Arial Narrow" w:hAnsi="Arial Narrow" w:cs="Calibri"/>
                <w:sz w:val="19"/>
                <w:szCs w:val="19"/>
              </w:rPr>
              <w:t>$2,070.00</w:t>
            </w:r>
          </w:p>
        </w:tc>
      </w:tr>
      <w:tr w:rsidR="00536229" w:rsidRPr="00263515" w14:paraId="6739F35B" w14:textId="77777777" w:rsidTr="00A50D10">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3146ABA1"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100 a 499</w:t>
            </w:r>
          </w:p>
        </w:tc>
        <w:tc>
          <w:tcPr>
            <w:tcW w:w="1227" w:type="pct"/>
            <w:tcBorders>
              <w:top w:val="single" w:sz="4" w:space="0" w:color="auto"/>
              <w:left w:val="single" w:sz="4" w:space="0" w:color="auto"/>
              <w:bottom w:val="single" w:sz="4" w:space="0" w:color="auto"/>
              <w:right w:val="single" w:sz="4" w:space="0" w:color="auto"/>
            </w:tcBorders>
            <w:vAlign w:val="bottom"/>
            <w:hideMark/>
          </w:tcPr>
          <w:p w14:paraId="7F331F05" w14:textId="77777777" w:rsidR="00A50D10" w:rsidRPr="00263515" w:rsidRDefault="00A50D10" w:rsidP="00950409">
            <w:pPr>
              <w:spacing w:after="0"/>
              <w:ind w:right="139" w:hanging="34"/>
              <w:contextualSpacing/>
              <w:jc w:val="right"/>
              <w:rPr>
                <w:rFonts w:ascii="Arial Narrow" w:hAnsi="Arial Narrow" w:cs="Arial"/>
                <w:sz w:val="19"/>
                <w:szCs w:val="19"/>
              </w:rPr>
            </w:pPr>
            <w:r w:rsidRPr="00263515">
              <w:rPr>
                <w:rFonts w:ascii="Arial Narrow" w:hAnsi="Arial Narrow" w:cs="Calibri"/>
                <w:sz w:val="19"/>
                <w:szCs w:val="19"/>
              </w:rPr>
              <w:t>$4,150.00</w:t>
            </w:r>
          </w:p>
        </w:tc>
      </w:tr>
      <w:tr w:rsidR="00536229" w:rsidRPr="00263515" w14:paraId="11098C1B" w14:textId="77777777" w:rsidTr="00A50D10">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3539E3AB"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De 500 a 1,499</w:t>
            </w:r>
          </w:p>
        </w:tc>
        <w:tc>
          <w:tcPr>
            <w:tcW w:w="1227" w:type="pct"/>
            <w:tcBorders>
              <w:top w:val="single" w:sz="4" w:space="0" w:color="auto"/>
              <w:left w:val="single" w:sz="4" w:space="0" w:color="auto"/>
              <w:bottom w:val="single" w:sz="4" w:space="0" w:color="auto"/>
              <w:right w:val="single" w:sz="4" w:space="0" w:color="auto"/>
            </w:tcBorders>
            <w:vAlign w:val="bottom"/>
            <w:hideMark/>
          </w:tcPr>
          <w:p w14:paraId="08DFE965" w14:textId="77777777" w:rsidR="00A50D10" w:rsidRPr="00263515" w:rsidRDefault="00A50D10" w:rsidP="00950409">
            <w:pPr>
              <w:spacing w:after="0"/>
              <w:ind w:right="139" w:hanging="34"/>
              <w:contextualSpacing/>
              <w:jc w:val="right"/>
              <w:rPr>
                <w:rFonts w:ascii="Arial Narrow" w:hAnsi="Arial Narrow" w:cs="Arial"/>
                <w:sz w:val="19"/>
                <w:szCs w:val="19"/>
              </w:rPr>
            </w:pPr>
            <w:r w:rsidRPr="00263515">
              <w:rPr>
                <w:rFonts w:ascii="Arial Narrow" w:hAnsi="Arial Narrow" w:cs="Calibri"/>
                <w:sz w:val="19"/>
                <w:szCs w:val="19"/>
              </w:rPr>
              <w:t>$10,370.00</w:t>
            </w:r>
          </w:p>
        </w:tc>
      </w:tr>
      <w:tr w:rsidR="00A50D10" w:rsidRPr="00263515" w14:paraId="05660945" w14:textId="77777777" w:rsidTr="00A50D10">
        <w:trPr>
          <w:trHeight w:val="20"/>
        </w:trPr>
        <w:tc>
          <w:tcPr>
            <w:tcW w:w="3773" w:type="pct"/>
            <w:tcBorders>
              <w:top w:val="single" w:sz="4" w:space="0" w:color="auto"/>
              <w:left w:val="single" w:sz="4" w:space="0" w:color="auto"/>
              <w:bottom w:val="single" w:sz="4" w:space="0" w:color="auto"/>
              <w:right w:val="single" w:sz="4" w:space="0" w:color="auto"/>
            </w:tcBorders>
            <w:vAlign w:val="center"/>
            <w:hideMark/>
          </w:tcPr>
          <w:p w14:paraId="36509511" w14:textId="77777777" w:rsidR="00A50D10" w:rsidRPr="00263515" w:rsidRDefault="00A50D10" w:rsidP="00950409">
            <w:pPr>
              <w:spacing w:after="0"/>
              <w:ind w:left="142" w:hanging="28"/>
              <w:contextualSpacing/>
              <w:rPr>
                <w:rFonts w:ascii="Arial Narrow" w:hAnsi="Arial Narrow" w:cs="Arial"/>
                <w:sz w:val="19"/>
                <w:szCs w:val="19"/>
              </w:rPr>
            </w:pPr>
            <w:r w:rsidRPr="00263515">
              <w:rPr>
                <w:rFonts w:ascii="Arial Narrow" w:hAnsi="Arial Narrow" w:cs="Arial"/>
                <w:sz w:val="19"/>
                <w:szCs w:val="19"/>
              </w:rPr>
              <w:t>Mayor a 1,500 (únicamente limpieza de predios baldíos)</w:t>
            </w:r>
          </w:p>
        </w:tc>
        <w:tc>
          <w:tcPr>
            <w:tcW w:w="1227" w:type="pct"/>
            <w:tcBorders>
              <w:top w:val="single" w:sz="4" w:space="0" w:color="auto"/>
              <w:left w:val="single" w:sz="4" w:space="0" w:color="auto"/>
              <w:bottom w:val="single" w:sz="4" w:space="0" w:color="auto"/>
              <w:right w:val="single" w:sz="4" w:space="0" w:color="auto"/>
            </w:tcBorders>
            <w:vAlign w:val="bottom"/>
            <w:hideMark/>
          </w:tcPr>
          <w:p w14:paraId="4C737BED" w14:textId="77777777" w:rsidR="00A50D10" w:rsidRPr="00263515" w:rsidRDefault="00A50D10" w:rsidP="00950409">
            <w:pPr>
              <w:spacing w:after="0"/>
              <w:ind w:right="139" w:hanging="34"/>
              <w:contextualSpacing/>
              <w:jc w:val="right"/>
              <w:rPr>
                <w:rFonts w:ascii="Arial Narrow" w:hAnsi="Arial Narrow" w:cs="Arial"/>
                <w:sz w:val="19"/>
                <w:szCs w:val="19"/>
              </w:rPr>
            </w:pPr>
            <w:r w:rsidRPr="00263515">
              <w:rPr>
                <w:rFonts w:ascii="Arial Narrow" w:hAnsi="Arial Narrow" w:cs="Calibri"/>
                <w:sz w:val="19"/>
                <w:szCs w:val="19"/>
              </w:rPr>
              <w:t>$20,740.00</w:t>
            </w:r>
          </w:p>
        </w:tc>
      </w:tr>
    </w:tbl>
    <w:p w14:paraId="367E4B32" w14:textId="77777777" w:rsidR="00A50D10" w:rsidRPr="00263515" w:rsidRDefault="00A50D10" w:rsidP="00950409">
      <w:pPr>
        <w:spacing w:after="0"/>
        <w:contextualSpacing/>
        <w:rPr>
          <w:rFonts w:ascii="Arial Narrow" w:hAnsi="Arial Narrow" w:cs="Arial"/>
          <w:sz w:val="19"/>
          <w:szCs w:val="19"/>
        </w:rPr>
      </w:pPr>
    </w:p>
    <w:p w14:paraId="2617A0A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$376,565.00</w:t>
      </w:r>
    </w:p>
    <w:p w14:paraId="737BA25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 </w:t>
      </w:r>
    </w:p>
    <w:p w14:paraId="6910358D" w14:textId="77777777" w:rsidR="00A50D10" w:rsidRPr="00263515" w:rsidRDefault="00A50D10" w:rsidP="00950409">
      <w:pPr>
        <w:spacing w:after="0"/>
        <w:ind w:hanging="827"/>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$5,370,853.00</w:t>
      </w:r>
    </w:p>
    <w:p w14:paraId="2DE360EE" w14:textId="77777777" w:rsidR="00A50D10" w:rsidRPr="00263515" w:rsidRDefault="00A50D10" w:rsidP="00950409">
      <w:pPr>
        <w:spacing w:after="0"/>
        <w:contextualSpacing/>
        <w:jc w:val="right"/>
        <w:rPr>
          <w:rFonts w:ascii="Arial Narrow" w:hAnsi="Arial Narrow" w:cs="Arial"/>
          <w:sz w:val="19"/>
          <w:szCs w:val="19"/>
        </w:rPr>
      </w:pPr>
    </w:p>
    <w:p w14:paraId="070A43DC"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arrendamiento de locales en mercados y espacios municipales:</w:t>
      </w:r>
    </w:p>
    <w:p w14:paraId="2FDA07A5" w14:textId="77777777" w:rsidR="00A50D10" w:rsidRPr="00263515" w:rsidRDefault="00A50D10" w:rsidP="00950409">
      <w:pPr>
        <w:spacing w:after="0"/>
        <w:contextualSpacing/>
        <w:jc w:val="both"/>
        <w:rPr>
          <w:rFonts w:ascii="Arial Narrow" w:hAnsi="Arial Narrow" w:cs="Arial"/>
          <w:sz w:val="19"/>
          <w:szCs w:val="19"/>
        </w:rPr>
      </w:pPr>
    </w:p>
    <w:p w14:paraId="5A640BAC" w14:textId="02111ACE" w:rsidR="00A50D10" w:rsidRPr="00263515" w:rsidRDefault="00A50D10" w:rsidP="00950409">
      <w:pPr>
        <w:numPr>
          <w:ilvl w:val="0"/>
          <w:numId w:val="10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arrendamiento de locales en mercados municipales, por local, por es, se causará y pagará: $2,955.00.</w:t>
      </w:r>
    </w:p>
    <w:p w14:paraId="4B20B14E" w14:textId="77777777" w:rsidR="00A50D10" w:rsidRPr="00263515" w:rsidRDefault="00A50D10" w:rsidP="00950409">
      <w:pPr>
        <w:spacing w:after="0"/>
        <w:ind w:left="1276" w:hanging="34"/>
        <w:contextualSpacing/>
        <w:rPr>
          <w:rFonts w:ascii="Arial Narrow" w:hAnsi="Arial Narrow" w:cs="Arial"/>
          <w:b/>
          <w:sz w:val="19"/>
          <w:szCs w:val="19"/>
        </w:rPr>
      </w:pPr>
    </w:p>
    <w:p w14:paraId="403EE5C9"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480231CD" w14:textId="77777777" w:rsidR="00A50D10" w:rsidRPr="00263515" w:rsidRDefault="00A50D10" w:rsidP="00950409">
      <w:pPr>
        <w:spacing w:after="0"/>
        <w:ind w:left="1276" w:hanging="34"/>
        <w:contextualSpacing/>
        <w:rPr>
          <w:rFonts w:ascii="Arial Narrow" w:hAnsi="Arial Narrow" w:cs="Arial"/>
          <w:sz w:val="19"/>
          <w:szCs w:val="19"/>
        </w:rPr>
      </w:pPr>
    </w:p>
    <w:p w14:paraId="173D60E3" w14:textId="77777777" w:rsidR="00A50D10" w:rsidRPr="00263515" w:rsidRDefault="00A50D10" w:rsidP="00950409">
      <w:pPr>
        <w:numPr>
          <w:ilvl w:val="0"/>
          <w:numId w:val="10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servicio de sanitarios públicos en los espacios municipales, por persona, se causará y pagará: $4.00.</w:t>
      </w:r>
    </w:p>
    <w:p w14:paraId="28BAAF05" w14:textId="77777777" w:rsidR="00A50D10" w:rsidRPr="00263515" w:rsidRDefault="00A50D10" w:rsidP="00950409">
      <w:pPr>
        <w:spacing w:after="0"/>
        <w:ind w:hanging="34"/>
        <w:contextualSpacing/>
        <w:rPr>
          <w:rFonts w:ascii="Arial Narrow" w:hAnsi="Arial Narrow" w:cs="Arial"/>
          <w:sz w:val="19"/>
          <w:szCs w:val="19"/>
        </w:rPr>
      </w:pPr>
    </w:p>
    <w:p w14:paraId="1CD9226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$0.00 </w:t>
      </w:r>
    </w:p>
    <w:p w14:paraId="51092C6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 </w:t>
      </w:r>
    </w:p>
    <w:p w14:paraId="67F9F9C2"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7BEF6F19" w14:textId="77777777" w:rsidR="00A50D10" w:rsidRPr="00263515" w:rsidRDefault="00A50D10" w:rsidP="00950409">
      <w:pPr>
        <w:spacing w:after="0"/>
        <w:ind w:hanging="34"/>
        <w:contextualSpacing/>
        <w:rPr>
          <w:rFonts w:ascii="Arial Narrow" w:hAnsi="Arial Narrow" w:cs="Arial"/>
          <w:b/>
          <w:sz w:val="19"/>
          <w:szCs w:val="19"/>
        </w:rPr>
      </w:pPr>
    </w:p>
    <w:p w14:paraId="2B861A4E"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prestados a través de otras autoridades municipales, se causará y pagará:</w:t>
      </w:r>
    </w:p>
    <w:p w14:paraId="52ABDE81" w14:textId="77777777" w:rsidR="00A50D10" w:rsidRPr="00263515" w:rsidRDefault="00A50D10" w:rsidP="00950409">
      <w:pPr>
        <w:spacing w:after="0"/>
        <w:ind w:hanging="34"/>
        <w:contextualSpacing/>
        <w:rPr>
          <w:rFonts w:ascii="Arial Narrow" w:hAnsi="Arial Narrow" w:cs="Arial"/>
          <w:sz w:val="19"/>
          <w:szCs w:val="19"/>
        </w:rPr>
      </w:pPr>
    </w:p>
    <w:p w14:paraId="2683CF3C" w14:textId="10978972" w:rsidR="00A50D10" w:rsidRPr="00263515" w:rsidRDefault="00A50D10" w:rsidP="00950409">
      <w:pPr>
        <w:numPr>
          <w:ilvl w:val="0"/>
          <w:numId w:val="110"/>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servicios que presta el Órgano Interno de Control, a través de las diferentes Unidades Administrativas que integran, relativo a la expedición de copias certificadas o simples de documentos que obren en sus expedientes, cuadernos de investigación, o en su caso, procedimientos administrativos de responsabilidad, ya sean solicitados ya sea por ciudadanos, servidores públicos o las partes que integran un procedimiento de responsabilidad administrativa, se causará y pagará:</w:t>
      </w:r>
    </w:p>
    <w:p w14:paraId="29B1F881" w14:textId="77777777" w:rsidR="00A50D10" w:rsidRPr="00263515" w:rsidRDefault="00A50D10" w:rsidP="00950409">
      <w:pPr>
        <w:spacing w:after="0"/>
        <w:ind w:left="118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354"/>
        <w:gridCol w:w="1474"/>
      </w:tblGrid>
      <w:tr w:rsidR="00536229" w:rsidRPr="00263515" w14:paraId="092BF7B8" w14:textId="77777777" w:rsidTr="00A50D10">
        <w:trPr>
          <w:trHeight w:val="335"/>
        </w:trPr>
        <w:tc>
          <w:tcPr>
            <w:tcW w:w="416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B97402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83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486245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7EBDCC8" w14:textId="77777777" w:rsidTr="00A50D10">
        <w:trPr>
          <w:trHeight w:val="20"/>
        </w:trPr>
        <w:tc>
          <w:tcPr>
            <w:tcW w:w="4165" w:type="pct"/>
            <w:tcBorders>
              <w:top w:val="single" w:sz="4" w:space="0" w:color="000000"/>
              <w:left w:val="single" w:sz="4" w:space="0" w:color="000000"/>
              <w:bottom w:val="single" w:sz="4" w:space="0" w:color="000000"/>
              <w:right w:val="single" w:sz="4" w:space="0" w:color="000000"/>
            </w:tcBorders>
            <w:hideMark/>
          </w:tcPr>
          <w:p w14:paraId="76CAFB79" w14:textId="20808A4C" w:rsidR="00A50D10" w:rsidRPr="00263515" w:rsidRDefault="00A50D10" w:rsidP="00950409">
            <w:pPr>
              <w:spacing w:after="0"/>
              <w:ind w:left="171" w:right="56"/>
              <w:contextualSpacing/>
              <w:rPr>
                <w:rFonts w:ascii="Arial Narrow" w:hAnsi="Arial Narrow" w:cs="Arial"/>
                <w:sz w:val="19"/>
                <w:szCs w:val="19"/>
              </w:rPr>
            </w:pPr>
            <w:r w:rsidRPr="00263515">
              <w:rPr>
                <w:rFonts w:ascii="Arial Narrow" w:hAnsi="Arial Narrow" w:cs="Arial"/>
                <w:sz w:val="19"/>
                <w:szCs w:val="19"/>
              </w:rPr>
              <w:t xml:space="preserve">Por fotocopia simple tamaño carta </w:t>
            </w:r>
          </w:p>
        </w:tc>
        <w:tc>
          <w:tcPr>
            <w:tcW w:w="835" w:type="pct"/>
            <w:tcBorders>
              <w:top w:val="single" w:sz="4" w:space="0" w:color="000000"/>
              <w:left w:val="single" w:sz="4" w:space="0" w:color="000000"/>
              <w:bottom w:val="single" w:sz="4" w:space="0" w:color="000000"/>
              <w:right w:val="single" w:sz="4" w:space="0" w:color="000000"/>
            </w:tcBorders>
            <w:vAlign w:val="center"/>
            <w:hideMark/>
          </w:tcPr>
          <w:p w14:paraId="641E428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$2.00</w:t>
            </w:r>
          </w:p>
        </w:tc>
      </w:tr>
      <w:tr w:rsidR="00536229" w:rsidRPr="00263515" w14:paraId="14DDC2F6" w14:textId="77777777" w:rsidTr="00A50D10">
        <w:trPr>
          <w:trHeight w:val="20"/>
        </w:trPr>
        <w:tc>
          <w:tcPr>
            <w:tcW w:w="4165" w:type="pct"/>
            <w:tcBorders>
              <w:top w:val="single" w:sz="4" w:space="0" w:color="000000"/>
              <w:left w:val="single" w:sz="4" w:space="0" w:color="000000"/>
              <w:bottom w:val="single" w:sz="4" w:space="0" w:color="000000"/>
              <w:right w:val="single" w:sz="4" w:space="0" w:color="000000"/>
            </w:tcBorders>
            <w:hideMark/>
          </w:tcPr>
          <w:p w14:paraId="2E81E263" w14:textId="77777777" w:rsidR="00A50D10" w:rsidRPr="00263515" w:rsidRDefault="00A50D10" w:rsidP="00950409">
            <w:pPr>
              <w:spacing w:after="0"/>
              <w:ind w:left="171" w:right="56"/>
              <w:contextualSpacing/>
              <w:rPr>
                <w:rFonts w:ascii="Arial Narrow" w:hAnsi="Arial Narrow" w:cs="Arial"/>
                <w:sz w:val="19"/>
                <w:szCs w:val="19"/>
              </w:rPr>
            </w:pPr>
            <w:r w:rsidRPr="00263515">
              <w:rPr>
                <w:rFonts w:ascii="Arial Narrow" w:hAnsi="Arial Narrow" w:cs="Arial"/>
                <w:sz w:val="19"/>
                <w:szCs w:val="19"/>
              </w:rPr>
              <w:t>Por fotocopia simple tamaño oficio</w:t>
            </w:r>
          </w:p>
        </w:tc>
        <w:tc>
          <w:tcPr>
            <w:tcW w:w="835" w:type="pct"/>
            <w:tcBorders>
              <w:top w:val="single" w:sz="4" w:space="0" w:color="000000"/>
              <w:left w:val="single" w:sz="4" w:space="0" w:color="000000"/>
              <w:bottom w:val="single" w:sz="4" w:space="0" w:color="000000"/>
              <w:right w:val="single" w:sz="4" w:space="0" w:color="000000"/>
            </w:tcBorders>
            <w:vAlign w:val="center"/>
            <w:hideMark/>
          </w:tcPr>
          <w:p w14:paraId="47D6C20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$5.00</w:t>
            </w:r>
          </w:p>
        </w:tc>
      </w:tr>
      <w:tr w:rsidR="00536229" w:rsidRPr="00263515" w14:paraId="71497380" w14:textId="77777777" w:rsidTr="00A50D10">
        <w:trPr>
          <w:trHeight w:val="20"/>
        </w:trPr>
        <w:tc>
          <w:tcPr>
            <w:tcW w:w="4165" w:type="pct"/>
            <w:tcBorders>
              <w:top w:val="single" w:sz="4" w:space="0" w:color="000000"/>
              <w:left w:val="single" w:sz="4" w:space="0" w:color="000000"/>
              <w:bottom w:val="single" w:sz="4" w:space="0" w:color="000000"/>
              <w:right w:val="single" w:sz="4" w:space="0" w:color="000000"/>
            </w:tcBorders>
            <w:hideMark/>
          </w:tcPr>
          <w:p w14:paraId="1A8D10FD" w14:textId="7E463BB4" w:rsidR="00A50D10" w:rsidRPr="00263515" w:rsidRDefault="00A50D10" w:rsidP="00950409">
            <w:pPr>
              <w:spacing w:after="0"/>
              <w:ind w:left="171" w:right="56"/>
              <w:contextualSpacing/>
              <w:rPr>
                <w:rFonts w:ascii="Arial Narrow" w:hAnsi="Arial Narrow" w:cs="Arial"/>
                <w:sz w:val="19"/>
                <w:szCs w:val="19"/>
              </w:rPr>
            </w:pPr>
            <w:r w:rsidRPr="00263515">
              <w:rPr>
                <w:rFonts w:ascii="Arial Narrow" w:hAnsi="Arial Narrow" w:cs="Arial"/>
                <w:sz w:val="19"/>
                <w:szCs w:val="19"/>
              </w:rPr>
              <w:t>Por documento tamaño carta u oficio, en fotocopia certificada</w:t>
            </w:r>
          </w:p>
        </w:tc>
        <w:tc>
          <w:tcPr>
            <w:tcW w:w="835" w:type="pct"/>
            <w:tcBorders>
              <w:top w:val="single" w:sz="4" w:space="0" w:color="000000"/>
              <w:left w:val="single" w:sz="4" w:space="0" w:color="000000"/>
              <w:bottom w:val="single" w:sz="4" w:space="0" w:color="auto"/>
              <w:right w:val="single" w:sz="4" w:space="0" w:color="000000"/>
            </w:tcBorders>
            <w:vAlign w:val="center"/>
            <w:hideMark/>
          </w:tcPr>
          <w:p w14:paraId="30D1878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536229" w:rsidRPr="00263515" w14:paraId="6D7CCD0A" w14:textId="77777777" w:rsidTr="00A50D10">
        <w:trPr>
          <w:trHeight w:val="20"/>
        </w:trPr>
        <w:tc>
          <w:tcPr>
            <w:tcW w:w="4165" w:type="pct"/>
            <w:tcBorders>
              <w:top w:val="single" w:sz="4" w:space="0" w:color="000000"/>
              <w:left w:val="single" w:sz="4" w:space="0" w:color="000000"/>
              <w:bottom w:val="single" w:sz="4" w:space="0" w:color="000000"/>
              <w:right w:val="single" w:sz="4" w:space="0" w:color="auto"/>
            </w:tcBorders>
            <w:hideMark/>
          </w:tcPr>
          <w:p w14:paraId="29E0E273" w14:textId="77777777" w:rsidR="00A50D10" w:rsidRPr="00263515" w:rsidRDefault="00A50D10" w:rsidP="00950409">
            <w:pPr>
              <w:spacing w:after="0"/>
              <w:ind w:left="171" w:right="56"/>
              <w:contextualSpacing/>
              <w:jc w:val="both"/>
              <w:rPr>
                <w:rFonts w:ascii="Arial Narrow" w:hAnsi="Arial Narrow" w:cs="Arial"/>
                <w:sz w:val="19"/>
                <w:szCs w:val="19"/>
              </w:rPr>
            </w:pPr>
            <w:r w:rsidRPr="00263515">
              <w:rPr>
                <w:rFonts w:ascii="Arial Narrow" w:hAnsi="Arial Narrow" w:cs="Arial"/>
                <w:sz w:val="19"/>
                <w:szCs w:val="19"/>
              </w:rPr>
              <w:t>Por copia de planos, por hoja simple</w:t>
            </w:r>
          </w:p>
        </w:tc>
        <w:tc>
          <w:tcPr>
            <w:tcW w:w="835" w:type="pct"/>
            <w:tcBorders>
              <w:top w:val="single" w:sz="4" w:space="0" w:color="auto"/>
              <w:left w:val="single" w:sz="4" w:space="0" w:color="auto"/>
              <w:bottom w:val="single" w:sz="4" w:space="0" w:color="auto"/>
              <w:right w:val="single" w:sz="4" w:space="0" w:color="auto"/>
            </w:tcBorders>
            <w:vAlign w:val="center"/>
            <w:hideMark/>
          </w:tcPr>
          <w:p w14:paraId="335C0D7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$65.00</w:t>
            </w:r>
          </w:p>
        </w:tc>
      </w:tr>
      <w:tr w:rsidR="00536229" w:rsidRPr="00263515" w14:paraId="6A03004C" w14:textId="77777777" w:rsidTr="00A50D10">
        <w:trPr>
          <w:trHeight w:val="20"/>
        </w:trPr>
        <w:tc>
          <w:tcPr>
            <w:tcW w:w="4165" w:type="pct"/>
            <w:tcBorders>
              <w:top w:val="single" w:sz="4" w:space="0" w:color="000000"/>
              <w:left w:val="single" w:sz="4" w:space="0" w:color="000000"/>
              <w:bottom w:val="single" w:sz="4" w:space="0" w:color="000000"/>
              <w:right w:val="single" w:sz="4" w:space="0" w:color="auto"/>
            </w:tcBorders>
            <w:hideMark/>
          </w:tcPr>
          <w:p w14:paraId="67D2F7C9" w14:textId="77777777" w:rsidR="00A50D10" w:rsidRPr="00263515" w:rsidRDefault="00A50D10" w:rsidP="00950409">
            <w:pPr>
              <w:spacing w:after="0"/>
              <w:ind w:left="171" w:right="56"/>
              <w:contextualSpacing/>
              <w:rPr>
                <w:rFonts w:ascii="Arial Narrow" w:hAnsi="Arial Narrow" w:cs="Arial"/>
                <w:sz w:val="19"/>
                <w:szCs w:val="19"/>
              </w:rPr>
            </w:pPr>
            <w:r w:rsidRPr="00263515">
              <w:rPr>
                <w:rFonts w:ascii="Arial Narrow" w:hAnsi="Arial Narrow" w:cs="Arial"/>
                <w:sz w:val="19"/>
                <w:szCs w:val="19"/>
              </w:rPr>
              <w:t>Por copia de planos, por hoja, en copia certificada</w:t>
            </w:r>
          </w:p>
        </w:tc>
        <w:tc>
          <w:tcPr>
            <w:tcW w:w="835" w:type="pct"/>
            <w:tcBorders>
              <w:top w:val="single" w:sz="4" w:space="0" w:color="auto"/>
              <w:left w:val="single" w:sz="4" w:space="0" w:color="auto"/>
              <w:bottom w:val="single" w:sz="4" w:space="0" w:color="auto"/>
              <w:right w:val="single" w:sz="4" w:space="0" w:color="auto"/>
            </w:tcBorders>
            <w:vAlign w:val="center"/>
            <w:hideMark/>
          </w:tcPr>
          <w:p w14:paraId="2378BD4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$280.00</w:t>
            </w:r>
          </w:p>
        </w:tc>
      </w:tr>
      <w:tr w:rsidR="00536229" w:rsidRPr="00263515" w14:paraId="72E6A9CC" w14:textId="77777777" w:rsidTr="00A50D10">
        <w:trPr>
          <w:trHeight w:val="20"/>
        </w:trPr>
        <w:tc>
          <w:tcPr>
            <w:tcW w:w="4165" w:type="pct"/>
            <w:tcBorders>
              <w:top w:val="single" w:sz="4" w:space="0" w:color="000000"/>
              <w:left w:val="single" w:sz="4" w:space="0" w:color="000000"/>
              <w:bottom w:val="single" w:sz="4" w:space="0" w:color="000000"/>
              <w:right w:val="single" w:sz="4" w:space="0" w:color="auto"/>
            </w:tcBorders>
            <w:hideMark/>
          </w:tcPr>
          <w:p w14:paraId="102F4ED6" w14:textId="77777777" w:rsidR="00A50D10" w:rsidRPr="00263515" w:rsidRDefault="00A50D10" w:rsidP="00950409">
            <w:pPr>
              <w:spacing w:after="0"/>
              <w:ind w:left="171" w:right="56"/>
              <w:contextualSpacing/>
              <w:rPr>
                <w:rFonts w:ascii="Arial Narrow" w:hAnsi="Arial Narrow" w:cs="Arial"/>
                <w:sz w:val="19"/>
                <w:szCs w:val="19"/>
              </w:rPr>
            </w:pPr>
            <w:r w:rsidRPr="00263515">
              <w:rPr>
                <w:rFonts w:ascii="Arial Narrow" w:hAnsi="Arial Narrow" w:cs="Arial"/>
                <w:sz w:val="19"/>
                <w:szCs w:val="19"/>
              </w:rPr>
              <w:t>Por cada CD para entrega de información solicitado por la ciudadanía</w:t>
            </w:r>
          </w:p>
        </w:tc>
        <w:tc>
          <w:tcPr>
            <w:tcW w:w="835" w:type="pct"/>
            <w:tcBorders>
              <w:top w:val="single" w:sz="4" w:space="0" w:color="auto"/>
              <w:left w:val="single" w:sz="4" w:space="0" w:color="auto"/>
              <w:bottom w:val="single" w:sz="4" w:space="0" w:color="auto"/>
              <w:right w:val="single" w:sz="4" w:space="0" w:color="auto"/>
            </w:tcBorders>
            <w:vAlign w:val="center"/>
            <w:hideMark/>
          </w:tcPr>
          <w:p w14:paraId="01F0187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$15.00</w:t>
            </w:r>
          </w:p>
        </w:tc>
      </w:tr>
      <w:tr w:rsidR="00A50D10" w:rsidRPr="00263515" w14:paraId="218446EF" w14:textId="77777777" w:rsidTr="00A50D10">
        <w:trPr>
          <w:trHeight w:val="20"/>
        </w:trPr>
        <w:tc>
          <w:tcPr>
            <w:tcW w:w="4165" w:type="pct"/>
            <w:tcBorders>
              <w:top w:val="single" w:sz="4" w:space="0" w:color="000000"/>
              <w:left w:val="single" w:sz="4" w:space="0" w:color="000000"/>
              <w:bottom w:val="single" w:sz="4" w:space="0" w:color="000000"/>
              <w:right w:val="single" w:sz="4" w:space="0" w:color="auto"/>
            </w:tcBorders>
            <w:hideMark/>
          </w:tcPr>
          <w:p w14:paraId="160CF5E5" w14:textId="77777777" w:rsidR="00A50D10" w:rsidRPr="00263515" w:rsidRDefault="00A50D10" w:rsidP="00950409">
            <w:pPr>
              <w:spacing w:after="0"/>
              <w:ind w:left="171" w:right="56"/>
              <w:contextualSpacing/>
              <w:jc w:val="both"/>
              <w:rPr>
                <w:rFonts w:ascii="Arial Narrow" w:hAnsi="Arial Narrow" w:cs="Arial"/>
                <w:sz w:val="19"/>
                <w:szCs w:val="19"/>
              </w:rPr>
            </w:pPr>
            <w:r w:rsidRPr="00263515">
              <w:rPr>
                <w:rFonts w:ascii="Arial Narrow" w:hAnsi="Arial Narrow" w:cs="Arial"/>
                <w:sz w:val="19"/>
                <w:szCs w:val="19"/>
              </w:rPr>
              <w:t>Por fotocopia simple tamaño carta u oficio de documento en versión pública</w:t>
            </w:r>
          </w:p>
        </w:tc>
        <w:tc>
          <w:tcPr>
            <w:tcW w:w="835" w:type="pct"/>
            <w:tcBorders>
              <w:top w:val="single" w:sz="4" w:space="0" w:color="auto"/>
              <w:left w:val="single" w:sz="4" w:space="0" w:color="auto"/>
              <w:bottom w:val="single" w:sz="4" w:space="0" w:color="auto"/>
              <w:right w:val="single" w:sz="4" w:space="0" w:color="auto"/>
            </w:tcBorders>
            <w:vAlign w:val="center"/>
            <w:hideMark/>
          </w:tcPr>
          <w:p w14:paraId="0A42034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$5.00</w:t>
            </w:r>
          </w:p>
        </w:tc>
      </w:tr>
    </w:tbl>
    <w:p w14:paraId="6AA202A2" w14:textId="77777777" w:rsidR="00A50D10" w:rsidRPr="00263515" w:rsidRDefault="00A50D10" w:rsidP="00950409">
      <w:pPr>
        <w:spacing w:after="0"/>
        <w:contextualSpacing/>
        <w:jc w:val="both"/>
        <w:rPr>
          <w:rFonts w:ascii="Arial Narrow" w:hAnsi="Arial Narrow" w:cs="Arial"/>
          <w:sz w:val="19"/>
          <w:szCs w:val="19"/>
        </w:rPr>
      </w:pPr>
    </w:p>
    <w:p w14:paraId="644BE973"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Otros no contemplados en la lista anterior, se cobrarán de acuerdo a los precios del mercado.</w:t>
      </w:r>
    </w:p>
    <w:p w14:paraId="4F47D07F" w14:textId="77777777" w:rsidR="00A50D10" w:rsidRPr="00263515" w:rsidRDefault="00A50D10" w:rsidP="00950409">
      <w:pPr>
        <w:spacing w:after="0"/>
        <w:contextualSpacing/>
        <w:rPr>
          <w:rFonts w:ascii="Arial Narrow" w:hAnsi="Arial Narrow" w:cs="Arial"/>
          <w:sz w:val="19"/>
          <w:szCs w:val="19"/>
        </w:rPr>
      </w:pPr>
    </w:p>
    <w:p w14:paraId="11166B4F"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$11,815.00</w:t>
      </w:r>
    </w:p>
    <w:p w14:paraId="241F8101" w14:textId="77777777" w:rsidR="00A50D10" w:rsidRPr="00263515" w:rsidRDefault="00A50D10" w:rsidP="00950409">
      <w:pPr>
        <w:spacing w:after="0"/>
        <w:ind w:hanging="34"/>
        <w:contextualSpacing/>
        <w:rPr>
          <w:rFonts w:ascii="Arial Narrow" w:hAnsi="Arial Narrow" w:cs="Arial"/>
          <w:sz w:val="19"/>
          <w:szCs w:val="19"/>
        </w:rPr>
      </w:pPr>
    </w:p>
    <w:p w14:paraId="5CAB8997" w14:textId="676D6E23" w:rsidR="00A50D10" w:rsidRPr="00263515" w:rsidRDefault="00A50D10" w:rsidP="00950409">
      <w:pPr>
        <w:numPr>
          <w:ilvl w:val="0"/>
          <w:numId w:val="110"/>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servicios que presta la Dirección de Responsabilidades Administrativas del Órgano Interno de Control, por la expedición de constancias de Antecedentes de Sanciones Administrativas de Servidores Públicos, se causará y pagará: $165.00.</w:t>
      </w:r>
    </w:p>
    <w:p w14:paraId="3BCA51C1" w14:textId="77777777" w:rsidR="00A50D10" w:rsidRPr="00263515" w:rsidRDefault="00A50D10" w:rsidP="00950409">
      <w:pPr>
        <w:spacing w:after="0"/>
        <w:contextualSpacing/>
        <w:jc w:val="both"/>
        <w:rPr>
          <w:rFonts w:ascii="Arial Narrow" w:hAnsi="Arial Narrow" w:cs="Arial"/>
          <w:sz w:val="19"/>
          <w:szCs w:val="19"/>
        </w:rPr>
      </w:pPr>
    </w:p>
    <w:p w14:paraId="5BAF222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$17,752.00</w:t>
      </w:r>
    </w:p>
    <w:p w14:paraId="5C42D2B6" w14:textId="77777777" w:rsidR="00A50D10" w:rsidRPr="00263515" w:rsidRDefault="00A50D10" w:rsidP="00950409">
      <w:pPr>
        <w:spacing w:after="0"/>
        <w:ind w:hanging="34"/>
        <w:contextualSpacing/>
        <w:jc w:val="right"/>
        <w:rPr>
          <w:rFonts w:ascii="Arial Narrow" w:hAnsi="Arial Narrow" w:cs="Arial"/>
          <w:sz w:val="19"/>
          <w:szCs w:val="19"/>
        </w:rPr>
      </w:pPr>
    </w:p>
    <w:p w14:paraId="0A9A8216" w14:textId="6C271765" w:rsidR="00A50D10" w:rsidRPr="00263515" w:rsidRDefault="00A50D10" w:rsidP="00950409">
      <w:pPr>
        <w:numPr>
          <w:ilvl w:val="0"/>
          <w:numId w:val="110"/>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servicios que presta la dependencia encargada de las finanzas públicas municipales, por la expedición de copias certificadas de documentos que obren en los archivos de las unidades administrativas y órganos que integran dicha área, se causará y pagará:</w:t>
      </w:r>
    </w:p>
    <w:p w14:paraId="647D4408"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7260"/>
        <w:gridCol w:w="1568"/>
      </w:tblGrid>
      <w:tr w:rsidR="00536229" w:rsidRPr="00263515" w14:paraId="70754788" w14:textId="77777777" w:rsidTr="00C65C04">
        <w:trPr>
          <w:trHeight w:val="20"/>
        </w:trPr>
        <w:tc>
          <w:tcPr>
            <w:tcW w:w="411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4A7D00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888"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4E496A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084FABF" w14:textId="77777777" w:rsidTr="00C65C04">
        <w:trPr>
          <w:trHeight w:val="20"/>
        </w:trPr>
        <w:tc>
          <w:tcPr>
            <w:tcW w:w="4112" w:type="pct"/>
            <w:tcBorders>
              <w:top w:val="single" w:sz="4" w:space="0" w:color="000000"/>
              <w:left w:val="single" w:sz="4" w:space="0" w:color="000000"/>
              <w:bottom w:val="single" w:sz="4" w:space="0" w:color="000000"/>
              <w:right w:val="single" w:sz="4" w:space="0" w:color="000000"/>
            </w:tcBorders>
            <w:hideMark/>
          </w:tcPr>
          <w:p w14:paraId="5E4620B2" w14:textId="77777777" w:rsidR="00A50D10" w:rsidRPr="00263515" w:rsidRDefault="00A50D10" w:rsidP="00950409">
            <w:pPr>
              <w:spacing w:after="0"/>
              <w:ind w:left="171" w:right="56"/>
              <w:contextualSpacing/>
              <w:rPr>
                <w:rFonts w:ascii="Arial Narrow" w:hAnsi="Arial Narrow" w:cs="Arial"/>
                <w:sz w:val="19"/>
                <w:szCs w:val="19"/>
              </w:rPr>
            </w:pPr>
            <w:r w:rsidRPr="00263515">
              <w:rPr>
                <w:rFonts w:ascii="Arial Narrow" w:hAnsi="Arial Narrow" w:cs="Arial"/>
                <w:sz w:val="19"/>
                <w:szCs w:val="19"/>
              </w:rPr>
              <w:t xml:space="preserve">Por fotocopia simple tamaño carta u oficio </w:t>
            </w:r>
          </w:p>
        </w:tc>
        <w:tc>
          <w:tcPr>
            <w:tcW w:w="888" w:type="pct"/>
            <w:tcBorders>
              <w:top w:val="single" w:sz="4" w:space="0" w:color="000000"/>
              <w:left w:val="single" w:sz="4" w:space="0" w:color="000000"/>
              <w:bottom w:val="single" w:sz="4" w:space="0" w:color="000000"/>
              <w:right w:val="single" w:sz="4" w:space="0" w:color="000000"/>
            </w:tcBorders>
            <w:vAlign w:val="center"/>
            <w:hideMark/>
          </w:tcPr>
          <w:p w14:paraId="436122E8"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$2.00</w:t>
            </w:r>
          </w:p>
        </w:tc>
      </w:tr>
      <w:tr w:rsidR="00536229" w:rsidRPr="00263515" w14:paraId="239A4ECE" w14:textId="77777777" w:rsidTr="00C65C04">
        <w:trPr>
          <w:trHeight w:val="20"/>
        </w:trPr>
        <w:tc>
          <w:tcPr>
            <w:tcW w:w="4112" w:type="pct"/>
            <w:tcBorders>
              <w:top w:val="single" w:sz="4" w:space="0" w:color="000000"/>
              <w:left w:val="single" w:sz="4" w:space="0" w:color="000000"/>
              <w:bottom w:val="single" w:sz="4" w:space="0" w:color="000000"/>
              <w:right w:val="single" w:sz="4" w:space="0" w:color="000000"/>
            </w:tcBorders>
            <w:hideMark/>
          </w:tcPr>
          <w:p w14:paraId="08942A69" w14:textId="19F5982C" w:rsidR="00A50D10" w:rsidRPr="00263515" w:rsidRDefault="00A50D10" w:rsidP="00950409">
            <w:pPr>
              <w:spacing w:after="0"/>
              <w:ind w:left="171" w:right="56"/>
              <w:contextualSpacing/>
              <w:rPr>
                <w:rFonts w:ascii="Arial Narrow" w:hAnsi="Arial Narrow" w:cs="Arial"/>
                <w:sz w:val="19"/>
                <w:szCs w:val="19"/>
              </w:rPr>
            </w:pPr>
            <w:r w:rsidRPr="00263515">
              <w:rPr>
                <w:rFonts w:ascii="Arial Narrow" w:hAnsi="Arial Narrow" w:cs="Arial"/>
                <w:sz w:val="19"/>
                <w:szCs w:val="19"/>
              </w:rPr>
              <w:t>Por documento tamaño oficio o c</w:t>
            </w:r>
            <w:r w:rsidR="00133708" w:rsidRPr="00263515">
              <w:rPr>
                <w:rFonts w:ascii="Arial Narrow" w:hAnsi="Arial Narrow" w:cs="Arial"/>
                <w:sz w:val="19"/>
                <w:szCs w:val="19"/>
              </w:rPr>
              <w:t>arta, en fotocopia certificada</w:t>
            </w:r>
          </w:p>
        </w:tc>
        <w:tc>
          <w:tcPr>
            <w:tcW w:w="888" w:type="pct"/>
            <w:tcBorders>
              <w:top w:val="single" w:sz="4" w:space="0" w:color="000000"/>
              <w:left w:val="single" w:sz="4" w:space="0" w:color="000000"/>
              <w:bottom w:val="single" w:sz="4" w:space="0" w:color="auto"/>
              <w:right w:val="single" w:sz="4" w:space="0" w:color="000000"/>
            </w:tcBorders>
            <w:vAlign w:val="center"/>
            <w:hideMark/>
          </w:tcPr>
          <w:p w14:paraId="372BBA6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$10.00</w:t>
            </w:r>
          </w:p>
        </w:tc>
      </w:tr>
      <w:tr w:rsidR="00536229" w:rsidRPr="00263515" w14:paraId="23BF04D3" w14:textId="77777777" w:rsidTr="00C65C04">
        <w:trPr>
          <w:trHeight w:val="20"/>
        </w:trPr>
        <w:tc>
          <w:tcPr>
            <w:tcW w:w="4112" w:type="pct"/>
            <w:tcBorders>
              <w:top w:val="single" w:sz="4" w:space="0" w:color="000000"/>
              <w:left w:val="single" w:sz="4" w:space="0" w:color="000000"/>
              <w:bottom w:val="single" w:sz="4" w:space="0" w:color="000000"/>
              <w:right w:val="single" w:sz="4" w:space="0" w:color="000000"/>
            </w:tcBorders>
            <w:hideMark/>
          </w:tcPr>
          <w:p w14:paraId="71CE071B" w14:textId="77777777" w:rsidR="00A50D10" w:rsidRPr="00263515" w:rsidRDefault="00A50D10" w:rsidP="00950409">
            <w:pPr>
              <w:spacing w:after="0"/>
              <w:ind w:left="171" w:right="56"/>
              <w:contextualSpacing/>
              <w:rPr>
                <w:rFonts w:ascii="Arial Narrow" w:hAnsi="Arial Narrow" w:cs="Arial"/>
                <w:sz w:val="19"/>
                <w:szCs w:val="19"/>
              </w:rPr>
            </w:pPr>
            <w:r w:rsidRPr="00263515">
              <w:rPr>
                <w:rFonts w:ascii="Arial Narrow" w:hAnsi="Arial Narrow" w:cs="Arial"/>
                <w:sz w:val="19"/>
                <w:szCs w:val="19"/>
              </w:rPr>
              <w:t>Por cada CD para entrega de información solicitado por la ciudadanía</w:t>
            </w:r>
          </w:p>
        </w:tc>
        <w:tc>
          <w:tcPr>
            <w:tcW w:w="888" w:type="pct"/>
            <w:tcBorders>
              <w:top w:val="single" w:sz="4" w:space="0" w:color="000000"/>
              <w:left w:val="single" w:sz="4" w:space="0" w:color="000000"/>
              <w:bottom w:val="single" w:sz="4" w:space="0" w:color="000000"/>
              <w:right w:val="single" w:sz="4" w:space="0" w:color="000000"/>
            </w:tcBorders>
            <w:vAlign w:val="center"/>
            <w:hideMark/>
          </w:tcPr>
          <w:p w14:paraId="07F3819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$15.00</w:t>
            </w:r>
          </w:p>
        </w:tc>
      </w:tr>
      <w:tr w:rsidR="00536229" w:rsidRPr="00263515" w14:paraId="657081E4" w14:textId="77777777" w:rsidTr="00C65C04">
        <w:trPr>
          <w:trHeight w:val="20"/>
        </w:trPr>
        <w:tc>
          <w:tcPr>
            <w:tcW w:w="4112" w:type="pct"/>
            <w:tcBorders>
              <w:top w:val="single" w:sz="4" w:space="0" w:color="000000"/>
              <w:left w:val="single" w:sz="4" w:space="0" w:color="000000"/>
              <w:bottom w:val="single" w:sz="4" w:space="0" w:color="000000"/>
              <w:right w:val="single" w:sz="4" w:space="0" w:color="auto"/>
            </w:tcBorders>
            <w:hideMark/>
          </w:tcPr>
          <w:p w14:paraId="7228E85E" w14:textId="77777777" w:rsidR="00A50D10" w:rsidRPr="00263515" w:rsidRDefault="00A50D10" w:rsidP="00950409">
            <w:pPr>
              <w:spacing w:after="0"/>
              <w:ind w:left="171" w:right="56"/>
              <w:contextualSpacing/>
              <w:jc w:val="both"/>
              <w:rPr>
                <w:rFonts w:ascii="Arial Narrow" w:hAnsi="Arial Narrow" w:cs="Arial"/>
                <w:sz w:val="19"/>
                <w:szCs w:val="19"/>
              </w:rPr>
            </w:pPr>
            <w:r w:rsidRPr="00263515">
              <w:rPr>
                <w:rFonts w:ascii="Arial Narrow" w:hAnsi="Arial Narrow" w:cs="Arial"/>
                <w:sz w:val="19"/>
                <w:szCs w:val="19"/>
              </w:rPr>
              <w:t>Por copia de planos, por hoja</w:t>
            </w:r>
          </w:p>
        </w:tc>
        <w:tc>
          <w:tcPr>
            <w:tcW w:w="888" w:type="pct"/>
            <w:tcBorders>
              <w:top w:val="single" w:sz="4" w:space="0" w:color="auto"/>
              <w:left w:val="single" w:sz="4" w:space="0" w:color="auto"/>
              <w:bottom w:val="single" w:sz="4" w:space="0" w:color="auto"/>
              <w:right w:val="single" w:sz="4" w:space="0" w:color="auto"/>
            </w:tcBorders>
            <w:vAlign w:val="bottom"/>
            <w:hideMark/>
          </w:tcPr>
          <w:p w14:paraId="2667568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$120.00</w:t>
            </w:r>
          </w:p>
        </w:tc>
      </w:tr>
      <w:tr w:rsidR="00A50D10" w:rsidRPr="00263515" w14:paraId="4BE35E00" w14:textId="77777777" w:rsidTr="00C65C04">
        <w:trPr>
          <w:trHeight w:val="20"/>
        </w:trPr>
        <w:tc>
          <w:tcPr>
            <w:tcW w:w="4112" w:type="pct"/>
            <w:tcBorders>
              <w:top w:val="single" w:sz="4" w:space="0" w:color="000000"/>
              <w:left w:val="single" w:sz="4" w:space="0" w:color="000000"/>
              <w:bottom w:val="single" w:sz="4" w:space="0" w:color="000000"/>
              <w:right w:val="single" w:sz="4" w:space="0" w:color="auto"/>
            </w:tcBorders>
            <w:hideMark/>
          </w:tcPr>
          <w:p w14:paraId="2833EEC8" w14:textId="77777777" w:rsidR="00A50D10" w:rsidRPr="00263515" w:rsidRDefault="00A50D10" w:rsidP="00950409">
            <w:pPr>
              <w:spacing w:after="0"/>
              <w:ind w:left="171" w:right="56"/>
              <w:contextualSpacing/>
              <w:rPr>
                <w:rFonts w:ascii="Arial Narrow" w:hAnsi="Arial Narrow" w:cs="Arial"/>
                <w:sz w:val="19"/>
                <w:szCs w:val="19"/>
              </w:rPr>
            </w:pPr>
            <w:r w:rsidRPr="00263515">
              <w:rPr>
                <w:rFonts w:ascii="Arial Narrow" w:hAnsi="Arial Narrow" w:cs="Arial"/>
                <w:sz w:val="19"/>
                <w:szCs w:val="19"/>
              </w:rPr>
              <w:t>Por copia de planos, por hoja, en copia certificada</w:t>
            </w:r>
          </w:p>
        </w:tc>
        <w:tc>
          <w:tcPr>
            <w:tcW w:w="888" w:type="pct"/>
            <w:tcBorders>
              <w:top w:val="single" w:sz="4" w:space="0" w:color="auto"/>
              <w:left w:val="single" w:sz="4" w:space="0" w:color="auto"/>
              <w:bottom w:val="single" w:sz="4" w:space="0" w:color="auto"/>
              <w:right w:val="single" w:sz="4" w:space="0" w:color="auto"/>
            </w:tcBorders>
            <w:vAlign w:val="bottom"/>
            <w:hideMark/>
          </w:tcPr>
          <w:p w14:paraId="6B5C382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$280.00</w:t>
            </w:r>
          </w:p>
        </w:tc>
      </w:tr>
    </w:tbl>
    <w:p w14:paraId="6C9A0F6C" w14:textId="77777777" w:rsidR="00A50D10" w:rsidRPr="00263515" w:rsidRDefault="00A50D10" w:rsidP="00950409">
      <w:pPr>
        <w:spacing w:after="0"/>
        <w:ind w:hanging="34"/>
        <w:contextualSpacing/>
        <w:jc w:val="right"/>
        <w:rPr>
          <w:rFonts w:ascii="Arial Narrow" w:hAnsi="Arial Narrow" w:cs="Arial"/>
          <w:sz w:val="19"/>
          <w:szCs w:val="19"/>
        </w:rPr>
      </w:pPr>
    </w:p>
    <w:p w14:paraId="6D4E91E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$0.00 </w:t>
      </w:r>
    </w:p>
    <w:p w14:paraId="7A3F3116" w14:textId="77777777" w:rsidR="00A50D10" w:rsidRPr="00263515" w:rsidRDefault="00A50D10" w:rsidP="00950409">
      <w:pPr>
        <w:spacing w:after="0"/>
        <w:ind w:hanging="34"/>
        <w:contextualSpacing/>
        <w:jc w:val="right"/>
        <w:rPr>
          <w:rFonts w:ascii="Arial Narrow" w:hAnsi="Arial Narrow" w:cs="Arial"/>
          <w:sz w:val="19"/>
          <w:szCs w:val="19"/>
        </w:rPr>
      </w:pPr>
    </w:p>
    <w:p w14:paraId="32A4FA71"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$29,567.00</w:t>
      </w:r>
    </w:p>
    <w:p w14:paraId="7E289857" w14:textId="77777777" w:rsidR="00A50D10" w:rsidRPr="00263515" w:rsidRDefault="00A50D10" w:rsidP="00950409">
      <w:pPr>
        <w:spacing w:after="0"/>
        <w:ind w:hanging="34"/>
        <w:contextualSpacing/>
        <w:rPr>
          <w:rFonts w:ascii="Arial Narrow" w:hAnsi="Arial Narrow" w:cs="Arial"/>
          <w:b/>
          <w:sz w:val="19"/>
          <w:szCs w:val="19"/>
        </w:rPr>
      </w:pPr>
    </w:p>
    <w:p w14:paraId="766932E5" w14:textId="631587D1"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autorización para anuncios y promociones publicitarias que se fijen gráficamente en las calles o en los exteriores de los edificios que no sean de sonido, se causará y pagará:</w:t>
      </w:r>
    </w:p>
    <w:p w14:paraId="3CD26D9C" w14:textId="77777777" w:rsidR="00A50D10" w:rsidRPr="00263515" w:rsidRDefault="00A50D10" w:rsidP="00950409">
      <w:pPr>
        <w:spacing w:after="0"/>
        <w:ind w:hanging="34"/>
        <w:contextualSpacing/>
        <w:rPr>
          <w:rFonts w:ascii="Arial Narrow" w:hAnsi="Arial Narrow" w:cs="Arial"/>
          <w:sz w:val="19"/>
          <w:szCs w:val="19"/>
        </w:rPr>
      </w:pPr>
    </w:p>
    <w:p w14:paraId="6FC3BB3B" w14:textId="4C0849DF" w:rsidR="00A50D10" w:rsidRPr="00263515" w:rsidRDefault="00A50D10" w:rsidP="00950409">
      <w:pPr>
        <w:numPr>
          <w:ilvl w:val="0"/>
          <w:numId w:val="11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Las tarifas por autorización, revalidación o regularización de anuncios se aplicarán de acuerdo al lugar en que se fijen, instalen o coloquen, a la duración y a los fines de los anuncios, según la siguiente clasificación, se causará y pagará:</w:t>
      </w:r>
    </w:p>
    <w:p w14:paraId="42F2C42A" w14:textId="77777777" w:rsidR="00A50D10" w:rsidRPr="00263515" w:rsidRDefault="00A50D10" w:rsidP="00950409">
      <w:pPr>
        <w:spacing w:after="0"/>
        <w:ind w:left="743"/>
        <w:contextualSpacing/>
        <w:jc w:val="both"/>
        <w:rPr>
          <w:rFonts w:ascii="Arial Narrow" w:hAnsi="Arial Narrow" w:cs="Arial"/>
          <w:sz w:val="19"/>
          <w:szCs w:val="19"/>
        </w:rPr>
      </w:pPr>
    </w:p>
    <w:tbl>
      <w:tblPr>
        <w:tblW w:w="5000" w:type="pct"/>
        <w:tblCellMar>
          <w:left w:w="70" w:type="dxa"/>
          <w:right w:w="70" w:type="dxa"/>
        </w:tblCellMar>
        <w:tblLook w:val="04A0" w:firstRow="1" w:lastRow="0" w:firstColumn="1" w:lastColumn="0" w:noHBand="0" w:noVBand="1"/>
      </w:tblPr>
      <w:tblGrid>
        <w:gridCol w:w="3256"/>
        <w:gridCol w:w="3685"/>
        <w:gridCol w:w="1887"/>
      </w:tblGrid>
      <w:tr w:rsidR="00536229" w:rsidRPr="00263515" w14:paraId="4EA7F334" w14:textId="77777777" w:rsidTr="00A50D1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765C514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ANUNCIOS PERMANENTES</w:t>
            </w:r>
          </w:p>
        </w:tc>
      </w:tr>
      <w:tr w:rsidR="00536229" w:rsidRPr="00263515" w14:paraId="47543F49" w14:textId="77777777" w:rsidTr="00A50D10">
        <w:trPr>
          <w:trHeight w:val="170"/>
        </w:trPr>
        <w:tc>
          <w:tcPr>
            <w:tcW w:w="1844" w:type="pct"/>
            <w:tcBorders>
              <w:top w:val="nil"/>
              <w:left w:val="single" w:sz="4" w:space="0" w:color="auto"/>
              <w:bottom w:val="single" w:sz="4" w:space="0" w:color="auto"/>
              <w:right w:val="single" w:sz="4" w:space="0" w:color="auto"/>
            </w:tcBorders>
            <w:shd w:val="clear" w:color="auto" w:fill="A6A6A6"/>
            <w:noWrap/>
            <w:vAlign w:val="center"/>
            <w:hideMark/>
          </w:tcPr>
          <w:p w14:paraId="1C29F20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CLASIFICACIÓN </w:t>
            </w:r>
          </w:p>
        </w:tc>
        <w:tc>
          <w:tcPr>
            <w:tcW w:w="2087" w:type="pct"/>
            <w:tcBorders>
              <w:top w:val="nil"/>
              <w:left w:val="nil"/>
              <w:bottom w:val="single" w:sz="4" w:space="0" w:color="auto"/>
              <w:right w:val="single" w:sz="4" w:space="0" w:color="auto"/>
            </w:tcBorders>
            <w:shd w:val="clear" w:color="auto" w:fill="A6A6A6"/>
            <w:vAlign w:val="center"/>
            <w:hideMark/>
          </w:tcPr>
          <w:p w14:paraId="1036ABB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SUBCLASIFICACIÓN </w:t>
            </w:r>
          </w:p>
        </w:tc>
        <w:tc>
          <w:tcPr>
            <w:tcW w:w="1069" w:type="pct"/>
            <w:tcBorders>
              <w:top w:val="nil"/>
              <w:left w:val="nil"/>
              <w:bottom w:val="single" w:sz="4" w:space="0" w:color="auto"/>
              <w:right w:val="single" w:sz="4" w:space="0" w:color="auto"/>
            </w:tcBorders>
            <w:shd w:val="clear" w:color="auto" w:fill="A6A6A6"/>
            <w:vAlign w:val="center"/>
            <w:hideMark/>
          </w:tcPr>
          <w:p w14:paraId="1C67708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CUOTA POR </w:t>
            </w:r>
            <w:r w:rsidRPr="00263515">
              <w:rPr>
                <w:rFonts w:ascii="Arial Narrow" w:hAnsi="Arial Narrow" w:cs="Arial"/>
                <w:sz w:val="19"/>
                <w:szCs w:val="19"/>
              </w:rPr>
              <w:t>M</w:t>
            </w:r>
            <w:r w:rsidRPr="00263515">
              <w:rPr>
                <w:rFonts w:ascii="Arial Narrow" w:hAnsi="Arial Narrow" w:cs="Arial"/>
                <w:sz w:val="19"/>
                <w:szCs w:val="19"/>
                <w:vertAlign w:val="superscript"/>
              </w:rPr>
              <w:t>2</w:t>
            </w:r>
          </w:p>
        </w:tc>
      </w:tr>
      <w:tr w:rsidR="00536229" w:rsidRPr="00263515" w14:paraId="0AC3F64A" w14:textId="77777777" w:rsidTr="00A50D10">
        <w:trPr>
          <w:trHeight w:val="170"/>
        </w:trPr>
        <w:tc>
          <w:tcPr>
            <w:tcW w:w="1844" w:type="pct"/>
            <w:vMerge w:val="restart"/>
            <w:tcBorders>
              <w:top w:val="nil"/>
              <w:left w:val="single" w:sz="4" w:space="0" w:color="auto"/>
              <w:bottom w:val="single" w:sz="4" w:space="0" w:color="000000"/>
              <w:right w:val="single" w:sz="4" w:space="0" w:color="auto"/>
            </w:tcBorders>
            <w:noWrap/>
            <w:vAlign w:val="center"/>
            <w:hideMark/>
          </w:tcPr>
          <w:p w14:paraId="060CAA5E"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Denominativos</w:t>
            </w:r>
          </w:p>
        </w:tc>
        <w:tc>
          <w:tcPr>
            <w:tcW w:w="2087" w:type="pct"/>
            <w:tcBorders>
              <w:top w:val="nil"/>
              <w:left w:val="nil"/>
              <w:bottom w:val="single" w:sz="4" w:space="0" w:color="auto"/>
              <w:right w:val="single" w:sz="4" w:space="0" w:color="auto"/>
            </w:tcBorders>
            <w:vAlign w:val="center"/>
            <w:hideMark/>
          </w:tcPr>
          <w:p w14:paraId="2EF07945"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Adosados, letra suelta, de neón, de cartelera.</w:t>
            </w:r>
          </w:p>
        </w:tc>
        <w:tc>
          <w:tcPr>
            <w:tcW w:w="1069" w:type="pct"/>
            <w:tcBorders>
              <w:top w:val="nil"/>
              <w:left w:val="nil"/>
              <w:bottom w:val="single" w:sz="4" w:space="0" w:color="auto"/>
              <w:right w:val="single" w:sz="4" w:space="0" w:color="auto"/>
            </w:tcBorders>
            <w:noWrap/>
            <w:vAlign w:val="center"/>
            <w:hideMark/>
          </w:tcPr>
          <w:p w14:paraId="5A690A7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$350.00</w:t>
            </w:r>
          </w:p>
        </w:tc>
      </w:tr>
      <w:tr w:rsidR="00536229" w:rsidRPr="00263515" w14:paraId="7206C507" w14:textId="77777777" w:rsidTr="00A50D10">
        <w:trPr>
          <w:trHeight w:val="170"/>
        </w:trPr>
        <w:tc>
          <w:tcPr>
            <w:tcW w:w="0" w:type="auto"/>
            <w:vMerge/>
            <w:tcBorders>
              <w:top w:val="nil"/>
              <w:left w:val="single" w:sz="4" w:space="0" w:color="auto"/>
              <w:bottom w:val="single" w:sz="4" w:space="0" w:color="000000"/>
              <w:right w:val="single" w:sz="4" w:space="0" w:color="auto"/>
            </w:tcBorders>
            <w:vAlign w:val="center"/>
            <w:hideMark/>
          </w:tcPr>
          <w:p w14:paraId="1ACC340D" w14:textId="77777777" w:rsidR="00A50D10" w:rsidRPr="00263515" w:rsidRDefault="00A50D10" w:rsidP="00950409">
            <w:pPr>
              <w:spacing w:after="0"/>
              <w:rPr>
                <w:rFonts w:ascii="Arial Narrow" w:hAnsi="Arial Narrow" w:cs="Arial"/>
                <w:sz w:val="19"/>
                <w:szCs w:val="19"/>
              </w:rPr>
            </w:pPr>
          </w:p>
        </w:tc>
        <w:tc>
          <w:tcPr>
            <w:tcW w:w="2087" w:type="pct"/>
            <w:tcBorders>
              <w:top w:val="nil"/>
              <w:left w:val="nil"/>
              <w:bottom w:val="single" w:sz="4" w:space="0" w:color="auto"/>
              <w:right w:val="single" w:sz="4" w:space="0" w:color="auto"/>
            </w:tcBorders>
            <w:vAlign w:val="center"/>
            <w:hideMark/>
          </w:tcPr>
          <w:p w14:paraId="26F58EEC"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Autosoportados, de directorio, pantalla electrónica, en bandera </w:t>
            </w:r>
          </w:p>
        </w:tc>
        <w:tc>
          <w:tcPr>
            <w:tcW w:w="1069" w:type="pct"/>
            <w:tcBorders>
              <w:top w:val="nil"/>
              <w:left w:val="nil"/>
              <w:bottom w:val="single" w:sz="4" w:space="0" w:color="auto"/>
              <w:right w:val="single" w:sz="4" w:space="0" w:color="auto"/>
            </w:tcBorders>
            <w:noWrap/>
            <w:vAlign w:val="center"/>
            <w:hideMark/>
          </w:tcPr>
          <w:p w14:paraId="3578B00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$500.00</w:t>
            </w:r>
          </w:p>
        </w:tc>
      </w:tr>
      <w:tr w:rsidR="00536229" w:rsidRPr="00263515" w14:paraId="22F7AADA" w14:textId="77777777" w:rsidTr="00A50D10">
        <w:trPr>
          <w:trHeight w:val="170"/>
        </w:trPr>
        <w:tc>
          <w:tcPr>
            <w:tcW w:w="0" w:type="auto"/>
            <w:vMerge/>
            <w:tcBorders>
              <w:top w:val="nil"/>
              <w:left w:val="single" w:sz="4" w:space="0" w:color="auto"/>
              <w:bottom w:val="single" w:sz="4" w:space="0" w:color="000000"/>
              <w:right w:val="single" w:sz="4" w:space="0" w:color="auto"/>
            </w:tcBorders>
            <w:vAlign w:val="center"/>
            <w:hideMark/>
          </w:tcPr>
          <w:p w14:paraId="08C18360" w14:textId="77777777" w:rsidR="00A50D10" w:rsidRPr="00263515" w:rsidRDefault="00A50D10" w:rsidP="00950409">
            <w:pPr>
              <w:spacing w:after="0"/>
              <w:rPr>
                <w:rFonts w:ascii="Arial Narrow" w:hAnsi="Arial Narrow" w:cs="Arial"/>
                <w:sz w:val="19"/>
                <w:szCs w:val="19"/>
              </w:rPr>
            </w:pPr>
          </w:p>
        </w:tc>
        <w:tc>
          <w:tcPr>
            <w:tcW w:w="2087" w:type="pct"/>
            <w:tcBorders>
              <w:top w:val="nil"/>
              <w:left w:val="nil"/>
              <w:bottom w:val="single" w:sz="4" w:space="0" w:color="auto"/>
              <w:right w:val="single" w:sz="4" w:space="0" w:color="auto"/>
            </w:tcBorders>
            <w:vAlign w:val="center"/>
            <w:hideMark/>
          </w:tcPr>
          <w:p w14:paraId="02D9A7A9"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Adherido, integrado, pintado </w:t>
            </w:r>
          </w:p>
        </w:tc>
        <w:tc>
          <w:tcPr>
            <w:tcW w:w="1069" w:type="pct"/>
            <w:tcBorders>
              <w:top w:val="nil"/>
              <w:left w:val="nil"/>
              <w:bottom w:val="single" w:sz="4" w:space="0" w:color="auto"/>
              <w:right w:val="single" w:sz="4" w:space="0" w:color="auto"/>
            </w:tcBorders>
            <w:noWrap/>
            <w:vAlign w:val="center"/>
            <w:hideMark/>
          </w:tcPr>
          <w:p w14:paraId="7301B13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$285.00</w:t>
            </w:r>
          </w:p>
        </w:tc>
      </w:tr>
      <w:tr w:rsidR="00536229" w:rsidRPr="00263515" w14:paraId="020B388D" w14:textId="77777777" w:rsidTr="00A50D10">
        <w:trPr>
          <w:trHeight w:val="170"/>
        </w:trPr>
        <w:tc>
          <w:tcPr>
            <w:tcW w:w="0" w:type="auto"/>
            <w:vMerge/>
            <w:tcBorders>
              <w:top w:val="nil"/>
              <w:left w:val="single" w:sz="4" w:space="0" w:color="auto"/>
              <w:bottom w:val="single" w:sz="4" w:space="0" w:color="000000"/>
              <w:right w:val="single" w:sz="4" w:space="0" w:color="auto"/>
            </w:tcBorders>
            <w:vAlign w:val="center"/>
            <w:hideMark/>
          </w:tcPr>
          <w:p w14:paraId="126235F4"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5CBC936D"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Mixto, modelado</w:t>
            </w:r>
          </w:p>
        </w:tc>
        <w:tc>
          <w:tcPr>
            <w:tcW w:w="1069" w:type="pct"/>
            <w:tcBorders>
              <w:top w:val="nil"/>
              <w:left w:val="nil"/>
              <w:bottom w:val="single" w:sz="4" w:space="0" w:color="auto"/>
              <w:right w:val="single" w:sz="4" w:space="0" w:color="auto"/>
            </w:tcBorders>
            <w:noWrap/>
            <w:vAlign w:val="center"/>
            <w:hideMark/>
          </w:tcPr>
          <w:p w14:paraId="4970A8DE"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$565.00</w:t>
            </w:r>
          </w:p>
        </w:tc>
      </w:tr>
      <w:tr w:rsidR="00536229" w:rsidRPr="00263515" w14:paraId="4EE7E200" w14:textId="77777777" w:rsidTr="00A50D10">
        <w:trPr>
          <w:trHeight w:val="170"/>
        </w:trPr>
        <w:tc>
          <w:tcPr>
            <w:tcW w:w="0" w:type="auto"/>
            <w:vMerge/>
            <w:tcBorders>
              <w:top w:val="nil"/>
              <w:left w:val="single" w:sz="4" w:space="0" w:color="auto"/>
              <w:bottom w:val="single" w:sz="4" w:space="0" w:color="000000"/>
              <w:right w:val="single" w:sz="4" w:space="0" w:color="auto"/>
            </w:tcBorders>
            <w:vAlign w:val="center"/>
            <w:hideMark/>
          </w:tcPr>
          <w:p w14:paraId="03851BEB"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248CBDAC"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Especial</w:t>
            </w:r>
          </w:p>
        </w:tc>
        <w:tc>
          <w:tcPr>
            <w:tcW w:w="1069" w:type="pct"/>
            <w:tcBorders>
              <w:top w:val="nil"/>
              <w:left w:val="nil"/>
              <w:bottom w:val="single" w:sz="4" w:space="0" w:color="auto"/>
              <w:right w:val="single" w:sz="4" w:space="0" w:color="auto"/>
            </w:tcBorders>
            <w:noWrap/>
            <w:vAlign w:val="center"/>
            <w:hideMark/>
          </w:tcPr>
          <w:p w14:paraId="46553BE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$1,135.00</w:t>
            </w:r>
          </w:p>
        </w:tc>
      </w:tr>
      <w:tr w:rsidR="00536229" w:rsidRPr="00263515" w14:paraId="5C342D0C" w14:textId="77777777" w:rsidTr="00A50D10">
        <w:trPr>
          <w:trHeight w:val="170"/>
        </w:trPr>
        <w:tc>
          <w:tcPr>
            <w:tcW w:w="1844" w:type="pct"/>
            <w:tcBorders>
              <w:top w:val="nil"/>
              <w:left w:val="single" w:sz="4" w:space="0" w:color="auto"/>
              <w:bottom w:val="nil"/>
              <w:right w:val="single" w:sz="4" w:space="0" w:color="auto"/>
            </w:tcBorders>
            <w:vAlign w:val="center"/>
            <w:hideMark/>
          </w:tcPr>
          <w:p w14:paraId="30D5EA53"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De propaganda o Mixto</w:t>
            </w:r>
          </w:p>
        </w:tc>
        <w:tc>
          <w:tcPr>
            <w:tcW w:w="2087" w:type="pct"/>
            <w:tcBorders>
              <w:top w:val="nil"/>
              <w:left w:val="single" w:sz="4" w:space="0" w:color="auto"/>
              <w:bottom w:val="single" w:sz="4" w:space="0" w:color="000000"/>
              <w:right w:val="single" w:sz="4" w:space="0" w:color="auto"/>
            </w:tcBorders>
            <w:vAlign w:val="center"/>
            <w:hideMark/>
          </w:tcPr>
          <w:p w14:paraId="198B413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Autosoportados</w:t>
            </w:r>
          </w:p>
        </w:tc>
        <w:tc>
          <w:tcPr>
            <w:tcW w:w="1069" w:type="pct"/>
            <w:tcBorders>
              <w:top w:val="nil"/>
              <w:left w:val="nil"/>
              <w:bottom w:val="single" w:sz="4" w:space="0" w:color="auto"/>
              <w:right w:val="single" w:sz="4" w:space="0" w:color="auto"/>
            </w:tcBorders>
            <w:noWrap/>
            <w:vAlign w:val="center"/>
            <w:hideMark/>
          </w:tcPr>
          <w:p w14:paraId="0E513392"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$500.00</w:t>
            </w:r>
          </w:p>
        </w:tc>
      </w:tr>
      <w:tr w:rsidR="00536229" w:rsidRPr="00263515" w14:paraId="7F75BDCE" w14:textId="77777777" w:rsidTr="00A50D10">
        <w:trPr>
          <w:trHeight w:val="20"/>
        </w:trPr>
        <w:tc>
          <w:tcPr>
            <w:tcW w:w="1844" w:type="pct"/>
            <w:vMerge w:val="restart"/>
            <w:tcBorders>
              <w:top w:val="nil"/>
              <w:left w:val="single" w:sz="4" w:space="0" w:color="auto"/>
              <w:bottom w:val="single" w:sz="4" w:space="0" w:color="000000"/>
              <w:right w:val="single" w:sz="4" w:space="0" w:color="auto"/>
            </w:tcBorders>
            <w:vAlign w:val="center"/>
            <w:hideMark/>
          </w:tcPr>
          <w:p w14:paraId="58B10A5D"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1AE765EF"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Pantalla electrónica</w:t>
            </w:r>
          </w:p>
        </w:tc>
        <w:tc>
          <w:tcPr>
            <w:tcW w:w="1069" w:type="pct"/>
            <w:tcBorders>
              <w:top w:val="nil"/>
              <w:left w:val="nil"/>
              <w:bottom w:val="single" w:sz="4" w:space="0" w:color="auto"/>
              <w:right w:val="single" w:sz="4" w:space="0" w:color="auto"/>
            </w:tcBorders>
            <w:noWrap/>
            <w:vAlign w:val="center"/>
            <w:hideMark/>
          </w:tcPr>
          <w:p w14:paraId="3A3E34A0"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$1,500.00</w:t>
            </w:r>
          </w:p>
        </w:tc>
      </w:tr>
      <w:tr w:rsidR="00536229" w:rsidRPr="00263515" w14:paraId="33D57F48"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62FF8650"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7FD09C47"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De proyección</w:t>
            </w:r>
          </w:p>
        </w:tc>
        <w:tc>
          <w:tcPr>
            <w:tcW w:w="1069" w:type="pct"/>
            <w:tcBorders>
              <w:top w:val="nil"/>
              <w:left w:val="nil"/>
              <w:bottom w:val="single" w:sz="4" w:space="0" w:color="auto"/>
              <w:right w:val="single" w:sz="4" w:space="0" w:color="auto"/>
            </w:tcBorders>
            <w:noWrap/>
            <w:vAlign w:val="center"/>
            <w:hideMark/>
          </w:tcPr>
          <w:p w14:paraId="01083B3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$1,250.00</w:t>
            </w:r>
          </w:p>
        </w:tc>
      </w:tr>
      <w:tr w:rsidR="00536229" w:rsidRPr="00263515" w14:paraId="60F30FF3"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2080CB1F"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07FD1AB3"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Inflable</w:t>
            </w:r>
          </w:p>
        </w:tc>
        <w:tc>
          <w:tcPr>
            <w:tcW w:w="1069" w:type="pct"/>
            <w:tcBorders>
              <w:top w:val="nil"/>
              <w:left w:val="nil"/>
              <w:bottom w:val="single" w:sz="4" w:space="0" w:color="auto"/>
              <w:right w:val="single" w:sz="4" w:space="0" w:color="auto"/>
            </w:tcBorders>
            <w:noWrap/>
            <w:vAlign w:val="center"/>
            <w:hideMark/>
          </w:tcPr>
          <w:p w14:paraId="13F60A3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$285.00</w:t>
            </w:r>
          </w:p>
        </w:tc>
      </w:tr>
      <w:tr w:rsidR="00536229" w:rsidRPr="00263515" w14:paraId="4E955ADC"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67B7BA4C"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0E72F60A"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Mupi</w:t>
            </w:r>
          </w:p>
        </w:tc>
        <w:tc>
          <w:tcPr>
            <w:tcW w:w="1069" w:type="pct"/>
            <w:tcBorders>
              <w:top w:val="nil"/>
              <w:left w:val="nil"/>
              <w:bottom w:val="single" w:sz="4" w:space="0" w:color="auto"/>
              <w:right w:val="single" w:sz="4" w:space="0" w:color="auto"/>
            </w:tcBorders>
            <w:noWrap/>
            <w:vAlign w:val="center"/>
            <w:hideMark/>
          </w:tcPr>
          <w:p w14:paraId="6B559DD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$500.00</w:t>
            </w:r>
          </w:p>
        </w:tc>
      </w:tr>
      <w:tr w:rsidR="00536229" w:rsidRPr="00263515" w14:paraId="63144A05"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52CB7945"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62F8339E"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Mixto, modelado </w:t>
            </w:r>
          </w:p>
        </w:tc>
        <w:tc>
          <w:tcPr>
            <w:tcW w:w="1069" w:type="pct"/>
            <w:tcBorders>
              <w:top w:val="nil"/>
              <w:left w:val="nil"/>
              <w:bottom w:val="single" w:sz="4" w:space="0" w:color="auto"/>
              <w:right w:val="single" w:sz="4" w:space="0" w:color="auto"/>
            </w:tcBorders>
            <w:noWrap/>
            <w:vAlign w:val="center"/>
            <w:hideMark/>
          </w:tcPr>
          <w:p w14:paraId="66E10F4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$565.00</w:t>
            </w:r>
          </w:p>
        </w:tc>
      </w:tr>
      <w:tr w:rsidR="00536229" w:rsidRPr="00263515" w14:paraId="0238983F"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1C688E3D"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000000"/>
              <w:right w:val="single" w:sz="4" w:space="0" w:color="auto"/>
            </w:tcBorders>
            <w:vAlign w:val="center"/>
            <w:hideMark/>
          </w:tcPr>
          <w:p w14:paraId="72258DA1"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Especial</w:t>
            </w:r>
          </w:p>
        </w:tc>
        <w:tc>
          <w:tcPr>
            <w:tcW w:w="1069" w:type="pct"/>
            <w:tcBorders>
              <w:top w:val="nil"/>
              <w:left w:val="nil"/>
              <w:bottom w:val="single" w:sz="4" w:space="0" w:color="auto"/>
              <w:right w:val="single" w:sz="4" w:space="0" w:color="auto"/>
            </w:tcBorders>
            <w:noWrap/>
            <w:vAlign w:val="center"/>
            <w:hideMark/>
          </w:tcPr>
          <w:p w14:paraId="25B740A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$1,135.00</w:t>
            </w:r>
          </w:p>
        </w:tc>
      </w:tr>
      <w:tr w:rsidR="00536229" w:rsidRPr="00263515" w14:paraId="342E292A" w14:textId="77777777" w:rsidTr="00A50D10">
        <w:trPr>
          <w:trHeight w:val="20"/>
        </w:trPr>
        <w:tc>
          <w:tcPr>
            <w:tcW w:w="3931" w:type="pct"/>
            <w:gridSpan w:val="2"/>
            <w:tcBorders>
              <w:top w:val="single" w:sz="4" w:space="0" w:color="auto"/>
              <w:left w:val="single" w:sz="4" w:space="0" w:color="auto"/>
              <w:bottom w:val="single" w:sz="4" w:space="0" w:color="auto"/>
              <w:right w:val="single" w:sz="4" w:space="0" w:color="000000"/>
            </w:tcBorders>
            <w:noWrap/>
            <w:vAlign w:val="bottom"/>
            <w:hideMark/>
          </w:tcPr>
          <w:p w14:paraId="50355E3C"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Institucionales o sociales</w:t>
            </w:r>
          </w:p>
        </w:tc>
        <w:tc>
          <w:tcPr>
            <w:tcW w:w="1069" w:type="pct"/>
            <w:tcBorders>
              <w:top w:val="nil"/>
              <w:left w:val="nil"/>
              <w:bottom w:val="single" w:sz="4" w:space="0" w:color="auto"/>
              <w:right w:val="single" w:sz="4" w:space="0" w:color="auto"/>
            </w:tcBorders>
            <w:noWrap/>
            <w:vAlign w:val="center"/>
            <w:hideMark/>
          </w:tcPr>
          <w:p w14:paraId="2A6D0A3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$165.00</w:t>
            </w:r>
          </w:p>
        </w:tc>
      </w:tr>
      <w:tr w:rsidR="00536229" w:rsidRPr="00263515" w14:paraId="6C4EA778" w14:textId="77777777" w:rsidTr="00A50D10">
        <w:trPr>
          <w:trHeight w:val="20"/>
        </w:trPr>
        <w:tc>
          <w:tcPr>
            <w:tcW w:w="1844" w:type="pct"/>
            <w:shd w:val="clear" w:color="auto" w:fill="FFFFFF"/>
            <w:noWrap/>
            <w:vAlign w:val="bottom"/>
            <w:hideMark/>
          </w:tcPr>
          <w:p w14:paraId="69EDFEC8" w14:textId="77777777" w:rsidR="00A50D10" w:rsidRPr="00263515" w:rsidRDefault="00A50D10" w:rsidP="00950409">
            <w:pPr>
              <w:spacing w:after="0"/>
              <w:rPr>
                <w:rFonts w:ascii="Arial Narrow" w:hAnsi="Arial Narrow" w:cs="Arial"/>
                <w:sz w:val="19"/>
                <w:szCs w:val="19"/>
              </w:rPr>
            </w:pPr>
          </w:p>
        </w:tc>
        <w:tc>
          <w:tcPr>
            <w:tcW w:w="2087" w:type="pct"/>
            <w:shd w:val="clear" w:color="auto" w:fill="FFFFFF"/>
            <w:noWrap/>
            <w:vAlign w:val="bottom"/>
            <w:hideMark/>
          </w:tcPr>
          <w:p w14:paraId="6A54264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w:t>
            </w:r>
          </w:p>
        </w:tc>
        <w:tc>
          <w:tcPr>
            <w:tcW w:w="1069" w:type="pct"/>
            <w:shd w:val="clear" w:color="auto" w:fill="FFFFFF"/>
            <w:noWrap/>
            <w:vAlign w:val="bottom"/>
            <w:hideMark/>
          </w:tcPr>
          <w:p w14:paraId="394D7A0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w:t>
            </w:r>
          </w:p>
        </w:tc>
      </w:tr>
      <w:tr w:rsidR="00536229" w:rsidRPr="00263515" w14:paraId="3FD23347" w14:textId="77777777" w:rsidTr="00A50D1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207B9364"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ANUNCIOS TEMPORALES</w:t>
            </w:r>
          </w:p>
        </w:tc>
      </w:tr>
      <w:tr w:rsidR="00536229" w:rsidRPr="00263515" w14:paraId="29885EF8" w14:textId="77777777" w:rsidTr="00A50D10">
        <w:trPr>
          <w:trHeight w:val="20"/>
        </w:trPr>
        <w:tc>
          <w:tcPr>
            <w:tcW w:w="1844" w:type="pct"/>
            <w:tcBorders>
              <w:top w:val="nil"/>
              <w:left w:val="single" w:sz="4" w:space="0" w:color="auto"/>
              <w:bottom w:val="single" w:sz="4" w:space="0" w:color="auto"/>
              <w:right w:val="single" w:sz="4" w:space="0" w:color="auto"/>
            </w:tcBorders>
            <w:shd w:val="clear" w:color="auto" w:fill="A6A6A6"/>
            <w:noWrap/>
            <w:vAlign w:val="center"/>
            <w:hideMark/>
          </w:tcPr>
          <w:p w14:paraId="7E05FD5C"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 xml:space="preserve">CLASIFICACIÓN </w:t>
            </w:r>
          </w:p>
        </w:tc>
        <w:tc>
          <w:tcPr>
            <w:tcW w:w="2087" w:type="pct"/>
            <w:tcBorders>
              <w:top w:val="nil"/>
              <w:left w:val="nil"/>
              <w:bottom w:val="single" w:sz="4" w:space="0" w:color="auto"/>
              <w:right w:val="single" w:sz="4" w:space="0" w:color="auto"/>
            </w:tcBorders>
            <w:shd w:val="clear" w:color="auto" w:fill="A6A6A6"/>
            <w:vAlign w:val="center"/>
            <w:hideMark/>
          </w:tcPr>
          <w:p w14:paraId="46D5B911"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 xml:space="preserve">SUBCLASIFICACIÓN </w:t>
            </w:r>
          </w:p>
        </w:tc>
        <w:tc>
          <w:tcPr>
            <w:tcW w:w="1069" w:type="pct"/>
            <w:tcBorders>
              <w:top w:val="nil"/>
              <w:left w:val="nil"/>
              <w:bottom w:val="single" w:sz="4" w:space="0" w:color="auto"/>
              <w:right w:val="single" w:sz="4" w:space="0" w:color="auto"/>
            </w:tcBorders>
            <w:shd w:val="clear" w:color="auto" w:fill="A6A6A6"/>
            <w:vAlign w:val="center"/>
            <w:hideMark/>
          </w:tcPr>
          <w:p w14:paraId="1029AAC1"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 xml:space="preserve">CUOTA POR </w:t>
            </w:r>
            <w:r w:rsidRPr="00263515">
              <w:rPr>
                <w:rFonts w:ascii="Arial Narrow" w:hAnsi="Arial Narrow" w:cs="Arial"/>
                <w:sz w:val="19"/>
                <w:szCs w:val="19"/>
              </w:rPr>
              <w:t>M</w:t>
            </w:r>
            <w:r w:rsidRPr="00263515">
              <w:rPr>
                <w:rFonts w:ascii="Arial Narrow" w:hAnsi="Arial Narrow" w:cs="Arial"/>
                <w:sz w:val="19"/>
                <w:szCs w:val="19"/>
                <w:vertAlign w:val="superscript"/>
              </w:rPr>
              <w:t>2</w:t>
            </w:r>
          </w:p>
        </w:tc>
      </w:tr>
      <w:tr w:rsidR="00536229" w:rsidRPr="00263515" w14:paraId="265809CE" w14:textId="77777777" w:rsidTr="00A50D10">
        <w:trPr>
          <w:trHeight w:val="20"/>
        </w:trPr>
        <w:tc>
          <w:tcPr>
            <w:tcW w:w="1844" w:type="pct"/>
            <w:vMerge w:val="restart"/>
            <w:tcBorders>
              <w:top w:val="nil"/>
              <w:left w:val="single" w:sz="4" w:space="0" w:color="auto"/>
              <w:bottom w:val="single" w:sz="4" w:space="0" w:color="000000"/>
              <w:right w:val="single" w:sz="4" w:space="0" w:color="auto"/>
            </w:tcBorders>
            <w:noWrap/>
            <w:vAlign w:val="center"/>
            <w:hideMark/>
          </w:tcPr>
          <w:p w14:paraId="6FB0140D"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Denominativos, de propaganda o mixtos </w:t>
            </w:r>
          </w:p>
        </w:tc>
        <w:tc>
          <w:tcPr>
            <w:tcW w:w="2087" w:type="pct"/>
            <w:tcBorders>
              <w:top w:val="nil"/>
              <w:left w:val="nil"/>
              <w:bottom w:val="single" w:sz="4" w:space="0" w:color="auto"/>
              <w:right w:val="single" w:sz="4" w:space="0" w:color="auto"/>
            </w:tcBorders>
            <w:vAlign w:val="bottom"/>
            <w:hideMark/>
          </w:tcPr>
          <w:p w14:paraId="50FE2D42"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Adosados, letra suelta, de neón, de cartelera.</w:t>
            </w:r>
          </w:p>
        </w:tc>
        <w:tc>
          <w:tcPr>
            <w:tcW w:w="1069" w:type="pct"/>
            <w:tcBorders>
              <w:top w:val="nil"/>
              <w:left w:val="nil"/>
              <w:bottom w:val="single" w:sz="4" w:space="0" w:color="auto"/>
              <w:right w:val="single" w:sz="4" w:space="0" w:color="auto"/>
            </w:tcBorders>
            <w:noWrap/>
            <w:vAlign w:val="center"/>
            <w:hideMark/>
          </w:tcPr>
          <w:p w14:paraId="421B249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$215.00</w:t>
            </w:r>
          </w:p>
        </w:tc>
      </w:tr>
      <w:tr w:rsidR="00536229" w:rsidRPr="00263515" w14:paraId="11BFA748"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1A7CDFDB" w14:textId="77777777" w:rsidR="00A50D10" w:rsidRPr="00263515" w:rsidRDefault="00A50D10" w:rsidP="00950409">
            <w:pPr>
              <w:spacing w:after="0"/>
              <w:rPr>
                <w:rFonts w:ascii="Arial Narrow" w:hAnsi="Arial Narrow" w:cs="Arial"/>
                <w:sz w:val="19"/>
                <w:szCs w:val="19"/>
              </w:rPr>
            </w:pPr>
          </w:p>
        </w:tc>
        <w:tc>
          <w:tcPr>
            <w:tcW w:w="2087" w:type="pct"/>
            <w:tcBorders>
              <w:top w:val="nil"/>
              <w:left w:val="nil"/>
              <w:bottom w:val="single" w:sz="4" w:space="0" w:color="auto"/>
              <w:right w:val="single" w:sz="4" w:space="0" w:color="auto"/>
            </w:tcBorders>
            <w:vAlign w:val="bottom"/>
            <w:hideMark/>
          </w:tcPr>
          <w:p w14:paraId="43A49AFE"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Autosoportados, de directorio, pantalla electrónica, en bandera </w:t>
            </w:r>
          </w:p>
        </w:tc>
        <w:tc>
          <w:tcPr>
            <w:tcW w:w="1069" w:type="pct"/>
            <w:tcBorders>
              <w:top w:val="nil"/>
              <w:left w:val="nil"/>
              <w:bottom w:val="single" w:sz="4" w:space="0" w:color="auto"/>
              <w:right w:val="single" w:sz="4" w:space="0" w:color="auto"/>
            </w:tcBorders>
            <w:noWrap/>
            <w:vAlign w:val="center"/>
            <w:hideMark/>
          </w:tcPr>
          <w:p w14:paraId="1CDAD23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$455.00</w:t>
            </w:r>
          </w:p>
        </w:tc>
      </w:tr>
      <w:tr w:rsidR="00536229" w:rsidRPr="00263515" w14:paraId="719A93D0"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00812F14" w14:textId="77777777" w:rsidR="00A50D10" w:rsidRPr="00263515" w:rsidRDefault="00A50D10" w:rsidP="00950409">
            <w:pPr>
              <w:spacing w:after="0"/>
              <w:rPr>
                <w:rFonts w:ascii="Arial Narrow" w:hAnsi="Arial Narrow" w:cs="Arial"/>
                <w:sz w:val="19"/>
                <w:szCs w:val="19"/>
              </w:rPr>
            </w:pPr>
          </w:p>
        </w:tc>
        <w:tc>
          <w:tcPr>
            <w:tcW w:w="2087" w:type="pct"/>
            <w:tcBorders>
              <w:top w:val="nil"/>
              <w:left w:val="nil"/>
              <w:bottom w:val="single" w:sz="4" w:space="0" w:color="auto"/>
              <w:right w:val="single" w:sz="4" w:space="0" w:color="auto"/>
            </w:tcBorders>
            <w:vAlign w:val="bottom"/>
            <w:hideMark/>
          </w:tcPr>
          <w:p w14:paraId="76F7D566"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Adherido, integrado, pintado, pendón o gallardete, inflable </w:t>
            </w:r>
          </w:p>
        </w:tc>
        <w:tc>
          <w:tcPr>
            <w:tcW w:w="1069" w:type="pct"/>
            <w:tcBorders>
              <w:top w:val="nil"/>
              <w:left w:val="nil"/>
              <w:bottom w:val="single" w:sz="4" w:space="0" w:color="auto"/>
              <w:right w:val="single" w:sz="4" w:space="0" w:color="auto"/>
            </w:tcBorders>
            <w:noWrap/>
            <w:vAlign w:val="center"/>
            <w:hideMark/>
          </w:tcPr>
          <w:p w14:paraId="1CC2A0A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$285.00</w:t>
            </w:r>
          </w:p>
        </w:tc>
      </w:tr>
      <w:tr w:rsidR="00536229" w:rsidRPr="00263515" w14:paraId="3DB8FE47"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52258EA5"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auto"/>
              <w:right w:val="single" w:sz="4" w:space="0" w:color="auto"/>
            </w:tcBorders>
            <w:shd w:val="clear" w:color="auto" w:fill="FFFFFF"/>
            <w:vAlign w:val="bottom"/>
            <w:hideMark/>
          </w:tcPr>
          <w:p w14:paraId="05DE21FE"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De proyección </w:t>
            </w:r>
          </w:p>
        </w:tc>
        <w:tc>
          <w:tcPr>
            <w:tcW w:w="1069" w:type="pct"/>
            <w:tcBorders>
              <w:top w:val="nil"/>
              <w:left w:val="nil"/>
              <w:bottom w:val="single" w:sz="4" w:space="0" w:color="auto"/>
              <w:right w:val="single" w:sz="4" w:space="0" w:color="auto"/>
            </w:tcBorders>
            <w:noWrap/>
            <w:vAlign w:val="center"/>
            <w:hideMark/>
          </w:tcPr>
          <w:p w14:paraId="35CABCC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$630.00</w:t>
            </w:r>
          </w:p>
        </w:tc>
      </w:tr>
      <w:tr w:rsidR="00536229" w:rsidRPr="00263515" w14:paraId="54F46CA8"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7CFFB76A"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auto"/>
              <w:right w:val="single" w:sz="4" w:space="0" w:color="auto"/>
            </w:tcBorders>
            <w:shd w:val="clear" w:color="auto" w:fill="FFFFFF"/>
            <w:vAlign w:val="center"/>
            <w:hideMark/>
          </w:tcPr>
          <w:p w14:paraId="792C649A"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Mixto, modelado, en tapiales </w:t>
            </w:r>
          </w:p>
        </w:tc>
        <w:tc>
          <w:tcPr>
            <w:tcW w:w="1069" w:type="pct"/>
            <w:tcBorders>
              <w:top w:val="nil"/>
              <w:left w:val="nil"/>
              <w:bottom w:val="single" w:sz="4" w:space="0" w:color="auto"/>
              <w:right w:val="single" w:sz="4" w:space="0" w:color="auto"/>
            </w:tcBorders>
            <w:noWrap/>
            <w:vAlign w:val="center"/>
            <w:hideMark/>
          </w:tcPr>
          <w:p w14:paraId="371C54F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$455.00</w:t>
            </w:r>
          </w:p>
        </w:tc>
      </w:tr>
      <w:tr w:rsidR="00536229" w:rsidRPr="00263515" w14:paraId="4F563781" w14:textId="77777777" w:rsidTr="00A50D10">
        <w:trPr>
          <w:trHeight w:val="20"/>
        </w:trPr>
        <w:tc>
          <w:tcPr>
            <w:tcW w:w="0" w:type="auto"/>
            <w:vMerge/>
            <w:tcBorders>
              <w:top w:val="nil"/>
              <w:left w:val="single" w:sz="4" w:space="0" w:color="auto"/>
              <w:bottom w:val="single" w:sz="4" w:space="0" w:color="000000"/>
              <w:right w:val="single" w:sz="4" w:space="0" w:color="auto"/>
            </w:tcBorders>
            <w:vAlign w:val="center"/>
            <w:hideMark/>
          </w:tcPr>
          <w:p w14:paraId="3FF95C92" w14:textId="77777777" w:rsidR="00A50D10" w:rsidRPr="00263515" w:rsidRDefault="00A50D10" w:rsidP="00950409">
            <w:pPr>
              <w:spacing w:after="0"/>
              <w:rPr>
                <w:rFonts w:ascii="Arial Narrow" w:hAnsi="Arial Narrow" w:cs="Arial"/>
                <w:sz w:val="19"/>
                <w:szCs w:val="19"/>
              </w:rPr>
            </w:pPr>
          </w:p>
        </w:tc>
        <w:tc>
          <w:tcPr>
            <w:tcW w:w="2087" w:type="pct"/>
            <w:tcBorders>
              <w:top w:val="nil"/>
              <w:left w:val="single" w:sz="4" w:space="0" w:color="auto"/>
              <w:bottom w:val="single" w:sz="4" w:space="0" w:color="auto"/>
              <w:right w:val="single" w:sz="4" w:space="0" w:color="auto"/>
            </w:tcBorders>
            <w:shd w:val="clear" w:color="auto" w:fill="FFFFFF"/>
            <w:vAlign w:val="center"/>
            <w:hideMark/>
          </w:tcPr>
          <w:p w14:paraId="5C612A53" w14:textId="77777777"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hAnsi="Arial Narrow" w:cs="Arial"/>
                <w:sz w:val="19"/>
                <w:szCs w:val="19"/>
              </w:rPr>
              <w:t>Especial</w:t>
            </w:r>
          </w:p>
        </w:tc>
        <w:tc>
          <w:tcPr>
            <w:tcW w:w="1069" w:type="pct"/>
            <w:tcBorders>
              <w:top w:val="nil"/>
              <w:left w:val="nil"/>
              <w:bottom w:val="single" w:sz="4" w:space="0" w:color="auto"/>
              <w:right w:val="single" w:sz="4" w:space="0" w:color="auto"/>
            </w:tcBorders>
            <w:noWrap/>
            <w:vAlign w:val="center"/>
            <w:hideMark/>
          </w:tcPr>
          <w:p w14:paraId="16A1917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$565.00</w:t>
            </w:r>
          </w:p>
        </w:tc>
      </w:tr>
      <w:tr w:rsidR="00A50D10" w:rsidRPr="00263515" w14:paraId="4C283500" w14:textId="77777777" w:rsidTr="00A50D10">
        <w:trPr>
          <w:trHeight w:val="20"/>
        </w:trPr>
        <w:tc>
          <w:tcPr>
            <w:tcW w:w="3931" w:type="pct"/>
            <w:gridSpan w:val="2"/>
            <w:tcBorders>
              <w:top w:val="single" w:sz="4" w:space="0" w:color="auto"/>
              <w:left w:val="single" w:sz="4" w:space="0" w:color="auto"/>
              <w:bottom w:val="single" w:sz="4" w:space="0" w:color="auto"/>
              <w:right w:val="single" w:sz="4" w:space="0" w:color="auto"/>
            </w:tcBorders>
            <w:noWrap/>
            <w:vAlign w:val="bottom"/>
            <w:hideMark/>
          </w:tcPr>
          <w:p w14:paraId="399C2F53" w14:textId="77777777" w:rsidR="00A50D10" w:rsidRPr="00263515" w:rsidRDefault="00A50D10" w:rsidP="00950409">
            <w:pPr>
              <w:spacing w:after="0"/>
              <w:contextualSpacing/>
              <w:rPr>
                <w:rFonts w:ascii="Arial Narrow" w:eastAsia="Times New Roman" w:hAnsi="Arial Narrow" w:cs="Arial"/>
                <w:sz w:val="19"/>
                <w:szCs w:val="19"/>
                <w:lang w:eastAsia="es-MX"/>
              </w:rPr>
            </w:pPr>
            <w:r w:rsidRPr="00263515">
              <w:rPr>
                <w:rFonts w:ascii="Arial Narrow" w:hAnsi="Arial Narrow" w:cs="Arial"/>
                <w:sz w:val="19"/>
                <w:szCs w:val="19"/>
              </w:rPr>
              <w:t>Institucionales o sociales</w:t>
            </w:r>
          </w:p>
        </w:tc>
        <w:tc>
          <w:tcPr>
            <w:tcW w:w="1069" w:type="pct"/>
            <w:tcBorders>
              <w:top w:val="nil"/>
              <w:left w:val="nil"/>
              <w:bottom w:val="single" w:sz="4" w:space="0" w:color="auto"/>
              <w:right w:val="single" w:sz="4" w:space="0" w:color="auto"/>
            </w:tcBorders>
            <w:noWrap/>
            <w:vAlign w:val="center"/>
            <w:hideMark/>
          </w:tcPr>
          <w:p w14:paraId="37D0465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$145.00</w:t>
            </w:r>
          </w:p>
        </w:tc>
      </w:tr>
    </w:tbl>
    <w:p w14:paraId="3D862B53" w14:textId="77777777" w:rsidR="00A50D10" w:rsidRPr="00263515" w:rsidRDefault="00A50D10" w:rsidP="00950409">
      <w:pPr>
        <w:spacing w:after="0"/>
        <w:ind w:left="743"/>
        <w:contextualSpacing/>
        <w:jc w:val="both"/>
        <w:rPr>
          <w:rFonts w:ascii="Arial Narrow" w:hAnsi="Arial Narrow" w:cs="Arial"/>
          <w:sz w:val="19"/>
          <w:szCs w:val="19"/>
        </w:rPr>
      </w:pPr>
    </w:p>
    <w:p w14:paraId="5F38DF53"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 xml:space="preserve">El cobro por la recepción del trámite de licencia de anuncio, en cualquier modalidad, independientemente del resultado de la </w:t>
      </w:r>
      <w:r w:rsidRPr="00263515">
        <w:rPr>
          <w:rFonts w:ascii="Arial Narrow" w:hAnsi="Arial Narrow" w:cs="Arial"/>
          <w:sz w:val="18"/>
          <w:szCs w:val="19"/>
        </w:rPr>
        <w:t>misma</w:t>
      </w:r>
      <w:r w:rsidRPr="00263515">
        <w:rPr>
          <w:rFonts w:ascii="Arial Narrow" w:hAnsi="Arial Narrow" w:cs="Arial"/>
          <w:sz w:val="19"/>
          <w:szCs w:val="19"/>
        </w:rPr>
        <w:t>, será de $540.00.</w:t>
      </w:r>
    </w:p>
    <w:p w14:paraId="23DC5AA1" w14:textId="77777777" w:rsidR="00A50D10" w:rsidRPr="00263515" w:rsidRDefault="00A50D10" w:rsidP="00950409">
      <w:pPr>
        <w:spacing w:after="0"/>
        <w:ind w:left="1049"/>
        <w:contextualSpacing/>
        <w:jc w:val="both"/>
        <w:rPr>
          <w:rFonts w:ascii="Arial Narrow" w:hAnsi="Arial Narrow" w:cs="Arial"/>
          <w:sz w:val="19"/>
          <w:szCs w:val="19"/>
        </w:rPr>
      </w:pPr>
    </w:p>
    <w:p w14:paraId="578DA668"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Para anuncios definitivos la autorización tendrá vigencia del año fiscal en curso, considerando que para licencias de anuncio nuevas causará y pagará la parte proporcional correspondiente al resto del año, a partir de la fecha de colocación del anuncio o de la emisión de la licencia, la que resulte anterior en tiempo.</w:t>
      </w:r>
    </w:p>
    <w:p w14:paraId="7035CE67" w14:textId="77777777" w:rsidR="00A50D10" w:rsidRPr="00263515" w:rsidRDefault="00A50D10" w:rsidP="00950409">
      <w:pPr>
        <w:spacing w:after="0"/>
        <w:ind w:left="1049"/>
        <w:contextualSpacing/>
        <w:jc w:val="both"/>
        <w:rPr>
          <w:rFonts w:ascii="Arial Narrow" w:hAnsi="Arial Narrow" w:cs="Arial"/>
          <w:sz w:val="19"/>
          <w:szCs w:val="19"/>
        </w:rPr>
      </w:pPr>
    </w:p>
    <w:p w14:paraId="5B3C3177"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En caso de regularización de anuncios se cobrarán los derechos de la licencia, permiso o autorización de que se trate, más un adicional en proporción a los días que estuvo colocada la publicación sin contar con la licencia respectiva hasta por cinco años anteriores al ejercicio fiscal.</w:t>
      </w:r>
    </w:p>
    <w:p w14:paraId="2F427960" w14:textId="77777777" w:rsidR="00A50D10" w:rsidRPr="00263515" w:rsidRDefault="00A50D10" w:rsidP="00950409">
      <w:pPr>
        <w:spacing w:after="0"/>
        <w:ind w:left="1049"/>
        <w:contextualSpacing/>
        <w:jc w:val="both"/>
        <w:rPr>
          <w:rFonts w:ascii="Arial Narrow" w:hAnsi="Arial Narrow" w:cs="Arial"/>
          <w:sz w:val="19"/>
          <w:szCs w:val="19"/>
        </w:rPr>
      </w:pPr>
    </w:p>
    <w:p w14:paraId="243714DE"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Tratándose de anuncios no contemplados en la tabla anterior, la tarifa será fijada por el Ayuntamiento mediante el Acuerdo correspondiente, surtiendo sus efectos a partir de su aprobación.</w:t>
      </w:r>
    </w:p>
    <w:p w14:paraId="70285CF1" w14:textId="77777777" w:rsidR="00A50D10" w:rsidRPr="00263515" w:rsidRDefault="00A50D10" w:rsidP="00950409">
      <w:pPr>
        <w:spacing w:after="0"/>
        <w:ind w:left="1049"/>
        <w:contextualSpacing/>
        <w:jc w:val="both"/>
        <w:rPr>
          <w:rFonts w:ascii="Arial Narrow" w:hAnsi="Arial Narrow" w:cs="Arial"/>
          <w:sz w:val="19"/>
          <w:szCs w:val="19"/>
        </w:rPr>
      </w:pPr>
    </w:p>
    <w:p w14:paraId="578270A7"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 xml:space="preserve">Para el caso de anuncios autosoportados de propaganda, autosoportados mixtos y pantallas electrónicas, el monto correspondiente a la cobertura del seguro de daños a terceros, será al menos de $1,000,000.00 (un millón de pesos 00/100 M.N.). </w:t>
      </w:r>
    </w:p>
    <w:p w14:paraId="42288E1C" w14:textId="77777777" w:rsidR="00A50D10" w:rsidRPr="00263515" w:rsidRDefault="00A50D10" w:rsidP="00950409">
      <w:pPr>
        <w:spacing w:after="0"/>
        <w:ind w:left="1049"/>
        <w:contextualSpacing/>
        <w:jc w:val="both"/>
        <w:rPr>
          <w:rFonts w:ascii="Arial Narrow" w:hAnsi="Arial Narrow" w:cs="Arial"/>
          <w:sz w:val="19"/>
          <w:szCs w:val="19"/>
        </w:rPr>
      </w:pPr>
    </w:p>
    <w:p w14:paraId="28E0A10A"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Si un mismo solicitante es propietario de más de un anuncio, podrá presentar una póliza de seguro conjunta, asegurando los montos por cada anuncio, de acuerdo a la siguiente clasificación, se causará y pagará:</w:t>
      </w:r>
    </w:p>
    <w:p w14:paraId="4C8EC071"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70" w:type="dxa"/>
          <w:right w:w="70" w:type="dxa"/>
        </w:tblCellMar>
        <w:tblLook w:val="04A0" w:firstRow="1" w:lastRow="0" w:firstColumn="1" w:lastColumn="0" w:noHBand="0" w:noVBand="1"/>
      </w:tblPr>
      <w:tblGrid>
        <w:gridCol w:w="2166"/>
        <w:gridCol w:w="4162"/>
        <w:gridCol w:w="2500"/>
      </w:tblGrid>
      <w:tr w:rsidR="00536229" w:rsidRPr="00263515" w14:paraId="22BBAB06" w14:textId="77777777" w:rsidTr="00A50D1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1B7997A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PÓLIZA DE SEGURO CONJUNTA</w:t>
            </w:r>
          </w:p>
        </w:tc>
      </w:tr>
      <w:tr w:rsidR="00536229" w:rsidRPr="00263515" w14:paraId="33109CA7" w14:textId="77777777" w:rsidTr="00A50D10">
        <w:trPr>
          <w:trHeight w:val="20"/>
        </w:trPr>
        <w:tc>
          <w:tcPr>
            <w:tcW w:w="1227" w:type="pct"/>
            <w:tcBorders>
              <w:top w:val="nil"/>
              <w:left w:val="single" w:sz="4" w:space="0" w:color="auto"/>
              <w:bottom w:val="single" w:sz="4" w:space="0" w:color="auto"/>
              <w:right w:val="single" w:sz="4" w:space="0" w:color="auto"/>
            </w:tcBorders>
            <w:shd w:val="clear" w:color="auto" w:fill="A6A6A6"/>
            <w:noWrap/>
            <w:vAlign w:val="center"/>
            <w:hideMark/>
          </w:tcPr>
          <w:p w14:paraId="149CD85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357" w:type="pct"/>
            <w:tcBorders>
              <w:top w:val="nil"/>
              <w:left w:val="nil"/>
              <w:bottom w:val="single" w:sz="4" w:space="0" w:color="auto"/>
              <w:right w:val="single" w:sz="4" w:space="0" w:color="auto"/>
            </w:tcBorders>
            <w:shd w:val="clear" w:color="auto" w:fill="A6A6A6"/>
            <w:vAlign w:val="center"/>
            <w:hideMark/>
          </w:tcPr>
          <w:p w14:paraId="6024BFF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SUBCLASIFICACIÓN </w:t>
            </w:r>
          </w:p>
        </w:tc>
        <w:tc>
          <w:tcPr>
            <w:tcW w:w="1416" w:type="pct"/>
            <w:tcBorders>
              <w:top w:val="nil"/>
              <w:left w:val="nil"/>
              <w:bottom w:val="single" w:sz="4" w:space="0" w:color="auto"/>
              <w:right w:val="single" w:sz="4" w:space="0" w:color="auto"/>
            </w:tcBorders>
            <w:shd w:val="clear" w:color="auto" w:fill="A6A6A6"/>
            <w:vAlign w:val="center"/>
            <w:hideMark/>
          </w:tcPr>
          <w:p w14:paraId="7CE6888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 POR ANUNCIO</w:t>
            </w:r>
          </w:p>
        </w:tc>
      </w:tr>
      <w:tr w:rsidR="00536229" w:rsidRPr="00263515" w14:paraId="2DFA35DD" w14:textId="77777777" w:rsidTr="00A50D10">
        <w:trPr>
          <w:trHeight w:val="20"/>
        </w:trPr>
        <w:tc>
          <w:tcPr>
            <w:tcW w:w="1227" w:type="pct"/>
            <w:tcBorders>
              <w:top w:val="nil"/>
              <w:left w:val="single" w:sz="4" w:space="0" w:color="auto"/>
              <w:bottom w:val="single" w:sz="4" w:space="0" w:color="000000"/>
              <w:right w:val="single" w:sz="4" w:space="0" w:color="auto"/>
            </w:tcBorders>
            <w:noWrap/>
            <w:vAlign w:val="center"/>
            <w:hideMark/>
          </w:tcPr>
          <w:p w14:paraId="1F56850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De 2 a 5 anuncios</w:t>
            </w:r>
          </w:p>
        </w:tc>
        <w:tc>
          <w:tcPr>
            <w:tcW w:w="2357" w:type="pct"/>
            <w:vMerge w:val="restart"/>
            <w:tcBorders>
              <w:top w:val="nil"/>
              <w:left w:val="nil"/>
              <w:bottom w:val="single" w:sz="4" w:space="0" w:color="auto"/>
              <w:right w:val="single" w:sz="4" w:space="0" w:color="auto"/>
            </w:tcBorders>
            <w:vAlign w:val="center"/>
            <w:hideMark/>
          </w:tcPr>
          <w:p w14:paraId="5539B5D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Anuncios autosoportados de propaganda, autosoportados mixtos y pantallas electrónicas</w:t>
            </w:r>
          </w:p>
        </w:tc>
        <w:tc>
          <w:tcPr>
            <w:tcW w:w="1416" w:type="pct"/>
            <w:tcBorders>
              <w:top w:val="nil"/>
              <w:left w:val="nil"/>
              <w:bottom w:val="single" w:sz="4" w:space="0" w:color="auto"/>
              <w:right w:val="single" w:sz="4" w:space="0" w:color="auto"/>
            </w:tcBorders>
            <w:noWrap/>
            <w:vAlign w:val="center"/>
            <w:hideMark/>
          </w:tcPr>
          <w:p w14:paraId="22017BE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$1,000,000.00</w:t>
            </w:r>
          </w:p>
        </w:tc>
      </w:tr>
      <w:tr w:rsidR="00536229" w:rsidRPr="00263515" w14:paraId="624C0580" w14:textId="77777777" w:rsidTr="00A50D10">
        <w:trPr>
          <w:trHeight w:val="20"/>
        </w:trPr>
        <w:tc>
          <w:tcPr>
            <w:tcW w:w="1227" w:type="pct"/>
            <w:tcBorders>
              <w:top w:val="nil"/>
              <w:left w:val="single" w:sz="4" w:space="0" w:color="auto"/>
              <w:bottom w:val="single" w:sz="4" w:space="0" w:color="000000"/>
              <w:right w:val="single" w:sz="4" w:space="0" w:color="auto"/>
            </w:tcBorders>
            <w:vAlign w:val="center"/>
            <w:hideMark/>
          </w:tcPr>
          <w:p w14:paraId="72F131E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De 6 a 10 anuncios</w:t>
            </w:r>
          </w:p>
        </w:tc>
        <w:tc>
          <w:tcPr>
            <w:tcW w:w="0" w:type="auto"/>
            <w:vMerge/>
            <w:tcBorders>
              <w:top w:val="nil"/>
              <w:left w:val="nil"/>
              <w:bottom w:val="single" w:sz="4" w:space="0" w:color="auto"/>
              <w:right w:val="single" w:sz="4" w:space="0" w:color="auto"/>
            </w:tcBorders>
            <w:vAlign w:val="center"/>
            <w:hideMark/>
          </w:tcPr>
          <w:p w14:paraId="2A155EB7" w14:textId="77777777" w:rsidR="00A50D10" w:rsidRPr="00263515" w:rsidRDefault="00A50D10" w:rsidP="00950409">
            <w:pPr>
              <w:spacing w:after="0"/>
              <w:rPr>
                <w:rFonts w:ascii="Arial Narrow" w:hAnsi="Arial Narrow" w:cs="Arial"/>
                <w:sz w:val="19"/>
                <w:szCs w:val="19"/>
              </w:rPr>
            </w:pPr>
          </w:p>
        </w:tc>
        <w:tc>
          <w:tcPr>
            <w:tcW w:w="1416" w:type="pct"/>
            <w:tcBorders>
              <w:top w:val="nil"/>
              <w:left w:val="nil"/>
              <w:bottom w:val="single" w:sz="4" w:space="0" w:color="auto"/>
              <w:right w:val="single" w:sz="4" w:space="0" w:color="auto"/>
            </w:tcBorders>
            <w:noWrap/>
            <w:vAlign w:val="center"/>
            <w:hideMark/>
          </w:tcPr>
          <w:p w14:paraId="10DF51A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$750,000.00</w:t>
            </w:r>
          </w:p>
        </w:tc>
      </w:tr>
      <w:tr w:rsidR="00A50D10" w:rsidRPr="00263515" w14:paraId="53466A3A" w14:textId="77777777" w:rsidTr="00A50D10">
        <w:trPr>
          <w:trHeight w:val="20"/>
        </w:trPr>
        <w:tc>
          <w:tcPr>
            <w:tcW w:w="1227" w:type="pct"/>
            <w:tcBorders>
              <w:top w:val="nil"/>
              <w:left w:val="single" w:sz="4" w:space="0" w:color="auto"/>
              <w:bottom w:val="single" w:sz="4" w:space="0" w:color="000000"/>
              <w:right w:val="single" w:sz="4" w:space="0" w:color="auto"/>
            </w:tcBorders>
            <w:vAlign w:val="center"/>
            <w:hideMark/>
          </w:tcPr>
          <w:p w14:paraId="197BE22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A partir de 11 anuncios</w:t>
            </w:r>
          </w:p>
        </w:tc>
        <w:tc>
          <w:tcPr>
            <w:tcW w:w="0" w:type="auto"/>
            <w:vMerge/>
            <w:tcBorders>
              <w:top w:val="nil"/>
              <w:left w:val="nil"/>
              <w:bottom w:val="single" w:sz="4" w:space="0" w:color="auto"/>
              <w:right w:val="single" w:sz="4" w:space="0" w:color="auto"/>
            </w:tcBorders>
            <w:vAlign w:val="center"/>
            <w:hideMark/>
          </w:tcPr>
          <w:p w14:paraId="40A0E104" w14:textId="77777777" w:rsidR="00A50D10" w:rsidRPr="00263515" w:rsidRDefault="00A50D10" w:rsidP="00950409">
            <w:pPr>
              <w:spacing w:after="0"/>
              <w:rPr>
                <w:rFonts w:ascii="Arial Narrow" w:hAnsi="Arial Narrow" w:cs="Arial"/>
                <w:sz w:val="19"/>
                <w:szCs w:val="19"/>
              </w:rPr>
            </w:pPr>
          </w:p>
        </w:tc>
        <w:tc>
          <w:tcPr>
            <w:tcW w:w="1416" w:type="pct"/>
            <w:tcBorders>
              <w:top w:val="nil"/>
              <w:left w:val="nil"/>
              <w:bottom w:val="single" w:sz="4" w:space="0" w:color="auto"/>
              <w:right w:val="single" w:sz="4" w:space="0" w:color="auto"/>
            </w:tcBorders>
            <w:noWrap/>
            <w:vAlign w:val="center"/>
            <w:hideMark/>
          </w:tcPr>
          <w:p w14:paraId="76E53C4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$500,000.00</w:t>
            </w:r>
          </w:p>
        </w:tc>
      </w:tr>
    </w:tbl>
    <w:p w14:paraId="4F66056A" w14:textId="77777777" w:rsidR="00A50D10" w:rsidRPr="00263515" w:rsidRDefault="00A50D10" w:rsidP="00950409">
      <w:pPr>
        <w:spacing w:after="0"/>
        <w:ind w:left="743"/>
        <w:contextualSpacing/>
        <w:jc w:val="both"/>
        <w:rPr>
          <w:rFonts w:ascii="Arial Narrow" w:hAnsi="Arial Narrow" w:cs="Arial"/>
          <w:sz w:val="19"/>
          <w:szCs w:val="19"/>
        </w:rPr>
      </w:pPr>
    </w:p>
    <w:p w14:paraId="17EAA54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$6,029,346.00</w:t>
      </w:r>
    </w:p>
    <w:p w14:paraId="1FD257C0" w14:textId="77777777" w:rsidR="00A50D10" w:rsidRPr="00263515" w:rsidRDefault="00A50D10" w:rsidP="00950409">
      <w:pPr>
        <w:spacing w:after="0"/>
        <w:ind w:hanging="34"/>
        <w:contextualSpacing/>
        <w:jc w:val="right"/>
        <w:rPr>
          <w:rFonts w:ascii="Arial Narrow" w:hAnsi="Arial Narrow" w:cs="Arial"/>
          <w:sz w:val="19"/>
          <w:szCs w:val="19"/>
        </w:rPr>
      </w:pPr>
    </w:p>
    <w:p w14:paraId="637D2FDF" w14:textId="77777777" w:rsidR="00A50D10" w:rsidRPr="00263515" w:rsidRDefault="00A50D10" w:rsidP="00950409">
      <w:pPr>
        <w:numPr>
          <w:ilvl w:val="0"/>
          <w:numId w:val="11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Tratándose de anuncios de videojuegos, tabaco y bebidas alcohólicas se aplicará adicionalmente, un porcentaje del 50% al costo de la licencia respectiva.</w:t>
      </w:r>
    </w:p>
    <w:p w14:paraId="54A27705" w14:textId="77777777" w:rsidR="00A50D10" w:rsidRPr="00263515" w:rsidRDefault="00A50D10" w:rsidP="00950409">
      <w:pPr>
        <w:spacing w:after="0"/>
        <w:ind w:left="1134" w:hanging="34"/>
        <w:contextualSpacing/>
        <w:jc w:val="right"/>
        <w:rPr>
          <w:rFonts w:ascii="Arial Narrow" w:hAnsi="Arial Narrow" w:cs="Arial"/>
          <w:sz w:val="19"/>
          <w:szCs w:val="19"/>
        </w:rPr>
      </w:pPr>
    </w:p>
    <w:p w14:paraId="77BCE211"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4398B8E" w14:textId="77777777" w:rsidR="00A50D10" w:rsidRPr="00263515" w:rsidRDefault="00A50D10" w:rsidP="00950409">
      <w:pPr>
        <w:spacing w:after="0"/>
        <w:ind w:left="1134" w:hanging="34"/>
        <w:contextualSpacing/>
        <w:jc w:val="right"/>
        <w:rPr>
          <w:rFonts w:ascii="Arial Narrow" w:hAnsi="Arial Narrow" w:cs="Arial"/>
          <w:sz w:val="19"/>
          <w:szCs w:val="19"/>
        </w:rPr>
      </w:pPr>
    </w:p>
    <w:p w14:paraId="4EAB9748" w14:textId="77777777" w:rsidR="00A50D10" w:rsidRPr="00263515" w:rsidRDefault="00A50D10" w:rsidP="00950409">
      <w:pPr>
        <w:numPr>
          <w:ilvl w:val="0"/>
          <w:numId w:val="11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Tratándose de propaganda impresa y repartida personalmente al público en general</w:t>
      </w:r>
      <w:r w:rsidRPr="00263515">
        <w:rPr>
          <w:rFonts w:ascii="Arial Narrow" w:hAnsi="Arial Narrow" w:cs="Arial"/>
          <w:b/>
          <w:sz w:val="19"/>
          <w:szCs w:val="19"/>
        </w:rPr>
        <w:t xml:space="preserve">, </w:t>
      </w:r>
      <w:r w:rsidRPr="00263515">
        <w:rPr>
          <w:rFonts w:ascii="Arial Narrow" w:hAnsi="Arial Narrow" w:cs="Arial"/>
          <w:sz w:val="19"/>
          <w:szCs w:val="19"/>
        </w:rPr>
        <w:t>por día, se causará y pagará: $275.00.</w:t>
      </w:r>
    </w:p>
    <w:p w14:paraId="27D7970D" w14:textId="77777777" w:rsidR="00A50D10" w:rsidRPr="00263515" w:rsidRDefault="00A50D10" w:rsidP="00950409">
      <w:pPr>
        <w:spacing w:after="0"/>
        <w:ind w:left="1134" w:hanging="34"/>
        <w:contextualSpacing/>
        <w:jc w:val="right"/>
        <w:rPr>
          <w:rFonts w:ascii="Arial Narrow" w:hAnsi="Arial Narrow" w:cs="Arial"/>
          <w:sz w:val="19"/>
          <w:szCs w:val="19"/>
        </w:rPr>
      </w:pPr>
    </w:p>
    <w:p w14:paraId="14CA84CC"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$174,770.00</w:t>
      </w:r>
    </w:p>
    <w:p w14:paraId="38554CFE" w14:textId="77777777" w:rsidR="00A50D10" w:rsidRPr="00263515" w:rsidRDefault="00A50D10" w:rsidP="00950409">
      <w:pPr>
        <w:spacing w:after="0"/>
        <w:ind w:left="1134" w:hanging="34"/>
        <w:contextualSpacing/>
        <w:jc w:val="right"/>
        <w:rPr>
          <w:rFonts w:ascii="Arial Narrow" w:hAnsi="Arial Narrow" w:cs="Arial"/>
          <w:sz w:val="19"/>
          <w:szCs w:val="19"/>
        </w:rPr>
      </w:pPr>
    </w:p>
    <w:p w14:paraId="3B777FAB" w14:textId="64433D99" w:rsidR="00A50D10" w:rsidRPr="00263515" w:rsidRDefault="00A50D10" w:rsidP="00950409">
      <w:pPr>
        <w:numPr>
          <w:ilvl w:val="0"/>
          <w:numId w:val="11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Tratándose de anuncios y promociones publicitarias en las calles realizadas por sonido, por vehículo, por día, se causará y pagará: $140.00.</w:t>
      </w:r>
    </w:p>
    <w:p w14:paraId="7269A354" w14:textId="77777777" w:rsidR="00A50D10" w:rsidRPr="00263515" w:rsidRDefault="00A50D10" w:rsidP="00950409">
      <w:pPr>
        <w:spacing w:after="0"/>
        <w:ind w:left="1134" w:hanging="34"/>
        <w:contextualSpacing/>
        <w:jc w:val="right"/>
        <w:rPr>
          <w:rFonts w:ascii="Arial Narrow" w:hAnsi="Arial Narrow" w:cs="Arial"/>
          <w:sz w:val="19"/>
          <w:szCs w:val="19"/>
        </w:rPr>
      </w:pPr>
    </w:p>
    <w:p w14:paraId="59ABB00C"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$1,939.00</w:t>
      </w:r>
    </w:p>
    <w:p w14:paraId="2A8D90CE" w14:textId="77777777" w:rsidR="00A50D10" w:rsidRPr="00263515" w:rsidRDefault="00A50D10" w:rsidP="00950409">
      <w:pPr>
        <w:spacing w:after="0"/>
        <w:ind w:left="1134" w:hanging="34"/>
        <w:contextualSpacing/>
        <w:jc w:val="right"/>
        <w:rPr>
          <w:rFonts w:ascii="Arial Narrow" w:hAnsi="Arial Narrow" w:cs="Arial"/>
          <w:sz w:val="19"/>
          <w:szCs w:val="19"/>
        </w:rPr>
      </w:pPr>
    </w:p>
    <w:p w14:paraId="13F8FD83" w14:textId="77777777" w:rsidR="00A50D10" w:rsidRPr="00263515" w:rsidRDefault="00A50D10" w:rsidP="00950409">
      <w:pPr>
        <w:numPr>
          <w:ilvl w:val="0"/>
          <w:numId w:val="11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promociones publicitarias realizadas por sonido, en establecimientos comerciales, por día, se causará y pagará: $140.00.</w:t>
      </w:r>
    </w:p>
    <w:p w14:paraId="522259CA" w14:textId="77777777" w:rsidR="00A50D10" w:rsidRPr="00263515" w:rsidRDefault="00A50D10" w:rsidP="00950409">
      <w:pPr>
        <w:spacing w:after="0"/>
        <w:ind w:left="1134" w:hanging="34"/>
        <w:contextualSpacing/>
        <w:jc w:val="right"/>
        <w:rPr>
          <w:rFonts w:ascii="Arial Narrow" w:hAnsi="Arial Narrow" w:cs="Arial"/>
          <w:sz w:val="19"/>
          <w:szCs w:val="19"/>
        </w:rPr>
      </w:pPr>
    </w:p>
    <w:p w14:paraId="0ADB7400"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1FFDE0C5" w14:textId="77777777" w:rsidR="00A50D10" w:rsidRPr="00263515" w:rsidRDefault="00A50D10" w:rsidP="00950409">
      <w:pPr>
        <w:spacing w:after="0"/>
        <w:ind w:left="1134" w:hanging="34"/>
        <w:contextualSpacing/>
        <w:jc w:val="right"/>
        <w:rPr>
          <w:rFonts w:ascii="Arial Narrow" w:hAnsi="Arial Narrow" w:cs="Arial"/>
          <w:sz w:val="19"/>
          <w:szCs w:val="19"/>
        </w:rPr>
      </w:pPr>
    </w:p>
    <w:p w14:paraId="69A4A4F4" w14:textId="77777777" w:rsidR="00A50D10" w:rsidRPr="00263515" w:rsidRDefault="00A50D10" w:rsidP="00950409">
      <w:pPr>
        <w:numPr>
          <w:ilvl w:val="0"/>
          <w:numId w:val="11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promociones publicitarias realizadas por vehículo automotor, en circulación o estacionado, por unidad, por día, se causará y pagará: $435.00.</w:t>
      </w:r>
    </w:p>
    <w:p w14:paraId="6C59181A" w14:textId="77777777" w:rsidR="00A50D10" w:rsidRPr="00263515" w:rsidRDefault="00A50D10" w:rsidP="00950409">
      <w:pPr>
        <w:spacing w:after="0"/>
        <w:ind w:left="1134" w:hanging="34"/>
        <w:contextualSpacing/>
        <w:jc w:val="right"/>
        <w:rPr>
          <w:rFonts w:ascii="Arial Narrow" w:hAnsi="Arial Narrow" w:cs="Arial"/>
          <w:sz w:val="19"/>
          <w:szCs w:val="19"/>
        </w:rPr>
      </w:pPr>
    </w:p>
    <w:p w14:paraId="30FE9A21"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$6,842.00</w:t>
      </w:r>
    </w:p>
    <w:p w14:paraId="326BA10E" w14:textId="77777777" w:rsidR="00A50D10" w:rsidRPr="00263515" w:rsidRDefault="00A50D10" w:rsidP="00950409">
      <w:pPr>
        <w:spacing w:after="0"/>
        <w:ind w:left="1134" w:hanging="34"/>
        <w:contextualSpacing/>
        <w:jc w:val="right"/>
        <w:rPr>
          <w:rFonts w:ascii="Arial Narrow" w:hAnsi="Arial Narrow" w:cs="Arial"/>
          <w:sz w:val="19"/>
          <w:szCs w:val="19"/>
        </w:rPr>
      </w:pPr>
    </w:p>
    <w:p w14:paraId="660E7159" w14:textId="77777777" w:rsidR="00A50D10" w:rsidRPr="00263515" w:rsidRDefault="00A50D10" w:rsidP="00950409">
      <w:pPr>
        <w:numPr>
          <w:ilvl w:val="0"/>
          <w:numId w:val="11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promociones publicitarias realizadas e instaladas en los vehículos de forma auto soportada o similares, por unidad, por día, se causará y pagará: $140.00.</w:t>
      </w:r>
    </w:p>
    <w:p w14:paraId="531F4650" w14:textId="77777777" w:rsidR="00A50D10" w:rsidRPr="00263515" w:rsidRDefault="00A50D10" w:rsidP="00950409">
      <w:pPr>
        <w:spacing w:after="0"/>
        <w:ind w:hanging="34"/>
        <w:contextualSpacing/>
        <w:rPr>
          <w:rFonts w:ascii="Arial Narrow" w:hAnsi="Arial Narrow" w:cs="Arial"/>
          <w:sz w:val="19"/>
          <w:szCs w:val="19"/>
        </w:rPr>
      </w:pPr>
    </w:p>
    <w:p w14:paraId="71D942E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36E78715" w14:textId="77777777" w:rsidR="00A50D10" w:rsidRPr="00263515" w:rsidRDefault="00A50D10" w:rsidP="00950409">
      <w:pPr>
        <w:tabs>
          <w:tab w:val="left" w:pos="1230"/>
        </w:tabs>
        <w:spacing w:after="0"/>
        <w:ind w:hanging="34"/>
        <w:contextualSpacing/>
        <w:jc w:val="right"/>
        <w:rPr>
          <w:rFonts w:ascii="Arial Narrow" w:hAnsi="Arial Narrow" w:cs="Arial"/>
          <w:sz w:val="19"/>
          <w:szCs w:val="19"/>
        </w:rPr>
      </w:pPr>
    </w:p>
    <w:p w14:paraId="6B360645"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$6,212,897.00</w:t>
      </w:r>
    </w:p>
    <w:p w14:paraId="129B7683" w14:textId="77777777" w:rsidR="00A50D10" w:rsidRPr="00263515" w:rsidRDefault="00A50D10" w:rsidP="00950409">
      <w:pPr>
        <w:spacing w:after="0"/>
        <w:ind w:hanging="34"/>
        <w:contextualSpacing/>
        <w:rPr>
          <w:rFonts w:ascii="Arial Narrow" w:hAnsi="Arial Narrow" w:cs="Arial"/>
          <w:sz w:val="19"/>
          <w:szCs w:val="19"/>
        </w:rPr>
      </w:pPr>
    </w:p>
    <w:p w14:paraId="711E335D"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autorización para establecimientos que puedan permanecer abiertos en horas fuera de su horario autorizado, opiniones técnicas y factibilidad para la venta, consumo y almacenaje de bebidas alcohólicas, se causará y pagará:</w:t>
      </w:r>
    </w:p>
    <w:p w14:paraId="2EA56455" w14:textId="77777777" w:rsidR="00A50D10" w:rsidRPr="00263515" w:rsidRDefault="00A50D10" w:rsidP="00950409">
      <w:pPr>
        <w:spacing w:after="0"/>
        <w:ind w:left="993"/>
        <w:contextualSpacing/>
        <w:rPr>
          <w:rFonts w:ascii="Arial Narrow" w:hAnsi="Arial Narrow" w:cs="Arial"/>
          <w:sz w:val="19"/>
          <w:szCs w:val="19"/>
        </w:rPr>
      </w:pPr>
    </w:p>
    <w:p w14:paraId="1A06D9F0" w14:textId="77777777" w:rsidR="00A50D10" w:rsidRPr="00263515" w:rsidRDefault="00A50D10" w:rsidP="00950409">
      <w:pPr>
        <w:numPr>
          <w:ilvl w:val="0"/>
          <w:numId w:val="1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tiempo extra para establecimientos con venta de bebidas alcohólicas, por hora, por día, se causará y pagará, desde $135.00 hasta $3,395.00</w:t>
      </w:r>
    </w:p>
    <w:p w14:paraId="13E3837D" w14:textId="77777777" w:rsidR="00A50D10" w:rsidRPr="00263515" w:rsidRDefault="00A50D10" w:rsidP="00950409">
      <w:pPr>
        <w:spacing w:after="0"/>
        <w:ind w:left="1134" w:hanging="34"/>
        <w:contextualSpacing/>
        <w:jc w:val="right"/>
        <w:rPr>
          <w:rFonts w:ascii="Arial Narrow" w:hAnsi="Arial Narrow" w:cs="Arial"/>
          <w:sz w:val="19"/>
          <w:szCs w:val="19"/>
        </w:rPr>
      </w:pPr>
    </w:p>
    <w:p w14:paraId="1A3807D6"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$1,354,854.00</w:t>
      </w:r>
    </w:p>
    <w:p w14:paraId="729163C5" w14:textId="77777777" w:rsidR="00A50D10" w:rsidRPr="00263515" w:rsidRDefault="00A50D10" w:rsidP="00950409">
      <w:pPr>
        <w:spacing w:after="0"/>
        <w:ind w:left="1134" w:hanging="34"/>
        <w:contextualSpacing/>
        <w:jc w:val="right"/>
        <w:rPr>
          <w:rFonts w:ascii="Arial Narrow" w:hAnsi="Arial Narrow" w:cs="Arial"/>
          <w:sz w:val="19"/>
          <w:szCs w:val="19"/>
        </w:rPr>
      </w:pPr>
    </w:p>
    <w:p w14:paraId="4EAD8443" w14:textId="77777777" w:rsidR="00A50D10" w:rsidRPr="00263515" w:rsidRDefault="00A50D10" w:rsidP="00950409">
      <w:pPr>
        <w:numPr>
          <w:ilvl w:val="0"/>
          <w:numId w:val="1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tiempo extra para establecimientos sin venta de bebidas alcohólicas, por hora, por día, se causará y pagará, desde $135.00 hasta $750.00.</w:t>
      </w:r>
    </w:p>
    <w:p w14:paraId="71B7D661" w14:textId="77777777" w:rsidR="00A50D10" w:rsidRPr="00263515" w:rsidRDefault="00A50D10" w:rsidP="00950409">
      <w:pPr>
        <w:spacing w:after="0"/>
        <w:ind w:left="1134" w:hanging="34"/>
        <w:contextualSpacing/>
        <w:jc w:val="right"/>
        <w:rPr>
          <w:rFonts w:ascii="Arial Narrow" w:hAnsi="Arial Narrow" w:cs="Arial"/>
          <w:sz w:val="19"/>
          <w:szCs w:val="19"/>
        </w:rPr>
      </w:pPr>
    </w:p>
    <w:p w14:paraId="34A8317D"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rubro $327,468.00 </w:t>
      </w:r>
    </w:p>
    <w:p w14:paraId="337F51C4" w14:textId="77777777" w:rsidR="00A50D10" w:rsidRPr="00263515" w:rsidRDefault="00A50D10" w:rsidP="00950409">
      <w:pPr>
        <w:spacing w:after="0"/>
        <w:ind w:left="1134" w:hanging="34"/>
        <w:contextualSpacing/>
        <w:jc w:val="right"/>
        <w:rPr>
          <w:rFonts w:ascii="Arial Narrow" w:hAnsi="Arial Narrow" w:cs="Arial"/>
          <w:sz w:val="19"/>
          <w:szCs w:val="19"/>
        </w:rPr>
      </w:pPr>
    </w:p>
    <w:p w14:paraId="36709F60" w14:textId="77777777" w:rsidR="00A50D10" w:rsidRPr="00263515" w:rsidRDefault="00A50D10" w:rsidP="00950409">
      <w:pPr>
        <w:numPr>
          <w:ilvl w:val="0"/>
          <w:numId w:val="112"/>
        </w:numPr>
        <w:spacing w:after="0"/>
        <w:ind w:left="1043" w:hanging="357"/>
        <w:contextualSpacing/>
        <w:jc w:val="both"/>
        <w:rPr>
          <w:rFonts w:ascii="Arial Narrow" w:hAnsi="Arial Narrow" w:cs="Arial"/>
          <w:b/>
          <w:sz w:val="19"/>
          <w:szCs w:val="19"/>
        </w:rPr>
      </w:pPr>
      <w:r w:rsidRPr="00263515">
        <w:rPr>
          <w:rFonts w:ascii="Arial Narrow" w:hAnsi="Arial Narrow" w:cs="Arial"/>
          <w:sz w:val="19"/>
          <w:szCs w:val="19"/>
        </w:rPr>
        <w:t>Por la opinión técnica de establecimientos que pretendan la venta, consumo o almacenaje de bebidas alcohólicas, independientemente de su resultado, se causará y pagará desde $770.00 hasta $3,595.00.</w:t>
      </w:r>
    </w:p>
    <w:p w14:paraId="199EF12E" w14:textId="77777777" w:rsidR="00A50D10" w:rsidRPr="00263515" w:rsidRDefault="00A50D10" w:rsidP="00950409">
      <w:pPr>
        <w:spacing w:after="0"/>
        <w:ind w:left="1134" w:hanging="34"/>
        <w:contextualSpacing/>
        <w:jc w:val="right"/>
        <w:rPr>
          <w:rFonts w:ascii="Arial Narrow" w:hAnsi="Arial Narrow" w:cs="Arial"/>
          <w:sz w:val="19"/>
          <w:szCs w:val="19"/>
        </w:rPr>
      </w:pPr>
    </w:p>
    <w:p w14:paraId="01973A3F"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$119,013.00</w:t>
      </w:r>
    </w:p>
    <w:p w14:paraId="21A22FC5" w14:textId="77777777" w:rsidR="00A50D10" w:rsidRPr="00263515" w:rsidRDefault="00A50D10" w:rsidP="00950409">
      <w:pPr>
        <w:spacing w:after="0"/>
        <w:ind w:left="1134" w:hanging="34"/>
        <w:contextualSpacing/>
        <w:jc w:val="right"/>
        <w:rPr>
          <w:rFonts w:ascii="Arial Narrow" w:hAnsi="Arial Narrow" w:cs="Arial"/>
          <w:sz w:val="19"/>
          <w:szCs w:val="19"/>
        </w:rPr>
      </w:pPr>
    </w:p>
    <w:p w14:paraId="660F6AD6" w14:textId="77777777" w:rsidR="00A50D10" w:rsidRPr="00263515" w:rsidRDefault="00A50D10" w:rsidP="00950409">
      <w:pPr>
        <w:numPr>
          <w:ilvl w:val="0"/>
          <w:numId w:val="1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dictamen de factibilidad para la venta, consumo o almacenaje de bebidas alcohólicas establecido en el Reglamento respectivo, se causará y pagará: $14,880.00.</w:t>
      </w:r>
    </w:p>
    <w:p w14:paraId="78828A03" w14:textId="77777777" w:rsidR="00A50D10" w:rsidRPr="00263515" w:rsidRDefault="00A50D10" w:rsidP="00950409">
      <w:pPr>
        <w:spacing w:after="0"/>
        <w:ind w:left="1134" w:hanging="34"/>
        <w:contextualSpacing/>
        <w:jc w:val="right"/>
        <w:rPr>
          <w:rFonts w:ascii="Arial Narrow" w:hAnsi="Arial Narrow" w:cs="Arial"/>
          <w:sz w:val="19"/>
          <w:szCs w:val="19"/>
        </w:rPr>
      </w:pPr>
    </w:p>
    <w:p w14:paraId="42F59DC2"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63B2014D" w14:textId="77777777" w:rsidR="00A50D10" w:rsidRPr="00263515" w:rsidRDefault="00A50D10" w:rsidP="00950409">
      <w:pPr>
        <w:spacing w:after="0"/>
        <w:ind w:left="1134" w:hanging="34"/>
        <w:contextualSpacing/>
        <w:jc w:val="right"/>
        <w:rPr>
          <w:rFonts w:ascii="Arial Narrow" w:hAnsi="Arial Narrow" w:cs="Arial"/>
          <w:sz w:val="19"/>
          <w:szCs w:val="19"/>
        </w:rPr>
      </w:pPr>
    </w:p>
    <w:p w14:paraId="3EE8E168" w14:textId="77777777" w:rsidR="00A50D10" w:rsidRPr="00263515" w:rsidRDefault="00A50D10" w:rsidP="00950409">
      <w:pPr>
        <w:numPr>
          <w:ilvl w:val="0"/>
          <w:numId w:val="1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numerales que anteceden dentro de la presente fracción, tratándose de días festivos, se causará y pagará un factor adicional del 1.16 sobre el importe total de horas extras autorizadas.</w:t>
      </w:r>
    </w:p>
    <w:p w14:paraId="071C24FB" w14:textId="77777777" w:rsidR="00A50D10" w:rsidRPr="00263515" w:rsidRDefault="00A50D10" w:rsidP="00950409">
      <w:pPr>
        <w:spacing w:after="0"/>
        <w:contextualSpacing/>
        <w:jc w:val="both"/>
        <w:rPr>
          <w:rFonts w:ascii="Arial Narrow" w:hAnsi="Arial Narrow" w:cs="Arial"/>
          <w:sz w:val="19"/>
          <w:szCs w:val="19"/>
        </w:rPr>
      </w:pPr>
    </w:p>
    <w:p w14:paraId="5DC36EA0" w14:textId="77777777" w:rsidR="00A50D10" w:rsidRPr="00263515" w:rsidRDefault="00A50D10" w:rsidP="00950409">
      <w:pPr>
        <w:spacing w:after="0"/>
        <w:ind w:left="1276"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D77C7DE" w14:textId="77777777" w:rsidR="00A50D10" w:rsidRPr="00263515" w:rsidRDefault="00A50D10" w:rsidP="00950409">
      <w:pPr>
        <w:spacing w:after="0"/>
        <w:ind w:left="1276" w:hanging="34"/>
        <w:contextualSpacing/>
        <w:jc w:val="right"/>
        <w:rPr>
          <w:rFonts w:ascii="Arial Narrow" w:hAnsi="Arial Narrow" w:cs="Arial"/>
          <w:sz w:val="19"/>
          <w:szCs w:val="19"/>
        </w:rPr>
      </w:pPr>
    </w:p>
    <w:p w14:paraId="673B5E05"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$1,801,335.00</w:t>
      </w:r>
    </w:p>
    <w:p w14:paraId="6B92E5DE" w14:textId="77777777" w:rsidR="00A50D10" w:rsidRPr="00263515" w:rsidRDefault="00A50D10" w:rsidP="00950409">
      <w:pPr>
        <w:spacing w:after="0"/>
        <w:ind w:hanging="34"/>
        <w:contextualSpacing/>
        <w:rPr>
          <w:rFonts w:ascii="Arial Narrow" w:hAnsi="Arial Narrow" w:cs="Arial"/>
          <w:sz w:val="19"/>
          <w:szCs w:val="19"/>
        </w:rPr>
      </w:pPr>
    </w:p>
    <w:p w14:paraId="7D895FBE" w14:textId="4C67D466"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obtención de bases, por cada uno de los concursos, se causará y pagará:</w:t>
      </w:r>
    </w:p>
    <w:p w14:paraId="1A2B0405" w14:textId="77777777" w:rsidR="00A50D10" w:rsidRPr="00263515" w:rsidRDefault="00A50D10" w:rsidP="00950409">
      <w:pPr>
        <w:spacing w:after="0"/>
        <w:ind w:left="1068"/>
        <w:contextualSpacing/>
        <w:jc w:val="both"/>
        <w:rPr>
          <w:rFonts w:ascii="Arial Narrow" w:hAnsi="Arial Narrow" w:cs="Arial"/>
          <w:sz w:val="19"/>
          <w:szCs w:val="19"/>
        </w:rPr>
      </w:pPr>
    </w:p>
    <w:p w14:paraId="7F46015D" w14:textId="1D0236D8" w:rsidR="00A50D10" w:rsidRPr="00263515" w:rsidRDefault="00A50D10" w:rsidP="00950409">
      <w:pPr>
        <w:numPr>
          <w:ilvl w:val="0"/>
          <w:numId w:val="11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concurso en materia de obra pública, en la modalidad de invitación restringida, que se realicen con recursos municipales o estatales, se causará y pagará: $2,370.00.</w:t>
      </w:r>
    </w:p>
    <w:p w14:paraId="3BAF4CEA" w14:textId="77777777" w:rsidR="00A50D10" w:rsidRPr="00263515" w:rsidRDefault="00A50D10" w:rsidP="00950409">
      <w:pPr>
        <w:spacing w:after="0"/>
        <w:ind w:left="1134" w:hanging="34"/>
        <w:contextualSpacing/>
        <w:jc w:val="right"/>
        <w:rPr>
          <w:rFonts w:ascii="Arial Narrow" w:hAnsi="Arial Narrow" w:cs="Arial"/>
          <w:sz w:val="19"/>
          <w:szCs w:val="19"/>
        </w:rPr>
      </w:pPr>
    </w:p>
    <w:p w14:paraId="4F2677DC"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$161,464.00</w:t>
      </w:r>
    </w:p>
    <w:p w14:paraId="11D11E5F" w14:textId="77777777" w:rsidR="00A50D10" w:rsidRPr="00263515" w:rsidRDefault="00A50D10" w:rsidP="00950409">
      <w:pPr>
        <w:spacing w:after="0"/>
        <w:ind w:left="1134" w:hanging="34"/>
        <w:contextualSpacing/>
        <w:jc w:val="right"/>
        <w:rPr>
          <w:rFonts w:ascii="Arial Narrow" w:hAnsi="Arial Narrow" w:cs="Arial"/>
          <w:sz w:val="19"/>
          <w:szCs w:val="19"/>
        </w:rPr>
      </w:pPr>
    </w:p>
    <w:p w14:paraId="1E86E81F" w14:textId="0C5B1ADA" w:rsidR="00A50D10" w:rsidRPr="00263515" w:rsidRDefault="00A50D10" w:rsidP="00950409">
      <w:pPr>
        <w:numPr>
          <w:ilvl w:val="0"/>
          <w:numId w:val="11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concurso en materia de obra pública, en la modalidad de licitación pública, que se realicen con recursos municipales o estatales, se causará y pagará: $3,975.00.</w:t>
      </w:r>
    </w:p>
    <w:p w14:paraId="3883BD49" w14:textId="77777777" w:rsidR="00A50D10" w:rsidRPr="00263515" w:rsidRDefault="00A50D10" w:rsidP="00950409">
      <w:pPr>
        <w:spacing w:after="0"/>
        <w:ind w:left="1134" w:hanging="34"/>
        <w:contextualSpacing/>
        <w:jc w:val="right"/>
        <w:rPr>
          <w:rFonts w:ascii="Arial Narrow" w:hAnsi="Arial Narrow" w:cs="Arial"/>
          <w:sz w:val="19"/>
          <w:szCs w:val="19"/>
        </w:rPr>
      </w:pPr>
    </w:p>
    <w:p w14:paraId="3101730F" w14:textId="77777777" w:rsidR="00A50D10" w:rsidRPr="00263515" w:rsidRDefault="00A50D10" w:rsidP="00950409">
      <w:pPr>
        <w:spacing w:after="0"/>
        <w:ind w:left="1134" w:hanging="34"/>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rubro $20,719.00</w:t>
      </w:r>
    </w:p>
    <w:p w14:paraId="1FA7E29D" w14:textId="77777777" w:rsidR="00A50D10" w:rsidRPr="00263515" w:rsidRDefault="00A50D10" w:rsidP="00950409">
      <w:pPr>
        <w:spacing w:after="0"/>
        <w:ind w:left="1134" w:hanging="34"/>
        <w:contextualSpacing/>
        <w:jc w:val="right"/>
        <w:rPr>
          <w:rFonts w:ascii="Arial Narrow" w:hAnsi="Arial Narrow" w:cs="Arial"/>
          <w:sz w:val="19"/>
          <w:szCs w:val="19"/>
        </w:rPr>
      </w:pPr>
    </w:p>
    <w:p w14:paraId="06AD648D" w14:textId="77777777" w:rsidR="00A50D10" w:rsidRPr="00263515" w:rsidRDefault="00A50D10" w:rsidP="00950409">
      <w:pPr>
        <w:numPr>
          <w:ilvl w:val="0"/>
          <w:numId w:val="11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obtención de bases en la modalidad de Licitación Pública, Concesión y Subasta Pública, que regula el Reglamento de Adquisiciones, Enajenaciones, Arrendamientos y Contratación de Servicios del Municipio de Corregidora, Qro, se causará y pagará: $4,800.00.</w:t>
      </w:r>
    </w:p>
    <w:p w14:paraId="44F71B96" w14:textId="77777777" w:rsidR="00A50D10" w:rsidRPr="00263515" w:rsidRDefault="00A50D10" w:rsidP="00950409">
      <w:pPr>
        <w:spacing w:after="0"/>
        <w:ind w:hanging="34"/>
        <w:contextualSpacing/>
        <w:jc w:val="right"/>
        <w:rPr>
          <w:rFonts w:ascii="Arial Narrow" w:hAnsi="Arial Narrow" w:cs="Arial"/>
          <w:sz w:val="19"/>
          <w:szCs w:val="19"/>
        </w:rPr>
      </w:pPr>
    </w:p>
    <w:p w14:paraId="56EA235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$69,083.00</w:t>
      </w:r>
    </w:p>
    <w:p w14:paraId="6F5A458C" w14:textId="77777777" w:rsidR="00A50D10" w:rsidRPr="00263515" w:rsidRDefault="00A50D10" w:rsidP="00950409">
      <w:pPr>
        <w:spacing w:after="0"/>
        <w:ind w:hanging="34"/>
        <w:contextualSpacing/>
        <w:jc w:val="right"/>
        <w:rPr>
          <w:rFonts w:ascii="Arial Narrow" w:hAnsi="Arial Narrow" w:cs="Arial"/>
          <w:sz w:val="19"/>
          <w:szCs w:val="19"/>
        </w:rPr>
      </w:pPr>
    </w:p>
    <w:p w14:paraId="752B0B9C"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esta fracción $251,266.00 </w:t>
      </w:r>
    </w:p>
    <w:p w14:paraId="0F695457" w14:textId="77777777" w:rsidR="00A50D10" w:rsidRPr="00263515" w:rsidRDefault="00A50D10" w:rsidP="00950409">
      <w:pPr>
        <w:spacing w:after="0"/>
        <w:ind w:hanging="34"/>
        <w:contextualSpacing/>
        <w:jc w:val="right"/>
        <w:rPr>
          <w:rFonts w:ascii="Arial Narrow" w:hAnsi="Arial Narrow" w:cs="Arial"/>
          <w:b/>
          <w:sz w:val="19"/>
          <w:szCs w:val="19"/>
        </w:rPr>
      </w:pPr>
    </w:p>
    <w:p w14:paraId="56D53A09"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que presta la autoridad municipal, en materia de Catastro, dentro de su circunscripción territorial, se causará y pagará conforme a las tarifas emitidas por la dependencia encargada.</w:t>
      </w:r>
    </w:p>
    <w:p w14:paraId="4D206075" w14:textId="77777777" w:rsidR="00A50D10" w:rsidRPr="00263515" w:rsidRDefault="00A50D10" w:rsidP="00950409">
      <w:pPr>
        <w:spacing w:after="0"/>
        <w:ind w:hanging="34"/>
        <w:contextualSpacing/>
        <w:jc w:val="right"/>
        <w:rPr>
          <w:rFonts w:ascii="Arial Narrow" w:hAnsi="Arial Narrow" w:cs="Arial"/>
          <w:b/>
          <w:sz w:val="19"/>
          <w:szCs w:val="19"/>
        </w:rPr>
      </w:pPr>
    </w:p>
    <w:p w14:paraId="6E2145A3"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0D7975F4" w14:textId="77777777" w:rsidR="00A50D10" w:rsidRPr="00263515" w:rsidRDefault="00A50D10" w:rsidP="00950409">
      <w:pPr>
        <w:spacing w:after="0"/>
        <w:ind w:hanging="34"/>
        <w:contextualSpacing/>
        <w:jc w:val="right"/>
        <w:rPr>
          <w:rFonts w:ascii="Arial Narrow" w:hAnsi="Arial Narrow" w:cs="Arial"/>
          <w:b/>
          <w:sz w:val="19"/>
          <w:szCs w:val="19"/>
        </w:rPr>
      </w:pPr>
    </w:p>
    <w:p w14:paraId="07AECF4F"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el envío a domicilio de recibos de pago de contribuciones, por medio de correo certificado, se causará y pagará:</w:t>
      </w:r>
    </w:p>
    <w:p w14:paraId="5853CFFB" w14:textId="77777777" w:rsidR="00A50D10" w:rsidRPr="00263515" w:rsidRDefault="00A50D10" w:rsidP="00950409">
      <w:pPr>
        <w:spacing w:after="0"/>
        <w:ind w:left="851"/>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3F84B860"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25EB890" w14:textId="77777777" w:rsidR="00A50D10" w:rsidRPr="00263515" w:rsidRDefault="00A50D10" w:rsidP="00950409">
            <w:pPr>
              <w:spacing w:after="0"/>
              <w:ind w:left="851"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6DB20C4" w14:textId="77777777" w:rsidR="00A50D10" w:rsidRPr="00263515" w:rsidRDefault="00A50D10" w:rsidP="00950409">
            <w:pPr>
              <w:spacing w:after="0"/>
              <w:ind w:left="851"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76E7869"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61A2050D" w14:textId="77777777" w:rsidR="00A50D10" w:rsidRPr="00263515" w:rsidRDefault="00A50D10" w:rsidP="00950409">
            <w:pPr>
              <w:spacing w:after="0"/>
              <w:ind w:left="181" w:hanging="34"/>
              <w:contextualSpacing/>
              <w:rPr>
                <w:rFonts w:ascii="Arial Narrow" w:hAnsi="Arial Narrow" w:cs="Arial"/>
                <w:sz w:val="19"/>
                <w:szCs w:val="19"/>
              </w:rPr>
            </w:pPr>
            <w:r w:rsidRPr="00263515">
              <w:rPr>
                <w:rFonts w:ascii="Arial Narrow" w:hAnsi="Arial Narrow" w:cs="Arial"/>
                <w:sz w:val="19"/>
                <w:szCs w:val="19"/>
              </w:rPr>
              <w:t>Envío local dentro del Municipio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FA8BD2F" w14:textId="77777777" w:rsidR="00A50D10" w:rsidRPr="00263515" w:rsidRDefault="00A50D10" w:rsidP="00950409">
            <w:pPr>
              <w:spacing w:after="0"/>
              <w:ind w:left="851" w:right="169" w:hanging="34"/>
              <w:contextualSpacing/>
              <w:jc w:val="right"/>
              <w:rPr>
                <w:rFonts w:ascii="Arial Narrow" w:hAnsi="Arial Narrow" w:cs="Arial"/>
                <w:sz w:val="19"/>
                <w:szCs w:val="19"/>
              </w:rPr>
            </w:pPr>
            <w:r w:rsidRPr="00263515">
              <w:rPr>
                <w:rFonts w:ascii="Arial Narrow" w:hAnsi="Arial Narrow" w:cs="Calibri"/>
                <w:sz w:val="19"/>
                <w:szCs w:val="19"/>
              </w:rPr>
              <w:t>$205.00</w:t>
            </w:r>
          </w:p>
        </w:tc>
      </w:tr>
      <w:tr w:rsidR="00536229" w:rsidRPr="00263515" w14:paraId="3784E6FA"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40E20CC" w14:textId="77777777" w:rsidR="00A50D10" w:rsidRPr="00263515" w:rsidRDefault="00A50D10" w:rsidP="00950409">
            <w:pPr>
              <w:spacing w:after="0"/>
              <w:ind w:left="181" w:hanging="34"/>
              <w:contextualSpacing/>
              <w:rPr>
                <w:rFonts w:ascii="Arial Narrow" w:hAnsi="Arial Narrow" w:cs="Arial"/>
                <w:sz w:val="19"/>
                <w:szCs w:val="19"/>
              </w:rPr>
            </w:pPr>
            <w:r w:rsidRPr="00263515">
              <w:rPr>
                <w:rFonts w:ascii="Arial Narrow" w:hAnsi="Arial Narrow" w:cs="Arial"/>
                <w:sz w:val="19"/>
                <w:szCs w:val="19"/>
              </w:rPr>
              <w:t>Envío Nacional dentro de la República Mexicana</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D0D04FB" w14:textId="77777777" w:rsidR="00A50D10" w:rsidRPr="00263515" w:rsidRDefault="00A50D10" w:rsidP="00950409">
            <w:pPr>
              <w:spacing w:after="0"/>
              <w:ind w:left="851" w:right="169" w:hanging="34"/>
              <w:contextualSpacing/>
              <w:jc w:val="right"/>
              <w:rPr>
                <w:rFonts w:ascii="Arial Narrow" w:hAnsi="Arial Narrow" w:cs="Arial"/>
                <w:sz w:val="19"/>
                <w:szCs w:val="19"/>
              </w:rPr>
            </w:pPr>
            <w:r w:rsidRPr="00263515">
              <w:rPr>
                <w:rFonts w:ascii="Arial Narrow" w:hAnsi="Arial Narrow" w:cs="Calibri"/>
                <w:sz w:val="19"/>
                <w:szCs w:val="19"/>
              </w:rPr>
              <w:t>$415.00</w:t>
            </w:r>
          </w:p>
        </w:tc>
      </w:tr>
      <w:tr w:rsidR="00A50D10" w:rsidRPr="00263515" w14:paraId="0F3B97C6" w14:textId="77777777" w:rsidTr="00C65C04">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09DDDD7" w14:textId="77777777" w:rsidR="00A50D10" w:rsidRPr="00263515" w:rsidRDefault="00A50D10" w:rsidP="00950409">
            <w:pPr>
              <w:spacing w:after="0"/>
              <w:ind w:left="181" w:hanging="34"/>
              <w:contextualSpacing/>
              <w:rPr>
                <w:rFonts w:ascii="Arial Narrow" w:hAnsi="Arial Narrow" w:cs="Arial"/>
                <w:sz w:val="19"/>
                <w:szCs w:val="19"/>
              </w:rPr>
            </w:pPr>
            <w:r w:rsidRPr="00263515">
              <w:rPr>
                <w:rFonts w:ascii="Arial Narrow" w:hAnsi="Arial Narrow" w:cs="Arial"/>
                <w:sz w:val="19"/>
                <w:szCs w:val="19"/>
              </w:rPr>
              <w:t>Envío Internacional cualquier país</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3542C7D" w14:textId="77777777" w:rsidR="00A50D10" w:rsidRPr="00263515" w:rsidRDefault="00A50D10" w:rsidP="00950409">
            <w:pPr>
              <w:spacing w:after="0"/>
              <w:ind w:left="851" w:right="169" w:hanging="34"/>
              <w:contextualSpacing/>
              <w:jc w:val="right"/>
              <w:rPr>
                <w:rFonts w:ascii="Arial Narrow" w:hAnsi="Arial Narrow" w:cs="Arial"/>
                <w:sz w:val="19"/>
                <w:szCs w:val="19"/>
              </w:rPr>
            </w:pPr>
            <w:r w:rsidRPr="00263515">
              <w:rPr>
                <w:rFonts w:ascii="Arial Narrow" w:hAnsi="Arial Narrow" w:cs="Calibri"/>
                <w:sz w:val="19"/>
                <w:szCs w:val="19"/>
              </w:rPr>
              <w:t>$680.00</w:t>
            </w:r>
          </w:p>
        </w:tc>
      </w:tr>
    </w:tbl>
    <w:p w14:paraId="7C3A3622" w14:textId="77777777" w:rsidR="00A50D10" w:rsidRPr="00263515" w:rsidRDefault="00A50D10" w:rsidP="00950409">
      <w:pPr>
        <w:spacing w:after="0"/>
        <w:ind w:left="851"/>
        <w:contextualSpacing/>
        <w:jc w:val="both"/>
        <w:rPr>
          <w:rFonts w:ascii="Arial Narrow" w:hAnsi="Arial Narrow" w:cs="Arial"/>
          <w:sz w:val="19"/>
          <w:szCs w:val="19"/>
        </w:rPr>
      </w:pPr>
    </w:p>
    <w:p w14:paraId="603BA0D3" w14:textId="77777777" w:rsidR="00A50D10" w:rsidRPr="00263515" w:rsidRDefault="00A50D10" w:rsidP="00950409">
      <w:pPr>
        <w:spacing w:after="0"/>
        <w:ind w:left="697"/>
        <w:contextualSpacing/>
        <w:jc w:val="both"/>
        <w:rPr>
          <w:rFonts w:ascii="Arial Narrow" w:hAnsi="Arial Narrow" w:cs="Arial"/>
          <w:sz w:val="19"/>
          <w:szCs w:val="19"/>
        </w:rPr>
      </w:pPr>
      <w:r w:rsidRPr="00263515">
        <w:rPr>
          <w:rFonts w:ascii="Arial Narrow" w:hAnsi="Arial Narrow" w:cs="Arial"/>
          <w:sz w:val="19"/>
          <w:szCs w:val="19"/>
        </w:rPr>
        <w:t>En los casos que el contribuyente opte por forma distinta para envío de los recibos oficiales emitidos por la autoridad municipal, se causará y pagará el importe que de acuerdo a los precios del medio elegido se encuentren vigentes.</w:t>
      </w:r>
    </w:p>
    <w:p w14:paraId="6A959CD6" w14:textId="77777777" w:rsidR="00A50D10" w:rsidRPr="00263515" w:rsidRDefault="00A50D10" w:rsidP="00950409">
      <w:pPr>
        <w:spacing w:after="0"/>
        <w:ind w:hanging="34"/>
        <w:contextualSpacing/>
        <w:jc w:val="right"/>
        <w:rPr>
          <w:rFonts w:ascii="Arial Narrow" w:hAnsi="Arial Narrow" w:cs="Arial"/>
          <w:b/>
          <w:sz w:val="19"/>
          <w:szCs w:val="19"/>
        </w:rPr>
      </w:pPr>
    </w:p>
    <w:p w14:paraId="08AEA3F3"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2ED44B77" w14:textId="77777777" w:rsidR="00A50D10" w:rsidRPr="00263515" w:rsidRDefault="00A50D10" w:rsidP="00950409">
      <w:pPr>
        <w:spacing w:after="0"/>
        <w:ind w:hanging="34"/>
        <w:contextualSpacing/>
        <w:jc w:val="right"/>
        <w:rPr>
          <w:rFonts w:ascii="Arial Narrow" w:hAnsi="Arial Narrow" w:cs="Arial"/>
          <w:b/>
          <w:sz w:val="19"/>
          <w:szCs w:val="19"/>
        </w:rPr>
      </w:pPr>
    </w:p>
    <w:p w14:paraId="215FD1D3"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de vigilancia, inspección y control necesario para la colocación de materiales, insumos o cualquier otro mobiliario, se causará y pagará:</w:t>
      </w:r>
    </w:p>
    <w:p w14:paraId="74014AF7" w14:textId="77777777" w:rsidR="00A50D10" w:rsidRPr="00263515" w:rsidRDefault="00A50D10" w:rsidP="00950409">
      <w:pPr>
        <w:spacing w:after="0"/>
        <w:ind w:left="1068"/>
        <w:contextualSpacing/>
        <w:jc w:val="both"/>
        <w:rPr>
          <w:rFonts w:ascii="Arial Narrow" w:hAnsi="Arial Narrow" w:cs="Arial"/>
          <w:sz w:val="19"/>
          <w:szCs w:val="19"/>
        </w:rPr>
      </w:pPr>
    </w:p>
    <w:p w14:paraId="70A5D239" w14:textId="77777777" w:rsidR="00A50D10" w:rsidRPr="00263515" w:rsidRDefault="00A50D10" w:rsidP="00950409">
      <w:pPr>
        <w:numPr>
          <w:ilvl w:val="0"/>
          <w:numId w:val="1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la colocación de cabinas, casetas de control, postes y similares, anualmente, por unidad, se causará y pagará: $275.00.</w:t>
      </w:r>
    </w:p>
    <w:p w14:paraId="247ED583" w14:textId="77777777" w:rsidR="00A50D10" w:rsidRPr="00263515" w:rsidRDefault="00A50D10" w:rsidP="00950409">
      <w:pPr>
        <w:spacing w:after="0"/>
        <w:ind w:left="1418" w:hanging="34"/>
        <w:contextualSpacing/>
        <w:jc w:val="right"/>
        <w:rPr>
          <w:rFonts w:ascii="Arial Narrow" w:hAnsi="Arial Narrow" w:cs="Arial"/>
          <w:sz w:val="19"/>
          <w:szCs w:val="19"/>
        </w:rPr>
      </w:pPr>
    </w:p>
    <w:p w14:paraId="30D1BF5C"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79A6EBCF" w14:textId="77777777" w:rsidR="00A50D10" w:rsidRPr="00263515" w:rsidRDefault="00A50D10" w:rsidP="00950409">
      <w:pPr>
        <w:spacing w:after="0"/>
        <w:ind w:left="1418" w:hanging="34"/>
        <w:contextualSpacing/>
        <w:jc w:val="right"/>
        <w:rPr>
          <w:rFonts w:ascii="Arial Narrow" w:hAnsi="Arial Narrow" w:cs="Arial"/>
          <w:sz w:val="19"/>
          <w:szCs w:val="19"/>
        </w:rPr>
      </w:pPr>
    </w:p>
    <w:p w14:paraId="13B157AB" w14:textId="77777777" w:rsidR="00A50D10" w:rsidRPr="00263515" w:rsidRDefault="00A50D10" w:rsidP="00950409">
      <w:pPr>
        <w:numPr>
          <w:ilvl w:val="0"/>
          <w:numId w:val="1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la servidumbre, ocupación y/o permanencia en la propiedad municipal de ductos, tuberías, colectores, emisores, acometidas, red subterránea, entre otros, anualmente, por metro lineal, se causará y pagará: $15.00.</w:t>
      </w:r>
    </w:p>
    <w:p w14:paraId="157CEB27" w14:textId="77777777" w:rsidR="00A50D10" w:rsidRPr="00263515" w:rsidRDefault="00A50D10" w:rsidP="00950409">
      <w:pPr>
        <w:spacing w:after="0"/>
        <w:ind w:left="1418" w:hanging="34"/>
        <w:contextualSpacing/>
        <w:jc w:val="right"/>
        <w:rPr>
          <w:rFonts w:ascii="Arial Narrow" w:hAnsi="Arial Narrow" w:cs="Arial"/>
          <w:sz w:val="19"/>
          <w:szCs w:val="19"/>
        </w:rPr>
      </w:pPr>
    </w:p>
    <w:p w14:paraId="7455FB33"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192D109" w14:textId="77777777" w:rsidR="00A50D10" w:rsidRPr="00263515" w:rsidRDefault="00A50D10" w:rsidP="00950409">
      <w:pPr>
        <w:spacing w:after="0"/>
        <w:ind w:left="1418" w:hanging="34"/>
        <w:contextualSpacing/>
        <w:jc w:val="right"/>
        <w:rPr>
          <w:rFonts w:ascii="Arial Narrow" w:hAnsi="Arial Narrow" w:cs="Arial"/>
          <w:sz w:val="19"/>
          <w:szCs w:val="19"/>
        </w:rPr>
      </w:pPr>
    </w:p>
    <w:p w14:paraId="186A0357" w14:textId="77777777" w:rsidR="00A50D10" w:rsidRPr="00263515" w:rsidRDefault="00A50D10" w:rsidP="00950409">
      <w:pPr>
        <w:numPr>
          <w:ilvl w:val="0"/>
          <w:numId w:val="1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la colocación de cables en mobiliario urbano para uso comercial de telefonía, internet, televisión por cable, transferencia de datos y/o sonidos, anualmente, por metro lineal, se causará y pagará: $15.00.</w:t>
      </w:r>
    </w:p>
    <w:p w14:paraId="360ED581" w14:textId="77777777" w:rsidR="00A50D10" w:rsidRPr="00263515" w:rsidRDefault="00A50D10" w:rsidP="00950409">
      <w:pPr>
        <w:spacing w:after="0"/>
        <w:ind w:left="1418"/>
        <w:contextualSpacing/>
        <w:jc w:val="both"/>
        <w:rPr>
          <w:rFonts w:ascii="Arial Narrow" w:hAnsi="Arial Narrow" w:cs="Arial"/>
          <w:sz w:val="19"/>
          <w:szCs w:val="19"/>
        </w:rPr>
      </w:pPr>
    </w:p>
    <w:p w14:paraId="722198D7" w14:textId="77777777" w:rsidR="00A50D10" w:rsidRPr="00263515" w:rsidRDefault="00A50D10" w:rsidP="00950409">
      <w:pPr>
        <w:spacing w:after="0"/>
        <w:ind w:left="1418" w:hanging="893"/>
        <w:contextualSpacing/>
        <w:jc w:val="right"/>
        <w:rPr>
          <w:rFonts w:ascii="Arial Narrow" w:hAnsi="Arial Narrow" w:cs="Arial"/>
          <w:sz w:val="19"/>
          <w:szCs w:val="19"/>
        </w:rPr>
      </w:pPr>
      <w:r w:rsidRPr="00263515">
        <w:rPr>
          <w:rFonts w:ascii="Arial Narrow" w:hAnsi="Arial Narrow" w:cs="Arial"/>
          <w:sz w:val="19"/>
          <w:szCs w:val="19"/>
        </w:rPr>
        <w:t>Ingreso anual estimado por este rubro $252,498.00</w:t>
      </w:r>
    </w:p>
    <w:p w14:paraId="0DF16E4A" w14:textId="77777777" w:rsidR="00A50D10" w:rsidRPr="00263515" w:rsidRDefault="00A50D10" w:rsidP="00950409">
      <w:pPr>
        <w:spacing w:after="0"/>
        <w:ind w:left="1418" w:hanging="893"/>
        <w:contextualSpacing/>
        <w:jc w:val="right"/>
        <w:rPr>
          <w:rFonts w:ascii="Arial Narrow" w:hAnsi="Arial Narrow" w:cs="Arial"/>
          <w:sz w:val="19"/>
          <w:szCs w:val="19"/>
        </w:rPr>
      </w:pPr>
    </w:p>
    <w:p w14:paraId="0220BBDE" w14:textId="77777777" w:rsidR="00A50D10" w:rsidRPr="00263515" w:rsidRDefault="00A50D10" w:rsidP="00950409">
      <w:pPr>
        <w:numPr>
          <w:ilvl w:val="0"/>
          <w:numId w:val="1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instalación de casetas, puntos de venta o promoción para desarrollos inmobiliarios en cualquier modalidad, ya sea al interior del predio en donde se ejecutará el desarrollo, plazas comerciales, entre otros, siempre y cuando cumpla con las autorizaciones correspondientes, por cada uno, se causará y pagará: $16,155.00.</w:t>
      </w:r>
    </w:p>
    <w:p w14:paraId="3CD3E2DB" w14:textId="77777777" w:rsidR="00A50D10" w:rsidRPr="00263515" w:rsidRDefault="00A50D10" w:rsidP="00950409">
      <w:pPr>
        <w:spacing w:after="0"/>
        <w:ind w:left="1418"/>
        <w:contextualSpacing/>
        <w:jc w:val="right"/>
        <w:rPr>
          <w:rFonts w:ascii="Arial Narrow" w:hAnsi="Arial Narrow" w:cs="Arial"/>
          <w:sz w:val="19"/>
          <w:szCs w:val="19"/>
        </w:rPr>
      </w:pPr>
    </w:p>
    <w:p w14:paraId="27B2AFAC" w14:textId="77777777" w:rsidR="00A50D10" w:rsidRPr="00263515" w:rsidRDefault="00A50D10" w:rsidP="00950409">
      <w:pPr>
        <w:spacing w:after="0"/>
        <w:ind w:left="1418"/>
        <w:contextualSpacing/>
        <w:jc w:val="right"/>
        <w:rPr>
          <w:rFonts w:ascii="Arial Narrow" w:hAnsi="Arial Narrow" w:cs="Arial"/>
          <w:sz w:val="19"/>
          <w:szCs w:val="19"/>
        </w:rPr>
      </w:pPr>
      <w:r w:rsidRPr="00263515">
        <w:rPr>
          <w:rFonts w:ascii="Arial Narrow" w:hAnsi="Arial Narrow" w:cs="Arial"/>
          <w:sz w:val="19"/>
          <w:szCs w:val="19"/>
        </w:rPr>
        <w:t>Ingreso anual estimado por este rubro $211,238.00</w:t>
      </w:r>
    </w:p>
    <w:p w14:paraId="0D0A283D" w14:textId="77777777" w:rsidR="00A50D10" w:rsidRPr="00263515" w:rsidRDefault="00A50D10" w:rsidP="00950409">
      <w:pPr>
        <w:spacing w:after="0"/>
        <w:ind w:left="1418"/>
        <w:contextualSpacing/>
        <w:jc w:val="right"/>
        <w:rPr>
          <w:rFonts w:ascii="Arial Narrow" w:hAnsi="Arial Narrow" w:cs="Arial"/>
          <w:sz w:val="19"/>
          <w:szCs w:val="19"/>
        </w:rPr>
      </w:pPr>
    </w:p>
    <w:p w14:paraId="59B65BF7" w14:textId="77777777" w:rsidR="00A50D10" w:rsidRPr="00263515" w:rsidRDefault="00A50D10" w:rsidP="00950409">
      <w:pPr>
        <w:numPr>
          <w:ilvl w:val="0"/>
          <w:numId w:val="114"/>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Por otros derechos conforme a los servicios de vigilancia, inspección y control necesario para la colocación de materiales, insumos o cualquier otro mobiliario, causará y pagará conforme a las tarifas emitidas por la dependencia encargada. </w:t>
      </w:r>
    </w:p>
    <w:p w14:paraId="43F2E839" w14:textId="77777777" w:rsidR="00A50D10" w:rsidRPr="00263515" w:rsidRDefault="00A50D10" w:rsidP="00950409">
      <w:pPr>
        <w:spacing w:after="0"/>
        <w:ind w:left="786" w:hanging="893"/>
        <w:contextualSpacing/>
        <w:jc w:val="right"/>
        <w:rPr>
          <w:rFonts w:ascii="Arial Narrow" w:hAnsi="Arial Narrow" w:cs="Arial"/>
          <w:sz w:val="19"/>
          <w:szCs w:val="19"/>
        </w:rPr>
      </w:pPr>
    </w:p>
    <w:p w14:paraId="58C3B636" w14:textId="77777777" w:rsidR="00A50D10" w:rsidRPr="00263515" w:rsidRDefault="00A50D10" w:rsidP="00950409">
      <w:pPr>
        <w:spacing w:after="0"/>
        <w:ind w:left="786" w:hanging="893"/>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rubro $0.00</w:t>
      </w:r>
    </w:p>
    <w:p w14:paraId="673217D9" w14:textId="77777777" w:rsidR="00A50D10" w:rsidRPr="00263515" w:rsidRDefault="00A50D10" w:rsidP="00950409">
      <w:pPr>
        <w:spacing w:after="0"/>
        <w:ind w:left="786" w:hanging="893"/>
        <w:contextualSpacing/>
        <w:jc w:val="right"/>
        <w:rPr>
          <w:rFonts w:ascii="Arial Narrow" w:hAnsi="Arial Narrow" w:cs="Arial"/>
          <w:sz w:val="19"/>
          <w:szCs w:val="19"/>
        </w:rPr>
      </w:pPr>
    </w:p>
    <w:p w14:paraId="07C9BEB2"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$463,736.00</w:t>
      </w:r>
    </w:p>
    <w:p w14:paraId="61A5647D" w14:textId="77777777" w:rsidR="00A50D10" w:rsidRPr="00263515" w:rsidRDefault="00A50D10" w:rsidP="00950409">
      <w:pPr>
        <w:spacing w:after="0"/>
        <w:ind w:hanging="34"/>
        <w:contextualSpacing/>
        <w:jc w:val="right"/>
        <w:rPr>
          <w:rFonts w:ascii="Arial Narrow" w:hAnsi="Arial Narrow" w:cs="Arial"/>
          <w:b/>
          <w:sz w:val="19"/>
          <w:szCs w:val="19"/>
        </w:rPr>
      </w:pPr>
    </w:p>
    <w:p w14:paraId="210D0799"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prestados por la Dirección de Movilidad, en materia de vialidad, se causará y pagará:</w:t>
      </w:r>
    </w:p>
    <w:p w14:paraId="0BE9398C" w14:textId="77777777" w:rsidR="00A50D10" w:rsidRPr="00263515" w:rsidRDefault="00A50D10" w:rsidP="00950409">
      <w:pPr>
        <w:spacing w:after="0"/>
        <w:contextualSpacing/>
        <w:rPr>
          <w:rFonts w:ascii="Arial Narrow" w:hAnsi="Arial Narrow" w:cs="Arial"/>
          <w:sz w:val="19"/>
          <w:szCs w:val="19"/>
        </w:rPr>
      </w:pPr>
    </w:p>
    <w:p w14:paraId="0D5175D9" w14:textId="77777777" w:rsidR="00A50D10" w:rsidRPr="00263515" w:rsidRDefault="00A50D10" w:rsidP="00950409">
      <w:pPr>
        <w:numPr>
          <w:ilvl w:val="0"/>
          <w:numId w:val="11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la autorización correspondiente al Dictamen de Factibilidad Vial en construcciones y desarrollos inmobiliarios por ejecutar en el Municipio de Corregidora, Qro., y determinar las acciones para identificar, prevenir, mitigar y/o compensar los efectos que las mismas generarán en términos de movilidad urbana, se causará y pagará:</w:t>
      </w:r>
    </w:p>
    <w:p w14:paraId="0922ABF9" w14:textId="77777777" w:rsidR="00A50D10" w:rsidRPr="00263515" w:rsidRDefault="00A50D10" w:rsidP="00950409">
      <w:pPr>
        <w:spacing w:after="0"/>
        <w:ind w:left="1068"/>
        <w:contextualSpacing/>
        <w:jc w:val="both"/>
        <w:rPr>
          <w:rFonts w:ascii="Arial Narrow" w:hAnsi="Arial Narrow" w:cs="Arial"/>
          <w:sz w:val="19"/>
          <w:szCs w:val="19"/>
        </w:rPr>
      </w:pPr>
    </w:p>
    <w:p w14:paraId="122C3465" w14:textId="77777777" w:rsidR="00A50D10" w:rsidRPr="00263515" w:rsidRDefault="00A50D10" w:rsidP="00950409">
      <w:pPr>
        <w:numPr>
          <w:ilvl w:val="0"/>
          <w:numId w:val="11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expedición del dictamen de factibilidad vial, en desarrollos inmobiliarios, se causará y pagará:</w:t>
      </w:r>
    </w:p>
    <w:p w14:paraId="44E2BE5D"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391"/>
        <w:gridCol w:w="1391"/>
        <w:gridCol w:w="1391"/>
        <w:gridCol w:w="1391"/>
        <w:gridCol w:w="1397"/>
      </w:tblGrid>
      <w:tr w:rsidR="00536229" w:rsidRPr="00263515" w14:paraId="7E2F01CB" w14:textId="77777777" w:rsidTr="00330976">
        <w:trPr>
          <w:trHeight w:val="20"/>
        </w:trPr>
        <w:tc>
          <w:tcPr>
            <w:tcW w:w="105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9ADCE0D"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USO DEL DESARROLLO INMOBILIARIO</w:t>
            </w:r>
          </w:p>
        </w:tc>
        <w:tc>
          <w:tcPr>
            <w:tcW w:w="3943" w:type="pct"/>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2BC6A184"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SUPERFICIE DE PREDIO (HAS)</w:t>
            </w:r>
          </w:p>
        </w:tc>
      </w:tr>
      <w:tr w:rsidR="00536229" w:rsidRPr="00263515" w14:paraId="006F5A4D" w14:textId="77777777" w:rsidTr="0033097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4B577" w14:textId="77777777" w:rsidR="00A50D10" w:rsidRPr="00263515" w:rsidRDefault="00A50D10" w:rsidP="00950409">
            <w:pPr>
              <w:spacing w:after="0"/>
              <w:rPr>
                <w:rFonts w:ascii="Arial Narrow" w:hAnsi="Arial Narrow" w:cs="Arial"/>
                <w:b/>
                <w:sz w:val="19"/>
                <w:szCs w:val="19"/>
              </w:rPr>
            </w:pPr>
          </w:p>
        </w:tc>
        <w:tc>
          <w:tcPr>
            <w:tcW w:w="78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E9285A5"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 0 A 1.99</w:t>
            </w:r>
          </w:p>
        </w:tc>
        <w:tc>
          <w:tcPr>
            <w:tcW w:w="78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1E0F0B"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 2 A 4.99</w:t>
            </w:r>
          </w:p>
        </w:tc>
        <w:tc>
          <w:tcPr>
            <w:tcW w:w="78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A33D577"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 5 A 9.99</w:t>
            </w:r>
          </w:p>
        </w:tc>
        <w:tc>
          <w:tcPr>
            <w:tcW w:w="78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91001C"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 10 A 15</w:t>
            </w:r>
          </w:p>
        </w:tc>
        <w:tc>
          <w:tcPr>
            <w:tcW w:w="78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BE0FC1"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MÁS DE 15</w:t>
            </w:r>
          </w:p>
        </w:tc>
      </w:tr>
      <w:tr w:rsidR="00536229" w:rsidRPr="00263515" w14:paraId="340373A9" w14:textId="77777777" w:rsidTr="00330976">
        <w:trPr>
          <w:trHeight w:val="20"/>
        </w:trPr>
        <w:tc>
          <w:tcPr>
            <w:tcW w:w="1057" w:type="pct"/>
            <w:tcBorders>
              <w:top w:val="single" w:sz="4" w:space="0" w:color="auto"/>
              <w:left w:val="single" w:sz="4" w:space="0" w:color="auto"/>
              <w:bottom w:val="single" w:sz="4" w:space="0" w:color="auto"/>
              <w:right w:val="single" w:sz="4" w:space="0" w:color="auto"/>
            </w:tcBorders>
            <w:vAlign w:val="center"/>
            <w:hideMark/>
          </w:tcPr>
          <w:p w14:paraId="4AE7E0C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Habitacional</w:t>
            </w:r>
          </w:p>
        </w:tc>
        <w:tc>
          <w:tcPr>
            <w:tcW w:w="788" w:type="pct"/>
            <w:tcBorders>
              <w:top w:val="single" w:sz="4" w:space="0" w:color="auto"/>
              <w:left w:val="single" w:sz="4" w:space="0" w:color="auto"/>
              <w:bottom w:val="single" w:sz="4" w:space="0" w:color="auto"/>
              <w:right w:val="single" w:sz="4" w:space="0" w:color="auto"/>
            </w:tcBorders>
            <w:vAlign w:val="center"/>
            <w:hideMark/>
          </w:tcPr>
          <w:p w14:paraId="3CA679CC"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$10,645.00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599B6E0F"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$14,195.00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3ADA2551"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$17,745.00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5DD67588"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$21,290.00</w:t>
            </w:r>
          </w:p>
        </w:tc>
        <w:tc>
          <w:tcPr>
            <w:tcW w:w="789" w:type="pct"/>
            <w:tcBorders>
              <w:top w:val="single" w:sz="4" w:space="0" w:color="auto"/>
              <w:left w:val="single" w:sz="4" w:space="0" w:color="auto"/>
              <w:bottom w:val="single" w:sz="4" w:space="0" w:color="auto"/>
              <w:right w:val="single" w:sz="4" w:space="0" w:color="auto"/>
            </w:tcBorders>
            <w:vAlign w:val="center"/>
            <w:hideMark/>
          </w:tcPr>
          <w:p w14:paraId="0767CBD6"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$24,840.00</w:t>
            </w:r>
          </w:p>
        </w:tc>
      </w:tr>
      <w:tr w:rsidR="00536229" w:rsidRPr="00263515" w14:paraId="7B7F05FE" w14:textId="77777777" w:rsidTr="00330976">
        <w:trPr>
          <w:trHeight w:val="20"/>
        </w:trPr>
        <w:tc>
          <w:tcPr>
            <w:tcW w:w="1057" w:type="pct"/>
            <w:tcBorders>
              <w:top w:val="single" w:sz="4" w:space="0" w:color="auto"/>
              <w:left w:val="single" w:sz="4" w:space="0" w:color="auto"/>
              <w:bottom w:val="single" w:sz="4" w:space="0" w:color="auto"/>
              <w:right w:val="single" w:sz="4" w:space="0" w:color="auto"/>
            </w:tcBorders>
            <w:vAlign w:val="center"/>
            <w:hideMark/>
          </w:tcPr>
          <w:p w14:paraId="0378E69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 xml:space="preserve">Habitacional con Comercial y de Servicios </w:t>
            </w:r>
          </w:p>
        </w:tc>
        <w:tc>
          <w:tcPr>
            <w:tcW w:w="788" w:type="pct"/>
            <w:tcBorders>
              <w:top w:val="single" w:sz="4" w:space="0" w:color="auto"/>
              <w:left w:val="single" w:sz="4" w:space="0" w:color="auto"/>
              <w:bottom w:val="single" w:sz="4" w:space="0" w:color="auto"/>
              <w:right w:val="single" w:sz="4" w:space="0" w:color="auto"/>
            </w:tcBorders>
            <w:vAlign w:val="center"/>
            <w:hideMark/>
          </w:tcPr>
          <w:p w14:paraId="50334B01"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$14,195.00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5AD153E2"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$17,745.00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2B8BDBDF"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$21,290.00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2F7EBA87"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$24,840.00</w:t>
            </w:r>
          </w:p>
        </w:tc>
        <w:tc>
          <w:tcPr>
            <w:tcW w:w="789" w:type="pct"/>
            <w:tcBorders>
              <w:top w:val="single" w:sz="4" w:space="0" w:color="auto"/>
              <w:left w:val="single" w:sz="4" w:space="0" w:color="auto"/>
              <w:bottom w:val="single" w:sz="4" w:space="0" w:color="auto"/>
              <w:right w:val="single" w:sz="4" w:space="0" w:color="auto"/>
            </w:tcBorders>
            <w:vAlign w:val="center"/>
            <w:hideMark/>
          </w:tcPr>
          <w:p w14:paraId="2BC68F95"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$28,395.00</w:t>
            </w:r>
          </w:p>
        </w:tc>
      </w:tr>
      <w:tr w:rsidR="00536229" w:rsidRPr="00263515" w14:paraId="6D4BC33E" w14:textId="77777777" w:rsidTr="00330976">
        <w:trPr>
          <w:trHeight w:val="20"/>
        </w:trPr>
        <w:tc>
          <w:tcPr>
            <w:tcW w:w="1057" w:type="pct"/>
            <w:tcBorders>
              <w:top w:val="single" w:sz="4" w:space="0" w:color="auto"/>
              <w:left w:val="single" w:sz="4" w:space="0" w:color="auto"/>
              <w:bottom w:val="single" w:sz="4" w:space="0" w:color="auto"/>
              <w:right w:val="single" w:sz="4" w:space="0" w:color="auto"/>
            </w:tcBorders>
            <w:vAlign w:val="center"/>
            <w:hideMark/>
          </w:tcPr>
          <w:p w14:paraId="5315CA5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Comercial y de Servicios</w:t>
            </w:r>
          </w:p>
        </w:tc>
        <w:tc>
          <w:tcPr>
            <w:tcW w:w="788" w:type="pct"/>
            <w:tcBorders>
              <w:top w:val="single" w:sz="4" w:space="0" w:color="auto"/>
              <w:left w:val="single" w:sz="4" w:space="0" w:color="auto"/>
              <w:bottom w:val="single" w:sz="4" w:space="0" w:color="auto"/>
              <w:right w:val="single" w:sz="4" w:space="0" w:color="auto"/>
            </w:tcBorders>
            <w:vAlign w:val="center"/>
            <w:hideMark/>
          </w:tcPr>
          <w:p w14:paraId="05FF9F1C"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$17,745.00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3A879731"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$21,240.00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7EBFF81B"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$24,840.00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259E24B0"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$28,395.00</w:t>
            </w:r>
          </w:p>
        </w:tc>
        <w:tc>
          <w:tcPr>
            <w:tcW w:w="789" w:type="pct"/>
            <w:tcBorders>
              <w:top w:val="single" w:sz="4" w:space="0" w:color="auto"/>
              <w:left w:val="single" w:sz="4" w:space="0" w:color="auto"/>
              <w:bottom w:val="single" w:sz="4" w:space="0" w:color="auto"/>
              <w:right w:val="single" w:sz="4" w:space="0" w:color="auto"/>
            </w:tcBorders>
            <w:vAlign w:val="center"/>
            <w:hideMark/>
          </w:tcPr>
          <w:p w14:paraId="3EF23799"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$31,945.00</w:t>
            </w:r>
          </w:p>
        </w:tc>
      </w:tr>
      <w:tr w:rsidR="00A50D10" w:rsidRPr="00263515" w14:paraId="36392554" w14:textId="77777777" w:rsidTr="00330976">
        <w:trPr>
          <w:trHeight w:val="20"/>
        </w:trPr>
        <w:tc>
          <w:tcPr>
            <w:tcW w:w="1057" w:type="pct"/>
            <w:tcBorders>
              <w:top w:val="single" w:sz="4" w:space="0" w:color="auto"/>
              <w:left w:val="single" w:sz="4" w:space="0" w:color="auto"/>
              <w:bottom w:val="single" w:sz="4" w:space="0" w:color="auto"/>
              <w:right w:val="single" w:sz="4" w:space="0" w:color="auto"/>
            </w:tcBorders>
            <w:vAlign w:val="center"/>
            <w:hideMark/>
          </w:tcPr>
          <w:p w14:paraId="0E8E197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Comercial y de Servicios con Industrial, Industrial</w:t>
            </w:r>
          </w:p>
        </w:tc>
        <w:tc>
          <w:tcPr>
            <w:tcW w:w="788" w:type="pct"/>
            <w:tcBorders>
              <w:top w:val="single" w:sz="4" w:space="0" w:color="auto"/>
              <w:left w:val="single" w:sz="4" w:space="0" w:color="auto"/>
              <w:bottom w:val="single" w:sz="4" w:space="0" w:color="auto"/>
              <w:right w:val="single" w:sz="4" w:space="0" w:color="auto"/>
            </w:tcBorders>
            <w:vAlign w:val="center"/>
            <w:hideMark/>
          </w:tcPr>
          <w:p w14:paraId="7C747C8A"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$21,240.00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1BDAB9D0"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$24,840.00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311727D2"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$28,395.00</w:t>
            </w:r>
          </w:p>
        </w:tc>
        <w:tc>
          <w:tcPr>
            <w:tcW w:w="788" w:type="pct"/>
            <w:tcBorders>
              <w:top w:val="single" w:sz="4" w:space="0" w:color="auto"/>
              <w:left w:val="single" w:sz="4" w:space="0" w:color="auto"/>
              <w:bottom w:val="single" w:sz="4" w:space="0" w:color="auto"/>
              <w:right w:val="single" w:sz="4" w:space="0" w:color="auto"/>
            </w:tcBorders>
            <w:vAlign w:val="center"/>
            <w:hideMark/>
          </w:tcPr>
          <w:p w14:paraId="605F7329"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$31,945.00</w:t>
            </w:r>
          </w:p>
        </w:tc>
        <w:tc>
          <w:tcPr>
            <w:tcW w:w="789" w:type="pct"/>
            <w:tcBorders>
              <w:top w:val="single" w:sz="4" w:space="0" w:color="auto"/>
              <w:left w:val="single" w:sz="4" w:space="0" w:color="auto"/>
              <w:bottom w:val="single" w:sz="4" w:space="0" w:color="auto"/>
              <w:right w:val="single" w:sz="4" w:space="0" w:color="auto"/>
            </w:tcBorders>
            <w:vAlign w:val="center"/>
            <w:hideMark/>
          </w:tcPr>
          <w:p w14:paraId="48D1DDDC" w14:textId="77777777" w:rsidR="00A50D10" w:rsidRPr="00263515" w:rsidRDefault="00A50D10" w:rsidP="00950409">
            <w:pPr>
              <w:spacing w:after="0"/>
              <w:ind w:right="45"/>
              <w:contextualSpacing/>
              <w:jc w:val="right"/>
              <w:rPr>
                <w:rFonts w:ascii="Arial Narrow" w:hAnsi="Arial Narrow" w:cs="Arial"/>
                <w:sz w:val="19"/>
                <w:szCs w:val="19"/>
              </w:rPr>
            </w:pPr>
            <w:r w:rsidRPr="00263515">
              <w:rPr>
                <w:rFonts w:ascii="Arial Narrow" w:hAnsi="Arial Narrow" w:cs="Calibri"/>
                <w:sz w:val="19"/>
                <w:szCs w:val="19"/>
              </w:rPr>
              <w:t>$35,495.00</w:t>
            </w:r>
          </w:p>
        </w:tc>
      </w:tr>
    </w:tbl>
    <w:p w14:paraId="4959CA47" w14:textId="77777777" w:rsidR="00A50D10" w:rsidRPr="00263515" w:rsidRDefault="00A50D10" w:rsidP="00950409">
      <w:pPr>
        <w:spacing w:after="0"/>
        <w:contextualSpacing/>
        <w:jc w:val="center"/>
        <w:rPr>
          <w:rFonts w:ascii="Arial Narrow" w:hAnsi="Arial Narrow" w:cs="Arial"/>
          <w:sz w:val="19"/>
          <w:szCs w:val="19"/>
        </w:rPr>
      </w:pPr>
    </w:p>
    <w:p w14:paraId="14B1D991" w14:textId="49BF9964"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w:t>
      </w:r>
      <w:r w:rsidR="002345E6" w:rsidRPr="00263515">
        <w:rPr>
          <w:rFonts w:ascii="Arial Narrow" w:hAnsi="Arial Narrow" w:cs="Arial"/>
          <w:sz w:val="19"/>
          <w:szCs w:val="19"/>
        </w:rPr>
        <w:t>0</w:t>
      </w:r>
      <w:r w:rsidRPr="00263515">
        <w:rPr>
          <w:rFonts w:ascii="Arial Narrow" w:hAnsi="Arial Narrow" w:cs="Arial"/>
          <w:sz w:val="19"/>
          <w:szCs w:val="19"/>
        </w:rPr>
        <w:t>.00</w:t>
      </w:r>
    </w:p>
    <w:p w14:paraId="05F44601" w14:textId="77777777" w:rsidR="00A50D10" w:rsidRPr="00263515" w:rsidRDefault="00A50D10" w:rsidP="00950409">
      <w:pPr>
        <w:spacing w:after="0"/>
        <w:ind w:left="1428"/>
        <w:contextualSpacing/>
        <w:jc w:val="both"/>
        <w:rPr>
          <w:rFonts w:ascii="Arial Narrow" w:hAnsi="Arial Narrow" w:cs="Arial"/>
          <w:sz w:val="19"/>
          <w:szCs w:val="19"/>
        </w:rPr>
      </w:pPr>
    </w:p>
    <w:p w14:paraId="072E3BEE" w14:textId="77777777" w:rsidR="00A50D10" w:rsidRPr="00263515" w:rsidRDefault="00A50D10" w:rsidP="00950409">
      <w:pPr>
        <w:numPr>
          <w:ilvl w:val="0"/>
          <w:numId w:val="11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expedición del Dictamen de Factibilidad Vial, en construcciones y edificaciones, se causará y pagará:</w:t>
      </w:r>
    </w:p>
    <w:p w14:paraId="13BDC958"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1425"/>
        <w:gridCol w:w="1427"/>
        <w:gridCol w:w="1425"/>
        <w:gridCol w:w="1425"/>
      </w:tblGrid>
      <w:tr w:rsidR="00536229" w:rsidRPr="00263515" w14:paraId="0C7EB2A2" w14:textId="77777777" w:rsidTr="00330976">
        <w:trPr>
          <w:trHeight w:val="20"/>
        </w:trPr>
        <w:tc>
          <w:tcPr>
            <w:tcW w:w="1771"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2E1EB10"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USO DEL INMUEBLE</w:t>
            </w:r>
          </w:p>
        </w:tc>
        <w:tc>
          <w:tcPr>
            <w:tcW w:w="3229"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003CA8F"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SUPERFICIE DE PREDIO (M</w:t>
            </w:r>
            <w:r w:rsidRPr="00263515">
              <w:rPr>
                <w:rFonts w:ascii="Arial Narrow" w:hAnsi="Arial Narrow" w:cs="Arial"/>
                <w:b/>
                <w:sz w:val="19"/>
                <w:szCs w:val="19"/>
                <w:vertAlign w:val="superscript"/>
              </w:rPr>
              <w:t>2</w:t>
            </w:r>
            <w:r w:rsidRPr="00263515">
              <w:rPr>
                <w:rFonts w:ascii="Arial Narrow" w:hAnsi="Arial Narrow" w:cs="Arial"/>
                <w:b/>
                <w:sz w:val="19"/>
                <w:szCs w:val="19"/>
              </w:rPr>
              <w:t>)</w:t>
            </w:r>
          </w:p>
        </w:tc>
      </w:tr>
      <w:tr w:rsidR="00536229" w:rsidRPr="00263515" w14:paraId="61D1868D" w14:textId="77777777" w:rsidTr="0033097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97ACCB" w14:textId="77777777" w:rsidR="00A50D10" w:rsidRPr="00263515" w:rsidRDefault="00A50D10" w:rsidP="00950409">
            <w:pPr>
              <w:spacing w:after="0"/>
              <w:rPr>
                <w:rFonts w:ascii="Arial Narrow" w:hAnsi="Arial Narrow" w:cs="Arial"/>
                <w:b/>
                <w:sz w:val="19"/>
                <w:szCs w:val="19"/>
              </w:rPr>
            </w:pPr>
          </w:p>
        </w:tc>
        <w:tc>
          <w:tcPr>
            <w:tcW w:w="8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CCCCD93" w14:textId="77777777" w:rsidR="00A50D10" w:rsidRPr="00263515" w:rsidRDefault="00A50D10" w:rsidP="00950409">
            <w:pPr>
              <w:pStyle w:val="TableParagraph"/>
              <w:spacing w:line="256" w:lineRule="auto"/>
              <w:ind w:left="44"/>
              <w:contextualSpacing/>
              <w:jc w:val="center"/>
              <w:rPr>
                <w:rFonts w:ascii="Arial Narrow" w:hAnsi="Arial Narrow"/>
                <w:b/>
                <w:sz w:val="19"/>
                <w:szCs w:val="19"/>
              </w:rPr>
            </w:pPr>
            <w:r w:rsidRPr="00263515">
              <w:rPr>
                <w:rFonts w:ascii="Arial Narrow" w:hAnsi="Arial Narrow"/>
                <w:b/>
                <w:sz w:val="19"/>
                <w:szCs w:val="19"/>
              </w:rPr>
              <w:t>DE</w:t>
            </w:r>
          </w:p>
          <w:p w14:paraId="77F7548B"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0 A 500</w:t>
            </w:r>
          </w:p>
        </w:tc>
        <w:tc>
          <w:tcPr>
            <w:tcW w:w="8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735806" w14:textId="77777777" w:rsidR="00A50D10" w:rsidRPr="00263515" w:rsidRDefault="00A50D10" w:rsidP="00950409">
            <w:pPr>
              <w:pStyle w:val="TableParagraph"/>
              <w:spacing w:line="256" w:lineRule="auto"/>
              <w:ind w:left="44"/>
              <w:contextualSpacing/>
              <w:jc w:val="center"/>
              <w:rPr>
                <w:rFonts w:ascii="Arial Narrow" w:hAnsi="Arial Narrow"/>
                <w:b/>
                <w:sz w:val="19"/>
                <w:szCs w:val="19"/>
              </w:rPr>
            </w:pPr>
            <w:r w:rsidRPr="00263515">
              <w:rPr>
                <w:rFonts w:ascii="Arial Narrow" w:hAnsi="Arial Narrow"/>
                <w:b/>
                <w:sz w:val="19"/>
                <w:szCs w:val="19"/>
              </w:rPr>
              <w:t xml:space="preserve">DE </w:t>
            </w:r>
          </w:p>
          <w:p w14:paraId="7204BE03"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501 A 2,500</w:t>
            </w:r>
          </w:p>
        </w:tc>
        <w:tc>
          <w:tcPr>
            <w:tcW w:w="8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FA5F25" w14:textId="77777777" w:rsidR="00A50D10" w:rsidRPr="00263515" w:rsidRDefault="00A50D10" w:rsidP="00950409">
            <w:pPr>
              <w:pStyle w:val="TableParagraph"/>
              <w:spacing w:line="256" w:lineRule="auto"/>
              <w:ind w:left="44"/>
              <w:contextualSpacing/>
              <w:jc w:val="center"/>
              <w:rPr>
                <w:rFonts w:ascii="Arial Narrow" w:hAnsi="Arial Narrow"/>
                <w:b/>
                <w:sz w:val="19"/>
                <w:szCs w:val="19"/>
              </w:rPr>
            </w:pPr>
            <w:r w:rsidRPr="00263515">
              <w:rPr>
                <w:rFonts w:ascii="Arial Narrow" w:hAnsi="Arial Narrow"/>
                <w:b/>
                <w:sz w:val="19"/>
                <w:szCs w:val="19"/>
              </w:rPr>
              <w:t xml:space="preserve">DE </w:t>
            </w:r>
          </w:p>
          <w:p w14:paraId="3220D134"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2,501 A 3,000</w:t>
            </w:r>
          </w:p>
        </w:tc>
        <w:tc>
          <w:tcPr>
            <w:tcW w:w="8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068BA9" w14:textId="77777777" w:rsidR="00A50D10" w:rsidRPr="00263515" w:rsidRDefault="00A50D10" w:rsidP="00950409">
            <w:pPr>
              <w:pStyle w:val="TableParagraph"/>
              <w:spacing w:line="256" w:lineRule="auto"/>
              <w:ind w:left="44"/>
              <w:contextualSpacing/>
              <w:jc w:val="center"/>
              <w:rPr>
                <w:rFonts w:ascii="Arial Narrow" w:hAnsi="Arial Narrow"/>
                <w:b/>
                <w:sz w:val="19"/>
                <w:szCs w:val="19"/>
              </w:rPr>
            </w:pPr>
            <w:r w:rsidRPr="00263515">
              <w:rPr>
                <w:rFonts w:ascii="Arial Narrow" w:hAnsi="Arial Narrow"/>
                <w:b/>
                <w:sz w:val="19"/>
                <w:szCs w:val="19"/>
              </w:rPr>
              <w:t>MÁS DE</w:t>
            </w:r>
          </w:p>
          <w:p w14:paraId="0628AF16"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3,000</w:t>
            </w:r>
          </w:p>
        </w:tc>
      </w:tr>
      <w:tr w:rsidR="00536229" w:rsidRPr="00263515" w14:paraId="3506E74C" w14:textId="77777777" w:rsidTr="00330976">
        <w:trPr>
          <w:trHeight w:val="20"/>
        </w:trPr>
        <w:tc>
          <w:tcPr>
            <w:tcW w:w="1771" w:type="pct"/>
            <w:tcBorders>
              <w:top w:val="single" w:sz="4" w:space="0" w:color="auto"/>
              <w:left w:val="single" w:sz="4" w:space="0" w:color="auto"/>
              <w:bottom w:val="single" w:sz="4" w:space="0" w:color="auto"/>
              <w:right w:val="single" w:sz="4" w:space="0" w:color="auto"/>
            </w:tcBorders>
            <w:vAlign w:val="center"/>
            <w:hideMark/>
          </w:tcPr>
          <w:p w14:paraId="3E23CBD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Comercial y de Servicios</w:t>
            </w:r>
          </w:p>
        </w:tc>
        <w:tc>
          <w:tcPr>
            <w:tcW w:w="807" w:type="pct"/>
            <w:tcBorders>
              <w:top w:val="single" w:sz="4" w:space="0" w:color="auto"/>
              <w:left w:val="single" w:sz="4" w:space="0" w:color="auto"/>
              <w:bottom w:val="single" w:sz="4" w:space="0" w:color="auto"/>
              <w:right w:val="single" w:sz="4" w:space="0" w:color="auto"/>
            </w:tcBorders>
            <w:vAlign w:val="center"/>
            <w:hideMark/>
          </w:tcPr>
          <w:p w14:paraId="7E4F607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$10,645.00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463507B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$17,745.00</w:t>
            </w:r>
          </w:p>
        </w:tc>
        <w:tc>
          <w:tcPr>
            <w:tcW w:w="807" w:type="pct"/>
            <w:tcBorders>
              <w:top w:val="single" w:sz="4" w:space="0" w:color="auto"/>
              <w:left w:val="single" w:sz="4" w:space="0" w:color="auto"/>
              <w:bottom w:val="single" w:sz="4" w:space="0" w:color="auto"/>
              <w:right w:val="single" w:sz="4" w:space="0" w:color="auto"/>
            </w:tcBorders>
            <w:vAlign w:val="center"/>
            <w:hideMark/>
          </w:tcPr>
          <w:p w14:paraId="7B75671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$21,290.00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61FFFFD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$31,945.00</w:t>
            </w:r>
          </w:p>
        </w:tc>
      </w:tr>
      <w:tr w:rsidR="00A50D10" w:rsidRPr="00263515" w14:paraId="3CB1BBAD" w14:textId="77777777" w:rsidTr="00330976">
        <w:trPr>
          <w:trHeight w:val="20"/>
        </w:trPr>
        <w:tc>
          <w:tcPr>
            <w:tcW w:w="1771" w:type="pct"/>
            <w:tcBorders>
              <w:top w:val="single" w:sz="4" w:space="0" w:color="auto"/>
              <w:left w:val="single" w:sz="4" w:space="0" w:color="auto"/>
              <w:bottom w:val="single" w:sz="4" w:space="0" w:color="auto"/>
              <w:right w:val="single" w:sz="4" w:space="0" w:color="auto"/>
            </w:tcBorders>
            <w:vAlign w:val="center"/>
            <w:hideMark/>
          </w:tcPr>
          <w:p w14:paraId="64E422A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Comercial y de Servicios con Industrial, Industrial</w:t>
            </w:r>
          </w:p>
        </w:tc>
        <w:tc>
          <w:tcPr>
            <w:tcW w:w="807" w:type="pct"/>
            <w:tcBorders>
              <w:top w:val="single" w:sz="4" w:space="0" w:color="auto"/>
              <w:left w:val="single" w:sz="4" w:space="0" w:color="auto"/>
              <w:bottom w:val="single" w:sz="4" w:space="0" w:color="auto"/>
              <w:right w:val="single" w:sz="4" w:space="0" w:color="auto"/>
            </w:tcBorders>
            <w:vAlign w:val="center"/>
            <w:hideMark/>
          </w:tcPr>
          <w:p w14:paraId="1F133F6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$14,195.00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40745C9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$21,290.00</w:t>
            </w:r>
          </w:p>
        </w:tc>
        <w:tc>
          <w:tcPr>
            <w:tcW w:w="807" w:type="pct"/>
            <w:tcBorders>
              <w:top w:val="single" w:sz="4" w:space="0" w:color="auto"/>
              <w:left w:val="single" w:sz="4" w:space="0" w:color="auto"/>
              <w:bottom w:val="single" w:sz="4" w:space="0" w:color="auto"/>
              <w:right w:val="single" w:sz="4" w:space="0" w:color="auto"/>
            </w:tcBorders>
            <w:vAlign w:val="center"/>
            <w:hideMark/>
          </w:tcPr>
          <w:p w14:paraId="4B10BE3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$24,840.00</w:t>
            </w:r>
          </w:p>
        </w:tc>
        <w:tc>
          <w:tcPr>
            <w:tcW w:w="808" w:type="pct"/>
            <w:tcBorders>
              <w:top w:val="single" w:sz="4" w:space="0" w:color="auto"/>
              <w:left w:val="single" w:sz="4" w:space="0" w:color="auto"/>
              <w:bottom w:val="single" w:sz="4" w:space="0" w:color="auto"/>
              <w:right w:val="single" w:sz="4" w:space="0" w:color="auto"/>
            </w:tcBorders>
            <w:vAlign w:val="center"/>
            <w:hideMark/>
          </w:tcPr>
          <w:p w14:paraId="5C5ED22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$35,495.00</w:t>
            </w:r>
          </w:p>
        </w:tc>
      </w:tr>
    </w:tbl>
    <w:p w14:paraId="09799F96" w14:textId="77777777" w:rsidR="00A50D10" w:rsidRPr="00263515" w:rsidRDefault="00A50D10" w:rsidP="00950409">
      <w:pPr>
        <w:spacing w:after="0"/>
        <w:ind w:left="1452"/>
        <w:contextualSpacing/>
        <w:jc w:val="both"/>
        <w:rPr>
          <w:rFonts w:ascii="Arial Narrow" w:hAnsi="Arial Narrow" w:cs="Arial"/>
          <w:sz w:val="19"/>
          <w:szCs w:val="19"/>
        </w:rPr>
      </w:pPr>
    </w:p>
    <w:p w14:paraId="19EBF8C3" w14:textId="3B8D6C02"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w:t>
      </w:r>
      <w:r w:rsidR="002345E6" w:rsidRPr="00263515">
        <w:rPr>
          <w:rFonts w:ascii="Arial Narrow" w:hAnsi="Arial Narrow" w:cs="Arial"/>
          <w:sz w:val="19"/>
          <w:szCs w:val="19"/>
        </w:rPr>
        <w:t>518,489.00</w:t>
      </w:r>
    </w:p>
    <w:p w14:paraId="0CB31E52" w14:textId="77777777" w:rsidR="00A50D10" w:rsidRPr="00263515" w:rsidRDefault="00A50D10" w:rsidP="00950409">
      <w:pPr>
        <w:spacing w:after="0"/>
        <w:ind w:left="1428"/>
        <w:contextualSpacing/>
        <w:jc w:val="both"/>
        <w:rPr>
          <w:rFonts w:ascii="Arial Narrow" w:hAnsi="Arial Narrow" w:cs="Arial"/>
          <w:sz w:val="19"/>
          <w:szCs w:val="19"/>
        </w:rPr>
      </w:pPr>
    </w:p>
    <w:p w14:paraId="4E9EDC39" w14:textId="77777777" w:rsidR="00A50D10" w:rsidRPr="00263515" w:rsidRDefault="00A50D10" w:rsidP="00950409">
      <w:pPr>
        <w:numPr>
          <w:ilvl w:val="0"/>
          <w:numId w:val="11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expedición del Dictamen de Cumplimiento de Mitigaciones de Movilidad para construcciones y edificaciones establecidas en un predio con superficie mayor a 501 metros cuadrados, independientemente del uso del inmueble, se causará y pagará: $3,550.00.</w:t>
      </w:r>
    </w:p>
    <w:p w14:paraId="3F734588" w14:textId="77777777" w:rsidR="00A50D10" w:rsidRPr="00263515" w:rsidRDefault="00A50D10" w:rsidP="00950409">
      <w:pPr>
        <w:spacing w:after="0"/>
        <w:ind w:left="1418"/>
        <w:contextualSpacing/>
        <w:jc w:val="both"/>
        <w:rPr>
          <w:rFonts w:ascii="Arial Narrow" w:hAnsi="Arial Narrow" w:cs="Arial"/>
          <w:sz w:val="19"/>
          <w:szCs w:val="19"/>
        </w:rPr>
      </w:pPr>
    </w:p>
    <w:p w14:paraId="443F4F8B" w14:textId="77777777" w:rsidR="00A50D10" w:rsidRPr="00263515" w:rsidRDefault="00A50D10" w:rsidP="00950409">
      <w:pPr>
        <w:spacing w:after="0"/>
        <w:ind w:left="1418"/>
        <w:contextualSpacing/>
        <w:jc w:val="right"/>
        <w:rPr>
          <w:rFonts w:ascii="Arial Narrow" w:hAnsi="Arial Narrow" w:cs="Arial"/>
          <w:sz w:val="19"/>
          <w:szCs w:val="19"/>
        </w:rPr>
      </w:pPr>
      <w:r w:rsidRPr="00263515">
        <w:rPr>
          <w:rFonts w:ascii="Arial Narrow" w:hAnsi="Arial Narrow" w:cs="Arial"/>
          <w:sz w:val="19"/>
          <w:szCs w:val="19"/>
        </w:rPr>
        <w:t>Ingreso anual estimado por este inciso $49,047.00</w:t>
      </w:r>
    </w:p>
    <w:p w14:paraId="4BDB58DE" w14:textId="77777777" w:rsidR="00A50D10" w:rsidRPr="00263515" w:rsidRDefault="00A50D10" w:rsidP="00950409">
      <w:pPr>
        <w:spacing w:after="0"/>
        <w:ind w:left="1418"/>
        <w:contextualSpacing/>
        <w:jc w:val="both"/>
        <w:rPr>
          <w:rFonts w:ascii="Arial Narrow" w:hAnsi="Arial Narrow" w:cs="Arial"/>
          <w:sz w:val="19"/>
          <w:szCs w:val="19"/>
        </w:rPr>
      </w:pPr>
    </w:p>
    <w:p w14:paraId="38ED2087" w14:textId="77777777" w:rsidR="00A50D10" w:rsidRPr="00263515" w:rsidRDefault="00A50D10" w:rsidP="00950409">
      <w:pPr>
        <w:numPr>
          <w:ilvl w:val="0"/>
          <w:numId w:val="11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cobro por la recepción del trámite para la emisión del Dictamen de Factibilidad Vial, en cualquier modalidad, independientemente del resultado de la misma, se causará y pagará: $540.00.</w:t>
      </w:r>
    </w:p>
    <w:p w14:paraId="7C05B9C0" w14:textId="77777777" w:rsidR="00A50D10" w:rsidRPr="00263515" w:rsidRDefault="00A50D10" w:rsidP="00950409">
      <w:pPr>
        <w:spacing w:after="0"/>
        <w:ind w:left="1418"/>
        <w:contextualSpacing/>
        <w:jc w:val="both"/>
        <w:rPr>
          <w:rFonts w:ascii="Arial Narrow" w:hAnsi="Arial Narrow" w:cs="Arial"/>
          <w:sz w:val="19"/>
          <w:szCs w:val="19"/>
        </w:rPr>
      </w:pPr>
    </w:p>
    <w:p w14:paraId="02B3EB5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$19,300.00</w:t>
      </w:r>
    </w:p>
    <w:p w14:paraId="4B594F49" w14:textId="77777777" w:rsidR="00A50D10" w:rsidRPr="00263515" w:rsidRDefault="00A50D10" w:rsidP="00950409">
      <w:pPr>
        <w:spacing w:after="0"/>
        <w:ind w:left="1418"/>
        <w:contextualSpacing/>
        <w:jc w:val="both"/>
        <w:rPr>
          <w:rFonts w:ascii="Arial Narrow" w:hAnsi="Arial Narrow" w:cs="Arial"/>
          <w:sz w:val="19"/>
          <w:szCs w:val="19"/>
        </w:rPr>
      </w:pPr>
    </w:p>
    <w:p w14:paraId="3C439111" w14:textId="77777777" w:rsidR="00A50D10" w:rsidRPr="00263515" w:rsidRDefault="00A50D10" w:rsidP="00950409">
      <w:pPr>
        <w:numPr>
          <w:ilvl w:val="0"/>
          <w:numId w:val="11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cobro del trámite de revisión y autorización del proyecto de señalamiento para desarrollos inmobiliarios, se causará y pagará: $10,770.00.</w:t>
      </w:r>
    </w:p>
    <w:p w14:paraId="07211916" w14:textId="77777777" w:rsidR="00A50D10" w:rsidRPr="00263515" w:rsidRDefault="00A50D10" w:rsidP="00950409">
      <w:pPr>
        <w:spacing w:after="0"/>
        <w:contextualSpacing/>
        <w:rPr>
          <w:rFonts w:ascii="Arial Narrow" w:hAnsi="Arial Narrow" w:cs="Arial"/>
          <w:sz w:val="19"/>
          <w:szCs w:val="19"/>
        </w:rPr>
      </w:pPr>
    </w:p>
    <w:p w14:paraId="1BCC27A7" w14:textId="6008FCEE"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w:t>
      </w:r>
      <w:r w:rsidR="002345E6" w:rsidRPr="00263515">
        <w:rPr>
          <w:rFonts w:ascii="Arial Narrow" w:hAnsi="Arial Narrow" w:cs="Arial"/>
          <w:sz w:val="19"/>
          <w:szCs w:val="19"/>
        </w:rPr>
        <w:t>1</w:t>
      </w:r>
      <w:r w:rsidRPr="00263515">
        <w:rPr>
          <w:rFonts w:ascii="Arial Narrow" w:hAnsi="Arial Narrow" w:cs="Arial"/>
          <w:sz w:val="19"/>
          <w:szCs w:val="19"/>
        </w:rPr>
        <w:t>0</w:t>
      </w:r>
      <w:r w:rsidR="002345E6" w:rsidRPr="00263515">
        <w:rPr>
          <w:rFonts w:ascii="Arial Narrow" w:hAnsi="Arial Narrow" w:cs="Arial"/>
          <w:sz w:val="19"/>
          <w:szCs w:val="19"/>
        </w:rPr>
        <w:t>,000</w:t>
      </w:r>
      <w:r w:rsidRPr="00263515">
        <w:rPr>
          <w:rFonts w:ascii="Arial Narrow" w:hAnsi="Arial Narrow" w:cs="Arial"/>
          <w:sz w:val="19"/>
          <w:szCs w:val="19"/>
        </w:rPr>
        <w:t>.00</w:t>
      </w:r>
    </w:p>
    <w:p w14:paraId="0219F02A" w14:textId="77777777" w:rsidR="00A50D10" w:rsidRPr="00263515" w:rsidRDefault="00A50D10" w:rsidP="00950409">
      <w:pPr>
        <w:spacing w:after="0"/>
        <w:contextualSpacing/>
        <w:rPr>
          <w:rFonts w:ascii="Arial Narrow" w:hAnsi="Arial Narrow" w:cs="Arial"/>
          <w:sz w:val="19"/>
          <w:szCs w:val="19"/>
        </w:rPr>
      </w:pPr>
    </w:p>
    <w:p w14:paraId="381F1B1A" w14:textId="77777777" w:rsidR="00A50D10" w:rsidRPr="00263515" w:rsidRDefault="00A50D10" w:rsidP="00950409">
      <w:pPr>
        <w:numPr>
          <w:ilvl w:val="0"/>
          <w:numId w:val="11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Por la expedición del Dictamen de Cumplimiento de Mitigaciones para desarrollos inmobiliarios, se causará y pagará: $10,770.00.</w:t>
      </w:r>
    </w:p>
    <w:p w14:paraId="1C5F95DB" w14:textId="77777777" w:rsidR="00A50D10" w:rsidRPr="00263515" w:rsidRDefault="00A50D10" w:rsidP="00950409">
      <w:pPr>
        <w:spacing w:after="0"/>
        <w:ind w:left="1428"/>
        <w:contextualSpacing/>
        <w:jc w:val="both"/>
        <w:rPr>
          <w:rFonts w:ascii="Arial Narrow" w:hAnsi="Arial Narrow" w:cs="Arial"/>
          <w:sz w:val="19"/>
          <w:szCs w:val="19"/>
        </w:rPr>
      </w:pPr>
    </w:p>
    <w:p w14:paraId="1A04C22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43986872" w14:textId="77777777" w:rsidR="00A50D10" w:rsidRPr="00263515" w:rsidRDefault="00A50D10" w:rsidP="00950409">
      <w:pPr>
        <w:spacing w:after="0"/>
        <w:contextualSpacing/>
        <w:jc w:val="right"/>
        <w:rPr>
          <w:rFonts w:ascii="Arial Narrow" w:hAnsi="Arial Narrow" w:cs="Arial"/>
          <w:sz w:val="19"/>
          <w:szCs w:val="19"/>
        </w:rPr>
      </w:pPr>
    </w:p>
    <w:p w14:paraId="48EBABF0" w14:textId="245E64F8"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w:t>
      </w:r>
      <w:r w:rsidR="00DA6C4F" w:rsidRPr="00263515">
        <w:rPr>
          <w:rFonts w:ascii="Arial Narrow" w:hAnsi="Arial Narrow" w:cs="Arial"/>
          <w:sz w:val="19"/>
          <w:szCs w:val="19"/>
        </w:rPr>
        <w:t>596,836.00</w:t>
      </w:r>
    </w:p>
    <w:p w14:paraId="142FFDD1" w14:textId="77777777" w:rsidR="00A50D10" w:rsidRPr="00263515" w:rsidRDefault="00A50D10" w:rsidP="00950409">
      <w:pPr>
        <w:spacing w:after="0"/>
        <w:contextualSpacing/>
        <w:jc w:val="both"/>
        <w:rPr>
          <w:rFonts w:ascii="Arial Narrow" w:hAnsi="Arial Narrow" w:cs="Arial"/>
          <w:sz w:val="19"/>
          <w:szCs w:val="19"/>
        </w:rPr>
      </w:pPr>
    </w:p>
    <w:p w14:paraId="1028F66C" w14:textId="25C10793" w:rsidR="00A50D10" w:rsidRPr="00263515" w:rsidRDefault="00A50D10" w:rsidP="00950409">
      <w:pPr>
        <w:numPr>
          <w:ilvl w:val="0"/>
          <w:numId w:val="11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Por la expedición del tarjetón de estacionamiento para personas con discapacidad, emitido por la Dirección de Movilidad, se causará y pagará: </w:t>
      </w:r>
      <w:r w:rsidR="00244C01" w:rsidRPr="00263515">
        <w:rPr>
          <w:rFonts w:ascii="Arial Narrow" w:hAnsi="Arial Narrow" w:cs="Arial"/>
          <w:sz w:val="19"/>
          <w:szCs w:val="19"/>
        </w:rPr>
        <w:t>$135.00</w:t>
      </w:r>
      <w:r w:rsidRPr="00263515">
        <w:rPr>
          <w:rFonts w:ascii="Arial Narrow" w:hAnsi="Arial Narrow" w:cs="Arial"/>
          <w:sz w:val="19"/>
          <w:szCs w:val="19"/>
        </w:rPr>
        <w:t>.</w:t>
      </w:r>
    </w:p>
    <w:p w14:paraId="0E824941" w14:textId="77777777" w:rsidR="00A50D10" w:rsidRPr="00263515" w:rsidRDefault="00A50D10" w:rsidP="00950409">
      <w:pPr>
        <w:spacing w:after="0"/>
        <w:contextualSpacing/>
        <w:jc w:val="both"/>
        <w:rPr>
          <w:rFonts w:ascii="Arial Narrow" w:hAnsi="Arial Narrow" w:cs="Arial"/>
          <w:sz w:val="19"/>
          <w:szCs w:val="19"/>
        </w:rPr>
      </w:pPr>
    </w:p>
    <w:p w14:paraId="3741090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$35,223.00</w:t>
      </w:r>
    </w:p>
    <w:p w14:paraId="5504E14F" w14:textId="77777777" w:rsidR="00A50D10" w:rsidRPr="00263515" w:rsidRDefault="00A50D10" w:rsidP="00950409">
      <w:pPr>
        <w:spacing w:after="0"/>
        <w:contextualSpacing/>
        <w:jc w:val="both"/>
        <w:rPr>
          <w:rFonts w:ascii="Arial Narrow" w:hAnsi="Arial Narrow" w:cs="Arial"/>
          <w:sz w:val="19"/>
          <w:szCs w:val="19"/>
        </w:rPr>
      </w:pPr>
    </w:p>
    <w:p w14:paraId="37446645" w14:textId="1E21CC1A" w:rsidR="00A50D10" w:rsidRPr="00263515" w:rsidRDefault="00A50D10" w:rsidP="00950409">
      <w:pPr>
        <w:numPr>
          <w:ilvl w:val="0"/>
          <w:numId w:val="11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servicios que presta la Dirección de Movilidad, por la expedición de copias certificadas del Dictamen de Factibilidad Vial, se causará y pagará: $170.00.</w:t>
      </w:r>
    </w:p>
    <w:p w14:paraId="56144559" w14:textId="77777777" w:rsidR="00A50D10" w:rsidRPr="00263515" w:rsidRDefault="00A50D10" w:rsidP="00950409">
      <w:pPr>
        <w:spacing w:after="0"/>
        <w:ind w:left="1068"/>
        <w:contextualSpacing/>
        <w:jc w:val="both"/>
        <w:rPr>
          <w:rFonts w:ascii="Arial Narrow" w:hAnsi="Arial Narrow" w:cs="Arial"/>
          <w:sz w:val="19"/>
          <w:szCs w:val="19"/>
        </w:rPr>
      </w:pPr>
    </w:p>
    <w:p w14:paraId="62B550D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60EACBA0" w14:textId="77777777" w:rsidR="00A50D10" w:rsidRPr="00263515" w:rsidRDefault="00A50D10" w:rsidP="00950409">
      <w:pPr>
        <w:spacing w:after="0"/>
        <w:contextualSpacing/>
        <w:jc w:val="right"/>
        <w:rPr>
          <w:rFonts w:ascii="Arial Narrow" w:hAnsi="Arial Narrow" w:cs="Arial"/>
          <w:sz w:val="19"/>
          <w:szCs w:val="19"/>
        </w:rPr>
      </w:pPr>
    </w:p>
    <w:p w14:paraId="2A92A792" w14:textId="77777777" w:rsidR="00A50D10" w:rsidRPr="00263515" w:rsidRDefault="00A50D10" w:rsidP="00950409">
      <w:pPr>
        <w:spacing w:after="0"/>
        <w:ind w:left="708"/>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$632,059.00</w:t>
      </w:r>
    </w:p>
    <w:p w14:paraId="57335BD6" w14:textId="77777777" w:rsidR="00A50D10" w:rsidRPr="00263515" w:rsidRDefault="00A50D10" w:rsidP="00950409">
      <w:pPr>
        <w:spacing w:after="0"/>
        <w:contextualSpacing/>
        <w:jc w:val="both"/>
        <w:rPr>
          <w:rFonts w:ascii="Arial Narrow" w:hAnsi="Arial Narrow" w:cs="Arial"/>
          <w:sz w:val="19"/>
          <w:szCs w:val="19"/>
        </w:rPr>
      </w:pPr>
    </w:p>
    <w:p w14:paraId="68570BBD" w14:textId="77777777" w:rsidR="00A50D10" w:rsidRPr="00263515" w:rsidRDefault="00A50D10" w:rsidP="00950409">
      <w:pPr>
        <w:numPr>
          <w:ilvl w:val="0"/>
          <w:numId w:val="10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prestados por la Dirección del Registro Civil en traslados a domicilio para celebraciones, se causará y pagará:</w:t>
      </w:r>
    </w:p>
    <w:p w14:paraId="6E6A3A2F" w14:textId="77777777" w:rsidR="00A50D10" w:rsidRPr="00263515" w:rsidRDefault="00A50D10" w:rsidP="00950409">
      <w:pPr>
        <w:spacing w:after="0"/>
        <w:contextualSpacing/>
        <w:jc w:val="both"/>
        <w:rPr>
          <w:rFonts w:ascii="Arial Narrow" w:hAnsi="Arial Narrow" w:cs="Arial"/>
          <w:sz w:val="19"/>
          <w:szCs w:val="19"/>
        </w:rPr>
      </w:pPr>
    </w:p>
    <w:p w14:paraId="7C4705D2" w14:textId="77777777" w:rsidR="00A50D10" w:rsidRPr="00263515" w:rsidRDefault="00A50D10" w:rsidP="00950409">
      <w:pPr>
        <w:numPr>
          <w:ilvl w:val="0"/>
          <w:numId w:val="11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traslado a domicilio para realizar asentamiento de registro de nacimiento, se causará y pagará:</w:t>
      </w:r>
    </w:p>
    <w:p w14:paraId="4BB74718"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536229" w:rsidRPr="00263515" w14:paraId="1D7A64F6"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hideMark/>
          </w:tcPr>
          <w:p w14:paraId="512F3CA8"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DIA</w:t>
            </w:r>
          </w:p>
        </w:tc>
        <w:tc>
          <w:tcPr>
            <w:tcW w:w="1667" w:type="pct"/>
            <w:tcBorders>
              <w:top w:val="single" w:sz="4" w:space="0" w:color="auto"/>
              <w:left w:val="single" w:sz="4" w:space="0" w:color="auto"/>
              <w:bottom w:val="single" w:sz="4" w:space="0" w:color="auto"/>
              <w:right w:val="single" w:sz="4" w:space="0" w:color="auto"/>
            </w:tcBorders>
            <w:shd w:val="clear" w:color="auto" w:fill="BFBFBF"/>
            <w:hideMark/>
          </w:tcPr>
          <w:p w14:paraId="1C36EA2D"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HORARIO</w:t>
            </w:r>
          </w:p>
        </w:tc>
        <w:tc>
          <w:tcPr>
            <w:tcW w:w="1667" w:type="pct"/>
            <w:tcBorders>
              <w:top w:val="single" w:sz="4" w:space="0" w:color="auto"/>
              <w:left w:val="single" w:sz="4" w:space="0" w:color="auto"/>
              <w:bottom w:val="single" w:sz="4" w:space="0" w:color="auto"/>
              <w:right w:val="single" w:sz="4" w:space="0" w:color="auto"/>
            </w:tcBorders>
            <w:shd w:val="clear" w:color="auto" w:fill="BFBFBF"/>
            <w:hideMark/>
          </w:tcPr>
          <w:p w14:paraId="01C27E78"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COSTO</w:t>
            </w:r>
          </w:p>
        </w:tc>
      </w:tr>
      <w:tr w:rsidR="00536229" w:rsidRPr="00263515" w14:paraId="7F071C6F"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7B80010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 xml:space="preserve">Lunes a viernes </w:t>
            </w:r>
          </w:p>
        </w:tc>
        <w:tc>
          <w:tcPr>
            <w:tcW w:w="1667" w:type="pct"/>
            <w:vMerge w:val="restart"/>
            <w:tcBorders>
              <w:top w:val="single" w:sz="4" w:space="0" w:color="auto"/>
              <w:left w:val="single" w:sz="4" w:space="0" w:color="auto"/>
              <w:bottom w:val="single" w:sz="4" w:space="0" w:color="auto"/>
              <w:right w:val="single" w:sz="4" w:space="0" w:color="auto"/>
            </w:tcBorders>
            <w:vAlign w:val="center"/>
            <w:hideMark/>
          </w:tcPr>
          <w:p w14:paraId="78B3EA8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de 8:30 a 21:00 horas.</w:t>
            </w:r>
          </w:p>
        </w:tc>
        <w:tc>
          <w:tcPr>
            <w:tcW w:w="1667" w:type="pct"/>
            <w:tcBorders>
              <w:top w:val="single" w:sz="4" w:space="0" w:color="auto"/>
              <w:left w:val="single" w:sz="4" w:space="0" w:color="auto"/>
              <w:bottom w:val="single" w:sz="4" w:space="0" w:color="auto"/>
              <w:right w:val="single" w:sz="4" w:space="0" w:color="auto"/>
            </w:tcBorders>
            <w:vAlign w:val="bottom"/>
            <w:hideMark/>
          </w:tcPr>
          <w:p w14:paraId="2938B1B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$1,150.00</w:t>
            </w:r>
          </w:p>
        </w:tc>
      </w:tr>
      <w:tr w:rsidR="00A50D10" w:rsidRPr="00263515" w14:paraId="1EFC1FE8"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4EDAD5C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Sábado</w:t>
            </w:r>
          </w:p>
        </w:tc>
        <w:tc>
          <w:tcPr>
            <w:tcW w:w="1667" w:type="pct"/>
            <w:vMerge/>
            <w:tcBorders>
              <w:top w:val="single" w:sz="4" w:space="0" w:color="auto"/>
              <w:left w:val="single" w:sz="4" w:space="0" w:color="auto"/>
              <w:bottom w:val="single" w:sz="4" w:space="0" w:color="auto"/>
              <w:right w:val="single" w:sz="4" w:space="0" w:color="auto"/>
            </w:tcBorders>
            <w:vAlign w:val="center"/>
            <w:hideMark/>
          </w:tcPr>
          <w:p w14:paraId="3C48B62C"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bottom"/>
            <w:hideMark/>
          </w:tcPr>
          <w:p w14:paraId="4C817F4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$1,445.00</w:t>
            </w:r>
          </w:p>
        </w:tc>
      </w:tr>
    </w:tbl>
    <w:p w14:paraId="4960D6B4" w14:textId="77777777" w:rsidR="00A50D10" w:rsidRPr="00263515" w:rsidRDefault="00A50D10" w:rsidP="00950409">
      <w:pPr>
        <w:spacing w:after="0"/>
        <w:contextualSpacing/>
        <w:jc w:val="both"/>
        <w:rPr>
          <w:rFonts w:ascii="Arial Narrow" w:hAnsi="Arial Narrow" w:cs="Arial"/>
          <w:sz w:val="19"/>
          <w:szCs w:val="19"/>
        </w:rPr>
      </w:pPr>
    </w:p>
    <w:p w14:paraId="2319A5E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$4,609.00</w:t>
      </w:r>
    </w:p>
    <w:p w14:paraId="29FEB26A" w14:textId="77777777" w:rsidR="00A50D10" w:rsidRPr="00263515" w:rsidRDefault="00A50D10" w:rsidP="00950409">
      <w:pPr>
        <w:spacing w:after="0"/>
        <w:contextualSpacing/>
        <w:jc w:val="right"/>
        <w:rPr>
          <w:rFonts w:ascii="Arial Narrow" w:hAnsi="Arial Narrow" w:cs="Arial"/>
          <w:sz w:val="19"/>
          <w:szCs w:val="19"/>
        </w:rPr>
      </w:pPr>
    </w:p>
    <w:p w14:paraId="2B0F4D06" w14:textId="77777777" w:rsidR="00A50D10" w:rsidRPr="00263515" w:rsidRDefault="00A50D10" w:rsidP="00950409">
      <w:pPr>
        <w:spacing w:after="0"/>
        <w:ind w:left="708"/>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$4,609.00</w:t>
      </w:r>
    </w:p>
    <w:p w14:paraId="050AA1B8" w14:textId="77777777" w:rsidR="00A50D10" w:rsidRPr="00263515" w:rsidRDefault="00A50D10" w:rsidP="00950409">
      <w:pPr>
        <w:spacing w:after="0"/>
        <w:contextualSpacing/>
        <w:jc w:val="right"/>
        <w:rPr>
          <w:rFonts w:ascii="Arial Narrow" w:hAnsi="Arial Narrow" w:cs="Arial"/>
          <w:sz w:val="19"/>
          <w:szCs w:val="19"/>
        </w:rPr>
      </w:pPr>
    </w:p>
    <w:p w14:paraId="03EACEB6" w14:textId="77777777" w:rsidR="00A50D10" w:rsidRPr="00263515" w:rsidRDefault="00A50D10" w:rsidP="00950409">
      <w:pPr>
        <w:numPr>
          <w:ilvl w:val="0"/>
          <w:numId w:val="118"/>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que presta la Secretaría de la Mujer, de acuerdo a los planes, programas, capacitaciones, cursos y talleres, se causará y pagará:</w:t>
      </w:r>
    </w:p>
    <w:p w14:paraId="6208DECD" w14:textId="77777777" w:rsidR="00A50D10" w:rsidRPr="00263515" w:rsidRDefault="00A50D10" w:rsidP="00950409">
      <w:pPr>
        <w:spacing w:after="0"/>
        <w:ind w:hanging="34"/>
        <w:contextualSpacing/>
        <w:jc w:val="right"/>
        <w:rPr>
          <w:rFonts w:ascii="Arial Narrow" w:hAnsi="Arial Narrow" w:cs="Arial"/>
          <w:sz w:val="19"/>
          <w:szCs w:val="19"/>
        </w:rPr>
      </w:pPr>
    </w:p>
    <w:p w14:paraId="095851A4" w14:textId="77777777" w:rsidR="00A50D10" w:rsidRPr="00263515" w:rsidRDefault="00A50D10" w:rsidP="00950409">
      <w:pPr>
        <w:pStyle w:val="Prrafodelista"/>
        <w:numPr>
          <w:ilvl w:val="0"/>
          <w:numId w:val="119"/>
        </w:numPr>
        <w:spacing w:after="0"/>
        <w:ind w:left="1043" w:hanging="357"/>
        <w:jc w:val="both"/>
        <w:rPr>
          <w:rFonts w:ascii="Arial Narrow" w:hAnsi="Arial Narrow" w:cs="Arial"/>
          <w:sz w:val="19"/>
          <w:szCs w:val="19"/>
        </w:rPr>
      </w:pPr>
      <w:r w:rsidRPr="00263515">
        <w:rPr>
          <w:rFonts w:ascii="Arial Narrow" w:hAnsi="Arial Narrow" w:cs="Arial"/>
          <w:sz w:val="19"/>
          <w:szCs w:val="19"/>
        </w:rPr>
        <w:t xml:space="preserve">Por la impartición de talleres, programas, cursos y capacitaciones, con emisión de constancia, al personal del sector empresarial, por grupo, se causará y pagará: </w:t>
      </w:r>
    </w:p>
    <w:p w14:paraId="1C40BB06" w14:textId="77777777" w:rsidR="00A50D10" w:rsidRPr="00263515" w:rsidRDefault="00A50D10" w:rsidP="00950409">
      <w:pPr>
        <w:spacing w:after="0"/>
        <w:ind w:left="1173"/>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325ED2E2"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7A53A2B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w:t>
            </w:r>
          </w:p>
        </w:tc>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7596B9B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F1ED66C"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7ACCED42" w14:textId="77777777" w:rsidR="00A50D10" w:rsidRPr="00263515" w:rsidRDefault="00A50D10" w:rsidP="00950409">
            <w:pPr>
              <w:spacing w:after="0"/>
              <w:ind w:hanging="34"/>
              <w:contextualSpacing/>
              <w:rPr>
                <w:rFonts w:ascii="Arial Narrow" w:hAnsi="Arial Narrow" w:cs="Arial"/>
                <w:sz w:val="19"/>
                <w:szCs w:val="19"/>
              </w:rPr>
            </w:pPr>
            <w:r w:rsidRPr="00263515">
              <w:rPr>
                <w:rFonts w:ascii="Arial Narrow" w:hAnsi="Arial Narrow" w:cs="Arial"/>
                <w:sz w:val="19"/>
                <w:szCs w:val="19"/>
              </w:rPr>
              <w:t>De 1 hasta 10 personas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2B6EFE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$1,075.00</w:t>
            </w:r>
          </w:p>
        </w:tc>
      </w:tr>
      <w:tr w:rsidR="00536229" w:rsidRPr="00263515" w14:paraId="15BA3B59"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3D14D516" w14:textId="77777777" w:rsidR="00A50D10" w:rsidRPr="00263515" w:rsidRDefault="00A50D10" w:rsidP="00950409">
            <w:pPr>
              <w:spacing w:after="0"/>
              <w:ind w:hanging="34"/>
              <w:contextualSpacing/>
              <w:rPr>
                <w:rFonts w:ascii="Arial Narrow" w:hAnsi="Arial Narrow" w:cs="Arial"/>
                <w:sz w:val="19"/>
                <w:szCs w:val="19"/>
              </w:rPr>
            </w:pPr>
            <w:r w:rsidRPr="00263515">
              <w:rPr>
                <w:rFonts w:ascii="Arial Narrow" w:hAnsi="Arial Narrow" w:cs="Arial"/>
                <w:sz w:val="19"/>
                <w:szCs w:val="19"/>
              </w:rPr>
              <w:t>De 11 hasta 60 personas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33F7D6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$3,230.00</w:t>
            </w:r>
          </w:p>
        </w:tc>
      </w:tr>
      <w:tr w:rsidR="00536229" w:rsidRPr="00263515" w14:paraId="3067151A"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24838CE4" w14:textId="77777777" w:rsidR="00A50D10" w:rsidRPr="00263515" w:rsidRDefault="00A50D10" w:rsidP="00950409">
            <w:pPr>
              <w:spacing w:after="0"/>
              <w:ind w:hanging="34"/>
              <w:contextualSpacing/>
              <w:jc w:val="both"/>
              <w:rPr>
                <w:rFonts w:ascii="Arial Narrow" w:hAnsi="Arial Narrow" w:cs="Arial"/>
                <w:sz w:val="19"/>
                <w:szCs w:val="19"/>
              </w:rPr>
            </w:pPr>
            <w:r w:rsidRPr="00263515">
              <w:rPr>
                <w:rFonts w:ascii="Arial Narrow" w:hAnsi="Arial Narrow" w:cs="Arial"/>
                <w:sz w:val="19"/>
                <w:szCs w:val="19"/>
              </w:rPr>
              <w:t>De 61 hasta 100 personas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5C0CC3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$5,385.00</w:t>
            </w:r>
          </w:p>
        </w:tc>
      </w:tr>
      <w:tr w:rsidR="00A50D10" w:rsidRPr="00263515" w14:paraId="2E8ADBA5"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7DA145FB" w14:textId="77777777" w:rsidR="00A50D10" w:rsidRPr="00263515" w:rsidRDefault="00A50D10" w:rsidP="00950409">
            <w:pPr>
              <w:spacing w:after="0"/>
              <w:ind w:hanging="34"/>
              <w:contextualSpacing/>
              <w:jc w:val="both"/>
              <w:rPr>
                <w:rFonts w:ascii="Arial Narrow" w:hAnsi="Arial Narrow" w:cs="Arial"/>
                <w:sz w:val="19"/>
                <w:szCs w:val="19"/>
              </w:rPr>
            </w:pPr>
            <w:r w:rsidRPr="00263515">
              <w:rPr>
                <w:rFonts w:ascii="Arial Narrow" w:hAnsi="Arial Narrow" w:cs="Arial"/>
                <w:sz w:val="19"/>
                <w:szCs w:val="19"/>
              </w:rPr>
              <w:t>De 101 personas en adelante</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F06AF9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$7,540.00</w:t>
            </w:r>
          </w:p>
        </w:tc>
      </w:tr>
    </w:tbl>
    <w:p w14:paraId="20190DBA" w14:textId="77777777" w:rsidR="00A50D10" w:rsidRPr="00263515" w:rsidRDefault="00A50D10" w:rsidP="00950409">
      <w:pPr>
        <w:spacing w:after="0"/>
        <w:ind w:hanging="34"/>
        <w:contextualSpacing/>
        <w:jc w:val="right"/>
        <w:rPr>
          <w:rFonts w:ascii="Arial Narrow" w:hAnsi="Arial Narrow" w:cs="Arial"/>
          <w:sz w:val="19"/>
          <w:szCs w:val="19"/>
        </w:rPr>
      </w:pPr>
    </w:p>
    <w:p w14:paraId="7C3068AA"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682C48A0" w14:textId="77777777" w:rsidR="00A50D10" w:rsidRPr="00263515" w:rsidRDefault="00A50D10" w:rsidP="00950409">
      <w:pPr>
        <w:spacing w:after="0"/>
        <w:ind w:hanging="34"/>
        <w:contextualSpacing/>
        <w:jc w:val="right"/>
        <w:rPr>
          <w:rFonts w:ascii="Arial Narrow" w:hAnsi="Arial Narrow" w:cs="Arial"/>
          <w:sz w:val="19"/>
          <w:szCs w:val="19"/>
        </w:rPr>
      </w:pPr>
    </w:p>
    <w:p w14:paraId="05EB2088" w14:textId="77777777" w:rsidR="00A50D10" w:rsidRPr="00263515" w:rsidRDefault="00A50D10" w:rsidP="00950409">
      <w:pPr>
        <w:tabs>
          <w:tab w:val="left" w:pos="1215"/>
          <w:tab w:val="right" w:pos="7297"/>
        </w:tabs>
        <w:spacing w:after="0"/>
        <w:contextualSpacing/>
        <w:jc w:val="right"/>
        <w:rPr>
          <w:rFonts w:ascii="Arial Narrow" w:hAnsi="Arial Narrow" w:cs="Arial"/>
          <w:b/>
          <w:sz w:val="19"/>
          <w:szCs w:val="19"/>
        </w:rPr>
      </w:pPr>
      <w:r w:rsidRPr="00263515">
        <w:rPr>
          <w:rFonts w:ascii="Arial Narrow" w:hAnsi="Arial Narrow" w:cs="Arial"/>
          <w:b/>
          <w:sz w:val="19"/>
          <w:szCs w:val="19"/>
        </w:rPr>
        <w:tab/>
      </w:r>
      <w:r w:rsidRPr="00263515">
        <w:rPr>
          <w:rFonts w:ascii="Arial Narrow" w:hAnsi="Arial Narrow" w:cs="Arial"/>
          <w:b/>
          <w:sz w:val="19"/>
          <w:szCs w:val="19"/>
        </w:rPr>
        <w:tab/>
        <w:t>Ingreso anual estimado por esta fracción $0.00</w:t>
      </w:r>
    </w:p>
    <w:p w14:paraId="284BC54B" w14:textId="77777777" w:rsidR="00A50D10" w:rsidRPr="00263515" w:rsidRDefault="00A50D10" w:rsidP="00950409">
      <w:pPr>
        <w:spacing w:after="0"/>
        <w:contextualSpacing/>
        <w:jc w:val="right"/>
        <w:rPr>
          <w:rFonts w:ascii="Arial Narrow" w:hAnsi="Arial Narrow" w:cs="Arial"/>
          <w:sz w:val="19"/>
          <w:szCs w:val="19"/>
        </w:rPr>
      </w:pPr>
    </w:p>
    <w:p w14:paraId="7DDC9773"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$20,477,922.00</w:t>
      </w:r>
    </w:p>
    <w:p w14:paraId="12AB0261" w14:textId="77777777" w:rsidR="00A50D10" w:rsidRPr="00263515" w:rsidRDefault="00A50D10" w:rsidP="00950409">
      <w:pPr>
        <w:spacing w:after="0"/>
        <w:contextualSpacing/>
        <w:jc w:val="both"/>
        <w:rPr>
          <w:rFonts w:ascii="Arial Narrow" w:hAnsi="Arial Narrow" w:cs="Arial"/>
          <w:b/>
          <w:sz w:val="19"/>
          <w:szCs w:val="19"/>
        </w:rPr>
      </w:pPr>
    </w:p>
    <w:p w14:paraId="4586F06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35.</w:t>
      </w:r>
      <w:r w:rsidRPr="00263515">
        <w:rPr>
          <w:rFonts w:ascii="Arial Narrow" w:hAnsi="Arial Narrow" w:cs="Arial"/>
          <w:sz w:val="19"/>
          <w:szCs w:val="19"/>
        </w:rPr>
        <w:t xml:space="preserve"> Cuando no se cubran en tiempo y forma los derechos a cargo del fisco municipal y no se paguen en la fecha establecida en las disposiciones fiscales, el importe de las mismas se actualizará desde el mes en que se debió realizar el pago y hasta que el mismo se efectúe, determinándose su cálculo conforme a lo dispuesto en el Código Fiscal del Estado de Querétaro.</w:t>
      </w:r>
    </w:p>
    <w:p w14:paraId="64C2270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 xml:space="preserve"> </w:t>
      </w:r>
    </w:p>
    <w:p w14:paraId="075F9EBF"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Las cantidades determinadas conservan la naturaleza jurídica que tenían antes de la actualización.</w:t>
      </w:r>
    </w:p>
    <w:p w14:paraId="7A59B424" w14:textId="77777777" w:rsidR="00A50D10" w:rsidRPr="00263515" w:rsidRDefault="00A50D10" w:rsidP="00950409">
      <w:pPr>
        <w:spacing w:after="0"/>
        <w:contextualSpacing/>
        <w:jc w:val="both"/>
        <w:rPr>
          <w:rFonts w:ascii="Arial Narrow" w:hAnsi="Arial Narrow" w:cs="Arial"/>
          <w:sz w:val="19"/>
          <w:szCs w:val="19"/>
        </w:rPr>
      </w:pPr>
    </w:p>
    <w:p w14:paraId="5E60B01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La falta de pago de un crédito fiscal en la fecha o plazo fijado, determinará que el crédito sea exigible a través del Procedimiento Administrativo de Ejecución, constituyéndose como accesorios de la contribución y participando de su naturaleza, los recargos, las sanciones, los gastos de ejecución y la indemnización.</w:t>
      </w:r>
    </w:p>
    <w:p w14:paraId="3E50CC5B" w14:textId="77777777" w:rsidR="00A50D10" w:rsidRPr="00263515" w:rsidRDefault="00A50D10" w:rsidP="00950409">
      <w:pPr>
        <w:spacing w:after="0"/>
        <w:contextualSpacing/>
        <w:jc w:val="both"/>
        <w:rPr>
          <w:rFonts w:ascii="Arial Narrow" w:hAnsi="Arial Narrow" w:cs="Arial"/>
          <w:sz w:val="19"/>
          <w:szCs w:val="19"/>
        </w:rPr>
      </w:pPr>
    </w:p>
    <w:p w14:paraId="3CBCA303"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este artículo $2,388,454.00 </w:t>
      </w:r>
    </w:p>
    <w:p w14:paraId="2BC68FC5" w14:textId="77777777" w:rsidR="00A50D10" w:rsidRPr="00263515" w:rsidRDefault="00A50D10" w:rsidP="00950409">
      <w:pPr>
        <w:spacing w:after="0"/>
        <w:ind w:hanging="34"/>
        <w:contextualSpacing/>
        <w:jc w:val="right"/>
        <w:rPr>
          <w:rFonts w:ascii="Arial Narrow" w:hAnsi="Arial Narrow" w:cs="Arial"/>
          <w:b/>
          <w:sz w:val="19"/>
          <w:szCs w:val="19"/>
        </w:rPr>
      </w:pPr>
    </w:p>
    <w:p w14:paraId="7B863EB2" w14:textId="62F306CC" w:rsidR="00A50D10" w:rsidRPr="00263515" w:rsidRDefault="00A50D10" w:rsidP="00950409">
      <w:pPr>
        <w:spacing w:after="0" w:line="257" w:lineRule="auto"/>
        <w:contextualSpacing/>
        <w:jc w:val="both"/>
        <w:rPr>
          <w:rFonts w:ascii="Arial Narrow" w:hAnsi="Arial Narrow" w:cs="Arial"/>
          <w:sz w:val="19"/>
          <w:szCs w:val="19"/>
        </w:rPr>
      </w:pPr>
      <w:r w:rsidRPr="00263515">
        <w:rPr>
          <w:rFonts w:ascii="Arial Narrow" w:hAnsi="Arial Narrow" w:cs="Arial"/>
          <w:b/>
          <w:sz w:val="19"/>
          <w:szCs w:val="19"/>
        </w:rPr>
        <w:t>Artículo 36.</w:t>
      </w:r>
      <w:r w:rsidRPr="00263515">
        <w:rPr>
          <w:rFonts w:ascii="Arial Narrow" w:hAnsi="Arial Narrow" w:cs="Arial"/>
          <w:sz w:val="19"/>
          <w:szCs w:val="19"/>
        </w:rPr>
        <w:t xml:space="preserve"> Por otros servicios prestados por diversas Autoridades Municipales, se cobrarán de acuerdo a la tarifa que establezca la dependencia correspondiente,</w:t>
      </w:r>
      <w:r w:rsidR="00B71A85" w:rsidRPr="00263515">
        <w:rPr>
          <w:rFonts w:ascii="Arial Narrow" w:hAnsi="Arial Narrow" w:cs="Arial"/>
          <w:sz w:val="19"/>
          <w:szCs w:val="19"/>
        </w:rPr>
        <w:t xml:space="preserve"> se causará y pagará</w:t>
      </w:r>
      <w:r w:rsidRPr="00263515">
        <w:rPr>
          <w:rFonts w:ascii="Arial Narrow" w:hAnsi="Arial Narrow" w:cs="Arial"/>
          <w:sz w:val="19"/>
          <w:szCs w:val="19"/>
        </w:rPr>
        <w:t>:</w:t>
      </w:r>
    </w:p>
    <w:p w14:paraId="68203377" w14:textId="77777777" w:rsidR="00A50D10" w:rsidRPr="00263515" w:rsidRDefault="00A50D10" w:rsidP="00950409">
      <w:pPr>
        <w:spacing w:after="0"/>
        <w:contextualSpacing/>
        <w:jc w:val="both"/>
        <w:rPr>
          <w:rFonts w:ascii="Arial Narrow" w:hAnsi="Arial Narrow" w:cs="Arial"/>
          <w:sz w:val="19"/>
          <w:szCs w:val="19"/>
        </w:rPr>
      </w:pPr>
    </w:p>
    <w:p w14:paraId="36633F5D" w14:textId="77777777" w:rsidR="00A50D10" w:rsidRPr="00263515" w:rsidRDefault="00A50D10" w:rsidP="00950409">
      <w:pPr>
        <w:numPr>
          <w:ilvl w:val="0"/>
          <w:numId w:val="120"/>
        </w:numPr>
        <w:spacing w:after="0"/>
        <w:ind w:left="697" w:hanging="357"/>
        <w:contextualSpacing/>
        <w:jc w:val="both"/>
        <w:rPr>
          <w:rFonts w:ascii="Arial Narrow" w:hAnsi="Arial Narrow" w:cs="Arial"/>
          <w:b/>
          <w:sz w:val="19"/>
          <w:szCs w:val="19"/>
        </w:rPr>
      </w:pPr>
      <w:r w:rsidRPr="00263515">
        <w:rPr>
          <w:rFonts w:ascii="Arial Narrow" w:hAnsi="Arial Narrow" w:cs="Arial"/>
          <w:sz w:val="19"/>
          <w:szCs w:val="19"/>
        </w:rPr>
        <w:t>Por la expedición de constancias de no adeudo de contribuciones solicitadas por los interesados, se causará y pagará: $135.00.</w:t>
      </w:r>
    </w:p>
    <w:p w14:paraId="1882922D" w14:textId="77777777" w:rsidR="00A50D10" w:rsidRPr="00263515" w:rsidRDefault="00A50D10" w:rsidP="00950409">
      <w:pPr>
        <w:spacing w:after="0"/>
        <w:contextualSpacing/>
        <w:jc w:val="both"/>
        <w:rPr>
          <w:rFonts w:ascii="Arial Narrow" w:hAnsi="Arial Narrow" w:cs="Arial"/>
          <w:sz w:val="19"/>
          <w:szCs w:val="19"/>
        </w:rPr>
      </w:pPr>
    </w:p>
    <w:p w14:paraId="642E9572"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$11,042.00</w:t>
      </w:r>
    </w:p>
    <w:p w14:paraId="6A283318" w14:textId="77777777" w:rsidR="00A50D10" w:rsidRPr="00263515" w:rsidRDefault="00A50D10" w:rsidP="00950409">
      <w:pPr>
        <w:spacing w:after="0"/>
        <w:contextualSpacing/>
        <w:jc w:val="both"/>
        <w:rPr>
          <w:rFonts w:ascii="Arial Narrow" w:hAnsi="Arial Narrow" w:cs="Arial"/>
          <w:b/>
          <w:sz w:val="19"/>
          <w:szCs w:val="19"/>
        </w:rPr>
      </w:pPr>
    </w:p>
    <w:p w14:paraId="233D0327" w14:textId="3A3CF2AE" w:rsidR="00A50D10" w:rsidRPr="00263515" w:rsidRDefault="00A50D10" w:rsidP="00950409">
      <w:pPr>
        <w:numPr>
          <w:ilvl w:val="0"/>
          <w:numId w:val="120"/>
        </w:numPr>
        <w:spacing w:after="0"/>
        <w:ind w:left="697" w:hanging="357"/>
        <w:contextualSpacing/>
        <w:jc w:val="both"/>
        <w:rPr>
          <w:rFonts w:ascii="Arial Narrow" w:hAnsi="Arial Narrow" w:cs="Arial"/>
          <w:b/>
          <w:sz w:val="19"/>
          <w:szCs w:val="19"/>
        </w:rPr>
      </w:pPr>
      <w:r w:rsidRPr="00263515">
        <w:rPr>
          <w:rFonts w:ascii="Arial Narrow" w:hAnsi="Arial Narrow" w:cs="Arial"/>
          <w:sz w:val="19"/>
          <w:szCs w:val="19"/>
        </w:rPr>
        <w:t>Por los servicios que presta la dependencia encargada de las finanzas públicas municipales, por la reimpresión de recibos oficiales de pago, expedidos bajo los lineamientos de caja recaudadora, solicitados por los interesados, se causará y pagará: $180.00.</w:t>
      </w:r>
    </w:p>
    <w:p w14:paraId="76AEA410"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24D90328" w14:textId="77777777" w:rsidR="00A50D10" w:rsidRPr="00263515" w:rsidRDefault="00A50D10" w:rsidP="00950409">
      <w:pPr>
        <w:spacing w:after="0"/>
        <w:ind w:left="851" w:hanging="34"/>
        <w:contextualSpacing/>
        <w:jc w:val="right"/>
        <w:rPr>
          <w:rFonts w:ascii="Arial Narrow" w:hAnsi="Arial Narrow" w:cs="Arial"/>
          <w:b/>
          <w:sz w:val="19"/>
          <w:szCs w:val="19"/>
        </w:rPr>
      </w:pPr>
      <w:r w:rsidRPr="00263515">
        <w:rPr>
          <w:rFonts w:ascii="Arial Narrow" w:hAnsi="Arial Narrow" w:cs="Arial"/>
          <w:b/>
          <w:sz w:val="19"/>
          <w:szCs w:val="19"/>
        </w:rPr>
        <w:t xml:space="preserve">Ingreso anual estimado por esta fracción $16,912.00 </w:t>
      </w:r>
    </w:p>
    <w:p w14:paraId="345AED6C"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1F53248C" w14:textId="77777777" w:rsidR="00A50D10" w:rsidRPr="00263515" w:rsidRDefault="00A50D10" w:rsidP="00950409">
      <w:pPr>
        <w:numPr>
          <w:ilvl w:val="0"/>
          <w:numId w:val="12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cada solicitud de revisión de expediente para valoración de pago de Impuesto Sobre Traslado de Dominio, previo a la recepción, se causará y pagará: $275.00.</w:t>
      </w:r>
    </w:p>
    <w:p w14:paraId="53ADE04E"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5082FB2F" w14:textId="77777777" w:rsidR="00A50D10" w:rsidRPr="00263515" w:rsidRDefault="00A50D10" w:rsidP="00950409">
      <w:pPr>
        <w:spacing w:after="0"/>
        <w:ind w:left="851"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4BEB14AA"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14848864" w14:textId="77777777" w:rsidR="00A50D10" w:rsidRPr="00263515" w:rsidRDefault="00A50D10" w:rsidP="00950409">
      <w:pPr>
        <w:numPr>
          <w:ilvl w:val="0"/>
          <w:numId w:val="12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la expedición de constancia emitida por las Direcciones adscritas a la Secretaría de Desarrollo Económico, se causará y pagará: $145.00.</w:t>
      </w:r>
    </w:p>
    <w:p w14:paraId="3B711482" w14:textId="77777777" w:rsidR="00A50D10" w:rsidRPr="00263515" w:rsidRDefault="00A50D10" w:rsidP="00950409">
      <w:pPr>
        <w:spacing w:after="0"/>
        <w:ind w:hanging="34"/>
        <w:contextualSpacing/>
        <w:jc w:val="right"/>
        <w:rPr>
          <w:rFonts w:ascii="Arial Narrow" w:hAnsi="Arial Narrow" w:cs="Arial"/>
          <w:b/>
          <w:sz w:val="19"/>
          <w:szCs w:val="19"/>
        </w:rPr>
      </w:pPr>
    </w:p>
    <w:p w14:paraId="7C2C9132"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10C39964" w14:textId="77777777" w:rsidR="00A50D10" w:rsidRPr="00263515" w:rsidRDefault="00A50D10" w:rsidP="00950409">
      <w:pPr>
        <w:spacing w:after="0"/>
        <w:ind w:hanging="34"/>
        <w:contextualSpacing/>
        <w:jc w:val="right"/>
        <w:rPr>
          <w:rFonts w:ascii="Arial Narrow" w:hAnsi="Arial Narrow" w:cs="Arial"/>
          <w:b/>
          <w:sz w:val="19"/>
          <w:szCs w:val="19"/>
        </w:rPr>
      </w:pPr>
    </w:p>
    <w:p w14:paraId="3AE048B3"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$27,954.00</w:t>
      </w:r>
    </w:p>
    <w:p w14:paraId="4951DDC8" w14:textId="77777777" w:rsidR="00A50D10" w:rsidRPr="00263515" w:rsidRDefault="00A50D10" w:rsidP="00950409">
      <w:pPr>
        <w:spacing w:after="0"/>
        <w:ind w:hanging="34"/>
        <w:contextualSpacing/>
        <w:jc w:val="right"/>
        <w:rPr>
          <w:rFonts w:ascii="Arial Narrow" w:hAnsi="Arial Narrow" w:cs="Arial"/>
          <w:b/>
          <w:sz w:val="19"/>
          <w:szCs w:val="19"/>
        </w:rPr>
      </w:pPr>
    </w:p>
    <w:p w14:paraId="64B62AEE"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Artículo 37. </w:t>
      </w:r>
      <w:r w:rsidRPr="00263515">
        <w:rPr>
          <w:rFonts w:ascii="Arial Narrow" w:hAnsi="Arial Narrow" w:cs="Arial"/>
          <w:sz w:val="19"/>
          <w:szCs w:val="19"/>
        </w:rPr>
        <w:t>Por los derechos no comprendidos en la Ley de Ingresos vigente causados en ejercicios fiscales anteriores pendientes de liquidación o pago.</w:t>
      </w:r>
    </w:p>
    <w:p w14:paraId="3B99CE2B" w14:textId="77777777" w:rsidR="00A50D10" w:rsidRPr="00263515" w:rsidRDefault="00A50D10" w:rsidP="00950409">
      <w:pPr>
        <w:spacing w:after="0"/>
        <w:ind w:hanging="34"/>
        <w:contextualSpacing/>
        <w:jc w:val="right"/>
        <w:rPr>
          <w:rFonts w:ascii="Arial Narrow" w:hAnsi="Arial Narrow" w:cs="Arial"/>
          <w:b/>
          <w:sz w:val="19"/>
          <w:szCs w:val="19"/>
        </w:rPr>
      </w:pPr>
    </w:p>
    <w:p w14:paraId="16871C11"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$1,357,151.00</w:t>
      </w:r>
    </w:p>
    <w:p w14:paraId="584C86D9" w14:textId="77777777" w:rsidR="00A50D10" w:rsidRPr="00263515" w:rsidRDefault="00A50D10" w:rsidP="00950409">
      <w:pPr>
        <w:spacing w:after="0"/>
        <w:ind w:hanging="34"/>
        <w:contextualSpacing/>
        <w:jc w:val="right"/>
        <w:rPr>
          <w:rFonts w:ascii="Arial Narrow" w:hAnsi="Arial Narrow" w:cs="Arial"/>
          <w:b/>
          <w:sz w:val="19"/>
          <w:szCs w:val="19"/>
        </w:rPr>
      </w:pPr>
    </w:p>
    <w:p w14:paraId="0ADE286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Cuarta</w:t>
      </w:r>
    </w:p>
    <w:p w14:paraId="07C0844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Productos</w:t>
      </w:r>
    </w:p>
    <w:p w14:paraId="7FA08776" w14:textId="77777777" w:rsidR="00A50D10" w:rsidRPr="00263515" w:rsidRDefault="00A50D10" w:rsidP="00950409">
      <w:pPr>
        <w:spacing w:after="0"/>
        <w:ind w:hanging="34"/>
        <w:contextualSpacing/>
        <w:rPr>
          <w:rFonts w:ascii="Arial Narrow" w:hAnsi="Arial Narrow" w:cs="Arial"/>
          <w:sz w:val="19"/>
          <w:szCs w:val="19"/>
        </w:rPr>
      </w:pPr>
    </w:p>
    <w:p w14:paraId="4C79C5F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38.</w:t>
      </w:r>
      <w:r w:rsidRPr="00263515">
        <w:rPr>
          <w:rFonts w:ascii="Arial Narrow" w:hAnsi="Arial Narrow" w:cs="Arial"/>
          <w:sz w:val="19"/>
          <w:szCs w:val="19"/>
        </w:rPr>
        <w:t xml:space="preserve"> Por los ingresos generados por las contraprestaciones de los servicios que preste el Municipio de Corregidora, Qro., en sus funciones de derecho privado, así como por el uso y aprovechamiento de bienes; originando recursos que significan un aumento del efectivo del sector público, como resultado de sus operaciones normales, sin que provenga de la enajenación de su patrimonio, se causará y pagará:</w:t>
      </w:r>
    </w:p>
    <w:p w14:paraId="76AD21CC" w14:textId="77777777" w:rsidR="00A50D10" w:rsidRPr="00263515" w:rsidRDefault="00A50D10" w:rsidP="00950409">
      <w:pPr>
        <w:spacing w:after="0"/>
        <w:contextualSpacing/>
        <w:jc w:val="both"/>
        <w:rPr>
          <w:rFonts w:ascii="Arial Narrow" w:hAnsi="Arial Narrow" w:cs="Arial"/>
          <w:sz w:val="19"/>
          <w:szCs w:val="19"/>
        </w:rPr>
      </w:pPr>
    </w:p>
    <w:p w14:paraId="6AF6735C" w14:textId="77777777" w:rsidR="00A50D10" w:rsidRPr="00263515" w:rsidRDefault="00A50D10" w:rsidP="00950409">
      <w:pPr>
        <w:numPr>
          <w:ilvl w:val="0"/>
          <w:numId w:val="122"/>
        </w:numPr>
        <w:spacing w:after="0"/>
        <w:ind w:left="697" w:hanging="357"/>
        <w:contextualSpacing/>
        <w:rPr>
          <w:rFonts w:ascii="Arial Narrow" w:hAnsi="Arial Narrow" w:cs="Arial"/>
          <w:sz w:val="19"/>
          <w:szCs w:val="19"/>
        </w:rPr>
      </w:pPr>
      <w:r w:rsidRPr="00263515">
        <w:rPr>
          <w:rFonts w:ascii="Arial Narrow" w:hAnsi="Arial Narrow" w:cs="Arial"/>
          <w:sz w:val="19"/>
          <w:szCs w:val="19"/>
        </w:rPr>
        <w:t xml:space="preserve">Productos </w:t>
      </w:r>
    </w:p>
    <w:p w14:paraId="0BB49220" w14:textId="77777777" w:rsidR="00A50D10" w:rsidRPr="00263515" w:rsidRDefault="00A50D10" w:rsidP="00950409">
      <w:pPr>
        <w:spacing w:after="0"/>
        <w:contextualSpacing/>
        <w:rPr>
          <w:rFonts w:ascii="Arial Narrow" w:hAnsi="Arial Narrow" w:cs="Arial"/>
          <w:sz w:val="19"/>
          <w:szCs w:val="19"/>
        </w:rPr>
      </w:pPr>
    </w:p>
    <w:p w14:paraId="29569949" w14:textId="77777777" w:rsidR="00A50D10" w:rsidRPr="00263515" w:rsidRDefault="00A50D10" w:rsidP="00950409">
      <w:pPr>
        <w:numPr>
          <w:ilvl w:val="0"/>
          <w:numId w:val="12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Productos derivados del uso y aprovechamiento de bienes no sujetos a Régimen de Dominio Público.</w:t>
      </w:r>
    </w:p>
    <w:p w14:paraId="7A43602E" w14:textId="77777777" w:rsidR="00A50D10" w:rsidRPr="00263515" w:rsidRDefault="00A50D10" w:rsidP="00950409">
      <w:pPr>
        <w:spacing w:after="0"/>
        <w:ind w:left="1428"/>
        <w:contextualSpacing/>
        <w:jc w:val="both"/>
        <w:rPr>
          <w:rFonts w:ascii="Arial Narrow" w:hAnsi="Arial Narrow" w:cs="Arial"/>
          <w:sz w:val="19"/>
          <w:szCs w:val="19"/>
        </w:rPr>
      </w:pPr>
    </w:p>
    <w:p w14:paraId="05CDBCAD" w14:textId="77777777"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venta de urnas en los panteones municipales, se causará y pagará: $0.00.</w:t>
      </w:r>
    </w:p>
    <w:p w14:paraId="40CBE4FB" w14:textId="77777777" w:rsidR="00A50D10" w:rsidRPr="00263515" w:rsidRDefault="00A50D10" w:rsidP="00950409">
      <w:pPr>
        <w:spacing w:after="0"/>
        <w:ind w:left="1418" w:hanging="34"/>
        <w:contextualSpacing/>
        <w:jc w:val="right"/>
        <w:rPr>
          <w:rFonts w:ascii="Arial Narrow" w:hAnsi="Arial Narrow" w:cs="Arial"/>
          <w:sz w:val="19"/>
          <w:szCs w:val="19"/>
        </w:rPr>
      </w:pPr>
    </w:p>
    <w:p w14:paraId="691C4A7F"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7D62D7C1" w14:textId="77777777" w:rsidR="00A50D10" w:rsidRPr="00263515" w:rsidRDefault="00A50D10" w:rsidP="00950409">
      <w:pPr>
        <w:spacing w:after="0"/>
        <w:ind w:left="1418" w:hanging="34"/>
        <w:contextualSpacing/>
        <w:jc w:val="right"/>
        <w:rPr>
          <w:rFonts w:ascii="Arial Narrow" w:hAnsi="Arial Narrow" w:cs="Arial"/>
          <w:sz w:val="19"/>
          <w:szCs w:val="19"/>
        </w:rPr>
      </w:pPr>
    </w:p>
    <w:p w14:paraId="53FBFD59" w14:textId="77777777"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Por el uso de los espacios destinados a cafetería en el Centro de Atención Municipal, previa suscripción del contrato respectivo, mensualmente, se causará y pagará: $6,250.00.</w:t>
      </w:r>
    </w:p>
    <w:p w14:paraId="05333174" w14:textId="77777777" w:rsidR="00A50D10" w:rsidRPr="00263515" w:rsidRDefault="00A50D10" w:rsidP="00950409">
      <w:pPr>
        <w:spacing w:after="0"/>
        <w:ind w:left="1418" w:hanging="34"/>
        <w:contextualSpacing/>
        <w:jc w:val="right"/>
        <w:rPr>
          <w:rFonts w:ascii="Arial Narrow" w:hAnsi="Arial Narrow" w:cs="Arial"/>
          <w:sz w:val="19"/>
          <w:szCs w:val="19"/>
        </w:rPr>
      </w:pPr>
    </w:p>
    <w:p w14:paraId="17FCD4C2"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597AD0FF" w14:textId="77777777" w:rsidR="00A50D10" w:rsidRPr="00263515" w:rsidRDefault="00A50D10" w:rsidP="00950409">
      <w:pPr>
        <w:spacing w:after="0"/>
        <w:ind w:left="1418" w:hanging="34"/>
        <w:contextualSpacing/>
        <w:jc w:val="right"/>
        <w:rPr>
          <w:rFonts w:ascii="Arial Narrow" w:hAnsi="Arial Narrow" w:cs="Arial"/>
          <w:sz w:val="19"/>
          <w:szCs w:val="19"/>
        </w:rPr>
      </w:pPr>
    </w:p>
    <w:p w14:paraId="57B09B28" w14:textId="1A2E9173"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uso del espacio en el Centro de Atención Municipal y otros Inmuebles propiedad del Municipio de Corregidora, Qro., para la instalación temporal o permanente de máquinas expendedoras de bebidas no alcohólicas y/o productos alimenticios, mensualmente, se causará y pagará</w:t>
      </w:r>
      <w:r w:rsidR="00CB4330" w:rsidRPr="00263515">
        <w:rPr>
          <w:rFonts w:ascii="Arial Narrow" w:hAnsi="Arial Narrow" w:cs="Arial"/>
          <w:sz w:val="19"/>
          <w:szCs w:val="19"/>
        </w:rPr>
        <w:t>:</w:t>
      </w:r>
      <w:r w:rsidRPr="00263515">
        <w:rPr>
          <w:rFonts w:ascii="Arial Narrow" w:hAnsi="Arial Narrow" w:cs="Arial"/>
          <w:sz w:val="19"/>
          <w:szCs w:val="19"/>
        </w:rPr>
        <w:t xml:space="preserve"> $1,195.00</w:t>
      </w:r>
    </w:p>
    <w:p w14:paraId="2D3D232D" w14:textId="77777777" w:rsidR="00A50D10" w:rsidRPr="00263515" w:rsidRDefault="00A50D10" w:rsidP="00950409">
      <w:pPr>
        <w:spacing w:after="0"/>
        <w:ind w:left="1418"/>
        <w:contextualSpacing/>
        <w:jc w:val="both"/>
        <w:rPr>
          <w:rFonts w:ascii="Arial Narrow" w:hAnsi="Arial Narrow" w:cs="Arial"/>
          <w:sz w:val="19"/>
          <w:szCs w:val="19"/>
        </w:rPr>
      </w:pPr>
    </w:p>
    <w:p w14:paraId="1D7B406E" w14:textId="77777777" w:rsidR="00A50D10" w:rsidRPr="00263515" w:rsidRDefault="00A50D10" w:rsidP="00950409">
      <w:pPr>
        <w:spacing w:after="0"/>
        <w:ind w:left="1418"/>
        <w:contextualSpacing/>
        <w:jc w:val="right"/>
        <w:rPr>
          <w:rFonts w:ascii="Arial Narrow" w:hAnsi="Arial Narrow" w:cs="Arial"/>
          <w:sz w:val="19"/>
          <w:szCs w:val="19"/>
        </w:rPr>
      </w:pPr>
      <w:r w:rsidRPr="00263515">
        <w:rPr>
          <w:rFonts w:ascii="Arial Narrow" w:hAnsi="Arial Narrow" w:cs="Arial"/>
          <w:sz w:val="19"/>
          <w:szCs w:val="19"/>
        </w:rPr>
        <w:t>Ingreso anual estimado por este inciso $313,806.00</w:t>
      </w:r>
    </w:p>
    <w:p w14:paraId="1C636F97" w14:textId="77777777" w:rsidR="00A50D10" w:rsidRPr="00263515" w:rsidRDefault="00A50D10" w:rsidP="00950409">
      <w:pPr>
        <w:spacing w:after="0"/>
        <w:ind w:left="1418"/>
        <w:contextualSpacing/>
        <w:jc w:val="both"/>
        <w:rPr>
          <w:rFonts w:ascii="Arial Narrow" w:hAnsi="Arial Narrow" w:cs="Arial"/>
          <w:sz w:val="19"/>
          <w:szCs w:val="19"/>
        </w:rPr>
      </w:pPr>
    </w:p>
    <w:p w14:paraId="2DBCAD1A" w14:textId="77777777"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uso de espacio de sitios o lugares ubicados al interior de los Inmuebles propiedad del Municipio de Corregidora, Qro., mensualmente, se causará y pagará: desde $1,195.00 hasta $4,185.00.</w:t>
      </w:r>
    </w:p>
    <w:p w14:paraId="3A498F98" w14:textId="77777777" w:rsidR="00A50D10" w:rsidRPr="00263515" w:rsidRDefault="00A50D10" w:rsidP="00950409">
      <w:pPr>
        <w:spacing w:after="0"/>
        <w:ind w:hanging="34"/>
        <w:contextualSpacing/>
        <w:jc w:val="right"/>
        <w:rPr>
          <w:rFonts w:ascii="Arial Narrow" w:hAnsi="Arial Narrow" w:cs="Arial"/>
          <w:sz w:val="19"/>
          <w:szCs w:val="19"/>
        </w:rPr>
      </w:pPr>
    </w:p>
    <w:p w14:paraId="33168932"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029A07E1" w14:textId="77777777" w:rsidR="00A50D10" w:rsidRPr="00263515" w:rsidRDefault="00A50D10" w:rsidP="00950409">
      <w:pPr>
        <w:spacing w:after="0"/>
        <w:ind w:hanging="34"/>
        <w:contextualSpacing/>
        <w:jc w:val="right"/>
        <w:rPr>
          <w:rFonts w:ascii="Arial Narrow" w:hAnsi="Arial Narrow" w:cs="Arial"/>
          <w:sz w:val="19"/>
          <w:szCs w:val="19"/>
        </w:rPr>
      </w:pPr>
    </w:p>
    <w:p w14:paraId="6A2CE581" w14:textId="77777777"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uso de maquinaria y por la realización de trabajos agrícolas, se causará y pagará:</w:t>
      </w:r>
    </w:p>
    <w:p w14:paraId="576D6A7E"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2"/>
        <w:gridCol w:w="2138"/>
        <w:gridCol w:w="1668"/>
      </w:tblGrid>
      <w:tr w:rsidR="00536229" w:rsidRPr="00263515" w14:paraId="619E3009"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1B9B5272"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TRABAJO DE MAQUILA</w:t>
            </w:r>
          </w:p>
        </w:tc>
        <w:tc>
          <w:tcPr>
            <w:tcW w:w="121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30B69DC1"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UNIDAD DE MEDIDA</w:t>
            </w:r>
          </w:p>
        </w:tc>
        <w:tc>
          <w:tcPr>
            <w:tcW w:w="945"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8CED3BF"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C3576E7"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0CA5A775"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Barbecho</w:t>
            </w:r>
          </w:p>
        </w:tc>
        <w:tc>
          <w:tcPr>
            <w:tcW w:w="1211" w:type="pct"/>
            <w:vMerge w:val="restart"/>
            <w:tcBorders>
              <w:top w:val="single" w:sz="4" w:space="0" w:color="auto"/>
              <w:left w:val="single" w:sz="4" w:space="0" w:color="auto"/>
              <w:bottom w:val="single" w:sz="4" w:space="0" w:color="auto"/>
              <w:right w:val="single" w:sz="4" w:space="0" w:color="auto"/>
            </w:tcBorders>
            <w:vAlign w:val="center"/>
            <w:hideMark/>
          </w:tcPr>
          <w:p w14:paraId="4A15F35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Hectárea</w:t>
            </w:r>
          </w:p>
        </w:tc>
        <w:tc>
          <w:tcPr>
            <w:tcW w:w="945" w:type="pct"/>
            <w:tcBorders>
              <w:top w:val="single" w:sz="4" w:space="0" w:color="auto"/>
              <w:left w:val="single" w:sz="4" w:space="0" w:color="auto"/>
              <w:bottom w:val="single" w:sz="4" w:space="0" w:color="auto"/>
              <w:right w:val="single" w:sz="4" w:space="0" w:color="auto"/>
            </w:tcBorders>
            <w:vAlign w:val="bottom"/>
            <w:hideMark/>
          </w:tcPr>
          <w:p w14:paraId="47254784" w14:textId="77777777" w:rsidR="00A50D10" w:rsidRPr="00263515" w:rsidRDefault="00A50D10" w:rsidP="00950409">
            <w:pPr>
              <w:spacing w:after="0"/>
              <w:ind w:leftChars="-12" w:left="-1" w:hangingChars="13" w:hanging="25"/>
              <w:contextualSpacing/>
              <w:jc w:val="right"/>
              <w:rPr>
                <w:rFonts w:ascii="Arial Narrow" w:hAnsi="Arial Narrow" w:cs="Arial"/>
                <w:sz w:val="19"/>
                <w:szCs w:val="19"/>
              </w:rPr>
            </w:pPr>
            <w:r w:rsidRPr="00263515">
              <w:rPr>
                <w:rFonts w:ascii="Arial Narrow" w:hAnsi="Arial Narrow" w:cs="Calibri"/>
                <w:sz w:val="19"/>
                <w:szCs w:val="19"/>
              </w:rPr>
              <w:t>$915.00</w:t>
            </w:r>
          </w:p>
        </w:tc>
      </w:tr>
      <w:tr w:rsidR="00536229" w:rsidRPr="00263515" w14:paraId="7AAFCA21"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2A1F87F6"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Subsuelo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FAE94" w14:textId="77777777" w:rsidR="00A50D10" w:rsidRPr="00263515" w:rsidRDefault="00A50D10" w:rsidP="00950409">
            <w:pPr>
              <w:spacing w:after="0"/>
              <w:rPr>
                <w:rFonts w:ascii="Arial Narrow" w:hAnsi="Arial Narrow"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6CC91EC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$820.00</w:t>
            </w:r>
          </w:p>
        </w:tc>
      </w:tr>
      <w:tr w:rsidR="00536229" w:rsidRPr="00263515" w14:paraId="4CA72132"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44EA5996"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Subsuelo cruzado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7BA43C" w14:textId="77777777" w:rsidR="00A50D10" w:rsidRPr="00263515" w:rsidRDefault="00A50D10" w:rsidP="00950409">
            <w:pPr>
              <w:spacing w:after="0"/>
              <w:rPr>
                <w:rFonts w:ascii="Arial Narrow" w:hAnsi="Arial Narrow"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3B587C58" w14:textId="77777777" w:rsidR="00A50D10" w:rsidRPr="00263515" w:rsidRDefault="00A50D10" w:rsidP="00950409">
            <w:pPr>
              <w:spacing w:after="0"/>
              <w:ind w:leftChars="-11" w:left="1" w:hangingChars="13" w:hanging="25"/>
              <w:contextualSpacing/>
              <w:jc w:val="right"/>
              <w:rPr>
                <w:rFonts w:ascii="Arial Narrow" w:hAnsi="Arial Narrow" w:cs="Arial"/>
                <w:sz w:val="19"/>
                <w:szCs w:val="19"/>
              </w:rPr>
            </w:pPr>
            <w:r w:rsidRPr="00263515">
              <w:rPr>
                <w:rFonts w:ascii="Arial Narrow" w:hAnsi="Arial Narrow" w:cs="Calibri"/>
                <w:sz w:val="19"/>
                <w:szCs w:val="19"/>
              </w:rPr>
              <w:t>$1,230.00</w:t>
            </w:r>
          </w:p>
        </w:tc>
      </w:tr>
      <w:tr w:rsidR="00536229" w:rsidRPr="00263515" w14:paraId="676345C7"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42B16437"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Siembra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E5EC9" w14:textId="77777777" w:rsidR="00A50D10" w:rsidRPr="00263515" w:rsidRDefault="00A50D10" w:rsidP="00950409">
            <w:pPr>
              <w:spacing w:after="0"/>
              <w:rPr>
                <w:rFonts w:ascii="Arial Narrow" w:hAnsi="Arial Narrow" w:cs="Arial"/>
                <w:sz w:val="19"/>
                <w:szCs w:val="19"/>
              </w:rPr>
            </w:pPr>
          </w:p>
        </w:tc>
        <w:tc>
          <w:tcPr>
            <w:tcW w:w="945" w:type="pct"/>
            <w:vMerge w:val="restart"/>
            <w:tcBorders>
              <w:top w:val="single" w:sz="4" w:space="0" w:color="auto"/>
              <w:left w:val="single" w:sz="4" w:space="0" w:color="auto"/>
              <w:bottom w:val="single" w:sz="4" w:space="0" w:color="auto"/>
              <w:right w:val="single" w:sz="4" w:space="0" w:color="auto"/>
            </w:tcBorders>
            <w:vAlign w:val="center"/>
            <w:hideMark/>
          </w:tcPr>
          <w:p w14:paraId="0166FF7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$505.00</w:t>
            </w:r>
          </w:p>
        </w:tc>
      </w:tr>
      <w:tr w:rsidR="00536229" w:rsidRPr="00263515" w14:paraId="22BADE27"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6678E36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Rastra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97C67"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E650E9" w14:textId="77777777" w:rsidR="00A50D10" w:rsidRPr="00263515" w:rsidRDefault="00A50D10" w:rsidP="00950409">
            <w:pPr>
              <w:spacing w:after="0"/>
              <w:rPr>
                <w:rFonts w:ascii="Arial Narrow" w:hAnsi="Arial Narrow" w:cs="Arial"/>
                <w:sz w:val="19"/>
                <w:szCs w:val="19"/>
              </w:rPr>
            </w:pPr>
          </w:p>
        </w:tc>
      </w:tr>
      <w:tr w:rsidR="00536229" w:rsidRPr="00263515" w14:paraId="6AEBF246"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75E93A08"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Desvaradora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44A22"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CAC55" w14:textId="77777777" w:rsidR="00A50D10" w:rsidRPr="00263515" w:rsidRDefault="00A50D10" w:rsidP="00950409">
            <w:pPr>
              <w:spacing w:after="0"/>
              <w:rPr>
                <w:rFonts w:ascii="Arial Narrow" w:hAnsi="Arial Narrow" w:cs="Arial"/>
                <w:sz w:val="19"/>
                <w:szCs w:val="19"/>
              </w:rPr>
            </w:pPr>
          </w:p>
        </w:tc>
      </w:tr>
      <w:tr w:rsidR="00536229" w:rsidRPr="00263515" w14:paraId="11D4A1E8"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78BA4683"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Fumigación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FFCC3" w14:textId="77777777" w:rsidR="00A50D10" w:rsidRPr="00263515" w:rsidRDefault="00A50D10" w:rsidP="00950409">
            <w:pPr>
              <w:spacing w:after="0"/>
              <w:rPr>
                <w:rFonts w:ascii="Arial Narrow" w:hAnsi="Arial Narrow"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5500915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$410.00</w:t>
            </w:r>
          </w:p>
        </w:tc>
      </w:tr>
      <w:tr w:rsidR="00536229" w:rsidRPr="00263515" w14:paraId="34A01EBF"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2553F8F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Escarda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280E9" w14:textId="77777777" w:rsidR="00A50D10" w:rsidRPr="00263515" w:rsidRDefault="00A50D10" w:rsidP="00950409">
            <w:pPr>
              <w:spacing w:after="0"/>
              <w:rPr>
                <w:rFonts w:ascii="Arial Narrow" w:hAnsi="Arial Narrow"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26981D1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$475.00</w:t>
            </w:r>
          </w:p>
        </w:tc>
      </w:tr>
      <w:tr w:rsidR="00536229" w:rsidRPr="00263515" w14:paraId="30CEB2C2"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7DC84BBE"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Cultivadora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EA75F" w14:textId="77777777" w:rsidR="00A50D10" w:rsidRPr="00263515" w:rsidRDefault="00A50D10" w:rsidP="00950409">
            <w:pPr>
              <w:spacing w:after="0"/>
              <w:rPr>
                <w:rFonts w:ascii="Arial Narrow" w:hAnsi="Arial Narrow"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bottom"/>
            <w:hideMark/>
          </w:tcPr>
          <w:p w14:paraId="353797FE"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$490.00</w:t>
            </w:r>
          </w:p>
        </w:tc>
      </w:tr>
      <w:tr w:rsidR="00536229" w:rsidRPr="00263515" w14:paraId="3CA3C8F8"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4AC7AE5"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USO DE MAQUINARIA</w:t>
            </w:r>
          </w:p>
        </w:tc>
        <w:tc>
          <w:tcPr>
            <w:tcW w:w="121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7F3626E"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UNIDAD DE MEDIDA</w:t>
            </w:r>
          </w:p>
        </w:tc>
        <w:tc>
          <w:tcPr>
            <w:tcW w:w="945"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F13FB7C"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630A757"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7261B4E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Tractor sin implementos</w:t>
            </w:r>
          </w:p>
        </w:tc>
        <w:tc>
          <w:tcPr>
            <w:tcW w:w="1211" w:type="pct"/>
            <w:vMerge w:val="restart"/>
            <w:tcBorders>
              <w:top w:val="single" w:sz="4" w:space="0" w:color="auto"/>
              <w:left w:val="single" w:sz="4" w:space="0" w:color="auto"/>
              <w:bottom w:val="single" w:sz="4" w:space="0" w:color="auto"/>
              <w:right w:val="single" w:sz="4" w:space="0" w:color="auto"/>
            </w:tcBorders>
            <w:vAlign w:val="center"/>
            <w:hideMark/>
          </w:tcPr>
          <w:p w14:paraId="2966B1F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Día</w:t>
            </w:r>
          </w:p>
        </w:tc>
        <w:tc>
          <w:tcPr>
            <w:tcW w:w="945" w:type="pct"/>
            <w:tcBorders>
              <w:top w:val="single" w:sz="4" w:space="0" w:color="auto"/>
              <w:left w:val="single" w:sz="4" w:space="0" w:color="auto"/>
              <w:bottom w:val="single" w:sz="4" w:space="0" w:color="auto"/>
              <w:right w:val="single" w:sz="4" w:space="0" w:color="auto"/>
            </w:tcBorders>
            <w:vAlign w:val="center"/>
            <w:hideMark/>
          </w:tcPr>
          <w:p w14:paraId="63C6A18E" w14:textId="77777777" w:rsidR="00A50D10" w:rsidRPr="00263515" w:rsidRDefault="00A50D10" w:rsidP="00950409">
            <w:pPr>
              <w:spacing w:after="0"/>
              <w:ind w:left="-167"/>
              <w:contextualSpacing/>
              <w:jc w:val="right"/>
              <w:rPr>
                <w:rFonts w:ascii="Arial Narrow" w:hAnsi="Arial Narrow" w:cs="Arial"/>
                <w:sz w:val="19"/>
                <w:szCs w:val="19"/>
              </w:rPr>
            </w:pPr>
            <w:r w:rsidRPr="00263515">
              <w:rPr>
                <w:rFonts w:ascii="Arial Narrow" w:hAnsi="Arial Narrow" w:cs="Calibri"/>
                <w:sz w:val="19"/>
                <w:szCs w:val="19"/>
              </w:rPr>
              <w:t>$710.00</w:t>
            </w:r>
          </w:p>
        </w:tc>
      </w:tr>
      <w:tr w:rsidR="00536229" w:rsidRPr="00263515" w14:paraId="5EA79DAC"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23909DE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Implementos sin tractor (excepto Arado, Subsuelo y Sembradora)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5A271" w14:textId="77777777" w:rsidR="00A50D10" w:rsidRPr="00263515" w:rsidRDefault="00A50D10" w:rsidP="00950409">
            <w:pPr>
              <w:spacing w:after="0"/>
              <w:rPr>
                <w:rFonts w:ascii="Arial Narrow" w:hAnsi="Arial Narrow"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center"/>
            <w:hideMark/>
          </w:tcPr>
          <w:p w14:paraId="3935C3D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$305.00</w:t>
            </w:r>
          </w:p>
        </w:tc>
      </w:tr>
      <w:tr w:rsidR="00A50D10" w:rsidRPr="00263515" w14:paraId="48FF0849" w14:textId="77777777" w:rsidTr="00A50D10">
        <w:trPr>
          <w:trHeight w:val="20"/>
        </w:trPr>
        <w:tc>
          <w:tcPr>
            <w:tcW w:w="2844" w:type="pct"/>
            <w:tcBorders>
              <w:top w:val="single" w:sz="4" w:space="0" w:color="auto"/>
              <w:left w:val="single" w:sz="4" w:space="0" w:color="auto"/>
              <w:bottom w:val="single" w:sz="4" w:space="0" w:color="auto"/>
              <w:right w:val="single" w:sz="4" w:space="0" w:color="auto"/>
            </w:tcBorders>
            <w:hideMark/>
          </w:tcPr>
          <w:p w14:paraId="5F58A5A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Retroexcavadora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7CD29" w14:textId="77777777" w:rsidR="00A50D10" w:rsidRPr="00263515" w:rsidRDefault="00A50D10" w:rsidP="00950409">
            <w:pPr>
              <w:spacing w:after="0"/>
              <w:rPr>
                <w:rFonts w:ascii="Arial Narrow" w:hAnsi="Arial Narrow" w:cs="Arial"/>
                <w:sz w:val="19"/>
                <w:szCs w:val="19"/>
              </w:rPr>
            </w:pPr>
          </w:p>
        </w:tc>
        <w:tc>
          <w:tcPr>
            <w:tcW w:w="945" w:type="pct"/>
            <w:tcBorders>
              <w:top w:val="single" w:sz="4" w:space="0" w:color="auto"/>
              <w:left w:val="single" w:sz="4" w:space="0" w:color="auto"/>
              <w:bottom w:val="single" w:sz="4" w:space="0" w:color="auto"/>
              <w:right w:val="single" w:sz="4" w:space="0" w:color="auto"/>
            </w:tcBorders>
            <w:vAlign w:val="center"/>
            <w:hideMark/>
          </w:tcPr>
          <w:p w14:paraId="7FE68165" w14:textId="77777777" w:rsidR="00A50D10" w:rsidRPr="00263515" w:rsidRDefault="00A50D10" w:rsidP="00950409">
            <w:pPr>
              <w:spacing w:after="0"/>
              <w:ind w:right="-58"/>
              <w:contextualSpacing/>
              <w:jc w:val="right"/>
              <w:rPr>
                <w:rFonts w:ascii="Arial Narrow" w:hAnsi="Arial Narrow" w:cs="Arial"/>
                <w:sz w:val="19"/>
                <w:szCs w:val="19"/>
              </w:rPr>
            </w:pPr>
            <w:r w:rsidRPr="00263515">
              <w:rPr>
                <w:rFonts w:ascii="Arial Narrow" w:hAnsi="Arial Narrow" w:cs="Calibri"/>
                <w:sz w:val="19"/>
                <w:szCs w:val="19"/>
              </w:rPr>
              <w:t>$1,340.00</w:t>
            </w:r>
          </w:p>
        </w:tc>
      </w:tr>
    </w:tbl>
    <w:p w14:paraId="7AEDB773" w14:textId="77777777" w:rsidR="00A50D10" w:rsidRPr="00263515" w:rsidRDefault="00A50D10" w:rsidP="00950409">
      <w:pPr>
        <w:spacing w:after="0"/>
        <w:ind w:hanging="34"/>
        <w:contextualSpacing/>
        <w:rPr>
          <w:rFonts w:ascii="Arial Narrow" w:hAnsi="Arial Narrow" w:cs="Arial"/>
          <w:sz w:val="19"/>
          <w:szCs w:val="19"/>
        </w:rPr>
      </w:pPr>
    </w:p>
    <w:p w14:paraId="0CA3BC4E" w14:textId="77777777" w:rsidR="00A50D10" w:rsidRPr="00263515" w:rsidRDefault="00A50D10" w:rsidP="00950409">
      <w:pPr>
        <w:spacing w:after="0"/>
        <w:ind w:left="51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$344,058.00</w:t>
      </w:r>
    </w:p>
    <w:p w14:paraId="007BA3D4" w14:textId="77777777" w:rsidR="00A50D10" w:rsidRPr="00263515" w:rsidRDefault="00A50D10" w:rsidP="00950409">
      <w:pPr>
        <w:spacing w:after="0"/>
        <w:ind w:left="510" w:hanging="34"/>
        <w:contextualSpacing/>
        <w:jc w:val="right"/>
        <w:rPr>
          <w:rFonts w:ascii="Arial Narrow" w:hAnsi="Arial Narrow" w:cs="Arial"/>
          <w:sz w:val="19"/>
          <w:szCs w:val="19"/>
        </w:rPr>
      </w:pPr>
    </w:p>
    <w:p w14:paraId="2248A4EE" w14:textId="77777777"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fotocopias para el público en general en la realización de trámites, por hoja, se causará y pagará: $2.00.</w:t>
      </w:r>
    </w:p>
    <w:p w14:paraId="57EBF8AE" w14:textId="77777777" w:rsidR="00A50D10" w:rsidRPr="00263515" w:rsidRDefault="00A50D10" w:rsidP="00950409">
      <w:pPr>
        <w:spacing w:after="0"/>
        <w:ind w:left="1418"/>
        <w:contextualSpacing/>
        <w:jc w:val="both"/>
        <w:rPr>
          <w:rFonts w:ascii="Arial Narrow" w:hAnsi="Arial Narrow" w:cs="Arial"/>
          <w:sz w:val="19"/>
          <w:szCs w:val="19"/>
        </w:rPr>
      </w:pPr>
    </w:p>
    <w:p w14:paraId="12B015B9"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$0.00 </w:t>
      </w:r>
    </w:p>
    <w:p w14:paraId="083E2896" w14:textId="77777777" w:rsidR="00A50D10" w:rsidRPr="00263515" w:rsidRDefault="00A50D10" w:rsidP="00950409">
      <w:pPr>
        <w:spacing w:after="0"/>
        <w:ind w:left="1418" w:hanging="34"/>
        <w:contextualSpacing/>
        <w:jc w:val="right"/>
        <w:rPr>
          <w:rFonts w:ascii="Arial Narrow" w:hAnsi="Arial Narrow" w:cs="Arial"/>
          <w:sz w:val="19"/>
          <w:szCs w:val="19"/>
        </w:rPr>
      </w:pPr>
    </w:p>
    <w:p w14:paraId="53A7B5D1" w14:textId="77777777"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reposición de credencial de trabajadores y/o de sus familiares, se causará y pagará: $205.00.</w:t>
      </w:r>
    </w:p>
    <w:p w14:paraId="63F6FD06" w14:textId="77777777" w:rsidR="00A50D10" w:rsidRPr="00263515" w:rsidRDefault="00A50D10" w:rsidP="00950409">
      <w:pPr>
        <w:spacing w:after="0"/>
        <w:ind w:left="1418" w:hanging="34"/>
        <w:contextualSpacing/>
        <w:jc w:val="right"/>
        <w:rPr>
          <w:rFonts w:ascii="Arial Narrow" w:hAnsi="Arial Narrow" w:cs="Arial"/>
          <w:sz w:val="19"/>
          <w:szCs w:val="19"/>
        </w:rPr>
      </w:pPr>
    </w:p>
    <w:p w14:paraId="1555B0D0"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36CE90B" w14:textId="77777777" w:rsidR="00A50D10" w:rsidRPr="00263515" w:rsidRDefault="00A50D10" w:rsidP="00950409">
      <w:pPr>
        <w:spacing w:after="0"/>
        <w:ind w:left="1418" w:hanging="34"/>
        <w:contextualSpacing/>
        <w:jc w:val="right"/>
        <w:rPr>
          <w:rFonts w:ascii="Arial Narrow" w:hAnsi="Arial Narrow" w:cs="Arial"/>
          <w:sz w:val="19"/>
          <w:szCs w:val="19"/>
        </w:rPr>
      </w:pPr>
    </w:p>
    <w:p w14:paraId="5434F76D" w14:textId="77777777" w:rsidR="00A50D10" w:rsidRPr="00263515" w:rsidRDefault="00A50D10" w:rsidP="00950409">
      <w:pPr>
        <w:numPr>
          <w:ilvl w:val="0"/>
          <w:numId w:val="124"/>
        </w:numPr>
        <w:spacing w:after="0"/>
        <w:ind w:left="1446" w:hanging="357"/>
        <w:contextualSpacing/>
        <w:rPr>
          <w:rFonts w:ascii="Arial Narrow" w:hAnsi="Arial Narrow" w:cs="Arial"/>
          <w:sz w:val="19"/>
          <w:szCs w:val="19"/>
        </w:rPr>
      </w:pPr>
      <w:r w:rsidRPr="00263515">
        <w:rPr>
          <w:rFonts w:ascii="Arial Narrow" w:hAnsi="Arial Narrow" w:cs="Arial"/>
          <w:sz w:val="19"/>
          <w:szCs w:val="19"/>
        </w:rPr>
        <w:t>Por la reposición de credencial para el usuario de la alberca, se causará y pagará: $300.00</w:t>
      </w:r>
    </w:p>
    <w:p w14:paraId="0F0505CA" w14:textId="77777777" w:rsidR="00A50D10" w:rsidRPr="00263515" w:rsidRDefault="00A50D10" w:rsidP="00950409">
      <w:pPr>
        <w:spacing w:after="0"/>
        <w:ind w:left="1418" w:hanging="34"/>
        <w:contextualSpacing/>
        <w:jc w:val="right"/>
        <w:rPr>
          <w:rFonts w:ascii="Arial Narrow" w:hAnsi="Arial Narrow" w:cs="Arial"/>
          <w:sz w:val="19"/>
          <w:szCs w:val="19"/>
        </w:rPr>
      </w:pPr>
    </w:p>
    <w:p w14:paraId="4EBBCD28"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5BA48E8" w14:textId="77777777" w:rsidR="00A50D10" w:rsidRPr="00263515" w:rsidRDefault="00A50D10" w:rsidP="00950409">
      <w:pPr>
        <w:spacing w:after="0"/>
        <w:ind w:left="1418" w:hanging="34"/>
        <w:contextualSpacing/>
        <w:jc w:val="right"/>
        <w:rPr>
          <w:rFonts w:ascii="Arial Narrow" w:hAnsi="Arial Narrow" w:cs="Arial"/>
          <w:sz w:val="19"/>
          <w:szCs w:val="19"/>
        </w:rPr>
      </w:pPr>
    </w:p>
    <w:p w14:paraId="268BA9CD" w14:textId="77777777"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los ingresos derivados de la organización y ejecución de la Feria del Municipio de Corregidora, Qro., en caso de que éste sea el organizador, se causará y pagará en base al tabulador que se determine.</w:t>
      </w:r>
    </w:p>
    <w:p w14:paraId="56FDD5D1" w14:textId="77777777" w:rsidR="00A50D10" w:rsidRPr="00263515" w:rsidRDefault="00A50D10" w:rsidP="00950409">
      <w:pPr>
        <w:spacing w:after="0"/>
        <w:ind w:left="1418" w:hanging="34"/>
        <w:contextualSpacing/>
        <w:jc w:val="right"/>
        <w:rPr>
          <w:rFonts w:ascii="Arial Narrow" w:hAnsi="Arial Narrow" w:cs="Arial"/>
          <w:sz w:val="19"/>
          <w:szCs w:val="19"/>
        </w:rPr>
      </w:pPr>
    </w:p>
    <w:p w14:paraId="6300A38B"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$0.00 </w:t>
      </w:r>
    </w:p>
    <w:p w14:paraId="2A8EE590" w14:textId="77777777" w:rsidR="00A50D10" w:rsidRPr="00263515" w:rsidRDefault="00A50D10" w:rsidP="00950409">
      <w:pPr>
        <w:spacing w:after="0"/>
        <w:ind w:left="1418" w:hanging="34"/>
        <w:contextualSpacing/>
        <w:jc w:val="right"/>
        <w:rPr>
          <w:rFonts w:ascii="Arial Narrow" w:hAnsi="Arial Narrow" w:cs="Arial"/>
          <w:sz w:val="19"/>
          <w:szCs w:val="19"/>
        </w:rPr>
      </w:pPr>
    </w:p>
    <w:p w14:paraId="47098587" w14:textId="77777777"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uso y aprovechamiento de salón de usos múltiples ubicado en el Fraccionamiento San Mateo u otros bienes similares, previa suscripción del contrato respectivo, mensualmente, se causará y pagará: desde $10,920.00 hasta $16,370.00.</w:t>
      </w:r>
    </w:p>
    <w:p w14:paraId="53545912" w14:textId="77777777" w:rsidR="00A50D10" w:rsidRPr="00263515" w:rsidRDefault="00A50D10" w:rsidP="00950409">
      <w:pPr>
        <w:spacing w:after="0"/>
        <w:ind w:left="1418" w:hanging="34"/>
        <w:contextualSpacing/>
        <w:jc w:val="right"/>
        <w:rPr>
          <w:rFonts w:ascii="Arial Narrow" w:hAnsi="Arial Narrow" w:cs="Arial"/>
          <w:sz w:val="19"/>
          <w:szCs w:val="19"/>
        </w:rPr>
      </w:pPr>
    </w:p>
    <w:p w14:paraId="65E9D6E3"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56E5AA04" w14:textId="77777777" w:rsidR="00A50D10" w:rsidRPr="00263515" w:rsidRDefault="00A50D10" w:rsidP="00950409">
      <w:pPr>
        <w:spacing w:after="0"/>
        <w:ind w:left="1418" w:hanging="34"/>
        <w:contextualSpacing/>
        <w:jc w:val="right"/>
        <w:rPr>
          <w:rFonts w:ascii="Arial Narrow" w:hAnsi="Arial Narrow" w:cs="Arial"/>
          <w:sz w:val="19"/>
          <w:szCs w:val="19"/>
        </w:rPr>
      </w:pPr>
    </w:p>
    <w:p w14:paraId="43B83657" w14:textId="77777777" w:rsidR="00A50D10" w:rsidRPr="00263515" w:rsidRDefault="00A50D10" w:rsidP="00950409">
      <w:pPr>
        <w:numPr>
          <w:ilvl w:val="0"/>
          <w:numId w:val="12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Otros arrendamientos.</w:t>
      </w:r>
    </w:p>
    <w:p w14:paraId="0D098E1C" w14:textId="77777777" w:rsidR="00A50D10" w:rsidRPr="00263515" w:rsidRDefault="00A50D10" w:rsidP="00950409">
      <w:pPr>
        <w:spacing w:after="0"/>
        <w:ind w:left="1418" w:hanging="34"/>
        <w:contextualSpacing/>
        <w:jc w:val="right"/>
        <w:rPr>
          <w:rFonts w:ascii="Arial Narrow" w:hAnsi="Arial Narrow" w:cs="Arial"/>
          <w:sz w:val="19"/>
          <w:szCs w:val="19"/>
        </w:rPr>
      </w:pPr>
    </w:p>
    <w:p w14:paraId="429D8E3B"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16640E8" w14:textId="77777777" w:rsidR="00A50D10" w:rsidRPr="00263515" w:rsidRDefault="00A50D10" w:rsidP="00950409">
      <w:pPr>
        <w:spacing w:after="0"/>
        <w:ind w:left="1418" w:hanging="34"/>
        <w:contextualSpacing/>
        <w:jc w:val="right"/>
        <w:rPr>
          <w:rFonts w:ascii="Arial Narrow" w:hAnsi="Arial Narrow" w:cs="Arial"/>
          <w:sz w:val="19"/>
          <w:szCs w:val="19"/>
        </w:rPr>
      </w:pPr>
    </w:p>
    <w:p w14:paraId="3AD4C518" w14:textId="24901D49" w:rsidR="00A50D10" w:rsidRPr="00263515" w:rsidRDefault="00A50D10" w:rsidP="00950409">
      <w:pPr>
        <w:numPr>
          <w:ilvl w:val="0"/>
          <w:numId w:val="125"/>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uso para la impartición de talleres en las Casas de Cultura, Centros de Desarrollo Humano, espacios municipales autorizados y similares, con maestros no pagados por el Municipio de Corregidora, Qro., independientemente del espacio donde se imparta el taller, mensualmente, por turno, se causará y pagará:</w:t>
      </w:r>
    </w:p>
    <w:p w14:paraId="0F9A0822"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630321C3" w14:textId="77777777" w:rsidTr="00330976">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336AEB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3DA267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5FE5AA1" w14:textId="77777777" w:rsidTr="00330976">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A3310F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 1 a 5 alumnos</w:t>
            </w:r>
          </w:p>
        </w:tc>
        <w:tc>
          <w:tcPr>
            <w:tcW w:w="2500" w:type="pct"/>
            <w:tcBorders>
              <w:top w:val="single" w:sz="4" w:space="0" w:color="000000"/>
              <w:left w:val="single" w:sz="4" w:space="0" w:color="000000"/>
              <w:bottom w:val="single" w:sz="4" w:space="0" w:color="000000"/>
              <w:right w:val="single" w:sz="4" w:space="0" w:color="000000"/>
            </w:tcBorders>
            <w:hideMark/>
          </w:tcPr>
          <w:p w14:paraId="641E35A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$165.00</w:t>
            </w:r>
          </w:p>
        </w:tc>
      </w:tr>
      <w:tr w:rsidR="00536229" w:rsidRPr="00263515" w14:paraId="7336925E" w14:textId="77777777" w:rsidTr="00330976">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9E7CD7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 6 a 10 alumnos</w:t>
            </w:r>
          </w:p>
        </w:tc>
        <w:tc>
          <w:tcPr>
            <w:tcW w:w="2500" w:type="pct"/>
            <w:tcBorders>
              <w:top w:val="single" w:sz="4" w:space="0" w:color="000000"/>
              <w:left w:val="single" w:sz="4" w:space="0" w:color="000000"/>
              <w:bottom w:val="single" w:sz="4" w:space="0" w:color="000000"/>
              <w:right w:val="single" w:sz="4" w:space="0" w:color="000000"/>
            </w:tcBorders>
            <w:hideMark/>
          </w:tcPr>
          <w:p w14:paraId="0CC16B1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$220.00</w:t>
            </w:r>
          </w:p>
        </w:tc>
      </w:tr>
      <w:tr w:rsidR="00536229" w:rsidRPr="00263515" w14:paraId="17AF6AA9" w14:textId="77777777" w:rsidTr="00330976">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F9A1CC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 11 a 15 alumnos</w:t>
            </w:r>
          </w:p>
        </w:tc>
        <w:tc>
          <w:tcPr>
            <w:tcW w:w="2500" w:type="pct"/>
            <w:tcBorders>
              <w:top w:val="single" w:sz="4" w:space="0" w:color="000000"/>
              <w:left w:val="single" w:sz="4" w:space="0" w:color="000000"/>
              <w:bottom w:val="single" w:sz="4" w:space="0" w:color="000000"/>
              <w:right w:val="single" w:sz="4" w:space="0" w:color="000000"/>
            </w:tcBorders>
            <w:hideMark/>
          </w:tcPr>
          <w:p w14:paraId="264DF4A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$330.00</w:t>
            </w:r>
          </w:p>
        </w:tc>
      </w:tr>
      <w:tr w:rsidR="00A50D10" w:rsidRPr="00263515" w14:paraId="496E4C2F" w14:textId="77777777" w:rsidTr="00330976">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3F9B8D84"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De 16 alumnos en adelante</w:t>
            </w:r>
          </w:p>
        </w:tc>
        <w:tc>
          <w:tcPr>
            <w:tcW w:w="2500" w:type="pct"/>
            <w:tcBorders>
              <w:top w:val="single" w:sz="4" w:space="0" w:color="000000"/>
              <w:left w:val="single" w:sz="4" w:space="0" w:color="000000"/>
              <w:bottom w:val="single" w:sz="4" w:space="0" w:color="000000"/>
              <w:right w:val="single" w:sz="4" w:space="0" w:color="000000"/>
            </w:tcBorders>
            <w:hideMark/>
          </w:tcPr>
          <w:p w14:paraId="4D90DCA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$440.00</w:t>
            </w:r>
          </w:p>
        </w:tc>
      </w:tr>
    </w:tbl>
    <w:p w14:paraId="276D8C87" w14:textId="77777777" w:rsidR="00A50D10" w:rsidRPr="00263515" w:rsidRDefault="00A50D10" w:rsidP="00950409">
      <w:pPr>
        <w:spacing w:after="0"/>
        <w:contextualSpacing/>
        <w:jc w:val="both"/>
        <w:rPr>
          <w:rFonts w:ascii="Arial Narrow" w:hAnsi="Arial Narrow" w:cs="Arial"/>
          <w:sz w:val="19"/>
          <w:szCs w:val="19"/>
        </w:rPr>
      </w:pPr>
    </w:p>
    <w:p w14:paraId="30B4EEA3"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833A3A8" w14:textId="77777777" w:rsidR="00A50D10" w:rsidRPr="00263515" w:rsidRDefault="00A50D10" w:rsidP="00950409">
      <w:pPr>
        <w:spacing w:after="0"/>
        <w:ind w:left="1418" w:hanging="34"/>
        <w:contextualSpacing/>
        <w:jc w:val="right"/>
        <w:rPr>
          <w:rFonts w:ascii="Arial Narrow" w:hAnsi="Arial Narrow" w:cs="Arial"/>
          <w:sz w:val="19"/>
          <w:szCs w:val="19"/>
        </w:rPr>
      </w:pPr>
    </w:p>
    <w:p w14:paraId="601A1F99" w14:textId="77777777" w:rsidR="00A50D10" w:rsidRPr="00263515" w:rsidRDefault="00A50D10" w:rsidP="00950409">
      <w:pPr>
        <w:numPr>
          <w:ilvl w:val="0"/>
          <w:numId w:val="12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uso de espacio en el Centro de Atención Municipal y otros inmuebles propiedad del Municipio de Corregidora, Qro., para la instalación temporal o permanente de antenas de telecomunicación, radiocomunicación o. bases, mensualmente, por metro cuadrado</w:t>
      </w:r>
      <w:r w:rsidRPr="00263515">
        <w:rPr>
          <w:rFonts w:ascii="Arial Narrow" w:hAnsi="Arial Narrow" w:cs="Arial"/>
          <w:sz w:val="19"/>
          <w:szCs w:val="19"/>
          <w:vertAlign w:val="superscript"/>
        </w:rPr>
        <w:t xml:space="preserve"> </w:t>
      </w:r>
      <w:r w:rsidRPr="00263515">
        <w:rPr>
          <w:rFonts w:ascii="Arial Narrow" w:hAnsi="Arial Narrow" w:cs="Arial"/>
          <w:sz w:val="19"/>
          <w:szCs w:val="19"/>
        </w:rPr>
        <w:t>o fracción, se causará y pagará: $6,295.00.</w:t>
      </w:r>
    </w:p>
    <w:p w14:paraId="653B19EE" w14:textId="77777777" w:rsidR="00A50D10" w:rsidRPr="00263515" w:rsidRDefault="00A50D10" w:rsidP="00950409">
      <w:pPr>
        <w:spacing w:after="0"/>
        <w:contextualSpacing/>
        <w:jc w:val="both"/>
        <w:rPr>
          <w:rFonts w:ascii="Arial Narrow" w:hAnsi="Arial Narrow" w:cs="Arial"/>
          <w:sz w:val="19"/>
          <w:szCs w:val="19"/>
        </w:rPr>
      </w:pPr>
    </w:p>
    <w:p w14:paraId="275EA823" w14:textId="77777777" w:rsidR="00A50D10" w:rsidRPr="00263515" w:rsidRDefault="00A50D10" w:rsidP="00950409">
      <w:pPr>
        <w:spacing w:after="0"/>
        <w:ind w:left="72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75651709" w14:textId="77777777" w:rsidR="00A50D10" w:rsidRPr="00263515" w:rsidRDefault="00A50D10" w:rsidP="00950409">
      <w:pPr>
        <w:spacing w:after="0"/>
        <w:ind w:left="720"/>
        <w:contextualSpacing/>
        <w:jc w:val="right"/>
        <w:rPr>
          <w:rFonts w:ascii="Arial Narrow" w:hAnsi="Arial Narrow" w:cs="Arial"/>
          <w:b/>
          <w:sz w:val="19"/>
          <w:szCs w:val="19"/>
        </w:rPr>
      </w:pPr>
    </w:p>
    <w:p w14:paraId="4231A9AF" w14:textId="77777777" w:rsidR="00A50D10" w:rsidRPr="00263515" w:rsidRDefault="00A50D10" w:rsidP="00950409">
      <w:pPr>
        <w:numPr>
          <w:ilvl w:val="0"/>
          <w:numId w:val="12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uso de espacios y/o locales ubicados al interior de instalaciones municipales, por hora, se causará y pagará:</w:t>
      </w:r>
    </w:p>
    <w:p w14:paraId="06476A55"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454"/>
      </w:tblGrid>
      <w:tr w:rsidR="00536229" w:rsidRPr="00263515" w14:paraId="16F87FA1" w14:textId="77777777" w:rsidTr="00B71A85">
        <w:trPr>
          <w:trHeight w:val="20"/>
        </w:trPr>
        <w:tc>
          <w:tcPr>
            <w:tcW w:w="36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C6E47D"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ESPACIO</w:t>
            </w:r>
          </w:p>
        </w:tc>
        <w:tc>
          <w:tcPr>
            <w:tcW w:w="139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53896A7"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00B87A6" w14:textId="77777777" w:rsidTr="00B71A85">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5644F9CF"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Sala de audiovisual Centro Cultural Tejeda</w:t>
            </w:r>
          </w:p>
        </w:tc>
        <w:tc>
          <w:tcPr>
            <w:tcW w:w="1390" w:type="pct"/>
            <w:vMerge w:val="restart"/>
            <w:tcBorders>
              <w:top w:val="single" w:sz="4" w:space="0" w:color="auto"/>
              <w:left w:val="single" w:sz="4" w:space="0" w:color="auto"/>
              <w:bottom w:val="single" w:sz="4" w:space="0" w:color="auto"/>
              <w:right w:val="single" w:sz="4" w:space="0" w:color="auto"/>
            </w:tcBorders>
            <w:vAlign w:val="center"/>
            <w:hideMark/>
          </w:tcPr>
          <w:p w14:paraId="2F306E7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$710.00</w:t>
            </w:r>
          </w:p>
        </w:tc>
      </w:tr>
      <w:tr w:rsidR="00536229" w:rsidRPr="00263515" w14:paraId="32A7A9DC" w14:textId="77777777" w:rsidTr="00B71A85">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55FEE22" w14:textId="078EA566"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Aula disponible Centro de Desarrollo Humano: Pirámides, Candiles, Los Olvera, Lomas de Balvanera, Los Ángeles, La Cueva, Charco Blanco</w:t>
            </w:r>
          </w:p>
        </w:tc>
        <w:tc>
          <w:tcPr>
            <w:tcW w:w="1390" w:type="pct"/>
            <w:vMerge/>
            <w:tcBorders>
              <w:top w:val="single" w:sz="4" w:space="0" w:color="auto"/>
              <w:left w:val="single" w:sz="4" w:space="0" w:color="auto"/>
              <w:bottom w:val="single" w:sz="4" w:space="0" w:color="auto"/>
              <w:right w:val="single" w:sz="4" w:space="0" w:color="auto"/>
            </w:tcBorders>
            <w:vAlign w:val="center"/>
            <w:hideMark/>
          </w:tcPr>
          <w:p w14:paraId="4C3F4785" w14:textId="77777777" w:rsidR="00A50D10" w:rsidRPr="00263515" w:rsidRDefault="00A50D10" w:rsidP="00950409">
            <w:pPr>
              <w:spacing w:after="0"/>
              <w:rPr>
                <w:rFonts w:ascii="Arial Narrow" w:hAnsi="Arial Narrow" w:cs="Arial"/>
                <w:sz w:val="19"/>
                <w:szCs w:val="19"/>
              </w:rPr>
            </w:pPr>
          </w:p>
        </w:tc>
      </w:tr>
      <w:tr w:rsidR="00536229" w:rsidRPr="00263515" w14:paraId="4FB548D2" w14:textId="77777777" w:rsidTr="00B71A85">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652C300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Aula disponible Casas de Cultura: El Pueblito, La Negreta, Candiles, Santa Bárbara</w:t>
            </w:r>
          </w:p>
        </w:tc>
        <w:tc>
          <w:tcPr>
            <w:tcW w:w="1390" w:type="pct"/>
            <w:vMerge/>
            <w:tcBorders>
              <w:top w:val="single" w:sz="4" w:space="0" w:color="auto"/>
              <w:left w:val="single" w:sz="4" w:space="0" w:color="auto"/>
              <w:bottom w:val="single" w:sz="4" w:space="0" w:color="auto"/>
              <w:right w:val="single" w:sz="4" w:space="0" w:color="auto"/>
            </w:tcBorders>
            <w:vAlign w:val="center"/>
            <w:hideMark/>
          </w:tcPr>
          <w:p w14:paraId="6B3AF426" w14:textId="77777777" w:rsidR="00A50D10" w:rsidRPr="00263515" w:rsidRDefault="00A50D10" w:rsidP="00950409">
            <w:pPr>
              <w:spacing w:after="0"/>
              <w:rPr>
                <w:rFonts w:ascii="Arial Narrow" w:hAnsi="Arial Narrow" w:cs="Arial"/>
                <w:sz w:val="19"/>
                <w:szCs w:val="19"/>
              </w:rPr>
            </w:pPr>
          </w:p>
        </w:tc>
      </w:tr>
      <w:tr w:rsidR="00536229" w:rsidRPr="00263515" w14:paraId="355EBFFE" w14:textId="77777777" w:rsidTr="00B71A85">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78B7733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Auditorio Centro Cultural Tejeda</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0CCA18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$1,355.00</w:t>
            </w:r>
          </w:p>
        </w:tc>
      </w:tr>
      <w:tr w:rsidR="00A50D10" w:rsidRPr="00263515" w14:paraId="422ED692" w14:textId="77777777" w:rsidTr="00B71A85">
        <w:trPr>
          <w:trHeight w:val="20"/>
        </w:trPr>
        <w:tc>
          <w:tcPr>
            <w:tcW w:w="3610" w:type="pct"/>
            <w:tcBorders>
              <w:top w:val="single" w:sz="4" w:space="0" w:color="auto"/>
              <w:left w:val="single" w:sz="4" w:space="0" w:color="auto"/>
              <w:bottom w:val="single" w:sz="4" w:space="0" w:color="auto"/>
              <w:right w:val="single" w:sz="4" w:space="0" w:color="auto"/>
            </w:tcBorders>
            <w:vAlign w:val="center"/>
            <w:hideMark/>
          </w:tcPr>
          <w:p w14:paraId="0EF85356"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Foro Multicultural Candiles</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7A1B87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$1,920.00</w:t>
            </w:r>
          </w:p>
        </w:tc>
      </w:tr>
    </w:tbl>
    <w:p w14:paraId="19EA6600" w14:textId="77777777" w:rsidR="00A50D10" w:rsidRPr="00263515" w:rsidRDefault="00A50D10" w:rsidP="00950409">
      <w:pPr>
        <w:spacing w:after="0"/>
        <w:contextualSpacing/>
        <w:jc w:val="both"/>
        <w:rPr>
          <w:rFonts w:ascii="Arial Narrow" w:hAnsi="Arial Narrow" w:cs="Arial"/>
          <w:sz w:val="19"/>
          <w:szCs w:val="19"/>
        </w:rPr>
      </w:pPr>
    </w:p>
    <w:p w14:paraId="5057C200" w14:textId="77777777" w:rsidR="00A50D10" w:rsidRPr="00263515" w:rsidRDefault="00A50D10" w:rsidP="00950409">
      <w:pPr>
        <w:spacing w:after="0"/>
        <w:ind w:left="720" w:hanging="11"/>
        <w:contextualSpacing/>
        <w:jc w:val="right"/>
        <w:rPr>
          <w:rFonts w:ascii="Arial Narrow" w:hAnsi="Arial Narrow" w:cs="Arial"/>
          <w:sz w:val="19"/>
          <w:szCs w:val="19"/>
        </w:rPr>
      </w:pPr>
      <w:r w:rsidRPr="00263515">
        <w:rPr>
          <w:rFonts w:ascii="Arial Narrow" w:hAnsi="Arial Narrow" w:cs="Arial"/>
          <w:sz w:val="19"/>
          <w:szCs w:val="19"/>
        </w:rPr>
        <w:t>Ingreso anual estimado por este inciso $12,332.00</w:t>
      </w:r>
    </w:p>
    <w:p w14:paraId="51BA5616" w14:textId="77777777" w:rsidR="00A50D10" w:rsidRPr="00263515" w:rsidRDefault="00A50D10" w:rsidP="00950409">
      <w:pPr>
        <w:spacing w:after="0"/>
        <w:contextualSpacing/>
        <w:jc w:val="both"/>
        <w:rPr>
          <w:rFonts w:ascii="Arial Narrow" w:hAnsi="Arial Narrow" w:cs="Arial"/>
          <w:sz w:val="19"/>
          <w:szCs w:val="19"/>
        </w:rPr>
      </w:pPr>
    </w:p>
    <w:p w14:paraId="74856CE5" w14:textId="77777777" w:rsidR="00A50D10" w:rsidRPr="00263515" w:rsidRDefault="00A50D10" w:rsidP="00950409">
      <w:pPr>
        <w:numPr>
          <w:ilvl w:val="0"/>
          <w:numId w:val="12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shd w:val="clear" w:color="auto" w:fill="FFFFFF"/>
        </w:rPr>
        <w:t>Los artesanos que otorguen en consignación sus productos, en el área destinada para la venta de artesanías, pagarán al Municipio de Corregidora, Qro., el 10% sobre el costo de venta, de manera mensual.</w:t>
      </w:r>
    </w:p>
    <w:p w14:paraId="3DAF8467" w14:textId="77777777" w:rsidR="00A50D10" w:rsidRPr="00263515" w:rsidRDefault="00A50D10" w:rsidP="00950409">
      <w:pPr>
        <w:spacing w:after="0"/>
        <w:ind w:left="1418" w:hanging="11"/>
        <w:contextualSpacing/>
        <w:jc w:val="right"/>
        <w:rPr>
          <w:rFonts w:ascii="Arial Narrow" w:hAnsi="Arial Narrow" w:cs="Arial"/>
          <w:sz w:val="19"/>
          <w:szCs w:val="19"/>
        </w:rPr>
      </w:pPr>
    </w:p>
    <w:p w14:paraId="11773CF6" w14:textId="77777777" w:rsidR="00A50D10" w:rsidRPr="00263515" w:rsidRDefault="00A50D10" w:rsidP="00950409">
      <w:pPr>
        <w:spacing w:after="0"/>
        <w:ind w:left="1418" w:hanging="11"/>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266A5F2B" w14:textId="77777777" w:rsidR="00A50D10" w:rsidRPr="00263515" w:rsidRDefault="00A50D10" w:rsidP="00950409">
      <w:pPr>
        <w:spacing w:after="0"/>
        <w:ind w:left="1418" w:hanging="11"/>
        <w:contextualSpacing/>
        <w:jc w:val="right"/>
        <w:rPr>
          <w:rFonts w:ascii="Arial Narrow" w:hAnsi="Arial Narrow" w:cs="Arial"/>
          <w:sz w:val="19"/>
          <w:szCs w:val="19"/>
        </w:rPr>
      </w:pPr>
    </w:p>
    <w:p w14:paraId="59D1B821" w14:textId="77777777" w:rsidR="00A50D10" w:rsidRPr="00263515" w:rsidRDefault="00A50D10" w:rsidP="00950409">
      <w:pPr>
        <w:numPr>
          <w:ilvl w:val="0"/>
          <w:numId w:val="12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shd w:val="clear" w:color="auto" w:fill="FFFFFF"/>
        </w:rPr>
        <w:t>Por los promocionales distintivos del Municipio de Corregidora, Qro., que se ofrezcan para su venta, en el área destinada para la venta de artesanías, se causará y pagará de acuerdo a los precios de mercado.</w:t>
      </w:r>
    </w:p>
    <w:p w14:paraId="5D91BD14" w14:textId="77777777" w:rsidR="00A50D10" w:rsidRPr="00263515" w:rsidRDefault="00A50D10" w:rsidP="00950409">
      <w:pPr>
        <w:spacing w:after="0"/>
        <w:ind w:left="1418" w:hanging="11"/>
        <w:contextualSpacing/>
        <w:jc w:val="right"/>
        <w:rPr>
          <w:rFonts w:ascii="Arial Narrow" w:hAnsi="Arial Narrow" w:cs="Arial"/>
          <w:sz w:val="19"/>
          <w:szCs w:val="19"/>
        </w:rPr>
      </w:pPr>
    </w:p>
    <w:p w14:paraId="3B0F821B" w14:textId="77777777" w:rsidR="00A50D10" w:rsidRPr="00263515" w:rsidRDefault="00A50D10" w:rsidP="00950409">
      <w:pPr>
        <w:spacing w:after="0"/>
        <w:ind w:left="1418" w:hanging="11"/>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5CFF177B" w14:textId="77777777" w:rsidR="00A50D10" w:rsidRPr="00263515" w:rsidRDefault="00A50D10" w:rsidP="00950409">
      <w:pPr>
        <w:spacing w:after="0"/>
        <w:ind w:left="1418" w:hanging="11"/>
        <w:contextualSpacing/>
        <w:jc w:val="right"/>
        <w:rPr>
          <w:rFonts w:ascii="Arial Narrow" w:hAnsi="Arial Narrow" w:cs="Arial"/>
          <w:sz w:val="19"/>
          <w:szCs w:val="19"/>
        </w:rPr>
      </w:pPr>
    </w:p>
    <w:p w14:paraId="4134A313" w14:textId="77777777" w:rsidR="00A50D10" w:rsidRPr="00263515" w:rsidRDefault="00A50D10" w:rsidP="00950409">
      <w:pPr>
        <w:numPr>
          <w:ilvl w:val="0"/>
          <w:numId w:val="12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los recorridos turísticos guiados a la Ruta de la Adoración, en tranvía, por persona, por recorrido, se causará y pagará: $120.00.</w:t>
      </w:r>
    </w:p>
    <w:p w14:paraId="1B60DE21" w14:textId="77777777" w:rsidR="00A50D10" w:rsidRPr="00263515" w:rsidRDefault="00A50D10" w:rsidP="00950409">
      <w:pPr>
        <w:spacing w:after="0"/>
        <w:ind w:left="1418" w:hanging="11"/>
        <w:contextualSpacing/>
        <w:jc w:val="right"/>
        <w:rPr>
          <w:rFonts w:ascii="Arial Narrow" w:hAnsi="Arial Narrow" w:cs="Arial"/>
          <w:sz w:val="19"/>
          <w:szCs w:val="19"/>
        </w:rPr>
      </w:pPr>
    </w:p>
    <w:p w14:paraId="6E3663BD" w14:textId="77777777" w:rsidR="00A50D10" w:rsidRPr="00263515" w:rsidRDefault="00A50D10" w:rsidP="00950409">
      <w:pPr>
        <w:spacing w:after="0"/>
        <w:ind w:left="1418" w:hanging="11"/>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79D3C00" w14:textId="77777777" w:rsidR="00A50D10" w:rsidRPr="00263515" w:rsidRDefault="00A50D10" w:rsidP="00950409">
      <w:pPr>
        <w:spacing w:after="0"/>
        <w:ind w:left="1418" w:hanging="11"/>
        <w:contextualSpacing/>
        <w:jc w:val="right"/>
        <w:rPr>
          <w:rFonts w:ascii="Arial Narrow" w:hAnsi="Arial Narrow" w:cs="Arial"/>
          <w:sz w:val="19"/>
          <w:szCs w:val="19"/>
        </w:rPr>
      </w:pPr>
    </w:p>
    <w:p w14:paraId="68C8F7A6"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$670,196.00</w:t>
      </w:r>
    </w:p>
    <w:p w14:paraId="00D17825" w14:textId="77777777" w:rsidR="00A50D10" w:rsidRPr="00263515" w:rsidRDefault="00A50D10" w:rsidP="00950409">
      <w:pPr>
        <w:spacing w:after="0"/>
        <w:ind w:hanging="34"/>
        <w:contextualSpacing/>
        <w:rPr>
          <w:rFonts w:ascii="Arial Narrow" w:hAnsi="Arial Narrow" w:cs="Arial"/>
          <w:sz w:val="19"/>
          <w:szCs w:val="19"/>
        </w:rPr>
      </w:pPr>
    </w:p>
    <w:p w14:paraId="7EFAD8F0" w14:textId="77777777" w:rsidR="00A50D10" w:rsidRPr="00263515" w:rsidRDefault="00A50D10" w:rsidP="00950409">
      <w:pPr>
        <w:numPr>
          <w:ilvl w:val="0"/>
          <w:numId w:val="12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lastRenderedPageBreak/>
        <w:t>Por Productos Financieros de libre disposición:</w:t>
      </w:r>
    </w:p>
    <w:p w14:paraId="7861638D" w14:textId="77777777" w:rsidR="00A50D10" w:rsidRPr="00263515" w:rsidRDefault="00A50D10" w:rsidP="00950409">
      <w:pPr>
        <w:spacing w:after="0"/>
        <w:ind w:hanging="34"/>
        <w:contextualSpacing/>
        <w:jc w:val="right"/>
        <w:rPr>
          <w:rFonts w:ascii="Arial Narrow" w:hAnsi="Arial Narrow" w:cs="Arial"/>
          <w:sz w:val="19"/>
          <w:szCs w:val="19"/>
        </w:rPr>
      </w:pPr>
    </w:p>
    <w:p w14:paraId="4B35010C" w14:textId="7F15A996"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w:t>
      </w:r>
      <w:r w:rsidR="00444147" w:rsidRPr="00263515">
        <w:rPr>
          <w:rFonts w:ascii="Arial Narrow" w:hAnsi="Arial Narrow" w:cs="Arial"/>
          <w:sz w:val="19"/>
          <w:szCs w:val="19"/>
        </w:rPr>
        <w:t>22,578,604.00</w:t>
      </w:r>
    </w:p>
    <w:p w14:paraId="4B7607B2" w14:textId="77777777" w:rsidR="00A50D10" w:rsidRPr="00263515" w:rsidRDefault="00A50D10" w:rsidP="00950409">
      <w:pPr>
        <w:spacing w:after="0"/>
        <w:ind w:hanging="34"/>
        <w:contextualSpacing/>
        <w:jc w:val="right"/>
        <w:rPr>
          <w:rFonts w:ascii="Arial Narrow" w:hAnsi="Arial Narrow" w:cs="Arial"/>
          <w:sz w:val="19"/>
          <w:szCs w:val="19"/>
        </w:rPr>
      </w:pPr>
    </w:p>
    <w:p w14:paraId="0A120571" w14:textId="618DFFD3" w:rsidR="00A50D10" w:rsidRPr="00263515" w:rsidRDefault="00A50D10" w:rsidP="00950409">
      <w:pPr>
        <w:spacing w:after="0"/>
        <w:ind w:left="27"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w:t>
      </w:r>
      <w:r w:rsidR="00444147" w:rsidRPr="00263515">
        <w:rPr>
          <w:rFonts w:ascii="Arial Narrow" w:hAnsi="Arial Narrow" w:cs="Arial"/>
          <w:b/>
          <w:sz w:val="19"/>
          <w:szCs w:val="19"/>
        </w:rPr>
        <w:t>23,248,800.00</w:t>
      </w:r>
    </w:p>
    <w:p w14:paraId="7067885B" w14:textId="77777777" w:rsidR="00A50D10" w:rsidRPr="00263515" w:rsidRDefault="00A50D10" w:rsidP="00950409">
      <w:pPr>
        <w:spacing w:after="0"/>
        <w:ind w:left="27" w:hanging="34"/>
        <w:contextualSpacing/>
        <w:jc w:val="right"/>
        <w:rPr>
          <w:rFonts w:ascii="Arial Narrow" w:hAnsi="Arial Narrow" w:cs="Arial"/>
          <w:sz w:val="19"/>
          <w:szCs w:val="19"/>
        </w:rPr>
      </w:pPr>
    </w:p>
    <w:p w14:paraId="4EE6EFC3" w14:textId="77777777" w:rsidR="00A50D10" w:rsidRPr="00263515" w:rsidRDefault="00A50D10" w:rsidP="00950409">
      <w:pPr>
        <w:numPr>
          <w:ilvl w:val="0"/>
          <w:numId w:val="12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Productos no comprendidos en la Ley de Ingresos vigente, causados en ejercicios fiscales anteriores pendientes de liquidación o pago.</w:t>
      </w:r>
    </w:p>
    <w:p w14:paraId="0C88EA7A" w14:textId="77777777" w:rsidR="00A50D10" w:rsidRPr="00263515" w:rsidRDefault="00A50D10" w:rsidP="00950409">
      <w:pPr>
        <w:spacing w:after="0"/>
        <w:ind w:left="360" w:hanging="34"/>
        <w:contextualSpacing/>
        <w:jc w:val="right"/>
        <w:rPr>
          <w:rFonts w:ascii="Arial Narrow" w:hAnsi="Arial Narrow" w:cs="Arial"/>
          <w:b/>
          <w:sz w:val="19"/>
          <w:szCs w:val="19"/>
        </w:rPr>
      </w:pPr>
    </w:p>
    <w:p w14:paraId="7B980D9A" w14:textId="77777777" w:rsidR="00A50D10" w:rsidRPr="00263515" w:rsidRDefault="00A50D10" w:rsidP="00950409">
      <w:pPr>
        <w:spacing w:after="0"/>
        <w:ind w:left="360"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134ED17F" w14:textId="77777777" w:rsidR="00A50D10" w:rsidRPr="00263515" w:rsidRDefault="00A50D10" w:rsidP="00950409">
      <w:pPr>
        <w:spacing w:after="0"/>
        <w:ind w:left="993" w:hanging="34"/>
        <w:contextualSpacing/>
        <w:rPr>
          <w:rFonts w:ascii="Arial Narrow" w:hAnsi="Arial Narrow" w:cs="Arial"/>
          <w:b/>
          <w:sz w:val="19"/>
          <w:szCs w:val="19"/>
        </w:rPr>
      </w:pPr>
    </w:p>
    <w:p w14:paraId="51C7B50D" w14:textId="77777777" w:rsidR="00A50D10" w:rsidRPr="00263515" w:rsidRDefault="00A50D10" w:rsidP="00950409">
      <w:pPr>
        <w:numPr>
          <w:ilvl w:val="0"/>
          <w:numId w:val="12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otros Productos.</w:t>
      </w:r>
    </w:p>
    <w:p w14:paraId="75798B3C" w14:textId="77777777" w:rsidR="00A50D10" w:rsidRPr="00263515" w:rsidRDefault="00A50D10" w:rsidP="00950409">
      <w:pPr>
        <w:spacing w:after="0"/>
        <w:contextualSpacing/>
        <w:jc w:val="right"/>
        <w:rPr>
          <w:rFonts w:ascii="Arial Narrow" w:hAnsi="Arial Narrow" w:cs="Arial"/>
          <w:sz w:val="19"/>
          <w:szCs w:val="19"/>
        </w:rPr>
      </w:pPr>
    </w:p>
    <w:p w14:paraId="52DF82FE"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63B13066" w14:textId="77777777" w:rsidR="00A50D10" w:rsidRPr="00263515" w:rsidRDefault="00A50D10" w:rsidP="00950409">
      <w:pPr>
        <w:spacing w:after="0"/>
        <w:ind w:hanging="34"/>
        <w:contextualSpacing/>
        <w:jc w:val="right"/>
        <w:rPr>
          <w:rFonts w:ascii="Arial Narrow" w:hAnsi="Arial Narrow" w:cs="Arial"/>
          <w:b/>
          <w:sz w:val="19"/>
          <w:szCs w:val="19"/>
        </w:rPr>
      </w:pPr>
    </w:p>
    <w:p w14:paraId="0B5226B7" w14:textId="06761C2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w:t>
      </w:r>
      <w:r w:rsidR="00AB7133" w:rsidRPr="00263515">
        <w:rPr>
          <w:rFonts w:ascii="Arial Narrow" w:hAnsi="Arial Narrow" w:cs="Arial"/>
          <w:b/>
          <w:sz w:val="19"/>
          <w:szCs w:val="19"/>
        </w:rPr>
        <w:t>23,248,800.00</w:t>
      </w:r>
    </w:p>
    <w:p w14:paraId="7C22BE75" w14:textId="77777777" w:rsidR="00AB7133" w:rsidRPr="00263515" w:rsidRDefault="00AB7133" w:rsidP="00950409">
      <w:pPr>
        <w:spacing w:after="0"/>
        <w:ind w:hanging="34"/>
        <w:contextualSpacing/>
        <w:jc w:val="right"/>
        <w:rPr>
          <w:rFonts w:ascii="Arial Narrow" w:hAnsi="Arial Narrow" w:cs="Arial"/>
          <w:b/>
          <w:sz w:val="19"/>
          <w:szCs w:val="19"/>
        </w:rPr>
      </w:pPr>
    </w:p>
    <w:p w14:paraId="69A3F96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Quinta</w:t>
      </w:r>
    </w:p>
    <w:p w14:paraId="52A46DE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Aprovechamientos</w:t>
      </w:r>
    </w:p>
    <w:p w14:paraId="09188C83" w14:textId="77777777" w:rsidR="00A50D10" w:rsidRPr="00263515" w:rsidRDefault="00A50D10" w:rsidP="00950409">
      <w:pPr>
        <w:spacing w:after="0"/>
        <w:ind w:hanging="34"/>
        <w:contextualSpacing/>
        <w:jc w:val="center"/>
        <w:rPr>
          <w:rFonts w:ascii="Arial Narrow" w:hAnsi="Arial Narrow" w:cs="Arial"/>
          <w:b/>
          <w:sz w:val="19"/>
          <w:szCs w:val="19"/>
        </w:rPr>
      </w:pPr>
    </w:p>
    <w:p w14:paraId="0DD3386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39.</w:t>
      </w:r>
      <w:r w:rsidRPr="00263515">
        <w:rPr>
          <w:rFonts w:ascii="Arial Narrow" w:hAnsi="Arial Narrow" w:cs="Arial"/>
          <w:sz w:val="19"/>
          <w:szCs w:val="19"/>
        </w:rPr>
        <w:t xml:space="preserve"> Son aprovechamientos los ingresos que percibe el Estado en funciones de derecho público distintos de las contribuciones, de los ingresos derivados de financiamiento y de los que obtengan los organismos descentralizados y de las empresas de participación municipal. </w:t>
      </w:r>
    </w:p>
    <w:p w14:paraId="7B27DE2C" w14:textId="77777777" w:rsidR="00A50D10" w:rsidRPr="00263515" w:rsidRDefault="00A50D10" w:rsidP="00950409">
      <w:pPr>
        <w:spacing w:after="0"/>
        <w:ind w:hanging="34"/>
        <w:contextualSpacing/>
        <w:rPr>
          <w:rFonts w:ascii="Arial Narrow" w:hAnsi="Arial Narrow" w:cs="Arial"/>
          <w:sz w:val="19"/>
          <w:szCs w:val="19"/>
        </w:rPr>
      </w:pPr>
    </w:p>
    <w:p w14:paraId="43832982" w14:textId="77777777" w:rsidR="00A50D10" w:rsidRPr="00263515" w:rsidRDefault="00A50D10" w:rsidP="00950409">
      <w:pPr>
        <w:numPr>
          <w:ilvl w:val="0"/>
          <w:numId w:val="127"/>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Aprovechamientos </w:t>
      </w:r>
    </w:p>
    <w:p w14:paraId="19DC2CE2" w14:textId="77777777" w:rsidR="00A50D10" w:rsidRPr="00263515" w:rsidRDefault="00A50D10" w:rsidP="00950409">
      <w:pPr>
        <w:spacing w:after="0"/>
        <w:ind w:left="1068"/>
        <w:contextualSpacing/>
        <w:jc w:val="both"/>
        <w:rPr>
          <w:rFonts w:ascii="Arial Narrow" w:hAnsi="Arial Narrow" w:cs="Arial"/>
          <w:sz w:val="19"/>
          <w:szCs w:val="19"/>
        </w:rPr>
      </w:pPr>
    </w:p>
    <w:p w14:paraId="2EB2869C" w14:textId="77777777" w:rsidR="00A50D10" w:rsidRPr="00263515" w:rsidRDefault="00A50D10" w:rsidP="00950409">
      <w:pPr>
        <w:numPr>
          <w:ilvl w:val="0"/>
          <w:numId w:val="128"/>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Multas por la inobservancia a diversas disposiciones establecidas en las Leyes, Reglamentos, Códigos y Convenios aplicables de carácter Estatal o Municipal.</w:t>
      </w:r>
    </w:p>
    <w:p w14:paraId="4863823F" w14:textId="77777777" w:rsidR="00A50D10" w:rsidRPr="00263515" w:rsidRDefault="00A50D10" w:rsidP="00950409">
      <w:pPr>
        <w:spacing w:after="0"/>
        <w:ind w:left="1428"/>
        <w:contextualSpacing/>
        <w:jc w:val="both"/>
        <w:rPr>
          <w:rFonts w:ascii="Arial Narrow" w:hAnsi="Arial Narrow" w:cs="Arial"/>
          <w:sz w:val="19"/>
          <w:szCs w:val="19"/>
        </w:rPr>
      </w:pPr>
    </w:p>
    <w:p w14:paraId="2C887CA3"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a las disposiciones establecidas en la Ley de Hacienda de los Municipios del Estado de Querétaro vigente, el Código Fiscal del Estado de Querétaro; así como aquellas que se encuentren señaladas en ordenamientos y convenios aplicables, se causará y pagará en los términos de dichas disposiciones.</w:t>
      </w:r>
    </w:p>
    <w:p w14:paraId="0B223337" w14:textId="77777777" w:rsidR="00A50D10" w:rsidRPr="00263515" w:rsidRDefault="00A50D10" w:rsidP="00950409">
      <w:pPr>
        <w:spacing w:after="0"/>
        <w:ind w:left="1418" w:hanging="34"/>
        <w:contextualSpacing/>
        <w:jc w:val="right"/>
        <w:rPr>
          <w:rFonts w:ascii="Arial Narrow" w:hAnsi="Arial Narrow" w:cs="Arial"/>
          <w:sz w:val="19"/>
          <w:szCs w:val="19"/>
        </w:rPr>
      </w:pPr>
    </w:p>
    <w:p w14:paraId="3A1368B9"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$4,481.00</w:t>
      </w:r>
    </w:p>
    <w:p w14:paraId="15A54D56" w14:textId="77777777" w:rsidR="00A50D10" w:rsidRPr="00263515" w:rsidRDefault="00A50D10" w:rsidP="00950409">
      <w:pPr>
        <w:spacing w:after="0"/>
        <w:ind w:left="1418" w:hanging="34"/>
        <w:contextualSpacing/>
        <w:jc w:val="right"/>
        <w:rPr>
          <w:rFonts w:ascii="Arial Narrow" w:hAnsi="Arial Narrow" w:cs="Arial"/>
          <w:sz w:val="19"/>
          <w:szCs w:val="19"/>
        </w:rPr>
      </w:pPr>
    </w:p>
    <w:p w14:paraId="0194A4B4"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por declarar en forma dolosa una cantidad menor al valor real del predio, evadiendo el pago correcto del impuesto, se causará y pagará un tanto igual de la contribución omitida.</w:t>
      </w:r>
    </w:p>
    <w:p w14:paraId="3E7F334E" w14:textId="77777777" w:rsidR="00A50D10" w:rsidRPr="00263515" w:rsidRDefault="00A50D10" w:rsidP="00950409">
      <w:pPr>
        <w:spacing w:after="0"/>
        <w:ind w:left="1418" w:hanging="34"/>
        <w:contextualSpacing/>
        <w:jc w:val="right"/>
        <w:rPr>
          <w:rFonts w:ascii="Arial Narrow" w:hAnsi="Arial Narrow" w:cs="Arial"/>
          <w:sz w:val="19"/>
          <w:szCs w:val="19"/>
        </w:rPr>
      </w:pPr>
    </w:p>
    <w:p w14:paraId="30E00DBB"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E7B8E6F" w14:textId="77777777" w:rsidR="00A50D10" w:rsidRPr="00263515" w:rsidRDefault="00A50D10" w:rsidP="00950409">
      <w:pPr>
        <w:spacing w:after="0"/>
        <w:ind w:left="1418" w:hanging="34"/>
        <w:contextualSpacing/>
        <w:jc w:val="right"/>
        <w:rPr>
          <w:rFonts w:ascii="Arial Narrow" w:hAnsi="Arial Narrow" w:cs="Arial"/>
          <w:sz w:val="19"/>
          <w:szCs w:val="19"/>
        </w:rPr>
      </w:pPr>
    </w:p>
    <w:p w14:paraId="05140774"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Resoluciones que se emitan dentro de los procedimientos administrativos de responsabilidad de su competencia, a favor del Municipio de Corregidora, Qro., se causará y pagará en los términos que la misma determine.</w:t>
      </w:r>
    </w:p>
    <w:p w14:paraId="6C6E996C" w14:textId="77777777" w:rsidR="00A50D10" w:rsidRPr="00263515" w:rsidRDefault="00A50D10" w:rsidP="00950409">
      <w:pPr>
        <w:spacing w:after="0"/>
        <w:ind w:left="1418" w:hanging="34"/>
        <w:contextualSpacing/>
        <w:jc w:val="right"/>
        <w:rPr>
          <w:rFonts w:ascii="Arial Narrow" w:hAnsi="Arial Narrow" w:cs="Arial"/>
          <w:sz w:val="19"/>
          <w:szCs w:val="19"/>
        </w:rPr>
      </w:pPr>
    </w:p>
    <w:p w14:paraId="6A00AB7C"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$388,707.00</w:t>
      </w:r>
    </w:p>
    <w:p w14:paraId="36BF9993" w14:textId="77777777" w:rsidR="00A50D10" w:rsidRPr="00263515" w:rsidRDefault="00A50D10" w:rsidP="00950409">
      <w:pPr>
        <w:spacing w:after="0"/>
        <w:ind w:left="1418" w:hanging="34"/>
        <w:contextualSpacing/>
        <w:jc w:val="right"/>
        <w:rPr>
          <w:rFonts w:ascii="Arial Narrow" w:hAnsi="Arial Narrow" w:cs="Arial"/>
          <w:sz w:val="19"/>
          <w:szCs w:val="19"/>
        </w:rPr>
      </w:pPr>
    </w:p>
    <w:p w14:paraId="6F737AF6"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al Reglamento de la Unidad de Control y Protección Animal, se causará y pagará desde $135.00 hasta $27,300.00, mismas que serán calificadas por la Unidad de Control y Protección Animal.</w:t>
      </w:r>
    </w:p>
    <w:p w14:paraId="3C41120C" w14:textId="77777777" w:rsidR="00A50D10" w:rsidRPr="00263515" w:rsidRDefault="00A50D10" w:rsidP="00950409">
      <w:pPr>
        <w:spacing w:after="0"/>
        <w:ind w:left="1418" w:hanging="34"/>
        <w:contextualSpacing/>
        <w:jc w:val="right"/>
        <w:rPr>
          <w:rFonts w:ascii="Arial Narrow" w:hAnsi="Arial Narrow" w:cs="Arial"/>
          <w:sz w:val="19"/>
          <w:szCs w:val="19"/>
        </w:rPr>
      </w:pPr>
    </w:p>
    <w:p w14:paraId="275E38BE"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4B39774" w14:textId="77777777" w:rsidR="00A50D10" w:rsidRPr="00263515" w:rsidRDefault="00A50D10" w:rsidP="00950409">
      <w:pPr>
        <w:spacing w:after="0"/>
        <w:ind w:left="1418" w:hanging="34"/>
        <w:contextualSpacing/>
        <w:jc w:val="right"/>
        <w:rPr>
          <w:rFonts w:ascii="Arial Narrow" w:hAnsi="Arial Narrow" w:cs="Arial"/>
          <w:sz w:val="19"/>
          <w:szCs w:val="19"/>
        </w:rPr>
      </w:pPr>
    </w:p>
    <w:p w14:paraId="58C63374"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a los ordenamientos ambientales vigentes, se causará y pagará en los términos que así disponga la Autoridad Ambiental Municipal.</w:t>
      </w:r>
    </w:p>
    <w:p w14:paraId="46B0BBB6" w14:textId="77777777" w:rsidR="00A50D10" w:rsidRPr="00263515" w:rsidRDefault="00A50D10" w:rsidP="00950409">
      <w:pPr>
        <w:spacing w:after="0"/>
        <w:ind w:left="1418" w:hanging="34"/>
        <w:contextualSpacing/>
        <w:jc w:val="right"/>
        <w:rPr>
          <w:rFonts w:ascii="Arial Narrow" w:hAnsi="Arial Narrow" w:cs="Arial"/>
          <w:sz w:val="19"/>
          <w:szCs w:val="19"/>
        </w:rPr>
      </w:pPr>
    </w:p>
    <w:p w14:paraId="051E1567"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$99,096.00 </w:t>
      </w:r>
    </w:p>
    <w:p w14:paraId="6E27D38D" w14:textId="77777777" w:rsidR="00A50D10" w:rsidRPr="00263515" w:rsidRDefault="00A50D10" w:rsidP="00950409">
      <w:pPr>
        <w:spacing w:after="0"/>
        <w:ind w:left="1418" w:hanging="34"/>
        <w:contextualSpacing/>
        <w:jc w:val="right"/>
        <w:rPr>
          <w:rFonts w:ascii="Arial Narrow" w:hAnsi="Arial Narrow" w:cs="Arial"/>
          <w:sz w:val="19"/>
          <w:szCs w:val="19"/>
        </w:rPr>
      </w:pPr>
    </w:p>
    <w:p w14:paraId="08EBBED6"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a los ordenamientos vigentes en materia de Protección Civil, se causará y pagará en los términos que disponga la autoridad en dicha materia.</w:t>
      </w:r>
    </w:p>
    <w:p w14:paraId="5704DFE6" w14:textId="77777777" w:rsidR="00A50D10" w:rsidRPr="00263515" w:rsidRDefault="00A50D10" w:rsidP="00950409">
      <w:pPr>
        <w:spacing w:after="0"/>
        <w:ind w:left="1418"/>
        <w:contextualSpacing/>
        <w:jc w:val="both"/>
        <w:rPr>
          <w:rFonts w:ascii="Arial Narrow" w:hAnsi="Arial Narrow" w:cs="Arial"/>
          <w:sz w:val="19"/>
          <w:szCs w:val="19"/>
        </w:rPr>
      </w:pPr>
    </w:p>
    <w:p w14:paraId="710E5152"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$138,230.00</w:t>
      </w:r>
    </w:p>
    <w:p w14:paraId="4D529DAA" w14:textId="77777777" w:rsidR="00A50D10" w:rsidRPr="00263515" w:rsidRDefault="00A50D10" w:rsidP="00950409">
      <w:pPr>
        <w:spacing w:after="0"/>
        <w:ind w:left="1418" w:hanging="34"/>
        <w:contextualSpacing/>
        <w:jc w:val="right"/>
        <w:rPr>
          <w:rFonts w:ascii="Arial Narrow" w:hAnsi="Arial Narrow" w:cs="Arial"/>
          <w:sz w:val="19"/>
          <w:szCs w:val="19"/>
        </w:rPr>
      </w:pPr>
    </w:p>
    <w:p w14:paraId="75776BBB"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a los ordenamientos vigentes en materia de giros comerciales, se causará y pagará en los términos que disponga la autoridad en dicha materia.</w:t>
      </w:r>
    </w:p>
    <w:p w14:paraId="016CD122" w14:textId="77777777" w:rsidR="00A50D10" w:rsidRPr="00263515" w:rsidRDefault="00A50D10" w:rsidP="00950409">
      <w:pPr>
        <w:spacing w:after="0"/>
        <w:ind w:left="1418" w:hanging="34"/>
        <w:contextualSpacing/>
        <w:jc w:val="right"/>
        <w:rPr>
          <w:rFonts w:ascii="Arial Narrow" w:hAnsi="Arial Narrow" w:cs="Arial"/>
          <w:sz w:val="19"/>
          <w:szCs w:val="19"/>
        </w:rPr>
      </w:pPr>
    </w:p>
    <w:p w14:paraId="469FC3EB"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$104,974.00 </w:t>
      </w:r>
    </w:p>
    <w:p w14:paraId="7A2BDB8C" w14:textId="77777777" w:rsidR="00A50D10" w:rsidRPr="00263515" w:rsidRDefault="00A50D10" w:rsidP="00950409">
      <w:pPr>
        <w:spacing w:after="0"/>
        <w:ind w:left="1418" w:hanging="34"/>
        <w:contextualSpacing/>
        <w:jc w:val="right"/>
        <w:rPr>
          <w:rFonts w:ascii="Arial Narrow" w:hAnsi="Arial Narrow" w:cs="Arial"/>
          <w:sz w:val="19"/>
          <w:szCs w:val="19"/>
        </w:rPr>
      </w:pPr>
    </w:p>
    <w:p w14:paraId="7F92729B"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a los ordenamientos vigentes en materia de expedición, regularización y refrendo de la licencia de funcionamiento para establecimientos en los que se almacenen, enajenen o consuman bebidas alcohólicas, se causará y pagará en los términos que disponga la autoridad en dicha materia.</w:t>
      </w:r>
    </w:p>
    <w:p w14:paraId="3043A21D" w14:textId="77777777" w:rsidR="00A50D10" w:rsidRPr="00263515" w:rsidRDefault="00A50D10" w:rsidP="00950409">
      <w:pPr>
        <w:spacing w:after="0"/>
        <w:ind w:left="1418" w:hanging="34"/>
        <w:contextualSpacing/>
        <w:jc w:val="right"/>
        <w:rPr>
          <w:rFonts w:ascii="Arial Narrow" w:hAnsi="Arial Narrow" w:cs="Arial"/>
          <w:sz w:val="19"/>
          <w:szCs w:val="19"/>
        </w:rPr>
      </w:pPr>
    </w:p>
    <w:p w14:paraId="2DAF0B7A"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$12,964.00</w:t>
      </w:r>
    </w:p>
    <w:p w14:paraId="2F58121A" w14:textId="77777777" w:rsidR="00A50D10" w:rsidRPr="00263515" w:rsidRDefault="00A50D10" w:rsidP="00950409">
      <w:pPr>
        <w:spacing w:after="0"/>
        <w:ind w:left="1418" w:hanging="34"/>
        <w:contextualSpacing/>
        <w:jc w:val="right"/>
        <w:rPr>
          <w:rFonts w:ascii="Arial Narrow" w:hAnsi="Arial Narrow" w:cs="Arial"/>
          <w:sz w:val="19"/>
          <w:szCs w:val="19"/>
        </w:rPr>
      </w:pPr>
    </w:p>
    <w:p w14:paraId="60BB2D8F"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al Reglamento de Justicia Cívica para el Municipio de Corregidora, Qro., se causará y pagará en los términos que para tales efectos determinen los Jueces Cívicos Municipales, sin perjuicio de la responsabilidad que conforme a las leyes comunes corresponda al infractor.</w:t>
      </w:r>
    </w:p>
    <w:p w14:paraId="07CFB70C" w14:textId="77777777" w:rsidR="00A50D10" w:rsidRPr="00263515" w:rsidRDefault="00A50D10" w:rsidP="00950409">
      <w:pPr>
        <w:spacing w:after="0"/>
        <w:ind w:left="1418" w:hanging="34"/>
        <w:contextualSpacing/>
        <w:jc w:val="right"/>
        <w:rPr>
          <w:rFonts w:ascii="Arial Narrow" w:hAnsi="Arial Narrow" w:cs="Arial"/>
          <w:sz w:val="19"/>
          <w:szCs w:val="19"/>
        </w:rPr>
      </w:pPr>
    </w:p>
    <w:p w14:paraId="46ADF0A5"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9F5C701" w14:textId="77777777" w:rsidR="00A50D10" w:rsidRPr="00263515" w:rsidRDefault="00A50D10" w:rsidP="00950409">
      <w:pPr>
        <w:spacing w:after="0"/>
        <w:ind w:left="1418" w:hanging="34"/>
        <w:contextualSpacing/>
        <w:jc w:val="right"/>
        <w:rPr>
          <w:rFonts w:ascii="Arial Narrow" w:hAnsi="Arial Narrow" w:cs="Arial"/>
          <w:sz w:val="19"/>
          <w:szCs w:val="19"/>
        </w:rPr>
      </w:pPr>
    </w:p>
    <w:p w14:paraId="04E03BC5" w14:textId="066BEB83"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a los ordenamientos vigentes en materia de Construcciones y Urbanizaciones, conforme a los siguientes supuestos, se causará y pagará:</w:t>
      </w:r>
      <w:r w:rsidRPr="00263515">
        <w:rPr>
          <w:rFonts w:ascii="Arial Narrow" w:hAnsi="Arial Narrow" w:cs="Arial"/>
          <w:strike/>
          <w:sz w:val="19"/>
          <w:szCs w:val="19"/>
        </w:rPr>
        <w:t xml:space="preserve"> </w:t>
      </w:r>
    </w:p>
    <w:p w14:paraId="2961B635" w14:textId="77777777" w:rsidR="00A50D10" w:rsidRPr="00263515" w:rsidRDefault="00A50D10" w:rsidP="00950409">
      <w:pPr>
        <w:spacing w:after="0"/>
        <w:ind w:left="1418"/>
        <w:contextualSpacing/>
        <w:jc w:val="both"/>
        <w:rPr>
          <w:rFonts w:ascii="Arial Narrow" w:hAnsi="Arial Narrow" w:cs="Arial"/>
          <w:sz w:val="19"/>
          <w:szCs w:val="19"/>
        </w:rPr>
      </w:pPr>
    </w:p>
    <w:p w14:paraId="2497C73A" w14:textId="77777777" w:rsidR="00A50D10" w:rsidRPr="00263515" w:rsidRDefault="00A50D10" w:rsidP="00950409">
      <w:pPr>
        <w:numPr>
          <w:ilvl w:val="2"/>
          <w:numId w:val="129"/>
        </w:numPr>
        <w:spacing w:after="0"/>
        <w:ind w:left="2013" w:hanging="357"/>
        <w:contextualSpacing/>
        <w:jc w:val="both"/>
        <w:rPr>
          <w:rFonts w:ascii="Arial Narrow" w:hAnsi="Arial Narrow" w:cs="Arial"/>
          <w:sz w:val="19"/>
          <w:szCs w:val="19"/>
        </w:rPr>
      </w:pPr>
      <w:r w:rsidRPr="00263515">
        <w:rPr>
          <w:rFonts w:ascii="Arial Narrow" w:hAnsi="Arial Narrow" w:cs="Arial"/>
          <w:sz w:val="19"/>
          <w:szCs w:val="19"/>
        </w:rPr>
        <w:t>Para los casos en los que no se lleve a cabo la renovación de la Licencia de Construcción, una vez concluida su vigencia, o no se haya solicitado la suspensión de la misma, por cada año o fracción de vencimiento, se causará y pagará $200.00.</w:t>
      </w:r>
    </w:p>
    <w:p w14:paraId="6DC2C9D8" w14:textId="77777777" w:rsidR="00A50D10" w:rsidRPr="00263515" w:rsidRDefault="00A50D10" w:rsidP="00950409">
      <w:pPr>
        <w:spacing w:after="0"/>
        <w:ind w:left="1756"/>
        <w:contextualSpacing/>
        <w:jc w:val="both"/>
        <w:rPr>
          <w:rFonts w:ascii="Arial Narrow" w:hAnsi="Arial Narrow" w:cs="Arial"/>
          <w:sz w:val="19"/>
          <w:szCs w:val="19"/>
        </w:rPr>
      </w:pPr>
    </w:p>
    <w:p w14:paraId="64C65223" w14:textId="3D309DB1" w:rsidR="00A50D10" w:rsidRPr="00263515" w:rsidRDefault="00A50D10" w:rsidP="00950409">
      <w:pPr>
        <w:spacing w:after="0"/>
        <w:ind w:left="2007"/>
        <w:contextualSpacing/>
        <w:jc w:val="both"/>
        <w:rPr>
          <w:rFonts w:ascii="Arial Narrow" w:hAnsi="Arial Narrow" w:cs="Arial"/>
          <w:sz w:val="19"/>
          <w:szCs w:val="19"/>
        </w:rPr>
      </w:pPr>
      <w:r w:rsidRPr="00263515">
        <w:rPr>
          <w:rFonts w:ascii="Arial Narrow" w:hAnsi="Arial Narrow" w:cs="Arial"/>
          <w:sz w:val="19"/>
          <w:szCs w:val="19"/>
        </w:rPr>
        <w:t>Dicha sanción se hará efectiva al momento de otorgar la renovación de la Licencia de Construcción, o en su caso, la Terminación de Obra.</w:t>
      </w:r>
    </w:p>
    <w:p w14:paraId="0D1E536A" w14:textId="5F72CFA4" w:rsidR="006A256E" w:rsidRPr="00263515" w:rsidRDefault="006A256E" w:rsidP="00950409">
      <w:pPr>
        <w:spacing w:after="0"/>
        <w:ind w:left="2007"/>
        <w:contextualSpacing/>
        <w:jc w:val="both"/>
        <w:rPr>
          <w:rFonts w:ascii="Arial Narrow" w:hAnsi="Arial Narrow" w:cs="Arial"/>
          <w:sz w:val="19"/>
          <w:szCs w:val="19"/>
        </w:rPr>
      </w:pPr>
    </w:p>
    <w:p w14:paraId="1FFDCF03" w14:textId="72EAA3ED" w:rsidR="006A256E" w:rsidRPr="00263515" w:rsidRDefault="006A256E"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subinciso $0.00</w:t>
      </w:r>
    </w:p>
    <w:p w14:paraId="2749ED7F" w14:textId="77777777" w:rsidR="00A50D10" w:rsidRPr="00263515" w:rsidRDefault="00A50D10" w:rsidP="00950409">
      <w:pPr>
        <w:spacing w:after="0"/>
        <w:ind w:left="1756"/>
        <w:contextualSpacing/>
        <w:jc w:val="both"/>
        <w:rPr>
          <w:rFonts w:ascii="Arial Narrow" w:hAnsi="Arial Narrow" w:cs="Arial"/>
          <w:sz w:val="19"/>
          <w:szCs w:val="19"/>
        </w:rPr>
      </w:pPr>
    </w:p>
    <w:p w14:paraId="5A28E060" w14:textId="77777777" w:rsidR="00A50D10" w:rsidRPr="00263515" w:rsidRDefault="00A50D10" w:rsidP="00950409">
      <w:pPr>
        <w:numPr>
          <w:ilvl w:val="2"/>
          <w:numId w:val="129"/>
        </w:numPr>
        <w:spacing w:after="0"/>
        <w:ind w:left="2013" w:hanging="357"/>
        <w:contextualSpacing/>
        <w:jc w:val="both"/>
        <w:rPr>
          <w:rFonts w:ascii="Arial Narrow" w:hAnsi="Arial Narrow" w:cs="Arial"/>
          <w:sz w:val="19"/>
          <w:szCs w:val="19"/>
        </w:rPr>
      </w:pPr>
      <w:r w:rsidRPr="00263515">
        <w:rPr>
          <w:rFonts w:ascii="Arial Narrow" w:hAnsi="Arial Narrow" w:cs="Arial"/>
          <w:sz w:val="19"/>
          <w:szCs w:val="19"/>
        </w:rPr>
        <w:t>Cuando no se lleve a cabo la renovación o ratificación del Dictamen de Uso de Suelo Temporal en el período inmediato a la fecha en que se establezca como fecha de vencimiento, siempre y cuando no cambie el giro autorizado en el último Dictamen de Uso de Suelo, por cada año o fracción que no se haya llevado a cabo la renovación, adicional a lo que resulte del cobro previsto en el artículo 23, fracción XX, numeral 2, inciso b) de la presente Ley, se causará y pagará: $200.00.</w:t>
      </w:r>
    </w:p>
    <w:p w14:paraId="6D34A867" w14:textId="77777777" w:rsidR="00A50D10" w:rsidRPr="00263515" w:rsidRDefault="00A50D10" w:rsidP="00950409">
      <w:pPr>
        <w:spacing w:after="0"/>
        <w:ind w:left="1418"/>
        <w:contextualSpacing/>
        <w:jc w:val="both"/>
        <w:rPr>
          <w:rFonts w:ascii="Arial Narrow" w:hAnsi="Arial Narrow" w:cs="Arial"/>
          <w:sz w:val="19"/>
          <w:szCs w:val="19"/>
        </w:rPr>
      </w:pPr>
    </w:p>
    <w:p w14:paraId="2E9FC2A5" w14:textId="77777777" w:rsidR="006A256E" w:rsidRPr="00263515" w:rsidRDefault="006A256E" w:rsidP="00950409">
      <w:pPr>
        <w:spacing w:after="0"/>
        <w:ind w:left="1418"/>
        <w:contextualSpacing/>
        <w:jc w:val="both"/>
        <w:rPr>
          <w:rFonts w:ascii="Arial Narrow" w:hAnsi="Arial Narrow" w:cs="Arial"/>
          <w:sz w:val="19"/>
          <w:szCs w:val="19"/>
        </w:rPr>
      </w:pPr>
    </w:p>
    <w:p w14:paraId="41FAFE0C" w14:textId="4A16F5ED" w:rsidR="006A256E" w:rsidRPr="00263515" w:rsidRDefault="006A256E"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subinciso $945,860.00</w:t>
      </w:r>
    </w:p>
    <w:p w14:paraId="182D55FB"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$945,860.00</w:t>
      </w:r>
    </w:p>
    <w:p w14:paraId="1E483AA7" w14:textId="77777777" w:rsidR="00A50D10" w:rsidRPr="00263515" w:rsidRDefault="00A50D10" w:rsidP="00950409">
      <w:pPr>
        <w:spacing w:after="0"/>
        <w:ind w:left="1418"/>
        <w:contextualSpacing/>
        <w:jc w:val="both"/>
        <w:rPr>
          <w:rFonts w:ascii="Arial Narrow" w:hAnsi="Arial Narrow" w:cs="Arial"/>
          <w:sz w:val="19"/>
          <w:szCs w:val="19"/>
        </w:rPr>
      </w:pPr>
    </w:p>
    <w:p w14:paraId="53FEE28C" w14:textId="7536AF91"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infracción por la falta de renovación de la Licencia de Ejecución de Obras de Urbanización de Fraccionamiento y Condominio, se aplicará un factor del 0.30 sobre el costo total de la renovación de la licencia de ejecución de obras de urbanización, por cada año o fracción a partir de la fecha de vencimiento y hasta su renovación.</w:t>
      </w:r>
    </w:p>
    <w:p w14:paraId="7445F271" w14:textId="77777777" w:rsidR="00A50D10" w:rsidRPr="00263515" w:rsidRDefault="00A50D10" w:rsidP="00950409">
      <w:pPr>
        <w:spacing w:after="0"/>
        <w:ind w:left="1418" w:hanging="34"/>
        <w:contextualSpacing/>
        <w:jc w:val="right"/>
        <w:rPr>
          <w:rFonts w:ascii="Arial Narrow" w:hAnsi="Arial Narrow" w:cs="Arial"/>
          <w:sz w:val="19"/>
          <w:szCs w:val="19"/>
        </w:rPr>
      </w:pPr>
    </w:p>
    <w:p w14:paraId="3A72D43C"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244CCF3" w14:textId="77777777" w:rsidR="00A50D10" w:rsidRPr="00263515" w:rsidRDefault="00A50D10" w:rsidP="00950409">
      <w:pPr>
        <w:spacing w:after="0"/>
        <w:ind w:left="1418" w:hanging="34"/>
        <w:contextualSpacing/>
        <w:jc w:val="right"/>
        <w:rPr>
          <w:rFonts w:ascii="Arial Narrow" w:hAnsi="Arial Narrow" w:cs="Arial"/>
          <w:sz w:val="19"/>
          <w:szCs w:val="19"/>
        </w:rPr>
      </w:pPr>
    </w:p>
    <w:p w14:paraId="0477673D"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Multas derivadas de infracciones al Reglamento de Imagen Urbana para el Municipio de Corregidora, Qro., se causará y pagará en los términos que disponga la autoridad en dicha materia.</w:t>
      </w:r>
    </w:p>
    <w:p w14:paraId="73C04448" w14:textId="77777777" w:rsidR="00A50D10" w:rsidRPr="00263515" w:rsidRDefault="00A50D10" w:rsidP="00950409">
      <w:pPr>
        <w:spacing w:after="0"/>
        <w:ind w:left="1418" w:hanging="34"/>
        <w:contextualSpacing/>
        <w:jc w:val="right"/>
        <w:rPr>
          <w:rFonts w:ascii="Arial Narrow" w:hAnsi="Arial Narrow" w:cs="Arial"/>
          <w:sz w:val="19"/>
          <w:szCs w:val="19"/>
        </w:rPr>
      </w:pPr>
    </w:p>
    <w:p w14:paraId="3208760B"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09A54F74" w14:textId="77777777" w:rsidR="00A50D10" w:rsidRPr="00263515" w:rsidRDefault="00A50D10" w:rsidP="00950409">
      <w:pPr>
        <w:spacing w:after="0"/>
        <w:ind w:left="1418" w:hanging="34"/>
        <w:contextualSpacing/>
        <w:jc w:val="right"/>
        <w:rPr>
          <w:rFonts w:ascii="Arial Narrow" w:hAnsi="Arial Narrow" w:cs="Arial"/>
          <w:sz w:val="19"/>
          <w:szCs w:val="19"/>
        </w:rPr>
      </w:pPr>
    </w:p>
    <w:p w14:paraId="25E5C53F"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al Reglamento Interior de la Secretaria de Servicios Públicos Municipales para el Municipio de Corregidora, Qro., se causará y pagará en los términos que disponga la autoridad en dicha materia.</w:t>
      </w:r>
    </w:p>
    <w:p w14:paraId="7ACCCCE3" w14:textId="77777777" w:rsidR="00A50D10" w:rsidRPr="00263515" w:rsidRDefault="00A50D10" w:rsidP="00950409">
      <w:pPr>
        <w:spacing w:after="0"/>
        <w:ind w:left="1418" w:hanging="34"/>
        <w:contextualSpacing/>
        <w:jc w:val="right"/>
        <w:rPr>
          <w:rFonts w:ascii="Arial Narrow" w:hAnsi="Arial Narrow" w:cs="Arial"/>
          <w:sz w:val="19"/>
          <w:szCs w:val="19"/>
        </w:rPr>
      </w:pPr>
    </w:p>
    <w:p w14:paraId="1DDD19DA"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46357D90" w14:textId="77777777" w:rsidR="00A50D10" w:rsidRPr="00263515" w:rsidRDefault="00A50D10" w:rsidP="00950409">
      <w:pPr>
        <w:spacing w:after="0"/>
        <w:ind w:left="1418" w:hanging="34"/>
        <w:contextualSpacing/>
        <w:jc w:val="right"/>
        <w:rPr>
          <w:rFonts w:ascii="Arial Narrow" w:hAnsi="Arial Narrow" w:cs="Arial"/>
          <w:sz w:val="19"/>
          <w:szCs w:val="19"/>
        </w:rPr>
      </w:pPr>
    </w:p>
    <w:p w14:paraId="0D1ECE17"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otras infracciones a la reglamentación municipal, se causará y pagará en los términos que disponga la autoridad en dicha materia.</w:t>
      </w:r>
    </w:p>
    <w:p w14:paraId="71D4F47C" w14:textId="77777777" w:rsidR="00A50D10" w:rsidRPr="00263515" w:rsidRDefault="00A50D10" w:rsidP="00950409">
      <w:pPr>
        <w:spacing w:after="0"/>
        <w:ind w:left="1418" w:hanging="34"/>
        <w:contextualSpacing/>
        <w:jc w:val="right"/>
        <w:rPr>
          <w:rFonts w:ascii="Arial Narrow" w:hAnsi="Arial Narrow" w:cs="Arial"/>
          <w:sz w:val="19"/>
          <w:szCs w:val="19"/>
        </w:rPr>
      </w:pPr>
    </w:p>
    <w:p w14:paraId="11B438BA"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49F0FED4" w14:textId="77777777" w:rsidR="00A50D10" w:rsidRPr="00263515" w:rsidRDefault="00A50D10" w:rsidP="00950409">
      <w:pPr>
        <w:spacing w:after="0"/>
        <w:ind w:left="1418" w:hanging="34"/>
        <w:contextualSpacing/>
        <w:jc w:val="right"/>
        <w:rPr>
          <w:rFonts w:ascii="Arial Narrow" w:hAnsi="Arial Narrow" w:cs="Arial"/>
          <w:sz w:val="19"/>
          <w:szCs w:val="19"/>
        </w:rPr>
      </w:pPr>
    </w:p>
    <w:p w14:paraId="3D6CDAE4"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a la Ley de Tránsito, al Reglamento de Tránsito del Municipio de Corregidora, Qro, y demás disposiciones aplicables, se causará y pagará en los términos que disponga la autoridad en dicha materia.</w:t>
      </w:r>
    </w:p>
    <w:p w14:paraId="1416286F" w14:textId="77777777" w:rsidR="00A50D10" w:rsidRPr="00263515" w:rsidRDefault="00A50D10" w:rsidP="00950409">
      <w:pPr>
        <w:spacing w:after="0"/>
        <w:ind w:left="1418"/>
        <w:contextualSpacing/>
        <w:jc w:val="right"/>
        <w:rPr>
          <w:rFonts w:ascii="Arial Narrow" w:hAnsi="Arial Narrow" w:cs="Arial"/>
          <w:sz w:val="19"/>
          <w:szCs w:val="19"/>
        </w:rPr>
      </w:pPr>
    </w:p>
    <w:p w14:paraId="3119E85E" w14:textId="77777777" w:rsidR="00A50D10" w:rsidRPr="00263515" w:rsidRDefault="00A50D10" w:rsidP="00950409">
      <w:pPr>
        <w:spacing w:after="0"/>
        <w:ind w:left="1418"/>
        <w:contextualSpacing/>
        <w:jc w:val="right"/>
        <w:rPr>
          <w:rFonts w:ascii="Arial Narrow" w:hAnsi="Arial Narrow" w:cs="Arial"/>
          <w:sz w:val="19"/>
          <w:szCs w:val="19"/>
        </w:rPr>
      </w:pPr>
      <w:r w:rsidRPr="00263515">
        <w:rPr>
          <w:rFonts w:ascii="Arial Narrow" w:hAnsi="Arial Narrow" w:cs="Arial"/>
          <w:sz w:val="19"/>
          <w:szCs w:val="19"/>
        </w:rPr>
        <w:t>Ingreso anual estimado por este inciso $16,839,866.00</w:t>
      </w:r>
    </w:p>
    <w:p w14:paraId="49F420E9" w14:textId="77777777" w:rsidR="00A50D10" w:rsidRPr="00263515" w:rsidRDefault="00A50D10" w:rsidP="00950409">
      <w:pPr>
        <w:spacing w:after="0"/>
        <w:ind w:left="1456"/>
        <w:contextualSpacing/>
        <w:jc w:val="right"/>
        <w:rPr>
          <w:rFonts w:ascii="Arial Narrow" w:hAnsi="Arial Narrow" w:cs="Arial"/>
          <w:sz w:val="19"/>
          <w:szCs w:val="19"/>
        </w:rPr>
      </w:pPr>
    </w:p>
    <w:p w14:paraId="359F5E6A" w14:textId="4DFA499B"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por los Organismos Operadores de Agua a los ordenamientos vigentes en materia de control de descargas de aguas residuales, se causará y pagará en los términos que disponga de acuerdo al plan tarifario de la Comisión Estatal de Aguas.</w:t>
      </w:r>
    </w:p>
    <w:p w14:paraId="3DF5E532" w14:textId="77777777" w:rsidR="00A50D10" w:rsidRPr="00263515" w:rsidRDefault="00A50D10" w:rsidP="00950409">
      <w:pPr>
        <w:spacing w:after="0"/>
        <w:ind w:left="720"/>
        <w:contextualSpacing/>
        <w:jc w:val="right"/>
        <w:rPr>
          <w:rFonts w:ascii="Arial Narrow" w:hAnsi="Arial Narrow" w:cs="Arial"/>
          <w:sz w:val="19"/>
          <w:szCs w:val="19"/>
        </w:rPr>
      </w:pPr>
    </w:p>
    <w:p w14:paraId="1D667D18" w14:textId="77777777" w:rsidR="00A50D10" w:rsidRPr="00263515" w:rsidRDefault="00A50D10" w:rsidP="00950409">
      <w:pPr>
        <w:spacing w:after="0"/>
        <w:ind w:left="72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7FD9B198" w14:textId="77777777" w:rsidR="00A50D10" w:rsidRPr="00263515" w:rsidRDefault="00A50D10" w:rsidP="00950409">
      <w:pPr>
        <w:spacing w:after="0"/>
        <w:ind w:left="720"/>
        <w:contextualSpacing/>
        <w:jc w:val="right"/>
        <w:rPr>
          <w:rFonts w:ascii="Arial Narrow" w:hAnsi="Arial Narrow" w:cs="Arial"/>
          <w:sz w:val="19"/>
          <w:szCs w:val="19"/>
        </w:rPr>
      </w:pPr>
    </w:p>
    <w:p w14:paraId="5D7F170B" w14:textId="15E6A9EF"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por los organismos operadores de agua potable y/o personas físicas o morales que prestan los servicios, sin autorización, por el incumplimiento en la calidad de los servicios prestados, se causará y pagará de acuerdo al plan tarifario de la Comisión Estatal de Aguas.</w:t>
      </w:r>
    </w:p>
    <w:p w14:paraId="6FA3E087" w14:textId="77777777" w:rsidR="00A50D10" w:rsidRPr="00263515" w:rsidRDefault="00A50D10" w:rsidP="00950409">
      <w:pPr>
        <w:spacing w:after="0"/>
        <w:ind w:left="1456"/>
        <w:contextualSpacing/>
        <w:jc w:val="both"/>
        <w:rPr>
          <w:rFonts w:ascii="Arial Narrow" w:hAnsi="Arial Narrow" w:cs="Arial"/>
          <w:sz w:val="19"/>
          <w:szCs w:val="19"/>
        </w:rPr>
      </w:pPr>
    </w:p>
    <w:p w14:paraId="7CE98B95" w14:textId="77777777" w:rsidR="00A50D10" w:rsidRPr="00263515" w:rsidRDefault="00A50D10" w:rsidP="00950409">
      <w:pPr>
        <w:spacing w:after="0"/>
        <w:ind w:left="72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269CCCBD" w14:textId="77777777" w:rsidR="00A50D10" w:rsidRPr="00263515" w:rsidRDefault="00A50D10" w:rsidP="00950409">
      <w:pPr>
        <w:spacing w:after="0"/>
        <w:ind w:left="720"/>
        <w:contextualSpacing/>
        <w:jc w:val="right"/>
        <w:rPr>
          <w:rFonts w:ascii="Arial Narrow" w:hAnsi="Arial Narrow" w:cs="Arial"/>
          <w:sz w:val="19"/>
          <w:szCs w:val="19"/>
        </w:rPr>
      </w:pPr>
    </w:p>
    <w:p w14:paraId="68674101" w14:textId="4D11FB82"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por los organismos operadores de agua, denunciadas por ciudadanos, se causará y pagará de acuerdo al plan tarifario de la Comisión Estatal de Aguas.</w:t>
      </w:r>
    </w:p>
    <w:p w14:paraId="5C35B51A" w14:textId="77777777" w:rsidR="00A50D10" w:rsidRPr="00263515" w:rsidRDefault="00A50D10" w:rsidP="00950409">
      <w:pPr>
        <w:spacing w:after="0"/>
        <w:ind w:left="720"/>
        <w:contextualSpacing/>
        <w:jc w:val="right"/>
        <w:rPr>
          <w:rFonts w:ascii="Arial Narrow" w:hAnsi="Arial Narrow" w:cs="Arial"/>
          <w:sz w:val="19"/>
          <w:szCs w:val="19"/>
        </w:rPr>
      </w:pPr>
    </w:p>
    <w:p w14:paraId="13719C50" w14:textId="77777777" w:rsidR="00A50D10" w:rsidRPr="00263515" w:rsidRDefault="00A50D10" w:rsidP="00950409">
      <w:pPr>
        <w:spacing w:after="0"/>
        <w:ind w:left="72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088651D4" w14:textId="77777777" w:rsidR="00A50D10" w:rsidRPr="00263515" w:rsidRDefault="00A50D10" w:rsidP="00950409">
      <w:pPr>
        <w:spacing w:after="0"/>
        <w:ind w:left="720"/>
        <w:contextualSpacing/>
        <w:jc w:val="right"/>
        <w:rPr>
          <w:rFonts w:ascii="Arial Narrow" w:hAnsi="Arial Narrow" w:cs="Arial"/>
          <w:sz w:val="19"/>
          <w:szCs w:val="19"/>
        </w:rPr>
      </w:pPr>
    </w:p>
    <w:p w14:paraId="23FDDE4D" w14:textId="77777777" w:rsidR="00A50D10" w:rsidRPr="00263515" w:rsidRDefault="00A50D10" w:rsidP="00950409">
      <w:pPr>
        <w:numPr>
          <w:ilvl w:val="0"/>
          <w:numId w:val="129"/>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por los organismos operadores de agua potable por el incumplimiento en los acuerdos y convenios celebrados con el Municipio de Corregidora, Qro., se causará y pagará, en los términos que disponga la Autoridad en dicha materia.</w:t>
      </w:r>
    </w:p>
    <w:p w14:paraId="5D45F0DC" w14:textId="77777777" w:rsidR="00A50D10" w:rsidRPr="00263515" w:rsidRDefault="00A50D10" w:rsidP="00950409">
      <w:pPr>
        <w:spacing w:after="0"/>
        <w:ind w:left="1456"/>
        <w:contextualSpacing/>
        <w:jc w:val="both"/>
        <w:rPr>
          <w:rFonts w:ascii="Arial Narrow" w:hAnsi="Arial Narrow" w:cs="Arial"/>
          <w:sz w:val="19"/>
          <w:szCs w:val="19"/>
        </w:rPr>
      </w:pPr>
    </w:p>
    <w:p w14:paraId="5F360D4C" w14:textId="77777777" w:rsidR="00A50D10" w:rsidRPr="00263515" w:rsidRDefault="00A50D10" w:rsidP="00950409">
      <w:pPr>
        <w:spacing w:after="0"/>
        <w:ind w:left="720"/>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7A91399" w14:textId="77777777" w:rsidR="00A50D10" w:rsidRPr="00263515" w:rsidRDefault="00A50D10" w:rsidP="00950409">
      <w:pPr>
        <w:spacing w:after="0"/>
        <w:ind w:left="720"/>
        <w:contextualSpacing/>
        <w:jc w:val="right"/>
        <w:rPr>
          <w:rFonts w:ascii="Arial Narrow" w:hAnsi="Arial Narrow" w:cs="Arial"/>
          <w:sz w:val="19"/>
          <w:szCs w:val="19"/>
        </w:rPr>
      </w:pPr>
    </w:p>
    <w:p w14:paraId="6C619924" w14:textId="77777777" w:rsidR="00A50D10" w:rsidRPr="00263515" w:rsidRDefault="00A50D10" w:rsidP="00950409">
      <w:pPr>
        <w:numPr>
          <w:ilvl w:val="0"/>
          <w:numId w:val="129"/>
        </w:numPr>
        <w:spacing w:after="0"/>
        <w:ind w:left="1456"/>
        <w:contextualSpacing/>
        <w:jc w:val="both"/>
        <w:rPr>
          <w:rFonts w:ascii="Arial Narrow" w:hAnsi="Arial Narrow" w:cs="Arial"/>
          <w:sz w:val="19"/>
          <w:szCs w:val="19"/>
        </w:rPr>
      </w:pPr>
      <w:r w:rsidRPr="00263515">
        <w:rPr>
          <w:rFonts w:ascii="Arial Narrow" w:hAnsi="Arial Narrow" w:cs="Arial"/>
          <w:sz w:val="19"/>
          <w:szCs w:val="19"/>
        </w:rPr>
        <w:t>Multas derivadas de infracciones cometidas al Reglamento Municipal de Turismo de Corregidora, Qro., causarán y pagarán en los términos dispuestos por los artículos 45, 46 y 47 de la normativa en cita.</w:t>
      </w:r>
    </w:p>
    <w:p w14:paraId="773CDBA2" w14:textId="77777777" w:rsidR="00A50D10" w:rsidRPr="00263515" w:rsidRDefault="00A50D10" w:rsidP="00950409">
      <w:pPr>
        <w:spacing w:after="0"/>
        <w:ind w:left="1456"/>
        <w:contextualSpacing/>
        <w:jc w:val="both"/>
        <w:rPr>
          <w:rFonts w:ascii="Arial Narrow" w:hAnsi="Arial Narrow" w:cs="Arial"/>
          <w:sz w:val="19"/>
          <w:szCs w:val="19"/>
        </w:rPr>
      </w:pPr>
    </w:p>
    <w:p w14:paraId="74C2C2DF" w14:textId="77777777" w:rsidR="00A50D10" w:rsidRPr="00263515" w:rsidRDefault="00A50D10" w:rsidP="00950409">
      <w:pPr>
        <w:spacing w:after="0"/>
        <w:ind w:left="1456"/>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EBAC9F0" w14:textId="77777777" w:rsidR="00A50D10" w:rsidRPr="00263515" w:rsidRDefault="00A50D10" w:rsidP="00950409">
      <w:pPr>
        <w:spacing w:after="0"/>
        <w:ind w:left="720"/>
        <w:contextualSpacing/>
        <w:jc w:val="right"/>
        <w:rPr>
          <w:rFonts w:ascii="Arial Narrow" w:hAnsi="Arial Narrow" w:cs="Arial"/>
          <w:sz w:val="19"/>
          <w:szCs w:val="19"/>
        </w:rPr>
      </w:pPr>
    </w:p>
    <w:p w14:paraId="0EE1EFCE" w14:textId="77777777" w:rsidR="00A50D10" w:rsidRPr="00263515" w:rsidRDefault="00A50D10" w:rsidP="00950409">
      <w:pPr>
        <w:spacing w:after="0"/>
        <w:ind w:left="72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$18,534,178.00</w:t>
      </w:r>
    </w:p>
    <w:p w14:paraId="0CB96FCE" w14:textId="77777777" w:rsidR="00A50D10" w:rsidRPr="00263515" w:rsidRDefault="00A50D10" w:rsidP="00950409">
      <w:pPr>
        <w:spacing w:after="0"/>
        <w:ind w:left="720" w:hanging="34"/>
        <w:contextualSpacing/>
        <w:jc w:val="right"/>
        <w:rPr>
          <w:rFonts w:ascii="Arial Narrow" w:hAnsi="Arial Narrow" w:cs="Arial"/>
          <w:sz w:val="19"/>
          <w:szCs w:val="19"/>
        </w:rPr>
      </w:pPr>
    </w:p>
    <w:p w14:paraId="4102EDA1" w14:textId="77777777" w:rsidR="00A50D10" w:rsidRPr="00263515" w:rsidRDefault="00A50D10" w:rsidP="00950409">
      <w:pPr>
        <w:numPr>
          <w:ilvl w:val="0"/>
          <w:numId w:val="130"/>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Otros Aprovechamientos.</w:t>
      </w:r>
    </w:p>
    <w:p w14:paraId="28631162" w14:textId="77777777" w:rsidR="00A50D10" w:rsidRPr="00263515" w:rsidRDefault="00A50D10" w:rsidP="00950409">
      <w:pPr>
        <w:spacing w:after="0"/>
        <w:contextualSpacing/>
        <w:jc w:val="both"/>
        <w:rPr>
          <w:rFonts w:ascii="Arial Narrow" w:hAnsi="Arial Narrow" w:cs="Arial"/>
          <w:sz w:val="19"/>
          <w:szCs w:val="19"/>
        </w:rPr>
      </w:pPr>
    </w:p>
    <w:p w14:paraId="7B9E928C" w14:textId="77777777" w:rsidR="00A50D10" w:rsidRPr="00263515" w:rsidRDefault="00A50D10" w:rsidP="00950409">
      <w:pPr>
        <w:numPr>
          <w:ilvl w:val="0"/>
          <w:numId w:val="131"/>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Herencias, legados, donaciones y donativos.</w:t>
      </w:r>
    </w:p>
    <w:p w14:paraId="0D68FCAC" w14:textId="77777777" w:rsidR="00A50D10" w:rsidRPr="00263515" w:rsidRDefault="00A50D10" w:rsidP="00950409">
      <w:pPr>
        <w:spacing w:after="0"/>
        <w:ind w:left="1418" w:hanging="34"/>
        <w:contextualSpacing/>
        <w:jc w:val="right"/>
        <w:rPr>
          <w:rFonts w:ascii="Arial Narrow" w:hAnsi="Arial Narrow" w:cs="Arial"/>
          <w:sz w:val="19"/>
          <w:szCs w:val="19"/>
        </w:rPr>
      </w:pPr>
    </w:p>
    <w:p w14:paraId="0FB2170C"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 xml:space="preserve">Ingreso anual estimado por este inciso $173,996.00 </w:t>
      </w:r>
    </w:p>
    <w:p w14:paraId="3E2AE28E" w14:textId="77777777" w:rsidR="00A50D10" w:rsidRPr="00263515" w:rsidRDefault="00A50D10" w:rsidP="00950409">
      <w:pPr>
        <w:spacing w:after="0"/>
        <w:ind w:left="1418" w:hanging="34"/>
        <w:contextualSpacing/>
        <w:jc w:val="right"/>
        <w:rPr>
          <w:rFonts w:ascii="Arial Narrow" w:hAnsi="Arial Narrow" w:cs="Arial"/>
          <w:sz w:val="19"/>
          <w:szCs w:val="19"/>
        </w:rPr>
      </w:pPr>
    </w:p>
    <w:p w14:paraId="0E422819" w14:textId="77777777" w:rsidR="00A50D10" w:rsidRPr="00263515" w:rsidRDefault="00A50D10" w:rsidP="00950409">
      <w:pPr>
        <w:numPr>
          <w:ilvl w:val="0"/>
          <w:numId w:val="131"/>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Productos de bienes u objetos que legalmente se pueden enajenar.</w:t>
      </w:r>
    </w:p>
    <w:p w14:paraId="1B08F7A3" w14:textId="77777777" w:rsidR="00A50D10" w:rsidRPr="00263515" w:rsidRDefault="00A50D10" w:rsidP="00950409">
      <w:pPr>
        <w:spacing w:after="0"/>
        <w:ind w:left="1418" w:hanging="34"/>
        <w:contextualSpacing/>
        <w:jc w:val="right"/>
        <w:rPr>
          <w:rFonts w:ascii="Arial Narrow" w:hAnsi="Arial Narrow" w:cs="Arial"/>
          <w:sz w:val="19"/>
          <w:szCs w:val="19"/>
        </w:rPr>
      </w:pPr>
    </w:p>
    <w:p w14:paraId="4210F6AA"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FD3B86B" w14:textId="77777777" w:rsidR="00A50D10" w:rsidRPr="00263515" w:rsidRDefault="00A50D10" w:rsidP="00950409">
      <w:pPr>
        <w:spacing w:after="0"/>
        <w:ind w:left="1418" w:hanging="34"/>
        <w:contextualSpacing/>
        <w:jc w:val="right"/>
        <w:rPr>
          <w:rFonts w:ascii="Arial Narrow" w:hAnsi="Arial Narrow" w:cs="Arial"/>
          <w:sz w:val="19"/>
          <w:szCs w:val="19"/>
        </w:rPr>
      </w:pPr>
    </w:p>
    <w:p w14:paraId="1856A07D" w14:textId="77777777" w:rsidR="00A50D10" w:rsidRPr="00263515" w:rsidRDefault="00A50D10" w:rsidP="00950409">
      <w:pPr>
        <w:numPr>
          <w:ilvl w:val="0"/>
          <w:numId w:val="131"/>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venta de basura y desperdicios, los productos aprovechables del servicio de limpia, excedentes generados por proyectos de ahorro de energía, o por el servicio del Rastro, serán clasificados y vendidos de acuerdo a los sistemas métricos aplicables a cada caso, directamente por el Municipio de Corregidora, Qro., de acuerdo al valor de mercado, o bien, concesionados a personas físicas o morales.</w:t>
      </w:r>
    </w:p>
    <w:p w14:paraId="4E57970D" w14:textId="77777777" w:rsidR="00A50D10" w:rsidRPr="00263515" w:rsidRDefault="00A50D10" w:rsidP="00950409">
      <w:pPr>
        <w:spacing w:after="0"/>
        <w:ind w:left="1418"/>
        <w:contextualSpacing/>
        <w:jc w:val="both"/>
        <w:rPr>
          <w:rFonts w:ascii="Arial Narrow" w:hAnsi="Arial Narrow" w:cs="Arial"/>
          <w:sz w:val="19"/>
          <w:szCs w:val="19"/>
        </w:rPr>
      </w:pPr>
    </w:p>
    <w:p w14:paraId="114ABE0B" w14:textId="77777777" w:rsidR="00A50D10" w:rsidRPr="00263515" w:rsidRDefault="00A50D10" w:rsidP="00950409">
      <w:pPr>
        <w:spacing w:after="0"/>
        <w:ind w:left="1418"/>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7B696A2F" w14:textId="77777777" w:rsidR="00A50D10" w:rsidRPr="00263515" w:rsidRDefault="00A50D10" w:rsidP="00950409">
      <w:pPr>
        <w:spacing w:after="0"/>
        <w:ind w:left="1418"/>
        <w:contextualSpacing/>
        <w:jc w:val="right"/>
        <w:rPr>
          <w:rFonts w:ascii="Arial Narrow" w:hAnsi="Arial Narrow" w:cs="Arial"/>
          <w:sz w:val="19"/>
          <w:szCs w:val="19"/>
        </w:rPr>
      </w:pPr>
    </w:p>
    <w:p w14:paraId="161B8423" w14:textId="77777777" w:rsidR="00A50D10" w:rsidRPr="00263515" w:rsidRDefault="00A50D10" w:rsidP="00950409">
      <w:pPr>
        <w:numPr>
          <w:ilvl w:val="0"/>
          <w:numId w:val="131"/>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aprovechamiento de aguas negras y de aguas superficiales, se realizará de acuerdo a estudio técnico y conforme al plan tarifario de la Comisión Estatal de Aguas.</w:t>
      </w:r>
    </w:p>
    <w:p w14:paraId="38A8FE51" w14:textId="77777777" w:rsidR="00A50D10" w:rsidRPr="00263515" w:rsidRDefault="00A50D10" w:rsidP="00950409">
      <w:pPr>
        <w:spacing w:after="0"/>
        <w:ind w:left="1418" w:hanging="34"/>
        <w:contextualSpacing/>
        <w:jc w:val="right"/>
        <w:rPr>
          <w:rFonts w:ascii="Arial Narrow" w:hAnsi="Arial Narrow" w:cs="Arial"/>
          <w:sz w:val="19"/>
          <w:szCs w:val="19"/>
        </w:rPr>
      </w:pPr>
    </w:p>
    <w:p w14:paraId="46314DD4"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C83A723" w14:textId="77777777" w:rsidR="00A50D10" w:rsidRPr="00263515" w:rsidRDefault="00A50D10" w:rsidP="00950409">
      <w:pPr>
        <w:spacing w:after="0"/>
        <w:ind w:left="1418" w:hanging="34"/>
        <w:contextualSpacing/>
        <w:jc w:val="right"/>
        <w:rPr>
          <w:rFonts w:ascii="Arial Narrow" w:hAnsi="Arial Narrow" w:cs="Arial"/>
          <w:sz w:val="19"/>
          <w:szCs w:val="19"/>
        </w:rPr>
      </w:pPr>
    </w:p>
    <w:p w14:paraId="11AFE3DA" w14:textId="77777777" w:rsidR="00A50D10" w:rsidRPr="00263515" w:rsidRDefault="00A50D10" w:rsidP="00950409">
      <w:pPr>
        <w:numPr>
          <w:ilvl w:val="0"/>
          <w:numId w:val="13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Conexiones y contratos.</w:t>
      </w:r>
    </w:p>
    <w:p w14:paraId="23C4D8AC" w14:textId="77777777" w:rsidR="00A50D10" w:rsidRPr="00263515" w:rsidRDefault="00A50D10" w:rsidP="00950409">
      <w:pPr>
        <w:spacing w:after="0"/>
        <w:ind w:left="1467"/>
        <w:contextualSpacing/>
        <w:jc w:val="both"/>
        <w:rPr>
          <w:rFonts w:ascii="Arial Narrow" w:hAnsi="Arial Narrow" w:cs="Arial"/>
          <w:sz w:val="19"/>
          <w:szCs w:val="19"/>
        </w:rPr>
      </w:pPr>
    </w:p>
    <w:p w14:paraId="51B8F3FC"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F74D88C" w14:textId="77777777" w:rsidR="00A50D10" w:rsidRPr="00263515" w:rsidRDefault="00A50D10" w:rsidP="00950409">
      <w:pPr>
        <w:spacing w:after="0"/>
        <w:ind w:left="1467"/>
        <w:contextualSpacing/>
        <w:jc w:val="both"/>
        <w:rPr>
          <w:rFonts w:ascii="Arial Narrow" w:hAnsi="Arial Narrow" w:cs="Arial"/>
          <w:sz w:val="19"/>
          <w:szCs w:val="19"/>
        </w:rPr>
      </w:pPr>
    </w:p>
    <w:p w14:paraId="00A45013" w14:textId="77777777" w:rsidR="00A50D10" w:rsidRPr="00263515" w:rsidRDefault="00A50D10" w:rsidP="00950409">
      <w:pPr>
        <w:numPr>
          <w:ilvl w:val="0"/>
          <w:numId w:val="132"/>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Otros aprovechamientos no comprendidos en Ley de Ingresos </w:t>
      </w:r>
    </w:p>
    <w:p w14:paraId="3AA09AE1" w14:textId="77777777" w:rsidR="00A50D10" w:rsidRPr="00263515" w:rsidRDefault="00A50D10" w:rsidP="00950409">
      <w:pPr>
        <w:spacing w:after="0"/>
        <w:contextualSpacing/>
        <w:jc w:val="both"/>
        <w:rPr>
          <w:rFonts w:ascii="Arial Narrow" w:hAnsi="Arial Narrow" w:cs="Arial"/>
          <w:sz w:val="19"/>
          <w:szCs w:val="19"/>
        </w:rPr>
      </w:pPr>
    </w:p>
    <w:p w14:paraId="3E628980"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541B7AF" w14:textId="77777777" w:rsidR="00A50D10" w:rsidRPr="00263515" w:rsidRDefault="00A50D10" w:rsidP="00950409">
      <w:pPr>
        <w:spacing w:after="0"/>
        <w:ind w:hanging="34"/>
        <w:contextualSpacing/>
        <w:jc w:val="right"/>
        <w:rPr>
          <w:rFonts w:ascii="Arial Narrow" w:hAnsi="Arial Narrow" w:cs="Arial"/>
          <w:sz w:val="19"/>
          <w:szCs w:val="19"/>
        </w:rPr>
      </w:pPr>
    </w:p>
    <w:p w14:paraId="253099A8"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$173,996.00</w:t>
      </w:r>
    </w:p>
    <w:p w14:paraId="548376C8" w14:textId="77777777" w:rsidR="00A50D10" w:rsidRPr="00263515" w:rsidRDefault="00A50D10" w:rsidP="00950409">
      <w:pPr>
        <w:spacing w:after="0"/>
        <w:ind w:hanging="34"/>
        <w:contextualSpacing/>
        <w:jc w:val="right"/>
        <w:rPr>
          <w:rFonts w:ascii="Arial Narrow" w:hAnsi="Arial Narrow" w:cs="Arial"/>
          <w:b/>
          <w:sz w:val="19"/>
          <w:szCs w:val="19"/>
        </w:rPr>
      </w:pPr>
    </w:p>
    <w:p w14:paraId="5270ABB3" w14:textId="77777777" w:rsidR="00A50D10" w:rsidRPr="00263515" w:rsidRDefault="00A50D10" w:rsidP="00950409">
      <w:pPr>
        <w:numPr>
          <w:ilvl w:val="0"/>
          <w:numId w:val="13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Reintegros.</w:t>
      </w:r>
    </w:p>
    <w:p w14:paraId="4777D216" w14:textId="77777777" w:rsidR="00A50D10" w:rsidRPr="00263515" w:rsidRDefault="00A50D10" w:rsidP="00950409">
      <w:pPr>
        <w:spacing w:after="0"/>
        <w:ind w:left="1184"/>
        <w:contextualSpacing/>
        <w:jc w:val="both"/>
        <w:rPr>
          <w:rFonts w:ascii="Arial Narrow" w:hAnsi="Arial Narrow" w:cs="Arial"/>
          <w:sz w:val="19"/>
          <w:szCs w:val="19"/>
        </w:rPr>
      </w:pPr>
    </w:p>
    <w:p w14:paraId="5AC36A96"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este rubro $78,660.00</w:t>
      </w:r>
    </w:p>
    <w:p w14:paraId="15DCD91B" w14:textId="77777777" w:rsidR="00A50D10" w:rsidRPr="00263515" w:rsidRDefault="00A50D10" w:rsidP="00950409">
      <w:pPr>
        <w:spacing w:after="0"/>
        <w:contextualSpacing/>
        <w:jc w:val="right"/>
        <w:rPr>
          <w:rFonts w:ascii="Arial Narrow" w:hAnsi="Arial Narrow" w:cs="Arial"/>
          <w:sz w:val="19"/>
          <w:szCs w:val="19"/>
        </w:rPr>
      </w:pPr>
    </w:p>
    <w:p w14:paraId="5481A7C4" w14:textId="77777777" w:rsidR="00A50D10" w:rsidRPr="00263515" w:rsidRDefault="00A50D10" w:rsidP="00950409">
      <w:pPr>
        <w:numPr>
          <w:ilvl w:val="0"/>
          <w:numId w:val="13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actividades y contratos pactados con particulares.</w:t>
      </w:r>
    </w:p>
    <w:p w14:paraId="0D0DE492" w14:textId="77777777" w:rsidR="00A50D10" w:rsidRPr="00263515" w:rsidRDefault="00A50D10" w:rsidP="00950409">
      <w:pPr>
        <w:tabs>
          <w:tab w:val="left" w:pos="1560"/>
        </w:tabs>
        <w:spacing w:after="0"/>
        <w:ind w:left="1418"/>
        <w:contextualSpacing/>
        <w:jc w:val="both"/>
        <w:rPr>
          <w:rFonts w:ascii="Arial Narrow" w:hAnsi="Arial Narrow" w:cs="Arial"/>
          <w:sz w:val="19"/>
          <w:szCs w:val="19"/>
        </w:rPr>
      </w:pPr>
    </w:p>
    <w:p w14:paraId="69066AC3" w14:textId="77777777" w:rsidR="00A50D10" w:rsidRPr="00263515" w:rsidRDefault="00A50D10" w:rsidP="00950409">
      <w:pPr>
        <w:numPr>
          <w:ilvl w:val="0"/>
          <w:numId w:val="13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Las cooperaciones pactadas por contratos de concesiones a particulares causarán y pagarán conforme estudio, términos y condiciones que establezca el Ayuntamiento en los convenios respectivos.</w:t>
      </w:r>
    </w:p>
    <w:p w14:paraId="363A9DBF" w14:textId="77777777" w:rsidR="00A50D10" w:rsidRPr="00263515" w:rsidRDefault="00A50D10" w:rsidP="00950409">
      <w:pPr>
        <w:spacing w:after="0"/>
        <w:ind w:left="1418" w:hanging="34"/>
        <w:contextualSpacing/>
        <w:jc w:val="right"/>
        <w:rPr>
          <w:rFonts w:ascii="Arial Narrow" w:hAnsi="Arial Narrow" w:cs="Arial"/>
          <w:sz w:val="19"/>
          <w:szCs w:val="19"/>
        </w:rPr>
      </w:pPr>
    </w:p>
    <w:p w14:paraId="01C2793D"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1CB1CC44" w14:textId="77777777" w:rsidR="00A50D10" w:rsidRPr="00263515" w:rsidRDefault="00A50D10" w:rsidP="00950409">
      <w:pPr>
        <w:spacing w:after="0"/>
        <w:ind w:left="1418" w:hanging="34"/>
        <w:contextualSpacing/>
        <w:jc w:val="right"/>
        <w:rPr>
          <w:rFonts w:ascii="Arial Narrow" w:hAnsi="Arial Narrow" w:cs="Arial"/>
          <w:sz w:val="19"/>
          <w:szCs w:val="19"/>
        </w:rPr>
      </w:pPr>
    </w:p>
    <w:p w14:paraId="6BF5FB89" w14:textId="77777777" w:rsidR="00A50D10" w:rsidRPr="00263515" w:rsidRDefault="00A50D10" w:rsidP="00950409">
      <w:pPr>
        <w:numPr>
          <w:ilvl w:val="0"/>
          <w:numId w:val="13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las actividades relacionadas con los servicios que presta la Secretaría de Relaciones Exteriores, se causará y pagará:</w:t>
      </w:r>
    </w:p>
    <w:p w14:paraId="56BF9567" w14:textId="77777777" w:rsidR="00A50D10" w:rsidRPr="00263515" w:rsidRDefault="00A50D10" w:rsidP="00950409">
      <w:pPr>
        <w:spacing w:after="0"/>
        <w:ind w:left="1418"/>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6817"/>
        <w:gridCol w:w="2011"/>
      </w:tblGrid>
      <w:tr w:rsidR="00536229" w:rsidRPr="00263515" w14:paraId="72D36583" w14:textId="77777777" w:rsidTr="006B2560">
        <w:trPr>
          <w:trHeight w:val="20"/>
        </w:trPr>
        <w:tc>
          <w:tcPr>
            <w:tcW w:w="3861"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D37A25"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139"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019C3B"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A50D10" w:rsidRPr="00263515" w14:paraId="48A93445" w14:textId="77777777" w:rsidTr="006B2560">
        <w:trPr>
          <w:trHeight w:val="20"/>
        </w:trPr>
        <w:tc>
          <w:tcPr>
            <w:tcW w:w="3861" w:type="pct"/>
            <w:tcBorders>
              <w:top w:val="single" w:sz="4" w:space="0" w:color="000000"/>
              <w:left w:val="single" w:sz="4" w:space="0" w:color="000000"/>
              <w:bottom w:val="single" w:sz="4" w:space="0" w:color="000000"/>
              <w:right w:val="single" w:sz="4" w:space="0" w:color="000000"/>
            </w:tcBorders>
            <w:vAlign w:val="center"/>
            <w:hideMark/>
          </w:tcPr>
          <w:p w14:paraId="32EA49E0"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Por la prestación del servicio de gestión de los trámites de pasaporte</w:t>
            </w:r>
          </w:p>
        </w:tc>
        <w:tc>
          <w:tcPr>
            <w:tcW w:w="1139" w:type="pct"/>
            <w:tcBorders>
              <w:top w:val="single" w:sz="4" w:space="0" w:color="000000"/>
              <w:left w:val="single" w:sz="4" w:space="0" w:color="000000"/>
              <w:bottom w:val="single" w:sz="4" w:space="0" w:color="000000"/>
              <w:right w:val="single" w:sz="4" w:space="0" w:color="000000"/>
            </w:tcBorders>
            <w:vAlign w:val="center"/>
            <w:hideMark/>
          </w:tcPr>
          <w:p w14:paraId="6120F6CE"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cs="Arial"/>
                <w:bCs/>
                <w:sz w:val="19"/>
                <w:szCs w:val="19"/>
              </w:rPr>
              <w:t>$440.00</w:t>
            </w:r>
          </w:p>
        </w:tc>
      </w:tr>
    </w:tbl>
    <w:p w14:paraId="1E472970" w14:textId="77777777" w:rsidR="00A50D10" w:rsidRPr="00263515" w:rsidRDefault="00A50D10" w:rsidP="00950409">
      <w:pPr>
        <w:spacing w:after="0"/>
        <w:ind w:hanging="34"/>
        <w:contextualSpacing/>
        <w:rPr>
          <w:rFonts w:ascii="Arial Narrow" w:hAnsi="Arial Narrow" w:cs="Arial"/>
          <w:b/>
          <w:sz w:val="19"/>
          <w:szCs w:val="19"/>
        </w:rPr>
      </w:pPr>
    </w:p>
    <w:p w14:paraId="2B0D7685"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El pago por el trámite de solicitud, será realizado independientemente del resultado y el tiempo que tarde en darse respuesta al mismo.</w:t>
      </w:r>
    </w:p>
    <w:p w14:paraId="3E889512" w14:textId="77777777" w:rsidR="00A50D10" w:rsidRPr="00263515" w:rsidRDefault="00A50D10" w:rsidP="00950409">
      <w:pPr>
        <w:spacing w:after="0"/>
        <w:ind w:hanging="34"/>
        <w:contextualSpacing/>
        <w:jc w:val="right"/>
        <w:rPr>
          <w:rFonts w:ascii="Arial Narrow" w:hAnsi="Arial Narrow" w:cs="Arial"/>
          <w:sz w:val="19"/>
          <w:szCs w:val="19"/>
        </w:rPr>
      </w:pPr>
    </w:p>
    <w:p w14:paraId="18CBBBB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$4,310,065.00</w:t>
      </w:r>
    </w:p>
    <w:p w14:paraId="5AEC3B3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 xml:space="preserve"> </w:t>
      </w:r>
    </w:p>
    <w:p w14:paraId="33A84C27" w14:textId="77777777" w:rsidR="00A50D10" w:rsidRPr="00263515" w:rsidRDefault="00A50D10" w:rsidP="00950409">
      <w:pPr>
        <w:pStyle w:val="Prrafodelista"/>
        <w:numPr>
          <w:ilvl w:val="0"/>
          <w:numId w:val="134"/>
        </w:numPr>
        <w:spacing w:after="0"/>
        <w:ind w:left="1446" w:hanging="357"/>
        <w:jc w:val="both"/>
        <w:rPr>
          <w:rFonts w:ascii="Arial Narrow" w:hAnsi="Arial Narrow" w:cs="Arial"/>
          <w:sz w:val="19"/>
          <w:szCs w:val="19"/>
        </w:rPr>
      </w:pPr>
      <w:r w:rsidRPr="00263515">
        <w:rPr>
          <w:rFonts w:ascii="Arial Narrow" w:hAnsi="Arial Narrow" w:cs="Arial"/>
          <w:sz w:val="19"/>
          <w:szCs w:val="19"/>
        </w:rPr>
        <w:t>Por las actividades relacionadas con los servicios que presta la Secretaría de Seguridad Ciudadana del Estado de Querétaro, se causará y pagará:</w:t>
      </w:r>
    </w:p>
    <w:p w14:paraId="5A7E3D39"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17"/>
        <w:gridCol w:w="2011"/>
      </w:tblGrid>
      <w:tr w:rsidR="00536229" w:rsidRPr="00263515" w14:paraId="48762438" w14:textId="77777777" w:rsidTr="002C5A00">
        <w:trPr>
          <w:trHeight w:val="20"/>
        </w:trPr>
        <w:tc>
          <w:tcPr>
            <w:tcW w:w="3861" w:type="pct"/>
            <w:shd w:val="clear" w:color="auto" w:fill="BFBFBF"/>
            <w:vAlign w:val="center"/>
            <w:hideMark/>
          </w:tcPr>
          <w:p w14:paraId="37FF915E"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139" w:type="pct"/>
            <w:shd w:val="clear" w:color="auto" w:fill="BFBFBF"/>
            <w:vAlign w:val="center"/>
            <w:hideMark/>
          </w:tcPr>
          <w:p w14:paraId="62789EEF"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2C5A00" w:rsidRPr="00263515" w14:paraId="0E6C23FF" w14:textId="77777777" w:rsidTr="002C5A00">
        <w:trPr>
          <w:trHeight w:val="20"/>
        </w:trPr>
        <w:tc>
          <w:tcPr>
            <w:tcW w:w="3861" w:type="pct"/>
            <w:vAlign w:val="center"/>
            <w:hideMark/>
          </w:tcPr>
          <w:p w14:paraId="775859AC"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lastRenderedPageBreak/>
              <w:t xml:space="preserve">Por la prestación del servicio de gestión de renovación y duplicado de licencias de conducir en todas sus modalidades </w:t>
            </w:r>
          </w:p>
        </w:tc>
        <w:tc>
          <w:tcPr>
            <w:tcW w:w="1139" w:type="pct"/>
            <w:vAlign w:val="center"/>
            <w:hideMark/>
          </w:tcPr>
          <w:p w14:paraId="137519D1"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cs="Arial"/>
                <w:bCs/>
                <w:sz w:val="19"/>
                <w:szCs w:val="19"/>
              </w:rPr>
              <w:t>$45.00</w:t>
            </w:r>
          </w:p>
        </w:tc>
      </w:tr>
    </w:tbl>
    <w:p w14:paraId="65ADA289" w14:textId="77777777" w:rsidR="00A50D10" w:rsidRPr="00263515" w:rsidRDefault="00A50D10" w:rsidP="00950409">
      <w:pPr>
        <w:pStyle w:val="Prrafodelista"/>
        <w:spacing w:after="0"/>
        <w:ind w:left="1189"/>
        <w:jc w:val="both"/>
        <w:rPr>
          <w:rFonts w:ascii="Arial Narrow" w:hAnsi="Arial Narrow" w:cs="Arial"/>
          <w:sz w:val="19"/>
          <w:szCs w:val="19"/>
        </w:rPr>
      </w:pPr>
    </w:p>
    <w:p w14:paraId="514144C0" w14:textId="77777777" w:rsidR="00A50D10" w:rsidRPr="00263515" w:rsidRDefault="00A50D10" w:rsidP="00950409">
      <w:pPr>
        <w:pStyle w:val="Prrafodelista"/>
        <w:spacing w:after="0"/>
        <w:ind w:left="1189"/>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4FF75191" w14:textId="77777777" w:rsidR="00A50D10" w:rsidRPr="00263515" w:rsidRDefault="00A50D10" w:rsidP="00950409">
      <w:pPr>
        <w:pStyle w:val="Prrafodelista"/>
        <w:spacing w:after="0"/>
        <w:ind w:left="1189"/>
        <w:jc w:val="right"/>
        <w:rPr>
          <w:rFonts w:ascii="Arial Narrow" w:hAnsi="Arial Narrow" w:cs="Arial"/>
          <w:sz w:val="19"/>
          <w:szCs w:val="19"/>
        </w:rPr>
      </w:pPr>
    </w:p>
    <w:p w14:paraId="5E00FD05" w14:textId="77777777" w:rsidR="00A50D10" w:rsidRPr="00263515" w:rsidRDefault="00A50D10" w:rsidP="00950409">
      <w:pPr>
        <w:numPr>
          <w:ilvl w:val="0"/>
          <w:numId w:val="13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contratación de la póliza del seguro básico al inmueble, automóvil y comercio por parte de la autoridad encargada de las finanzas públicas municipales.</w:t>
      </w:r>
    </w:p>
    <w:p w14:paraId="66F77E62" w14:textId="77777777" w:rsidR="00A50D10" w:rsidRPr="00263515" w:rsidRDefault="00A50D10" w:rsidP="00950409">
      <w:pPr>
        <w:spacing w:after="0"/>
        <w:ind w:left="1418"/>
        <w:contextualSpacing/>
        <w:jc w:val="both"/>
        <w:rPr>
          <w:rFonts w:ascii="Arial Narrow" w:hAnsi="Arial Narrow" w:cs="Arial"/>
          <w:sz w:val="19"/>
          <w:szCs w:val="19"/>
        </w:rPr>
      </w:pPr>
    </w:p>
    <w:p w14:paraId="3FB86013"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El pago por dicha contratación, podrá ser cubierto al momento del pago del Impuesto Predial del inmueble asegurado.</w:t>
      </w:r>
    </w:p>
    <w:p w14:paraId="1F4A9704" w14:textId="77777777" w:rsidR="00A50D10" w:rsidRPr="00263515" w:rsidRDefault="00A50D10" w:rsidP="00950409">
      <w:pPr>
        <w:spacing w:after="0"/>
        <w:ind w:left="1418" w:hanging="34"/>
        <w:contextualSpacing/>
        <w:jc w:val="right"/>
        <w:rPr>
          <w:rFonts w:ascii="Arial Narrow" w:hAnsi="Arial Narrow" w:cs="Arial"/>
          <w:sz w:val="19"/>
          <w:szCs w:val="19"/>
        </w:rPr>
      </w:pPr>
    </w:p>
    <w:p w14:paraId="0B902D54"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35279DD3" w14:textId="77777777" w:rsidR="00A50D10" w:rsidRPr="00263515" w:rsidRDefault="00A50D10" w:rsidP="00950409">
      <w:pPr>
        <w:spacing w:after="0"/>
        <w:ind w:left="1418" w:hanging="34"/>
        <w:contextualSpacing/>
        <w:jc w:val="right"/>
        <w:rPr>
          <w:rFonts w:ascii="Arial Narrow" w:hAnsi="Arial Narrow" w:cs="Arial"/>
          <w:sz w:val="19"/>
          <w:szCs w:val="19"/>
        </w:rPr>
      </w:pPr>
    </w:p>
    <w:p w14:paraId="4BDE64DE" w14:textId="45EA8138" w:rsidR="00A50D10" w:rsidRPr="00263515" w:rsidRDefault="00A50D10" w:rsidP="00950409">
      <w:pPr>
        <w:numPr>
          <w:ilvl w:val="0"/>
          <w:numId w:val="134"/>
        </w:numPr>
        <w:shd w:val="clear" w:color="auto" w:fill="FFFFFF"/>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las actividades relacionadas con los servicios derivados de las concesiones o autorizaciones otorgadas a los Organismos Operadores de Agua, por el Municipio de Corregidora, Qro., por metro cúbico, se causará y pagará de acuerdo a las autorizaciones y lineamientos que determine el H. Ayuntamiento.</w:t>
      </w:r>
    </w:p>
    <w:p w14:paraId="2DD081D9" w14:textId="77777777" w:rsidR="00A50D10" w:rsidRPr="00263515" w:rsidRDefault="00A50D10" w:rsidP="00950409">
      <w:pPr>
        <w:shd w:val="clear" w:color="auto" w:fill="FFFFFF"/>
        <w:spacing w:after="0"/>
        <w:ind w:left="1776"/>
        <w:contextualSpacing/>
        <w:jc w:val="both"/>
        <w:rPr>
          <w:rFonts w:ascii="Arial Narrow" w:hAnsi="Arial Narrow" w:cs="Arial"/>
          <w:sz w:val="19"/>
          <w:szCs w:val="19"/>
        </w:rPr>
      </w:pPr>
    </w:p>
    <w:p w14:paraId="33123C92" w14:textId="77777777" w:rsidR="00A50D10" w:rsidRPr="00263515" w:rsidRDefault="00A50D10" w:rsidP="00950409">
      <w:pPr>
        <w:shd w:val="clear" w:color="auto" w:fill="FFFFFF"/>
        <w:spacing w:after="0"/>
        <w:ind w:left="1440"/>
        <w:contextualSpacing/>
        <w:jc w:val="both"/>
        <w:rPr>
          <w:rFonts w:ascii="Arial Narrow" w:hAnsi="Arial Narrow" w:cs="Arial"/>
          <w:sz w:val="19"/>
          <w:szCs w:val="19"/>
        </w:rPr>
      </w:pPr>
      <w:r w:rsidRPr="00263515">
        <w:rPr>
          <w:rFonts w:ascii="Arial Narrow" w:hAnsi="Arial Narrow" w:cs="Arial"/>
          <w:sz w:val="19"/>
          <w:szCs w:val="19"/>
        </w:rPr>
        <w:t>El costo determinado en el párrafo anterior, podrá enterarse mediante compensación económica, en los términos que para tales efectos determine el Ayuntamiento.</w:t>
      </w:r>
    </w:p>
    <w:p w14:paraId="5DAA859A" w14:textId="77777777" w:rsidR="00A50D10" w:rsidRPr="00263515" w:rsidRDefault="00A50D10" w:rsidP="00950409">
      <w:pPr>
        <w:spacing w:after="0"/>
        <w:contextualSpacing/>
        <w:jc w:val="both"/>
        <w:rPr>
          <w:rFonts w:ascii="Arial Narrow" w:hAnsi="Arial Narrow" w:cs="Arial"/>
          <w:sz w:val="19"/>
          <w:szCs w:val="19"/>
        </w:rPr>
      </w:pPr>
    </w:p>
    <w:p w14:paraId="71D4599B"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7A7E8864" w14:textId="77777777" w:rsidR="00A50D10" w:rsidRPr="00263515" w:rsidRDefault="00A50D10" w:rsidP="00950409">
      <w:pPr>
        <w:spacing w:after="0"/>
        <w:ind w:hanging="34"/>
        <w:contextualSpacing/>
        <w:jc w:val="right"/>
        <w:rPr>
          <w:rFonts w:ascii="Arial Narrow" w:hAnsi="Arial Narrow" w:cs="Arial"/>
          <w:sz w:val="19"/>
          <w:szCs w:val="19"/>
        </w:rPr>
      </w:pPr>
    </w:p>
    <w:p w14:paraId="6343528C" w14:textId="50380A24"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w:t>
      </w:r>
      <w:r w:rsidR="007F61D6" w:rsidRPr="00263515">
        <w:rPr>
          <w:rFonts w:ascii="Arial Narrow" w:hAnsi="Arial Narrow" w:cs="Arial"/>
          <w:sz w:val="19"/>
          <w:szCs w:val="19"/>
        </w:rPr>
        <w:t>4,310,065.00</w:t>
      </w:r>
    </w:p>
    <w:p w14:paraId="28C2A631" w14:textId="77777777" w:rsidR="00A50D10" w:rsidRPr="00263515" w:rsidRDefault="00A50D10" w:rsidP="00950409">
      <w:pPr>
        <w:spacing w:after="0"/>
        <w:ind w:hanging="34"/>
        <w:contextualSpacing/>
        <w:jc w:val="right"/>
        <w:rPr>
          <w:rFonts w:ascii="Arial Narrow" w:hAnsi="Arial Narrow" w:cs="Arial"/>
          <w:sz w:val="19"/>
          <w:szCs w:val="19"/>
        </w:rPr>
      </w:pPr>
    </w:p>
    <w:p w14:paraId="4E6E7DC4" w14:textId="77777777" w:rsidR="00A50D10" w:rsidRPr="00263515" w:rsidRDefault="00A50D10" w:rsidP="00950409">
      <w:pPr>
        <w:numPr>
          <w:ilvl w:val="0"/>
          <w:numId w:val="135"/>
        </w:numPr>
        <w:spacing w:after="0"/>
        <w:ind w:left="1043" w:hanging="357"/>
        <w:contextualSpacing/>
        <w:rPr>
          <w:rFonts w:ascii="Arial Narrow" w:hAnsi="Arial Narrow" w:cs="Arial"/>
          <w:sz w:val="19"/>
          <w:szCs w:val="19"/>
        </w:rPr>
      </w:pPr>
      <w:r w:rsidRPr="00263515">
        <w:rPr>
          <w:rFonts w:ascii="Arial Narrow" w:hAnsi="Arial Narrow" w:cs="Arial"/>
          <w:sz w:val="19"/>
          <w:szCs w:val="19"/>
        </w:rPr>
        <w:t>Indemnizaciones.</w:t>
      </w:r>
    </w:p>
    <w:p w14:paraId="7FDBAB7B" w14:textId="77777777" w:rsidR="00A50D10" w:rsidRPr="00263515" w:rsidRDefault="00A50D10" w:rsidP="00950409">
      <w:pPr>
        <w:spacing w:after="0"/>
        <w:ind w:left="1418"/>
        <w:contextualSpacing/>
        <w:rPr>
          <w:rFonts w:ascii="Arial Narrow" w:hAnsi="Arial Narrow" w:cs="Arial"/>
          <w:sz w:val="19"/>
          <w:szCs w:val="19"/>
        </w:rPr>
      </w:pPr>
    </w:p>
    <w:p w14:paraId="294E8160" w14:textId="77777777" w:rsidR="00A50D10" w:rsidRPr="00263515" w:rsidRDefault="00A50D10" w:rsidP="00950409">
      <w:pPr>
        <w:numPr>
          <w:ilvl w:val="0"/>
          <w:numId w:val="13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cheque devuelto.</w:t>
      </w:r>
    </w:p>
    <w:p w14:paraId="43C604BC" w14:textId="77777777" w:rsidR="00A50D10" w:rsidRPr="00263515" w:rsidRDefault="00A50D10" w:rsidP="00950409">
      <w:pPr>
        <w:spacing w:after="0"/>
        <w:ind w:left="1418" w:hanging="34"/>
        <w:contextualSpacing/>
        <w:jc w:val="right"/>
        <w:rPr>
          <w:rFonts w:ascii="Arial Narrow" w:hAnsi="Arial Narrow" w:cs="Arial"/>
          <w:sz w:val="19"/>
          <w:szCs w:val="19"/>
        </w:rPr>
      </w:pPr>
    </w:p>
    <w:p w14:paraId="1EB0775E" w14:textId="7A80A834"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w:t>
      </w:r>
      <w:r w:rsidR="00DF67A7" w:rsidRPr="00263515">
        <w:rPr>
          <w:rFonts w:ascii="Arial Narrow" w:hAnsi="Arial Narrow" w:cs="Arial"/>
          <w:sz w:val="19"/>
          <w:szCs w:val="19"/>
        </w:rPr>
        <w:t>10,768</w:t>
      </w:r>
      <w:r w:rsidRPr="00263515">
        <w:rPr>
          <w:rFonts w:ascii="Arial Narrow" w:hAnsi="Arial Narrow" w:cs="Arial"/>
          <w:sz w:val="19"/>
          <w:szCs w:val="19"/>
        </w:rPr>
        <w:t>.00</w:t>
      </w:r>
    </w:p>
    <w:p w14:paraId="72E0072B" w14:textId="77777777" w:rsidR="00A50D10" w:rsidRPr="00263515" w:rsidRDefault="00A50D10" w:rsidP="00950409">
      <w:pPr>
        <w:spacing w:after="0"/>
        <w:ind w:left="1418" w:hanging="34"/>
        <w:contextualSpacing/>
        <w:jc w:val="right"/>
        <w:rPr>
          <w:rFonts w:ascii="Arial Narrow" w:hAnsi="Arial Narrow" w:cs="Arial"/>
          <w:sz w:val="19"/>
          <w:szCs w:val="19"/>
        </w:rPr>
      </w:pPr>
    </w:p>
    <w:p w14:paraId="177FFB67" w14:textId="77777777" w:rsidR="00A50D10" w:rsidRPr="00263515" w:rsidRDefault="00A50D10" w:rsidP="00950409">
      <w:pPr>
        <w:numPr>
          <w:ilvl w:val="0"/>
          <w:numId w:val="13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incumplimiento de los proveedores a las obligaciones que deriven de procedimientos de Adquisiciones, Arrendamientos o Enajenaciones de bienes y de Contratación de Servicios.</w:t>
      </w:r>
    </w:p>
    <w:p w14:paraId="23DC5EC9" w14:textId="77777777" w:rsidR="00A50D10" w:rsidRPr="00263515" w:rsidRDefault="00A50D10" w:rsidP="00950409">
      <w:pPr>
        <w:spacing w:after="0"/>
        <w:ind w:left="1418"/>
        <w:contextualSpacing/>
        <w:jc w:val="right"/>
        <w:rPr>
          <w:rFonts w:ascii="Arial Narrow" w:hAnsi="Arial Narrow" w:cs="Arial"/>
          <w:sz w:val="19"/>
          <w:szCs w:val="19"/>
        </w:rPr>
      </w:pPr>
    </w:p>
    <w:p w14:paraId="582CF99E" w14:textId="6814EF99" w:rsidR="00A50D10" w:rsidRPr="00263515" w:rsidRDefault="00A50D10" w:rsidP="00950409">
      <w:pPr>
        <w:spacing w:after="0"/>
        <w:ind w:left="1418"/>
        <w:contextualSpacing/>
        <w:jc w:val="right"/>
        <w:rPr>
          <w:rFonts w:ascii="Arial Narrow" w:hAnsi="Arial Narrow" w:cs="Arial"/>
          <w:sz w:val="19"/>
          <w:szCs w:val="19"/>
        </w:rPr>
      </w:pPr>
      <w:r w:rsidRPr="00263515">
        <w:rPr>
          <w:rFonts w:ascii="Arial Narrow" w:hAnsi="Arial Narrow" w:cs="Arial"/>
          <w:sz w:val="19"/>
          <w:szCs w:val="19"/>
        </w:rPr>
        <w:t>Ingreso anual estimado por este inciso $</w:t>
      </w:r>
      <w:r w:rsidR="00917528" w:rsidRPr="00263515">
        <w:rPr>
          <w:rFonts w:ascii="Arial Narrow" w:hAnsi="Arial Narrow" w:cs="Arial"/>
          <w:sz w:val="19"/>
          <w:szCs w:val="19"/>
        </w:rPr>
        <w:t>0.00</w:t>
      </w:r>
    </w:p>
    <w:p w14:paraId="50710FDE" w14:textId="77777777" w:rsidR="00A50D10" w:rsidRPr="00263515" w:rsidRDefault="00A50D10" w:rsidP="00950409">
      <w:pPr>
        <w:spacing w:after="0"/>
        <w:ind w:left="1418"/>
        <w:contextualSpacing/>
        <w:jc w:val="right"/>
        <w:rPr>
          <w:rFonts w:ascii="Arial Narrow" w:hAnsi="Arial Narrow" w:cs="Arial"/>
          <w:sz w:val="19"/>
          <w:szCs w:val="19"/>
        </w:rPr>
      </w:pPr>
    </w:p>
    <w:p w14:paraId="1C7A9FF3" w14:textId="77777777" w:rsidR="00A50D10" w:rsidRPr="00263515" w:rsidRDefault="00A50D10" w:rsidP="00950409">
      <w:pPr>
        <w:numPr>
          <w:ilvl w:val="0"/>
          <w:numId w:val="13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Cuando se realice el pago de las diversas contribuciones, a través del portal electrónico fiscal, y que, al momento de su cobro o aplicación, resultara que no se cuenta con fondos suficientes, dará lugar al cobro total de la contribución que se pretendió pagar así como a las sanción del 20% del valor de pago de la contribución en cita, determinado por la autoridad fiscal, independientemente de los recargos y actualizaciones que pudieran generarse, lo anterior se sujetará a los términos del Código Fiscal del Estado vigente.</w:t>
      </w:r>
    </w:p>
    <w:p w14:paraId="27570120" w14:textId="77777777" w:rsidR="00A50D10" w:rsidRPr="00263515" w:rsidRDefault="00A50D10" w:rsidP="00950409">
      <w:pPr>
        <w:spacing w:after="0"/>
        <w:ind w:left="1418"/>
        <w:contextualSpacing/>
        <w:jc w:val="right"/>
        <w:rPr>
          <w:rFonts w:ascii="Arial Narrow" w:hAnsi="Arial Narrow" w:cs="Arial"/>
          <w:sz w:val="19"/>
          <w:szCs w:val="19"/>
        </w:rPr>
      </w:pPr>
    </w:p>
    <w:p w14:paraId="4FD2E5EA" w14:textId="77777777" w:rsidR="00A50D10" w:rsidRPr="00263515" w:rsidRDefault="00A50D10" w:rsidP="00950409">
      <w:pPr>
        <w:spacing w:after="0"/>
        <w:ind w:left="1418"/>
        <w:contextualSpacing/>
        <w:jc w:val="right"/>
        <w:rPr>
          <w:rFonts w:ascii="Arial Narrow" w:hAnsi="Arial Narrow" w:cs="Arial"/>
          <w:sz w:val="19"/>
          <w:szCs w:val="19"/>
        </w:rPr>
      </w:pPr>
      <w:r w:rsidRPr="00263515">
        <w:rPr>
          <w:rFonts w:ascii="Arial Narrow" w:hAnsi="Arial Narrow" w:cs="Arial"/>
          <w:sz w:val="19"/>
          <w:szCs w:val="19"/>
        </w:rPr>
        <w:t>Ingreso anual estimado por este inciso $24,533.00</w:t>
      </w:r>
    </w:p>
    <w:p w14:paraId="68CB322C" w14:textId="77777777" w:rsidR="00A50D10" w:rsidRPr="00263515" w:rsidRDefault="00A50D10" w:rsidP="00950409">
      <w:pPr>
        <w:spacing w:after="0"/>
        <w:ind w:left="1418"/>
        <w:contextualSpacing/>
        <w:jc w:val="right"/>
        <w:rPr>
          <w:rFonts w:ascii="Arial Narrow" w:hAnsi="Arial Narrow" w:cs="Arial"/>
          <w:sz w:val="19"/>
          <w:szCs w:val="19"/>
        </w:rPr>
      </w:pPr>
    </w:p>
    <w:p w14:paraId="5650BEF7" w14:textId="77777777" w:rsidR="00A50D10" w:rsidRPr="00263515" w:rsidRDefault="00A50D10" w:rsidP="00950409">
      <w:pPr>
        <w:numPr>
          <w:ilvl w:val="0"/>
          <w:numId w:val="13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Otras Indemnizaciones.</w:t>
      </w:r>
    </w:p>
    <w:p w14:paraId="72BAE2AB" w14:textId="77777777" w:rsidR="00A50D10" w:rsidRPr="00263515" w:rsidRDefault="00A50D10" w:rsidP="00950409">
      <w:pPr>
        <w:spacing w:after="0"/>
        <w:ind w:left="360" w:hanging="34"/>
        <w:contextualSpacing/>
        <w:jc w:val="right"/>
        <w:rPr>
          <w:rFonts w:ascii="Arial Narrow" w:hAnsi="Arial Narrow" w:cs="Arial"/>
          <w:sz w:val="19"/>
          <w:szCs w:val="19"/>
        </w:rPr>
      </w:pPr>
    </w:p>
    <w:p w14:paraId="0696AB44" w14:textId="77777777" w:rsidR="00A50D10" w:rsidRPr="00263515" w:rsidRDefault="00A50D10" w:rsidP="00950409">
      <w:pPr>
        <w:spacing w:after="0"/>
        <w:ind w:left="3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5D350DF8" w14:textId="77777777" w:rsidR="00A50D10" w:rsidRPr="00263515" w:rsidRDefault="00A50D10" w:rsidP="00950409">
      <w:pPr>
        <w:spacing w:after="0"/>
        <w:ind w:left="360" w:hanging="34"/>
        <w:contextualSpacing/>
        <w:jc w:val="right"/>
        <w:rPr>
          <w:rFonts w:ascii="Arial Narrow" w:hAnsi="Arial Narrow" w:cs="Arial"/>
          <w:sz w:val="19"/>
          <w:szCs w:val="19"/>
        </w:rPr>
      </w:pPr>
    </w:p>
    <w:p w14:paraId="5765BAC2" w14:textId="77777777" w:rsidR="00A50D10" w:rsidRPr="00263515" w:rsidRDefault="00A50D10" w:rsidP="00950409">
      <w:pPr>
        <w:spacing w:after="0"/>
        <w:ind w:left="3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$35,301.00</w:t>
      </w:r>
    </w:p>
    <w:p w14:paraId="74BA923E" w14:textId="77777777" w:rsidR="00A50D10" w:rsidRPr="00263515" w:rsidRDefault="00A50D10" w:rsidP="00950409">
      <w:pPr>
        <w:spacing w:after="0"/>
        <w:ind w:left="360" w:hanging="34"/>
        <w:contextualSpacing/>
        <w:jc w:val="right"/>
        <w:rPr>
          <w:rFonts w:ascii="Arial Narrow" w:hAnsi="Arial Narrow" w:cs="Arial"/>
          <w:sz w:val="19"/>
          <w:szCs w:val="19"/>
        </w:rPr>
      </w:pPr>
    </w:p>
    <w:p w14:paraId="348958B3" w14:textId="77777777" w:rsidR="00A50D10" w:rsidRPr="00263515" w:rsidRDefault="00A50D10" w:rsidP="00950409">
      <w:pPr>
        <w:numPr>
          <w:ilvl w:val="0"/>
          <w:numId w:val="13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Aprovechamientos provenientes de obras públicas.</w:t>
      </w:r>
    </w:p>
    <w:p w14:paraId="141C8E64" w14:textId="77777777" w:rsidR="00A50D10" w:rsidRPr="00263515" w:rsidRDefault="00A50D10" w:rsidP="00950409">
      <w:pPr>
        <w:spacing w:after="0"/>
        <w:contextualSpacing/>
        <w:jc w:val="both"/>
        <w:rPr>
          <w:rFonts w:ascii="Arial Narrow" w:hAnsi="Arial Narrow" w:cs="Arial"/>
          <w:sz w:val="19"/>
          <w:szCs w:val="19"/>
        </w:rPr>
      </w:pPr>
    </w:p>
    <w:p w14:paraId="268F511F" w14:textId="77777777" w:rsidR="00A50D10" w:rsidRPr="00263515" w:rsidRDefault="00A50D10" w:rsidP="00950409">
      <w:pPr>
        <w:numPr>
          <w:ilvl w:val="0"/>
          <w:numId w:val="13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incumplimiento de contratos o de la amortización de anticipos de recursos otorgados para la ejecución de programas federales destinados a la generación de obra pública.</w:t>
      </w:r>
    </w:p>
    <w:p w14:paraId="6327CDFA" w14:textId="77777777" w:rsidR="00A50D10" w:rsidRPr="00263515" w:rsidRDefault="00A50D10" w:rsidP="00950409">
      <w:pPr>
        <w:spacing w:after="0"/>
        <w:ind w:left="360" w:hanging="34"/>
        <w:contextualSpacing/>
        <w:jc w:val="right"/>
        <w:rPr>
          <w:rFonts w:ascii="Arial Narrow" w:hAnsi="Arial Narrow" w:cs="Arial"/>
          <w:sz w:val="19"/>
          <w:szCs w:val="19"/>
        </w:rPr>
      </w:pPr>
    </w:p>
    <w:p w14:paraId="0915E71C" w14:textId="77777777" w:rsidR="00A50D10" w:rsidRPr="00263515" w:rsidRDefault="00A50D10" w:rsidP="00950409">
      <w:pPr>
        <w:spacing w:after="0"/>
        <w:ind w:left="360" w:hanging="34"/>
        <w:contextualSpacing/>
        <w:jc w:val="right"/>
        <w:rPr>
          <w:rFonts w:ascii="Arial Narrow" w:hAnsi="Arial Narrow" w:cs="Arial"/>
          <w:sz w:val="19"/>
          <w:szCs w:val="19"/>
        </w:rPr>
      </w:pPr>
      <w:r w:rsidRPr="00263515">
        <w:rPr>
          <w:rFonts w:ascii="Arial Narrow" w:hAnsi="Arial Narrow" w:cs="Arial"/>
          <w:sz w:val="19"/>
          <w:szCs w:val="19"/>
        </w:rPr>
        <w:lastRenderedPageBreak/>
        <w:t>Ingreso anual estimado por este inciso $0.00</w:t>
      </w:r>
    </w:p>
    <w:p w14:paraId="284FD73E" w14:textId="77777777" w:rsidR="00A50D10" w:rsidRPr="00263515" w:rsidRDefault="00A50D10" w:rsidP="00950409">
      <w:pPr>
        <w:spacing w:after="0"/>
        <w:ind w:left="360" w:hanging="34"/>
        <w:contextualSpacing/>
        <w:jc w:val="right"/>
        <w:rPr>
          <w:rFonts w:ascii="Arial Narrow" w:hAnsi="Arial Narrow" w:cs="Arial"/>
          <w:sz w:val="19"/>
          <w:szCs w:val="19"/>
        </w:rPr>
      </w:pPr>
    </w:p>
    <w:p w14:paraId="1A013699" w14:textId="77777777" w:rsidR="00A50D10" w:rsidRPr="00263515" w:rsidRDefault="00A50D10" w:rsidP="00950409">
      <w:pPr>
        <w:numPr>
          <w:ilvl w:val="0"/>
          <w:numId w:val="13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el incumplimiento de contratos o de la no amortización de anticipos de recursos otorgados para la ejecución de programas estatales destinados a la generación de obra pública.</w:t>
      </w:r>
    </w:p>
    <w:p w14:paraId="3B985397" w14:textId="77777777" w:rsidR="00A50D10" w:rsidRPr="00263515" w:rsidRDefault="00A50D10" w:rsidP="00950409">
      <w:pPr>
        <w:spacing w:after="0"/>
        <w:ind w:left="1418" w:hanging="34"/>
        <w:contextualSpacing/>
        <w:jc w:val="right"/>
        <w:rPr>
          <w:rFonts w:ascii="Arial Narrow" w:hAnsi="Arial Narrow" w:cs="Arial"/>
          <w:sz w:val="19"/>
          <w:szCs w:val="19"/>
        </w:rPr>
      </w:pPr>
    </w:p>
    <w:p w14:paraId="5DCB90AF" w14:textId="77777777" w:rsidR="00A50D10" w:rsidRPr="00263515" w:rsidRDefault="00A50D10" w:rsidP="00950409">
      <w:pPr>
        <w:spacing w:after="0"/>
        <w:ind w:left="1418"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657A78B1" w14:textId="77777777" w:rsidR="00A50D10" w:rsidRPr="00263515" w:rsidRDefault="00A50D10" w:rsidP="00950409">
      <w:pPr>
        <w:spacing w:after="0"/>
        <w:ind w:left="1418" w:hanging="34"/>
        <w:contextualSpacing/>
        <w:jc w:val="right"/>
        <w:rPr>
          <w:rFonts w:ascii="Arial Narrow" w:hAnsi="Arial Narrow" w:cs="Arial"/>
          <w:sz w:val="19"/>
          <w:szCs w:val="19"/>
        </w:rPr>
      </w:pPr>
    </w:p>
    <w:p w14:paraId="26750674" w14:textId="77777777" w:rsidR="00A50D10" w:rsidRPr="00263515" w:rsidRDefault="00A50D10" w:rsidP="00950409">
      <w:pPr>
        <w:numPr>
          <w:ilvl w:val="0"/>
          <w:numId w:val="138"/>
        </w:numPr>
        <w:spacing w:after="0"/>
        <w:ind w:left="1418"/>
        <w:contextualSpacing/>
        <w:jc w:val="both"/>
        <w:rPr>
          <w:rFonts w:ascii="Arial Narrow" w:hAnsi="Arial Narrow" w:cs="Arial"/>
          <w:sz w:val="19"/>
          <w:szCs w:val="19"/>
        </w:rPr>
      </w:pPr>
      <w:r w:rsidRPr="00263515">
        <w:rPr>
          <w:rFonts w:ascii="Arial Narrow" w:hAnsi="Arial Narrow" w:cs="Arial"/>
          <w:sz w:val="19"/>
          <w:szCs w:val="19"/>
        </w:rPr>
        <w:t>Por el incumplimiento de contratos o de la no amortización de anticipos de recursos otorgados para la ejecución de programas municipales destinados a la generación de obra pública.</w:t>
      </w:r>
    </w:p>
    <w:p w14:paraId="7285560C" w14:textId="77777777" w:rsidR="00A50D10" w:rsidRPr="00263515" w:rsidRDefault="00A50D10" w:rsidP="00950409">
      <w:pPr>
        <w:spacing w:after="0"/>
        <w:ind w:left="360" w:hanging="34"/>
        <w:contextualSpacing/>
        <w:jc w:val="right"/>
        <w:rPr>
          <w:rFonts w:ascii="Arial Narrow" w:hAnsi="Arial Narrow" w:cs="Arial"/>
          <w:sz w:val="19"/>
          <w:szCs w:val="19"/>
        </w:rPr>
      </w:pPr>
    </w:p>
    <w:p w14:paraId="0042F643" w14:textId="77777777" w:rsidR="00A50D10" w:rsidRPr="00263515" w:rsidRDefault="00A50D10" w:rsidP="00950409">
      <w:pPr>
        <w:spacing w:after="0"/>
        <w:ind w:left="3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inciso $0.00</w:t>
      </w:r>
    </w:p>
    <w:p w14:paraId="23EE0B09" w14:textId="77777777" w:rsidR="00A50D10" w:rsidRPr="00263515" w:rsidRDefault="00A50D10" w:rsidP="00950409">
      <w:pPr>
        <w:spacing w:after="0"/>
        <w:ind w:left="360" w:hanging="34"/>
        <w:contextualSpacing/>
        <w:jc w:val="right"/>
        <w:rPr>
          <w:rFonts w:ascii="Arial Narrow" w:hAnsi="Arial Narrow" w:cs="Arial"/>
          <w:sz w:val="19"/>
          <w:szCs w:val="19"/>
        </w:rPr>
      </w:pPr>
    </w:p>
    <w:p w14:paraId="7E2A0F91" w14:textId="77777777" w:rsidR="00A50D10" w:rsidRPr="00263515" w:rsidRDefault="00A50D10" w:rsidP="00950409">
      <w:pPr>
        <w:spacing w:after="0"/>
        <w:ind w:left="360"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2EA417DA" w14:textId="77777777" w:rsidR="00A50D10" w:rsidRPr="00263515" w:rsidRDefault="00A50D10" w:rsidP="00950409">
      <w:pPr>
        <w:spacing w:after="0"/>
        <w:contextualSpacing/>
        <w:jc w:val="both"/>
        <w:rPr>
          <w:rFonts w:ascii="Arial Narrow" w:hAnsi="Arial Narrow" w:cs="Arial"/>
          <w:sz w:val="19"/>
          <w:szCs w:val="19"/>
        </w:rPr>
      </w:pPr>
    </w:p>
    <w:p w14:paraId="6833C881" w14:textId="1BDD3836"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w:t>
      </w:r>
      <w:r w:rsidR="00140F64" w:rsidRPr="00263515">
        <w:rPr>
          <w:rFonts w:ascii="Arial Narrow" w:hAnsi="Arial Narrow" w:cs="Arial"/>
          <w:b/>
          <w:sz w:val="19"/>
          <w:szCs w:val="19"/>
        </w:rPr>
        <w:t>23,132,200.00</w:t>
      </w:r>
    </w:p>
    <w:p w14:paraId="259FF38D" w14:textId="77777777" w:rsidR="00A50D10" w:rsidRPr="00263515" w:rsidRDefault="00A50D10" w:rsidP="00950409">
      <w:pPr>
        <w:spacing w:after="0"/>
        <w:contextualSpacing/>
        <w:jc w:val="right"/>
        <w:rPr>
          <w:rFonts w:ascii="Arial Narrow" w:hAnsi="Arial Narrow" w:cs="Arial"/>
          <w:sz w:val="19"/>
          <w:szCs w:val="19"/>
        </w:rPr>
      </w:pPr>
    </w:p>
    <w:p w14:paraId="044F3747" w14:textId="77777777" w:rsidR="00A50D10" w:rsidRPr="00263515" w:rsidRDefault="00A50D10" w:rsidP="00950409">
      <w:pPr>
        <w:numPr>
          <w:ilvl w:val="0"/>
          <w:numId w:val="127"/>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Aprovechamientos patrimoniales </w:t>
      </w:r>
    </w:p>
    <w:p w14:paraId="6E08441B" w14:textId="77777777" w:rsidR="00A50D10" w:rsidRPr="00263515" w:rsidRDefault="00A50D10" w:rsidP="00950409">
      <w:pPr>
        <w:spacing w:after="0"/>
        <w:ind w:left="851"/>
        <w:contextualSpacing/>
        <w:jc w:val="both"/>
        <w:rPr>
          <w:rFonts w:ascii="Arial Narrow" w:hAnsi="Arial Narrow" w:cs="Arial"/>
          <w:sz w:val="19"/>
          <w:szCs w:val="19"/>
        </w:rPr>
      </w:pPr>
    </w:p>
    <w:p w14:paraId="4E29AB2E" w14:textId="77777777" w:rsidR="00A50D10" w:rsidRPr="00263515" w:rsidRDefault="00A50D10" w:rsidP="00950409">
      <w:pPr>
        <w:spacing w:after="0"/>
        <w:ind w:left="851"/>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2F98E8CA" w14:textId="77777777" w:rsidR="00A50D10" w:rsidRPr="00263515" w:rsidRDefault="00A50D10" w:rsidP="00950409">
      <w:pPr>
        <w:spacing w:after="0"/>
        <w:ind w:left="851"/>
        <w:contextualSpacing/>
        <w:jc w:val="right"/>
        <w:rPr>
          <w:rFonts w:ascii="Arial Narrow" w:hAnsi="Arial Narrow" w:cs="Arial"/>
          <w:sz w:val="19"/>
          <w:szCs w:val="19"/>
        </w:rPr>
      </w:pPr>
    </w:p>
    <w:p w14:paraId="18276880" w14:textId="4DC239BA" w:rsidR="00A50D10" w:rsidRPr="00263515" w:rsidRDefault="00A50D10" w:rsidP="00950409">
      <w:pPr>
        <w:numPr>
          <w:ilvl w:val="0"/>
          <w:numId w:val="127"/>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Accesorios de Aprovechamientos</w:t>
      </w:r>
    </w:p>
    <w:p w14:paraId="3AE0A52E" w14:textId="77777777" w:rsidR="00A50D10" w:rsidRPr="00263515" w:rsidRDefault="00A50D10" w:rsidP="00950409">
      <w:pPr>
        <w:spacing w:after="0"/>
        <w:contextualSpacing/>
        <w:rPr>
          <w:rFonts w:ascii="Arial Narrow" w:hAnsi="Arial Narrow" w:cs="Arial"/>
          <w:sz w:val="19"/>
          <w:szCs w:val="19"/>
        </w:rPr>
      </w:pPr>
    </w:p>
    <w:p w14:paraId="572DB5C5" w14:textId="77777777" w:rsidR="00A50D10" w:rsidRPr="00263515" w:rsidRDefault="00A50D10" w:rsidP="00950409">
      <w:pPr>
        <w:numPr>
          <w:ilvl w:val="0"/>
          <w:numId w:val="13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Cuando no se cubran en tiempo y forma los aprovechamientos a favor del fisco municipal y no se paguen en la fecha establecida en las disposiciones fiscales, el importe de las mismas se actualizará desde el mes en que se debió realizar el pago y hasta que el mismo se efectúe, en los términos del Código Fiscal del Estado de Querétaro como si se tratara de una contribución.</w:t>
      </w:r>
    </w:p>
    <w:p w14:paraId="0FA31B2A" w14:textId="77777777" w:rsidR="00A50D10" w:rsidRPr="00263515" w:rsidRDefault="00A50D10" w:rsidP="00950409">
      <w:pPr>
        <w:spacing w:after="0"/>
        <w:ind w:left="1080"/>
        <w:contextualSpacing/>
        <w:jc w:val="both"/>
        <w:rPr>
          <w:rFonts w:ascii="Arial Narrow" w:hAnsi="Arial Narrow" w:cs="Arial"/>
          <w:sz w:val="19"/>
          <w:szCs w:val="19"/>
        </w:rPr>
      </w:pPr>
    </w:p>
    <w:p w14:paraId="7F55D081" w14:textId="47DFD839" w:rsidR="00A50D10" w:rsidRPr="00263515" w:rsidRDefault="00A50D10" w:rsidP="00950409">
      <w:pPr>
        <w:spacing w:after="0"/>
        <w:ind w:hanging="1080"/>
        <w:contextualSpacing/>
        <w:jc w:val="right"/>
        <w:rPr>
          <w:rFonts w:ascii="Arial Narrow" w:hAnsi="Arial Narrow" w:cs="Arial"/>
          <w:b/>
          <w:sz w:val="19"/>
          <w:szCs w:val="19"/>
        </w:rPr>
      </w:pPr>
      <w:r w:rsidRPr="00263515">
        <w:rPr>
          <w:rFonts w:ascii="Arial Narrow" w:hAnsi="Arial Narrow" w:cs="Arial"/>
          <w:sz w:val="19"/>
          <w:szCs w:val="19"/>
        </w:rPr>
        <w:t>Ingreso anual estimado por este rubro $</w:t>
      </w:r>
      <w:r w:rsidR="00E2295A" w:rsidRPr="00263515">
        <w:rPr>
          <w:rFonts w:ascii="Arial Narrow" w:hAnsi="Arial Narrow" w:cs="Arial"/>
          <w:sz w:val="19"/>
          <w:szCs w:val="19"/>
        </w:rPr>
        <w:t>146,687</w:t>
      </w:r>
      <w:r w:rsidRPr="00263515">
        <w:rPr>
          <w:rFonts w:ascii="Arial Narrow" w:hAnsi="Arial Narrow" w:cs="Arial"/>
          <w:sz w:val="19"/>
          <w:szCs w:val="19"/>
        </w:rPr>
        <w:t>.00</w:t>
      </w:r>
    </w:p>
    <w:p w14:paraId="1A2CD230" w14:textId="77777777" w:rsidR="00A50D10" w:rsidRPr="00263515" w:rsidRDefault="00A50D10" w:rsidP="00950409">
      <w:pPr>
        <w:spacing w:after="0"/>
        <w:ind w:left="1080" w:hanging="1080"/>
        <w:contextualSpacing/>
        <w:jc w:val="right"/>
        <w:rPr>
          <w:rFonts w:ascii="Arial Narrow" w:hAnsi="Arial Narrow" w:cs="Arial"/>
          <w:sz w:val="19"/>
          <w:szCs w:val="19"/>
        </w:rPr>
      </w:pPr>
    </w:p>
    <w:p w14:paraId="44882F83" w14:textId="07DCB109" w:rsidR="00A50D10" w:rsidRPr="00263515" w:rsidRDefault="00A50D10" w:rsidP="00950409">
      <w:pPr>
        <w:spacing w:after="0"/>
        <w:ind w:hanging="1080"/>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w:t>
      </w:r>
      <w:r w:rsidR="00474C15" w:rsidRPr="00263515">
        <w:rPr>
          <w:rFonts w:ascii="Arial Narrow" w:hAnsi="Arial Narrow" w:cs="Arial"/>
          <w:b/>
          <w:sz w:val="19"/>
          <w:szCs w:val="19"/>
        </w:rPr>
        <w:t>146,687</w:t>
      </w:r>
      <w:r w:rsidRPr="00263515">
        <w:rPr>
          <w:rFonts w:ascii="Arial Narrow" w:hAnsi="Arial Narrow" w:cs="Arial"/>
          <w:b/>
          <w:sz w:val="19"/>
          <w:szCs w:val="19"/>
        </w:rPr>
        <w:t>.00</w:t>
      </w:r>
    </w:p>
    <w:p w14:paraId="379397A5" w14:textId="77777777" w:rsidR="00A50D10" w:rsidRPr="00263515" w:rsidRDefault="00A50D10" w:rsidP="00950409">
      <w:pPr>
        <w:spacing w:after="0"/>
        <w:ind w:left="1080"/>
        <w:contextualSpacing/>
        <w:jc w:val="right"/>
        <w:rPr>
          <w:rFonts w:ascii="Arial Narrow" w:hAnsi="Arial Narrow" w:cs="Arial"/>
          <w:sz w:val="19"/>
          <w:szCs w:val="19"/>
        </w:rPr>
      </w:pPr>
    </w:p>
    <w:p w14:paraId="342D73BA" w14:textId="77777777" w:rsidR="00A50D10" w:rsidRPr="00263515" w:rsidRDefault="00A50D10" w:rsidP="00950409">
      <w:pPr>
        <w:numPr>
          <w:ilvl w:val="0"/>
          <w:numId w:val="140"/>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Aprovechamientos no comprendidos en la Ley de Ingresos vigente causadas en ejercicios fiscales anteriores pendientes de liquidación o pago.</w:t>
      </w:r>
    </w:p>
    <w:p w14:paraId="4EBD77CB" w14:textId="77777777" w:rsidR="00A50D10" w:rsidRPr="00263515" w:rsidRDefault="00A50D10" w:rsidP="00950409">
      <w:pPr>
        <w:spacing w:after="0"/>
        <w:ind w:hanging="34"/>
        <w:contextualSpacing/>
        <w:jc w:val="right"/>
        <w:rPr>
          <w:rFonts w:ascii="Arial Narrow" w:hAnsi="Arial Narrow" w:cs="Arial"/>
          <w:b/>
          <w:sz w:val="19"/>
          <w:szCs w:val="19"/>
        </w:rPr>
      </w:pPr>
    </w:p>
    <w:p w14:paraId="55A97CB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622152E3" w14:textId="77777777" w:rsidR="00A50D10" w:rsidRPr="00263515" w:rsidRDefault="00A50D10" w:rsidP="00950409">
      <w:pPr>
        <w:spacing w:after="0"/>
        <w:ind w:hanging="34"/>
        <w:contextualSpacing/>
        <w:jc w:val="right"/>
        <w:rPr>
          <w:rFonts w:ascii="Arial Narrow" w:hAnsi="Arial Narrow" w:cs="Arial"/>
          <w:b/>
          <w:sz w:val="19"/>
          <w:szCs w:val="19"/>
        </w:rPr>
      </w:pPr>
    </w:p>
    <w:p w14:paraId="3375BE55" w14:textId="2561D4E3"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$2</w:t>
      </w:r>
      <w:r w:rsidR="00474C15" w:rsidRPr="00263515">
        <w:rPr>
          <w:rFonts w:ascii="Arial Narrow" w:hAnsi="Arial Narrow" w:cs="Arial"/>
          <w:b/>
          <w:sz w:val="19"/>
          <w:szCs w:val="19"/>
        </w:rPr>
        <w:t>3</w:t>
      </w:r>
      <w:r w:rsidRPr="00263515">
        <w:rPr>
          <w:rFonts w:ascii="Arial Narrow" w:hAnsi="Arial Narrow" w:cs="Arial"/>
          <w:b/>
          <w:sz w:val="19"/>
          <w:szCs w:val="19"/>
        </w:rPr>
        <w:t>,</w:t>
      </w:r>
      <w:r w:rsidR="00474C15" w:rsidRPr="00263515">
        <w:rPr>
          <w:rFonts w:ascii="Arial Narrow" w:hAnsi="Arial Narrow" w:cs="Arial"/>
          <w:b/>
          <w:sz w:val="19"/>
          <w:szCs w:val="19"/>
        </w:rPr>
        <w:t>278,887</w:t>
      </w:r>
      <w:r w:rsidRPr="00263515">
        <w:rPr>
          <w:rFonts w:ascii="Arial Narrow" w:hAnsi="Arial Narrow" w:cs="Arial"/>
          <w:b/>
          <w:sz w:val="19"/>
          <w:szCs w:val="19"/>
        </w:rPr>
        <w:t>.00</w:t>
      </w:r>
    </w:p>
    <w:p w14:paraId="4713A3FC" w14:textId="77777777" w:rsidR="00A50D10" w:rsidRPr="00263515" w:rsidRDefault="00A50D10" w:rsidP="00950409">
      <w:pPr>
        <w:spacing w:after="0"/>
        <w:contextualSpacing/>
        <w:jc w:val="center"/>
        <w:rPr>
          <w:rFonts w:ascii="Arial Narrow" w:hAnsi="Arial Narrow" w:cs="Arial"/>
          <w:b/>
          <w:sz w:val="19"/>
          <w:szCs w:val="19"/>
        </w:rPr>
      </w:pPr>
    </w:p>
    <w:p w14:paraId="5786E3F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Sexta</w:t>
      </w:r>
    </w:p>
    <w:p w14:paraId="6CE490B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Ingresos por la Venta de Bienes y Prestación de Servicios</w:t>
      </w:r>
    </w:p>
    <w:p w14:paraId="17916EDD" w14:textId="77777777" w:rsidR="00A50D10" w:rsidRPr="00263515" w:rsidRDefault="00A50D10" w:rsidP="00950409">
      <w:pPr>
        <w:spacing w:after="0"/>
        <w:ind w:hanging="34"/>
        <w:contextualSpacing/>
        <w:jc w:val="center"/>
        <w:rPr>
          <w:rFonts w:ascii="Arial Narrow" w:hAnsi="Arial Narrow" w:cs="Arial"/>
          <w:b/>
          <w:sz w:val="19"/>
          <w:szCs w:val="19"/>
        </w:rPr>
      </w:pPr>
    </w:p>
    <w:p w14:paraId="4156E3C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40.</w:t>
      </w:r>
      <w:r w:rsidRPr="00263515">
        <w:rPr>
          <w:rFonts w:ascii="Arial Narrow" w:hAnsi="Arial Narrow" w:cs="Arial"/>
          <w:sz w:val="19"/>
          <w:szCs w:val="19"/>
        </w:rPr>
        <w:t xml:space="preserve"> Por los Ingresos por la venta de bienes y prestación de servicios de organismos descentralizados, se causará y pagará:</w:t>
      </w:r>
    </w:p>
    <w:p w14:paraId="3D6D6525" w14:textId="77777777" w:rsidR="00A50D10" w:rsidRPr="00263515" w:rsidRDefault="00A50D10" w:rsidP="00950409">
      <w:pPr>
        <w:spacing w:after="0"/>
        <w:contextualSpacing/>
        <w:jc w:val="both"/>
        <w:rPr>
          <w:rFonts w:ascii="Arial Narrow" w:hAnsi="Arial Narrow" w:cs="Arial"/>
          <w:sz w:val="19"/>
          <w:szCs w:val="19"/>
        </w:rPr>
      </w:pPr>
    </w:p>
    <w:p w14:paraId="28CE0F17" w14:textId="77777777" w:rsidR="00A50D10" w:rsidRPr="00263515" w:rsidRDefault="00A50D10" w:rsidP="00950409">
      <w:pPr>
        <w:numPr>
          <w:ilvl w:val="0"/>
          <w:numId w:val="14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servicios que preste el Sistema Municipal para el Desarrollo Integral de la Familia del Municipio de Corregidora, Qro., se causará y pagará:</w:t>
      </w:r>
    </w:p>
    <w:p w14:paraId="0425A63F" w14:textId="77777777" w:rsidR="00A50D10" w:rsidRPr="00263515" w:rsidRDefault="00A50D10" w:rsidP="00950409">
      <w:pPr>
        <w:spacing w:after="0"/>
        <w:ind w:left="1068"/>
        <w:contextualSpacing/>
        <w:jc w:val="both"/>
        <w:rPr>
          <w:rFonts w:ascii="Arial Narrow" w:hAnsi="Arial Narrow" w:cs="Arial"/>
          <w:sz w:val="19"/>
          <w:szCs w:val="19"/>
        </w:rPr>
      </w:pPr>
    </w:p>
    <w:p w14:paraId="33677DE7" w14:textId="77777777" w:rsidR="00A50D10" w:rsidRPr="00263515" w:rsidRDefault="00A50D10" w:rsidP="00950409">
      <w:pPr>
        <w:numPr>
          <w:ilvl w:val="0"/>
          <w:numId w:val="14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servicios prestados por la Unidad Básica de Rehabilitación, se tomará como base los ingresos mensuales, por terapia, por paciente, se causará y pagará conforme a la siguiente tabla:</w:t>
      </w:r>
    </w:p>
    <w:p w14:paraId="2455D78B" w14:textId="77777777" w:rsidR="00A50D10" w:rsidRPr="00263515" w:rsidRDefault="00A50D10" w:rsidP="00950409">
      <w:pPr>
        <w:spacing w:after="0"/>
        <w:ind w:left="1025"/>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536229" w:rsidRPr="00263515" w14:paraId="51D760B2"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C3AB40F" w14:textId="77777777" w:rsidR="00CB4330" w:rsidRPr="00263515" w:rsidRDefault="00CB433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LÍMITE INFERIOR</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31A5EA5" w14:textId="77777777" w:rsidR="00CB4330" w:rsidRPr="00263515" w:rsidRDefault="00CB433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LÍMITE SUPERIOR</w:t>
            </w:r>
          </w:p>
        </w:tc>
        <w:tc>
          <w:tcPr>
            <w:tcW w:w="1667" w:type="pct"/>
            <w:vMerge w:val="restart"/>
            <w:tcBorders>
              <w:top w:val="single" w:sz="4" w:space="0" w:color="000000"/>
              <w:left w:val="single" w:sz="4" w:space="0" w:color="000000"/>
              <w:right w:val="single" w:sz="4" w:space="0" w:color="000000"/>
            </w:tcBorders>
            <w:shd w:val="clear" w:color="auto" w:fill="A6A6A6"/>
            <w:vAlign w:val="center"/>
            <w:hideMark/>
          </w:tcPr>
          <w:p w14:paraId="093C20AF" w14:textId="77777777" w:rsidR="00CB4330" w:rsidRPr="00263515" w:rsidRDefault="00CB433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ABB04EE"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EA55B1D" w14:textId="77777777" w:rsidR="00CB4330" w:rsidRPr="00263515" w:rsidRDefault="00CB433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w:t>
            </w:r>
          </w:p>
        </w:tc>
        <w:tc>
          <w:tcPr>
            <w:tcW w:w="166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8A54832" w14:textId="77777777" w:rsidR="00CB4330" w:rsidRPr="00263515" w:rsidRDefault="00CB433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A</w:t>
            </w:r>
          </w:p>
        </w:tc>
        <w:tc>
          <w:tcPr>
            <w:tcW w:w="1667" w:type="pct"/>
            <w:vMerge/>
            <w:tcBorders>
              <w:left w:val="single" w:sz="4" w:space="0" w:color="000000"/>
              <w:bottom w:val="single" w:sz="4" w:space="0" w:color="000000"/>
              <w:right w:val="single" w:sz="4" w:space="0" w:color="000000"/>
            </w:tcBorders>
            <w:shd w:val="clear" w:color="auto" w:fill="A6A6A6"/>
            <w:vAlign w:val="center"/>
            <w:hideMark/>
          </w:tcPr>
          <w:p w14:paraId="37CF65C7" w14:textId="6FCAC066" w:rsidR="00CB4330" w:rsidRPr="00263515" w:rsidRDefault="00CB4330" w:rsidP="00950409">
            <w:pPr>
              <w:spacing w:after="0"/>
              <w:contextualSpacing/>
              <w:jc w:val="center"/>
              <w:rPr>
                <w:rFonts w:ascii="Arial Narrow" w:hAnsi="Arial Narrow" w:cs="Arial"/>
                <w:b/>
                <w:strike/>
                <w:sz w:val="19"/>
                <w:szCs w:val="19"/>
              </w:rPr>
            </w:pPr>
          </w:p>
        </w:tc>
      </w:tr>
      <w:tr w:rsidR="00536229" w:rsidRPr="00263515" w14:paraId="00879168"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13B8DCA8"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35F5C35E"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$5,808.99</w:t>
            </w:r>
          </w:p>
        </w:tc>
        <w:tc>
          <w:tcPr>
            <w:tcW w:w="1667" w:type="pct"/>
            <w:tcBorders>
              <w:top w:val="single" w:sz="4" w:space="0" w:color="000000"/>
              <w:left w:val="single" w:sz="4" w:space="0" w:color="000000"/>
              <w:bottom w:val="single" w:sz="4" w:space="0" w:color="000000"/>
              <w:right w:val="single" w:sz="4" w:space="0" w:color="000000"/>
            </w:tcBorders>
            <w:hideMark/>
          </w:tcPr>
          <w:p w14:paraId="3054B8AD" w14:textId="77777777" w:rsidR="00CB4330" w:rsidRPr="00263515" w:rsidRDefault="00CB4330" w:rsidP="00950409">
            <w:pPr>
              <w:spacing w:after="0"/>
              <w:ind w:right="69"/>
              <w:contextualSpacing/>
              <w:jc w:val="center"/>
              <w:rPr>
                <w:rFonts w:ascii="Arial Narrow" w:hAnsi="Arial Narrow" w:cs="Arial"/>
                <w:sz w:val="19"/>
                <w:szCs w:val="19"/>
              </w:rPr>
            </w:pPr>
            <w:r w:rsidRPr="00263515">
              <w:rPr>
                <w:rFonts w:ascii="Arial Narrow" w:hAnsi="Arial Narrow"/>
                <w:sz w:val="19"/>
                <w:szCs w:val="19"/>
              </w:rPr>
              <w:t>$25.00</w:t>
            </w:r>
          </w:p>
        </w:tc>
      </w:tr>
      <w:tr w:rsidR="00536229" w:rsidRPr="00263515" w14:paraId="53764202"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BE1EFD0"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$5,809.00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55B9DEC5"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$11,615.99</w:t>
            </w:r>
          </w:p>
        </w:tc>
        <w:tc>
          <w:tcPr>
            <w:tcW w:w="1667" w:type="pct"/>
            <w:tcBorders>
              <w:top w:val="single" w:sz="4" w:space="0" w:color="000000"/>
              <w:left w:val="single" w:sz="4" w:space="0" w:color="000000"/>
              <w:bottom w:val="single" w:sz="4" w:space="0" w:color="000000"/>
              <w:right w:val="single" w:sz="4" w:space="0" w:color="000000"/>
            </w:tcBorders>
            <w:hideMark/>
          </w:tcPr>
          <w:p w14:paraId="56A419A3" w14:textId="77777777" w:rsidR="00CB4330" w:rsidRPr="00263515" w:rsidRDefault="00CB4330" w:rsidP="00950409">
            <w:pPr>
              <w:spacing w:after="0"/>
              <w:ind w:right="69"/>
              <w:contextualSpacing/>
              <w:jc w:val="center"/>
              <w:rPr>
                <w:rFonts w:ascii="Arial Narrow" w:hAnsi="Arial Narrow" w:cs="Arial"/>
                <w:bCs/>
                <w:sz w:val="19"/>
                <w:szCs w:val="19"/>
              </w:rPr>
            </w:pPr>
            <w:r w:rsidRPr="00263515">
              <w:rPr>
                <w:rFonts w:ascii="Arial Narrow" w:hAnsi="Arial Narrow"/>
                <w:sz w:val="19"/>
                <w:szCs w:val="19"/>
              </w:rPr>
              <w:t>$40.00</w:t>
            </w:r>
          </w:p>
        </w:tc>
      </w:tr>
      <w:tr w:rsidR="00536229" w:rsidRPr="00263515" w14:paraId="7CC8A331"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7ACF2D73"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$11,616.00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790F961A"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$17,422.99</w:t>
            </w:r>
          </w:p>
        </w:tc>
        <w:tc>
          <w:tcPr>
            <w:tcW w:w="1667" w:type="pct"/>
            <w:tcBorders>
              <w:top w:val="single" w:sz="4" w:space="0" w:color="000000"/>
              <w:left w:val="single" w:sz="4" w:space="0" w:color="000000"/>
              <w:bottom w:val="single" w:sz="4" w:space="0" w:color="000000"/>
              <w:right w:val="single" w:sz="4" w:space="0" w:color="000000"/>
            </w:tcBorders>
            <w:hideMark/>
          </w:tcPr>
          <w:p w14:paraId="65FE5110" w14:textId="77777777" w:rsidR="00CB4330" w:rsidRPr="00263515" w:rsidRDefault="00CB4330" w:rsidP="00950409">
            <w:pPr>
              <w:spacing w:after="0"/>
              <w:ind w:right="69"/>
              <w:contextualSpacing/>
              <w:jc w:val="center"/>
              <w:rPr>
                <w:rFonts w:ascii="Arial Narrow" w:hAnsi="Arial Narrow" w:cs="Arial"/>
                <w:bCs/>
                <w:sz w:val="19"/>
                <w:szCs w:val="19"/>
              </w:rPr>
            </w:pPr>
            <w:r w:rsidRPr="00263515">
              <w:rPr>
                <w:rFonts w:ascii="Arial Narrow" w:hAnsi="Arial Narrow"/>
                <w:sz w:val="19"/>
                <w:szCs w:val="19"/>
              </w:rPr>
              <w:t>$65.00</w:t>
            </w:r>
          </w:p>
        </w:tc>
      </w:tr>
      <w:tr w:rsidR="00536229" w:rsidRPr="00263515" w14:paraId="68C01F73"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38299573"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lastRenderedPageBreak/>
              <w:t>$17,423.00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2E571FFD"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$23,229.99</w:t>
            </w:r>
          </w:p>
        </w:tc>
        <w:tc>
          <w:tcPr>
            <w:tcW w:w="1667" w:type="pct"/>
            <w:tcBorders>
              <w:top w:val="single" w:sz="4" w:space="0" w:color="000000"/>
              <w:left w:val="single" w:sz="4" w:space="0" w:color="000000"/>
              <w:bottom w:val="single" w:sz="4" w:space="0" w:color="000000"/>
              <w:right w:val="single" w:sz="4" w:space="0" w:color="000000"/>
            </w:tcBorders>
            <w:hideMark/>
          </w:tcPr>
          <w:p w14:paraId="5F730420" w14:textId="77777777" w:rsidR="00CB4330" w:rsidRPr="00263515" w:rsidRDefault="00CB4330" w:rsidP="00950409">
            <w:pPr>
              <w:spacing w:after="0"/>
              <w:ind w:right="69"/>
              <w:contextualSpacing/>
              <w:jc w:val="center"/>
              <w:rPr>
                <w:rFonts w:ascii="Arial Narrow" w:hAnsi="Arial Narrow" w:cs="Arial"/>
                <w:bCs/>
                <w:sz w:val="19"/>
                <w:szCs w:val="19"/>
              </w:rPr>
            </w:pPr>
            <w:r w:rsidRPr="00263515">
              <w:rPr>
                <w:rFonts w:ascii="Arial Narrow" w:hAnsi="Arial Narrow"/>
                <w:sz w:val="19"/>
                <w:szCs w:val="19"/>
              </w:rPr>
              <w:t>$105.00</w:t>
            </w:r>
          </w:p>
        </w:tc>
      </w:tr>
      <w:tr w:rsidR="00536229" w:rsidRPr="00263515" w14:paraId="0A5056DA"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2D836641"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$23,230.00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24F69F89"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$29,038.99</w:t>
            </w:r>
          </w:p>
        </w:tc>
        <w:tc>
          <w:tcPr>
            <w:tcW w:w="1667" w:type="pct"/>
            <w:tcBorders>
              <w:top w:val="single" w:sz="4" w:space="0" w:color="000000"/>
              <w:left w:val="single" w:sz="4" w:space="0" w:color="000000"/>
              <w:bottom w:val="single" w:sz="4" w:space="0" w:color="000000"/>
              <w:right w:val="single" w:sz="4" w:space="0" w:color="000000"/>
            </w:tcBorders>
            <w:hideMark/>
          </w:tcPr>
          <w:p w14:paraId="24530F08" w14:textId="77777777" w:rsidR="00CB4330" w:rsidRPr="00263515" w:rsidRDefault="00CB4330" w:rsidP="00950409">
            <w:pPr>
              <w:spacing w:after="0"/>
              <w:ind w:right="69"/>
              <w:contextualSpacing/>
              <w:jc w:val="center"/>
              <w:rPr>
                <w:rFonts w:ascii="Arial Narrow" w:hAnsi="Arial Narrow" w:cs="Arial"/>
                <w:bCs/>
                <w:sz w:val="19"/>
                <w:szCs w:val="19"/>
              </w:rPr>
            </w:pPr>
            <w:r w:rsidRPr="00263515">
              <w:rPr>
                <w:rFonts w:ascii="Arial Narrow" w:hAnsi="Arial Narrow"/>
                <w:sz w:val="19"/>
                <w:szCs w:val="19"/>
              </w:rPr>
              <w:t>$160.00</w:t>
            </w:r>
          </w:p>
        </w:tc>
      </w:tr>
      <w:tr w:rsidR="00536229" w:rsidRPr="00263515" w14:paraId="556BC859"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47209840"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$29,039.00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487DABC9"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$34,845.99</w:t>
            </w:r>
          </w:p>
        </w:tc>
        <w:tc>
          <w:tcPr>
            <w:tcW w:w="1667" w:type="pct"/>
            <w:tcBorders>
              <w:top w:val="single" w:sz="4" w:space="0" w:color="000000"/>
              <w:left w:val="single" w:sz="4" w:space="0" w:color="000000"/>
              <w:bottom w:val="single" w:sz="4" w:space="0" w:color="000000"/>
              <w:right w:val="single" w:sz="4" w:space="0" w:color="000000"/>
            </w:tcBorders>
            <w:hideMark/>
          </w:tcPr>
          <w:p w14:paraId="18342460" w14:textId="77777777" w:rsidR="00CB4330" w:rsidRPr="00263515" w:rsidRDefault="00CB4330" w:rsidP="00950409">
            <w:pPr>
              <w:spacing w:after="0"/>
              <w:ind w:right="69"/>
              <w:contextualSpacing/>
              <w:jc w:val="center"/>
              <w:rPr>
                <w:rFonts w:ascii="Arial Narrow" w:hAnsi="Arial Narrow" w:cs="Arial"/>
                <w:bCs/>
                <w:sz w:val="19"/>
                <w:szCs w:val="19"/>
              </w:rPr>
            </w:pPr>
            <w:r w:rsidRPr="00263515">
              <w:rPr>
                <w:rFonts w:ascii="Arial Narrow" w:hAnsi="Arial Narrow"/>
                <w:sz w:val="19"/>
                <w:szCs w:val="19"/>
              </w:rPr>
              <w:t>$230.00</w:t>
            </w:r>
          </w:p>
        </w:tc>
      </w:tr>
      <w:tr w:rsidR="00536229" w:rsidRPr="00263515" w14:paraId="0ACCD49D"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22F1E4C3"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$34,846.00</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34E1CBEE"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$46,460.99</w:t>
            </w:r>
          </w:p>
        </w:tc>
        <w:tc>
          <w:tcPr>
            <w:tcW w:w="1667" w:type="pct"/>
            <w:tcBorders>
              <w:top w:val="single" w:sz="4" w:space="0" w:color="000000"/>
              <w:left w:val="single" w:sz="4" w:space="0" w:color="000000"/>
              <w:bottom w:val="single" w:sz="4" w:space="0" w:color="000000"/>
              <w:right w:val="single" w:sz="4" w:space="0" w:color="000000"/>
            </w:tcBorders>
            <w:hideMark/>
          </w:tcPr>
          <w:p w14:paraId="5559410D" w14:textId="77777777" w:rsidR="00CB4330" w:rsidRPr="00263515" w:rsidRDefault="00CB4330" w:rsidP="00950409">
            <w:pPr>
              <w:spacing w:after="0"/>
              <w:ind w:right="69"/>
              <w:contextualSpacing/>
              <w:jc w:val="center"/>
              <w:rPr>
                <w:rFonts w:ascii="Arial Narrow" w:hAnsi="Arial Narrow" w:cs="Arial"/>
                <w:bCs/>
                <w:sz w:val="19"/>
                <w:szCs w:val="19"/>
              </w:rPr>
            </w:pPr>
            <w:r w:rsidRPr="00263515">
              <w:rPr>
                <w:rFonts w:ascii="Arial Narrow" w:hAnsi="Arial Narrow"/>
                <w:sz w:val="19"/>
                <w:szCs w:val="19"/>
              </w:rPr>
              <w:t>$325.00</w:t>
            </w:r>
          </w:p>
        </w:tc>
      </w:tr>
      <w:tr w:rsidR="00CB4330" w:rsidRPr="00263515" w14:paraId="03F79BEC" w14:textId="77777777" w:rsidTr="006B2560">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F054E05"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$46,461.00</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398EFE7E" w14:textId="77777777" w:rsidR="00CB4330" w:rsidRPr="00263515" w:rsidRDefault="00CB4330" w:rsidP="00950409">
            <w:pPr>
              <w:spacing w:after="0"/>
              <w:contextualSpacing/>
              <w:jc w:val="center"/>
              <w:rPr>
                <w:rFonts w:ascii="Arial Narrow" w:hAnsi="Arial Narrow" w:cs="Arial"/>
                <w:bCs/>
                <w:sz w:val="19"/>
                <w:szCs w:val="19"/>
              </w:rPr>
            </w:pPr>
            <w:r w:rsidRPr="00263515">
              <w:rPr>
                <w:rFonts w:ascii="Arial Narrow" w:hAnsi="Arial Narrow" w:cs="Arial"/>
                <w:bCs/>
                <w:sz w:val="19"/>
                <w:szCs w:val="19"/>
              </w:rPr>
              <w:t>En Adelante</w:t>
            </w:r>
          </w:p>
        </w:tc>
        <w:tc>
          <w:tcPr>
            <w:tcW w:w="1667" w:type="pct"/>
            <w:tcBorders>
              <w:top w:val="single" w:sz="4" w:space="0" w:color="000000"/>
              <w:left w:val="single" w:sz="4" w:space="0" w:color="000000"/>
              <w:bottom w:val="single" w:sz="4" w:space="0" w:color="000000"/>
              <w:right w:val="single" w:sz="4" w:space="0" w:color="000000"/>
            </w:tcBorders>
            <w:hideMark/>
          </w:tcPr>
          <w:p w14:paraId="3DC5F82C" w14:textId="77777777" w:rsidR="00CB4330" w:rsidRPr="00263515" w:rsidRDefault="00CB4330" w:rsidP="00950409">
            <w:pPr>
              <w:spacing w:after="0"/>
              <w:ind w:right="69"/>
              <w:contextualSpacing/>
              <w:jc w:val="center"/>
              <w:rPr>
                <w:rFonts w:ascii="Arial Narrow" w:hAnsi="Arial Narrow" w:cs="Arial"/>
                <w:bCs/>
                <w:sz w:val="19"/>
                <w:szCs w:val="19"/>
              </w:rPr>
            </w:pPr>
            <w:r w:rsidRPr="00263515">
              <w:rPr>
                <w:rFonts w:ascii="Arial Narrow" w:hAnsi="Arial Narrow"/>
                <w:sz w:val="19"/>
                <w:szCs w:val="19"/>
              </w:rPr>
              <w:t>$415.00</w:t>
            </w:r>
          </w:p>
        </w:tc>
      </w:tr>
    </w:tbl>
    <w:p w14:paraId="4D257231" w14:textId="77777777" w:rsidR="00A50D10" w:rsidRPr="00263515" w:rsidRDefault="00A50D10" w:rsidP="00950409">
      <w:pPr>
        <w:spacing w:after="0"/>
        <w:ind w:hanging="34"/>
        <w:contextualSpacing/>
        <w:rPr>
          <w:rFonts w:ascii="Arial Narrow" w:hAnsi="Arial Narrow" w:cs="Arial"/>
          <w:sz w:val="19"/>
          <w:szCs w:val="19"/>
        </w:rPr>
      </w:pPr>
    </w:p>
    <w:p w14:paraId="309AAA41"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importe a pagar conforme a la tabla anterior se determinará con base al estudio socioeconómico realizado para tal fin.</w:t>
      </w:r>
    </w:p>
    <w:p w14:paraId="38823B08" w14:textId="77777777" w:rsidR="00A50D10" w:rsidRPr="00263515" w:rsidRDefault="00A50D10" w:rsidP="00950409">
      <w:pPr>
        <w:spacing w:after="0"/>
        <w:ind w:hanging="34"/>
        <w:contextualSpacing/>
        <w:rPr>
          <w:rFonts w:ascii="Arial Narrow" w:hAnsi="Arial Narrow" w:cs="Arial"/>
          <w:sz w:val="19"/>
          <w:szCs w:val="19"/>
        </w:rPr>
      </w:pPr>
    </w:p>
    <w:p w14:paraId="771F7D51"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0E177D59" w14:textId="77777777" w:rsidR="00A50D10" w:rsidRPr="00263515" w:rsidRDefault="00A50D10" w:rsidP="00950409">
      <w:pPr>
        <w:spacing w:after="0"/>
        <w:ind w:left="1134"/>
        <w:contextualSpacing/>
        <w:jc w:val="both"/>
        <w:rPr>
          <w:rFonts w:ascii="Arial Narrow" w:hAnsi="Arial Narrow" w:cs="Arial"/>
          <w:sz w:val="19"/>
          <w:szCs w:val="19"/>
        </w:rPr>
      </w:pPr>
    </w:p>
    <w:p w14:paraId="3630689E" w14:textId="77777777" w:rsidR="00A50D10" w:rsidRPr="00263515" w:rsidRDefault="00A50D10" w:rsidP="00950409">
      <w:pPr>
        <w:numPr>
          <w:ilvl w:val="0"/>
          <w:numId w:val="14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el servicio de estancia en las instalaciones de la Casa de los Abuelos, mensualmente, se causará y pagará:</w:t>
      </w:r>
    </w:p>
    <w:p w14:paraId="7A2A5275" w14:textId="77777777" w:rsidR="00A50D10" w:rsidRPr="00263515" w:rsidRDefault="00A50D10" w:rsidP="00950409">
      <w:pPr>
        <w:spacing w:after="0"/>
        <w:ind w:left="1134"/>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536229" w:rsidRPr="00263515" w14:paraId="0003C863"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4AA4345" w14:textId="77777777" w:rsidR="00B954ED" w:rsidRPr="00263515" w:rsidRDefault="00B954ED"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500" w:type="pct"/>
            <w:tcBorders>
              <w:top w:val="single" w:sz="4" w:space="0" w:color="auto"/>
              <w:left w:val="single" w:sz="4" w:space="0" w:color="auto"/>
              <w:right w:val="single" w:sz="4" w:space="0" w:color="auto"/>
            </w:tcBorders>
            <w:shd w:val="clear" w:color="auto" w:fill="A6A6A6"/>
            <w:vAlign w:val="center"/>
            <w:hideMark/>
          </w:tcPr>
          <w:p w14:paraId="087DFAC1" w14:textId="77777777" w:rsidR="00B954ED" w:rsidRPr="00263515" w:rsidRDefault="00B954ED" w:rsidP="00950409">
            <w:pPr>
              <w:spacing w:after="0"/>
              <w:contextualSpacing/>
              <w:jc w:val="center"/>
              <w:rPr>
                <w:rFonts w:ascii="Arial Narrow" w:hAnsi="Arial Narrow" w:cs="Arial"/>
                <w:b/>
                <w:i/>
                <w:sz w:val="19"/>
                <w:szCs w:val="19"/>
              </w:rPr>
            </w:pPr>
            <w:r w:rsidRPr="00263515">
              <w:rPr>
                <w:rFonts w:ascii="Arial Narrow" w:hAnsi="Arial Narrow" w:cs="Arial"/>
                <w:b/>
                <w:sz w:val="19"/>
                <w:szCs w:val="19"/>
              </w:rPr>
              <w:t>IMPORTE</w:t>
            </w:r>
          </w:p>
        </w:tc>
      </w:tr>
      <w:tr w:rsidR="00536229" w:rsidRPr="00263515" w14:paraId="3CA8E3D4"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7125BC30" w14:textId="77777777" w:rsidR="00B954ED" w:rsidRPr="00263515" w:rsidRDefault="00B954ED" w:rsidP="00950409">
            <w:pPr>
              <w:spacing w:after="0"/>
              <w:contextualSpacing/>
              <w:jc w:val="center"/>
              <w:rPr>
                <w:rFonts w:ascii="Arial Narrow" w:hAnsi="Arial Narrow" w:cs="Arial"/>
                <w:sz w:val="19"/>
                <w:szCs w:val="19"/>
              </w:rPr>
            </w:pPr>
            <w:r w:rsidRPr="00263515">
              <w:rPr>
                <w:rFonts w:ascii="Arial Narrow" w:hAnsi="Arial Narrow" w:cs="Arial"/>
                <w:sz w:val="19"/>
                <w:szCs w:val="19"/>
              </w:rPr>
              <w:t>Soltero</w:t>
            </w:r>
          </w:p>
        </w:tc>
        <w:tc>
          <w:tcPr>
            <w:tcW w:w="2500" w:type="pct"/>
            <w:tcBorders>
              <w:top w:val="single" w:sz="4" w:space="0" w:color="auto"/>
              <w:left w:val="single" w:sz="4" w:space="0" w:color="auto"/>
              <w:bottom w:val="single" w:sz="4" w:space="0" w:color="auto"/>
              <w:right w:val="single" w:sz="4" w:space="0" w:color="auto"/>
            </w:tcBorders>
            <w:hideMark/>
          </w:tcPr>
          <w:p w14:paraId="4FB1600B" w14:textId="77777777" w:rsidR="00B954ED" w:rsidRPr="00263515" w:rsidRDefault="00B954ED" w:rsidP="00950409">
            <w:pPr>
              <w:spacing w:after="0"/>
              <w:contextualSpacing/>
              <w:jc w:val="center"/>
              <w:rPr>
                <w:rFonts w:ascii="Arial Narrow" w:hAnsi="Arial Narrow" w:cs="Arial"/>
                <w:bCs/>
                <w:sz w:val="19"/>
                <w:szCs w:val="19"/>
              </w:rPr>
            </w:pPr>
            <w:r w:rsidRPr="00263515">
              <w:rPr>
                <w:rFonts w:ascii="Arial Narrow" w:hAnsi="Arial Narrow"/>
                <w:sz w:val="19"/>
                <w:szCs w:val="19"/>
              </w:rPr>
              <w:t>$650.00</w:t>
            </w:r>
          </w:p>
        </w:tc>
      </w:tr>
      <w:tr w:rsidR="00B954ED" w:rsidRPr="00263515" w14:paraId="376D1040"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36390FB6" w14:textId="77777777" w:rsidR="00B954ED" w:rsidRPr="00263515" w:rsidRDefault="00B954ED" w:rsidP="00950409">
            <w:pPr>
              <w:spacing w:after="0"/>
              <w:contextualSpacing/>
              <w:jc w:val="center"/>
              <w:rPr>
                <w:rFonts w:ascii="Arial Narrow" w:hAnsi="Arial Narrow" w:cs="Arial"/>
                <w:sz w:val="19"/>
                <w:szCs w:val="19"/>
              </w:rPr>
            </w:pPr>
            <w:r w:rsidRPr="00263515">
              <w:rPr>
                <w:rFonts w:ascii="Arial Narrow" w:hAnsi="Arial Narrow" w:cs="Arial"/>
                <w:sz w:val="19"/>
                <w:szCs w:val="19"/>
              </w:rPr>
              <w:t>Pareja</w:t>
            </w:r>
          </w:p>
        </w:tc>
        <w:tc>
          <w:tcPr>
            <w:tcW w:w="2500" w:type="pct"/>
            <w:tcBorders>
              <w:top w:val="single" w:sz="4" w:space="0" w:color="auto"/>
              <w:left w:val="single" w:sz="4" w:space="0" w:color="auto"/>
              <w:bottom w:val="single" w:sz="4" w:space="0" w:color="auto"/>
              <w:right w:val="single" w:sz="4" w:space="0" w:color="auto"/>
            </w:tcBorders>
            <w:hideMark/>
          </w:tcPr>
          <w:p w14:paraId="461C8ED6" w14:textId="77777777" w:rsidR="00B954ED" w:rsidRPr="00263515" w:rsidRDefault="00B954ED" w:rsidP="00950409">
            <w:pPr>
              <w:spacing w:after="0"/>
              <w:contextualSpacing/>
              <w:jc w:val="center"/>
              <w:rPr>
                <w:rFonts w:ascii="Arial Narrow" w:hAnsi="Arial Narrow" w:cs="Arial"/>
                <w:bCs/>
                <w:sz w:val="19"/>
                <w:szCs w:val="19"/>
              </w:rPr>
            </w:pPr>
            <w:r w:rsidRPr="00263515">
              <w:rPr>
                <w:rFonts w:ascii="Arial Narrow" w:hAnsi="Arial Narrow"/>
                <w:sz w:val="19"/>
                <w:szCs w:val="19"/>
              </w:rPr>
              <w:t>$930.00</w:t>
            </w:r>
          </w:p>
        </w:tc>
      </w:tr>
    </w:tbl>
    <w:p w14:paraId="6E15473B" w14:textId="77777777" w:rsidR="00A50D10" w:rsidRPr="00263515" w:rsidRDefault="00A50D10" w:rsidP="00950409">
      <w:pPr>
        <w:spacing w:after="0"/>
        <w:contextualSpacing/>
        <w:rPr>
          <w:rFonts w:ascii="Arial Narrow" w:hAnsi="Arial Narrow" w:cs="Arial"/>
          <w:sz w:val="19"/>
          <w:szCs w:val="19"/>
        </w:rPr>
      </w:pPr>
    </w:p>
    <w:p w14:paraId="415A966C"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importe a pagar conforme a la tabla anterior se determinará con base al estudio socioeconómico realizado para tal fin.</w:t>
      </w:r>
    </w:p>
    <w:p w14:paraId="4B498DF7" w14:textId="77777777" w:rsidR="00A50D10" w:rsidRPr="00263515" w:rsidRDefault="00A50D10" w:rsidP="00950409">
      <w:pPr>
        <w:spacing w:after="0"/>
        <w:ind w:hanging="34"/>
        <w:contextualSpacing/>
        <w:jc w:val="right"/>
        <w:rPr>
          <w:rFonts w:ascii="Arial Narrow" w:hAnsi="Arial Narrow" w:cs="Arial"/>
          <w:sz w:val="19"/>
          <w:szCs w:val="19"/>
        </w:rPr>
      </w:pPr>
    </w:p>
    <w:p w14:paraId="5FD829AD"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02C3AFBD" w14:textId="77777777" w:rsidR="00A50D10" w:rsidRPr="00263515" w:rsidRDefault="00A50D10" w:rsidP="00950409">
      <w:pPr>
        <w:spacing w:after="0"/>
        <w:ind w:hanging="34"/>
        <w:contextualSpacing/>
        <w:jc w:val="right"/>
        <w:rPr>
          <w:rFonts w:ascii="Arial Narrow" w:hAnsi="Arial Narrow" w:cs="Arial"/>
          <w:sz w:val="19"/>
          <w:szCs w:val="19"/>
        </w:rPr>
      </w:pPr>
    </w:p>
    <w:p w14:paraId="283989A1" w14:textId="77777777" w:rsidR="00A50D10" w:rsidRPr="00263515" w:rsidRDefault="00A50D10" w:rsidP="00950409">
      <w:pPr>
        <w:numPr>
          <w:ilvl w:val="0"/>
          <w:numId w:val="14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otros servicios que preste el Sistema Municipal para el Desarrollo Integral de la Familia del Municipio de Corregidora, Qro.</w:t>
      </w:r>
    </w:p>
    <w:p w14:paraId="4261A029" w14:textId="77777777" w:rsidR="00A50D10" w:rsidRPr="00263515" w:rsidRDefault="00A50D10" w:rsidP="00950409">
      <w:pPr>
        <w:spacing w:after="0"/>
        <w:ind w:hanging="34"/>
        <w:contextualSpacing/>
        <w:jc w:val="right"/>
        <w:rPr>
          <w:rFonts w:ascii="Arial Narrow" w:hAnsi="Arial Narrow" w:cs="Arial"/>
          <w:sz w:val="19"/>
          <w:szCs w:val="19"/>
        </w:rPr>
      </w:pPr>
    </w:p>
    <w:p w14:paraId="364A17FE"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estimado por este rubro $0.00</w:t>
      </w:r>
    </w:p>
    <w:p w14:paraId="53872F9B" w14:textId="77777777" w:rsidR="00A50D10" w:rsidRPr="00263515" w:rsidRDefault="00A50D10" w:rsidP="00950409">
      <w:pPr>
        <w:spacing w:after="0"/>
        <w:ind w:hanging="34"/>
        <w:contextualSpacing/>
        <w:jc w:val="right"/>
        <w:rPr>
          <w:rFonts w:ascii="Arial Narrow" w:hAnsi="Arial Narrow" w:cs="Arial"/>
          <w:sz w:val="19"/>
          <w:szCs w:val="19"/>
        </w:rPr>
      </w:pPr>
    </w:p>
    <w:p w14:paraId="043A4054"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49C28306" w14:textId="77777777" w:rsidR="00A50D10" w:rsidRPr="00263515" w:rsidRDefault="00A50D10" w:rsidP="00950409">
      <w:pPr>
        <w:spacing w:after="0"/>
        <w:ind w:hanging="34"/>
        <w:contextualSpacing/>
        <w:jc w:val="right"/>
        <w:rPr>
          <w:rFonts w:ascii="Arial Narrow" w:hAnsi="Arial Narrow" w:cs="Arial"/>
          <w:b/>
          <w:sz w:val="19"/>
          <w:szCs w:val="19"/>
        </w:rPr>
      </w:pPr>
    </w:p>
    <w:p w14:paraId="462952F9"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3A60F379" w14:textId="77777777" w:rsidR="00A50D10" w:rsidRPr="00263515" w:rsidRDefault="00A50D10" w:rsidP="00950409">
      <w:pPr>
        <w:spacing w:after="0"/>
        <w:ind w:hanging="34"/>
        <w:contextualSpacing/>
        <w:jc w:val="right"/>
        <w:rPr>
          <w:rFonts w:ascii="Arial Narrow" w:hAnsi="Arial Narrow" w:cs="Arial"/>
          <w:b/>
          <w:sz w:val="19"/>
          <w:szCs w:val="19"/>
        </w:rPr>
      </w:pPr>
    </w:p>
    <w:p w14:paraId="34693AB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41.</w:t>
      </w:r>
      <w:r w:rsidRPr="00263515">
        <w:rPr>
          <w:rFonts w:ascii="Arial Narrow" w:hAnsi="Arial Narrow" w:cs="Arial"/>
          <w:sz w:val="19"/>
          <w:szCs w:val="19"/>
        </w:rPr>
        <w:t xml:space="preserve"> Por los ingresos de Operación de Entidades Paramunicipales Empresariales.</w:t>
      </w:r>
    </w:p>
    <w:p w14:paraId="43FDEBC0" w14:textId="77777777" w:rsidR="00A50D10" w:rsidRPr="00263515" w:rsidRDefault="00A50D10" w:rsidP="00950409">
      <w:pPr>
        <w:spacing w:after="0"/>
        <w:ind w:hanging="34"/>
        <w:contextualSpacing/>
        <w:jc w:val="right"/>
        <w:rPr>
          <w:rFonts w:ascii="Arial Narrow" w:hAnsi="Arial Narrow" w:cs="Arial"/>
          <w:b/>
          <w:sz w:val="19"/>
          <w:szCs w:val="19"/>
        </w:rPr>
      </w:pPr>
    </w:p>
    <w:p w14:paraId="7F49EEDA"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525D13AF" w14:textId="77777777" w:rsidR="00A50D10" w:rsidRPr="00263515" w:rsidRDefault="00A50D10" w:rsidP="00950409">
      <w:pPr>
        <w:spacing w:after="0"/>
        <w:ind w:hanging="34"/>
        <w:contextualSpacing/>
        <w:jc w:val="right"/>
        <w:rPr>
          <w:rFonts w:ascii="Arial Narrow" w:hAnsi="Arial Narrow" w:cs="Arial"/>
          <w:b/>
          <w:sz w:val="19"/>
          <w:szCs w:val="19"/>
        </w:rPr>
      </w:pPr>
    </w:p>
    <w:p w14:paraId="57C90F6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42.</w:t>
      </w:r>
      <w:r w:rsidRPr="00263515">
        <w:rPr>
          <w:rFonts w:ascii="Arial Narrow" w:hAnsi="Arial Narrow" w:cs="Arial"/>
          <w:sz w:val="19"/>
          <w:szCs w:val="19"/>
        </w:rPr>
        <w:t xml:space="preserve"> Por los ingresos por Venta de Bienes y Prestación de Servicios Producidos en Establecimientos del Gobierno Central.</w:t>
      </w:r>
    </w:p>
    <w:p w14:paraId="576061F8" w14:textId="77777777" w:rsidR="00A50D10" w:rsidRPr="00263515" w:rsidRDefault="00A50D10" w:rsidP="00950409">
      <w:pPr>
        <w:spacing w:after="0"/>
        <w:ind w:hanging="34"/>
        <w:contextualSpacing/>
        <w:jc w:val="right"/>
        <w:rPr>
          <w:rFonts w:ascii="Arial Narrow" w:hAnsi="Arial Narrow" w:cs="Arial"/>
          <w:b/>
          <w:sz w:val="19"/>
          <w:szCs w:val="19"/>
        </w:rPr>
      </w:pPr>
    </w:p>
    <w:p w14:paraId="279B3D7D"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0992A873" w14:textId="77777777" w:rsidR="00A50D10" w:rsidRPr="00263515" w:rsidRDefault="00A50D10" w:rsidP="00950409">
      <w:pPr>
        <w:spacing w:after="0"/>
        <w:ind w:hanging="34"/>
        <w:contextualSpacing/>
        <w:jc w:val="right"/>
        <w:rPr>
          <w:rFonts w:ascii="Arial Narrow" w:hAnsi="Arial Narrow" w:cs="Arial"/>
          <w:b/>
          <w:sz w:val="19"/>
          <w:szCs w:val="19"/>
        </w:rPr>
      </w:pPr>
    </w:p>
    <w:p w14:paraId="5A54F48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Séptima</w:t>
      </w:r>
    </w:p>
    <w:p w14:paraId="0836CEF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Participaciones, Aportaciones, Convenios, Incentivos derivados de la Colaboración Fiscal y Fondos Distintos de Aportaciones</w:t>
      </w:r>
    </w:p>
    <w:p w14:paraId="39ADC7D9" w14:textId="77777777" w:rsidR="00A50D10" w:rsidRPr="00263515" w:rsidRDefault="00A50D10" w:rsidP="00950409">
      <w:pPr>
        <w:spacing w:after="0"/>
        <w:ind w:hanging="34"/>
        <w:contextualSpacing/>
        <w:jc w:val="center"/>
        <w:rPr>
          <w:rFonts w:ascii="Arial Narrow" w:hAnsi="Arial Narrow" w:cs="Arial"/>
          <w:b/>
          <w:sz w:val="19"/>
          <w:szCs w:val="19"/>
        </w:rPr>
      </w:pPr>
    </w:p>
    <w:p w14:paraId="5AD8909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43.</w:t>
      </w:r>
      <w:r w:rsidRPr="00263515">
        <w:rPr>
          <w:rFonts w:ascii="Arial Narrow" w:hAnsi="Arial Narrow" w:cs="Arial"/>
          <w:sz w:val="19"/>
          <w:szCs w:val="19"/>
        </w:rPr>
        <w:t xml:space="preserve"> Las Participaciones se distribuirán de acuerdo a lo establecido en la Ley de Coordinación Fiscal y a la normatividad aplicable, conforme a los siguientes conceptos:</w:t>
      </w:r>
    </w:p>
    <w:p w14:paraId="412F087B"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732"/>
        <w:gridCol w:w="2096"/>
      </w:tblGrid>
      <w:tr w:rsidR="00536229" w:rsidRPr="00263515" w14:paraId="76813381"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shd w:val="clear" w:color="auto" w:fill="B3B3B3"/>
            <w:vAlign w:val="center"/>
            <w:hideMark/>
          </w:tcPr>
          <w:p w14:paraId="44652F8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187" w:type="pct"/>
            <w:tcBorders>
              <w:top w:val="single" w:sz="4" w:space="0" w:color="000000"/>
              <w:left w:val="single" w:sz="4" w:space="0" w:color="000000"/>
              <w:bottom w:val="single" w:sz="4" w:space="0" w:color="000000"/>
              <w:right w:val="single" w:sz="4" w:space="0" w:color="000000"/>
            </w:tcBorders>
            <w:shd w:val="clear" w:color="auto" w:fill="B3B3B3"/>
            <w:vAlign w:val="center"/>
            <w:hideMark/>
          </w:tcPr>
          <w:p w14:paraId="78DDF808" w14:textId="77777777" w:rsidR="00A50D10" w:rsidRPr="00263515" w:rsidRDefault="00A50D10" w:rsidP="00950409">
            <w:pPr>
              <w:tabs>
                <w:tab w:val="left" w:pos="855"/>
                <w:tab w:val="center" w:pos="1370"/>
              </w:tabs>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5291C325"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55A1CB9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Fondo General de Participaciones</w:t>
            </w:r>
          </w:p>
        </w:tc>
        <w:tc>
          <w:tcPr>
            <w:tcW w:w="1187" w:type="pct"/>
            <w:tcBorders>
              <w:top w:val="single" w:sz="4" w:space="0" w:color="000000"/>
              <w:left w:val="single" w:sz="4" w:space="0" w:color="000000"/>
              <w:bottom w:val="single" w:sz="4" w:space="0" w:color="000000"/>
              <w:right w:val="single" w:sz="4" w:space="0" w:color="000000"/>
            </w:tcBorders>
            <w:hideMark/>
          </w:tcPr>
          <w:p w14:paraId="3B0BE660"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$227,961,671.00</w:t>
            </w:r>
          </w:p>
        </w:tc>
      </w:tr>
      <w:tr w:rsidR="00536229" w:rsidRPr="00263515" w14:paraId="351E84B2"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3CF84D37"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Fondo de Fomento Municipal</w:t>
            </w:r>
          </w:p>
        </w:tc>
        <w:tc>
          <w:tcPr>
            <w:tcW w:w="1187" w:type="pct"/>
            <w:tcBorders>
              <w:top w:val="single" w:sz="4" w:space="0" w:color="000000"/>
              <w:left w:val="single" w:sz="4" w:space="0" w:color="000000"/>
              <w:bottom w:val="single" w:sz="4" w:space="0" w:color="000000"/>
              <w:right w:val="single" w:sz="4" w:space="0" w:color="000000"/>
            </w:tcBorders>
            <w:hideMark/>
          </w:tcPr>
          <w:p w14:paraId="1CB70A9A"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$65,074,071.00</w:t>
            </w:r>
          </w:p>
        </w:tc>
      </w:tr>
      <w:tr w:rsidR="00536229" w:rsidRPr="00263515" w14:paraId="46A7B497"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6ED576D4"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Por el Impuesto Especial sobre Producción y Servicios</w:t>
            </w:r>
          </w:p>
        </w:tc>
        <w:tc>
          <w:tcPr>
            <w:tcW w:w="1187" w:type="pct"/>
            <w:tcBorders>
              <w:top w:val="single" w:sz="4" w:space="0" w:color="000000"/>
              <w:left w:val="single" w:sz="4" w:space="0" w:color="000000"/>
              <w:bottom w:val="single" w:sz="4" w:space="0" w:color="000000"/>
              <w:right w:val="single" w:sz="4" w:space="0" w:color="000000"/>
            </w:tcBorders>
            <w:hideMark/>
          </w:tcPr>
          <w:p w14:paraId="0E3C9EE0"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$5,766,545.00</w:t>
            </w:r>
          </w:p>
        </w:tc>
      </w:tr>
      <w:tr w:rsidR="00536229" w:rsidRPr="00263515" w14:paraId="6B5C9C37"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2AC7EE0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Fondo de Fiscalización y Recaudación</w:t>
            </w:r>
          </w:p>
        </w:tc>
        <w:tc>
          <w:tcPr>
            <w:tcW w:w="1187" w:type="pct"/>
            <w:tcBorders>
              <w:top w:val="single" w:sz="4" w:space="0" w:color="000000"/>
              <w:left w:val="single" w:sz="4" w:space="0" w:color="000000"/>
              <w:bottom w:val="single" w:sz="4" w:space="0" w:color="000000"/>
              <w:right w:val="single" w:sz="4" w:space="0" w:color="000000"/>
            </w:tcBorders>
            <w:hideMark/>
          </w:tcPr>
          <w:p w14:paraId="530469D3"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$13,299,882.00</w:t>
            </w:r>
          </w:p>
        </w:tc>
      </w:tr>
      <w:tr w:rsidR="00536229" w:rsidRPr="00263515" w14:paraId="48D24B7C"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5AE1DEA4"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Incentivos a la Venta Final de Gasolinas y Diésel</w:t>
            </w:r>
          </w:p>
        </w:tc>
        <w:tc>
          <w:tcPr>
            <w:tcW w:w="1187" w:type="pct"/>
            <w:tcBorders>
              <w:top w:val="single" w:sz="4" w:space="0" w:color="000000"/>
              <w:left w:val="single" w:sz="4" w:space="0" w:color="000000"/>
              <w:bottom w:val="single" w:sz="4" w:space="0" w:color="000000"/>
              <w:right w:val="single" w:sz="4" w:space="0" w:color="000000"/>
            </w:tcBorders>
            <w:hideMark/>
          </w:tcPr>
          <w:p w14:paraId="262732BD"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$6,739,535.00</w:t>
            </w:r>
          </w:p>
        </w:tc>
      </w:tr>
      <w:tr w:rsidR="00536229" w:rsidRPr="00263515" w14:paraId="7C8ADE4A"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46A6B12F"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Por el Impuesto Federal sobre Tenencia o Uso de Vehículos</w:t>
            </w:r>
          </w:p>
        </w:tc>
        <w:tc>
          <w:tcPr>
            <w:tcW w:w="1187" w:type="pct"/>
            <w:tcBorders>
              <w:top w:val="single" w:sz="4" w:space="0" w:color="000000"/>
              <w:left w:val="single" w:sz="4" w:space="0" w:color="000000"/>
              <w:bottom w:val="single" w:sz="4" w:space="0" w:color="000000"/>
              <w:right w:val="single" w:sz="4" w:space="0" w:color="000000"/>
            </w:tcBorders>
            <w:hideMark/>
          </w:tcPr>
          <w:p w14:paraId="03E82973"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$0.00</w:t>
            </w:r>
          </w:p>
        </w:tc>
      </w:tr>
      <w:tr w:rsidR="00536229" w:rsidRPr="00263515" w14:paraId="723B241D"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767EC1F4"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Fondo de Compensación del Impuesto sobre Automóviles Nuevos</w:t>
            </w:r>
          </w:p>
        </w:tc>
        <w:tc>
          <w:tcPr>
            <w:tcW w:w="1187" w:type="pct"/>
            <w:tcBorders>
              <w:top w:val="single" w:sz="4" w:space="0" w:color="000000"/>
              <w:left w:val="single" w:sz="4" w:space="0" w:color="000000"/>
              <w:bottom w:val="single" w:sz="4" w:space="0" w:color="000000"/>
              <w:right w:val="single" w:sz="4" w:space="0" w:color="000000"/>
            </w:tcBorders>
            <w:hideMark/>
          </w:tcPr>
          <w:p w14:paraId="77E39E41"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$697,779.00</w:t>
            </w:r>
          </w:p>
        </w:tc>
      </w:tr>
      <w:tr w:rsidR="00536229" w:rsidRPr="00263515" w14:paraId="120DC142"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61E55A27"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lastRenderedPageBreak/>
              <w:t xml:space="preserve">   Por el Impuesto sobre Automóviles Nuevos</w:t>
            </w:r>
          </w:p>
        </w:tc>
        <w:tc>
          <w:tcPr>
            <w:tcW w:w="1187" w:type="pct"/>
            <w:tcBorders>
              <w:top w:val="single" w:sz="4" w:space="0" w:color="000000"/>
              <w:left w:val="single" w:sz="4" w:space="0" w:color="000000"/>
              <w:bottom w:val="single" w:sz="4" w:space="0" w:color="000000"/>
              <w:right w:val="single" w:sz="4" w:space="0" w:color="000000"/>
            </w:tcBorders>
            <w:hideMark/>
          </w:tcPr>
          <w:p w14:paraId="36C0807B"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$4,951,347.00</w:t>
            </w:r>
          </w:p>
        </w:tc>
      </w:tr>
      <w:tr w:rsidR="00536229" w:rsidRPr="00263515" w14:paraId="43A2728D"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34BBBAE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Impuesto por la Venta de Bienes cuya Enajenación se encuentra Gravada por la Ley del Impuesto Especial sobre Producción y Servicios</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20FDCCB1"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$952,542.00</w:t>
            </w:r>
          </w:p>
        </w:tc>
      </w:tr>
      <w:tr w:rsidR="00536229" w:rsidRPr="00263515" w14:paraId="74D9AE59"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4A11534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Reserva de Contingencia</w:t>
            </w:r>
          </w:p>
        </w:tc>
        <w:tc>
          <w:tcPr>
            <w:tcW w:w="1187" w:type="pct"/>
            <w:tcBorders>
              <w:top w:val="single" w:sz="4" w:space="0" w:color="000000"/>
              <w:left w:val="single" w:sz="4" w:space="0" w:color="000000"/>
              <w:bottom w:val="single" w:sz="4" w:space="0" w:color="000000"/>
              <w:right w:val="single" w:sz="4" w:space="0" w:color="000000"/>
            </w:tcBorders>
            <w:hideMark/>
          </w:tcPr>
          <w:p w14:paraId="15B5A723"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$0.00</w:t>
            </w:r>
          </w:p>
        </w:tc>
      </w:tr>
      <w:tr w:rsidR="00536229" w:rsidRPr="00263515" w14:paraId="6FE533DC"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5E0274DB"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Fondo I.S.R.</w:t>
            </w:r>
          </w:p>
        </w:tc>
        <w:tc>
          <w:tcPr>
            <w:tcW w:w="1187" w:type="pct"/>
            <w:tcBorders>
              <w:top w:val="single" w:sz="4" w:space="0" w:color="000000"/>
              <w:left w:val="single" w:sz="4" w:space="0" w:color="000000"/>
              <w:bottom w:val="single" w:sz="4" w:space="0" w:color="000000"/>
              <w:right w:val="single" w:sz="4" w:space="0" w:color="000000"/>
            </w:tcBorders>
            <w:hideMark/>
          </w:tcPr>
          <w:p w14:paraId="1F49DE63"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$62,304,853.00</w:t>
            </w:r>
          </w:p>
        </w:tc>
      </w:tr>
      <w:tr w:rsidR="00A50D10" w:rsidRPr="00263515" w14:paraId="3B73CCA4" w14:textId="77777777" w:rsidTr="006B2560">
        <w:trPr>
          <w:trHeight w:val="20"/>
        </w:trPr>
        <w:tc>
          <w:tcPr>
            <w:tcW w:w="3813" w:type="pct"/>
            <w:tcBorders>
              <w:top w:val="single" w:sz="4" w:space="0" w:color="000000"/>
              <w:left w:val="single" w:sz="4" w:space="0" w:color="000000"/>
              <w:bottom w:val="single" w:sz="4" w:space="0" w:color="000000"/>
              <w:right w:val="single" w:sz="4" w:space="0" w:color="000000"/>
            </w:tcBorders>
            <w:hideMark/>
          </w:tcPr>
          <w:p w14:paraId="47036C18" w14:textId="77777777" w:rsidR="00A50D10" w:rsidRPr="00263515" w:rsidRDefault="00A50D10" w:rsidP="00950409">
            <w:pPr>
              <w:tabs>
                <w:tab w:val="left" w:pos="1386"/>
              </w:tabs>
              <w:spacing w:after="0"/>
              <w:ind w:left="132"/>
              <w:contextualSpacing/>
              <w:rPr>
                <w:rFonts w:ascii="Arial Narrow" w:hAnsi="Arial Narrow" w:cs="Arial"/>
                <w:sz w:val="19"/>
                <w:szCs w:val="19"/>
              </w:rPr>
            </w:pPr>
            <w:r w:rsidRPr="00263515">
              <w:rPr>
                <w:rFonts w:ascii="Arial Narrow" w:hAnsi="Arial Narrow" w:cs="Arial"/>
                <w:sz w:val="19"/>
                <w:szCs w:val="19"/>
              </w:rPr>
              <w:t>I.S.R. Bienes Inmuebles Autoliquidación Art. 126</w:t>
            </w:r>
          </w:p>
        </w:tc>
        <w:tc>
          <w:tcPr>
            <w:tcW w:w="1187" w:type="pct"/>
            <w:tcBorders>
              <w:top w:val="single" w:sz="4" w:space="0" w:color="000000"/>
              <w:left w:val="single" w:sz="4" w:space="0" w:color="000000"/>
              <w:bottom w:val="single" w:sz="4" w:space="0" w:color="000000"/>
              <w:right w:val="single" w:sz="4" w:space="0" w:color="000000"/>
            </w:tcBorders>
            <w:hideMark/>
          </w:tcPr>
          <w:p w14:paraId="6956A138"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$2,758,307.00</w:t>
            </w:r>
          </w:p>
        </w:tc>
      </w:tr>
    </w:tbl>
    <w:p w14:paraId="647E8D9C" w14:textId="77777777" w:rsidR="00A50D10" w:rsidRPr="00263515" w:rsidRDefault="00A50D10" w:rsidP="00950409">
      <w:pPr>
        <w:spacing w:after="0"/>
        <w:contextualSpacing/>
        <w:rPr>
          <w:rFonts w:ascii="Arial Narrow" w:hAnsi="Arial Narrow" w:cs="Arial"/>
          <w:sz w:val="19"/>
          <w:szCs w:val="19"/>
        </w:rPr>
      </w:pPr>
    </w:p>
    <w:p w14:paraId="660B984C"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$390,506,532.00</w:t>
      </w:r>
    </w:p>
    <w:p w14:paraId="65DE9AC3" w14:textId="77777777" w:rsidR="00A50D10" w:rsidRPr="00263515" w:rsidRDefault="00A50D10" w:rsidP="00950409">
      <w:pPr>
        <w:spacing w:after="0"/>
        <w:ind w:hanging="34"/>
        <w:contextualSpacing/>
        <w:jc w:val="right"/>
        <w:rPr>
          <w:rFonts w:ascii="Arial Narrow" w:hAnsi="Arial Narrow" w:cs="Arial"/>
          <w:b/>
          <w:sz w:val="19"/>
          <w:szCs w:val="19"/>
        </w:rPr>
      </w:pPr>
    </w:p>
    <w:p w14:paraId="27E40E0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44.</w:t>
      </w:r>
      <w:r w:rsidRPr="00263515">
        <w:rPr>
          <w:rFonts w:ascii="Arial Narrow" w:hAnsi="Arial Narrow" w:cs="Arial"/>
          <w:sz w:val="19"/>
          <w:szCs w:val="19"/>
        </w:rPr>
        <w:t xml:space="preserve"> Las Aportaciones se distribuirán de acuerdo a lo establecido en la Ley de Coordinación Fiscal y a la normatividad aplicable, conforme a los siguientes conceptos:</w:t>
      </w:r>
    </w:p>
    <w:p w14:paraId="72FBA8B7" w14:textId="77777777" w:rsidR="00A50D10" w:rsidRPr="00263515" w:rsidRDefault="00A50D10" w:rsidP="00950409">
      <w:pPr>
        <w:spacing w:after="0"/>
        <w:contextualSpacing/>
        <w:jc w:val="both"/>
        <w:rPr>
          <w:rFonts w:ascii="Arial Narrow" w:hAnsi="Arial Narrow" w:cs="Arial"/>
          <w:sz w:val="19"/>
          <w:szCs w:val="19"/>
        </w:rPr>
      </w:pPr>
    </w:p>
    <w:p w14:paraId="3B8463D3" w14:textId="77777777" w:rsidR="00A50D10" w:rsidRPr="00263515" w:rsidRDefault="00A50D10" w:rsidP="00950409">
      <w:pPr>
        <w:numPr>
          <w:ilvl w:val="0"/>
          <w:numId w:val="143"/>
        </w:numPr>
        <w:spacing w:after="0"/>
        <w:ind w:left="697" w:hanging="357"/>
        <w:contextualSpacing/>
        <w:rPr>
          <w:rFonts w:ascii="Arial Narrow" w:hAnsi="Arial Narrow" w:cs="Arial"/>
          <w:sz w:val="19"/>
          <w:szCs w:val="19"/>
        </w:rPr>
      </w:pPr>
      <w:r w:rsidRPr="00263515">
        <w:rPr>
          <w:rFonts w:ascii="Arial Narrow" w:hAnsi="Arial Narrow" w:cs="Arial"/>
          <w:sz w:val="19"/>
          <w:szCs w:val="19"/>
        </w:rPr>
        <w:t>Por concepto de Aportaciones, se distribuirá por fondo de la siguiente manera:</w:t>
      </w:r>
    </w:p>
    <w:p w14:paraId="60F66C7E" w14:textId="77777777" w:rsidR="00A50D10" w:rsidRPr="00263515" w:rsidRDefault="00A50D10" w:rsidP="00950409">
      <w:pPr>
        <w:spacing w:after="0"/>
        <w:ind w:left="1080"/>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8"/>
        <w:gridCol w:w="2170"/>
      </w:tblGrid>
      <w:tr w:rsidR="00536229" w:rsidRPr="00263515" w14:paraId="0B0550F4" w14:textId="77777777" w:rsidTr="006B2560">
        <w:trPr>
          <w:trHeight w:val="20"/>
        </w:trPr>
        <w:tc>
          <w:tcPr>
            <w:tcW w:w="3771"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68AD0B9E" w14:textId="77777777" w:rsidR="00A50D10" w:rsidRPr="00263515" w:rsidRDefault="00A50D10" w:rsidP="00950409">
            <w:pPr>
              <w:spacing w:after="0"/>
              <w:ind w:left="142"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229"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51A3912D" w14:textId="77777777" w:rsidR="00A50D10" w:rsidRPr="00263515" w:rsidRDefault="00A50D10" w:rsidP="00950409">
            <w:pPr>
              <w:spacing w:after="0"/>
              <w:ind w:left="142"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7B2455E" w14:textId="77777777" w:rsidTr="006B2560">
        <w:trPr>
          <w:trHeight w:val="20"/>
        </w:trPr>
        <w:tc>
          <w:tcPr>
            <w:tcW w:w="3771" w:type="pct"/>
            <w:tcBorders>
              <w:top w:val="single" w:sz="4" w:space="0" w:color="auto"/>
              <w:left w:val="single" w:sz="4" w:space="0" w:color="auto"/>
              <w:bottom w:val="single" w:sz="4" w:space="0" w:color="auto"/>
              <w:right w:val="single" w:sz="4" w:space="0" w:color="auto"/>
            </w:tcBorders>
            <w:vAlign w:val="center"/>
            <w:hideMark/>
          </w:tcPr>
          <w:p w14:paraId="65FF5FC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Fondo de Aportación para la Infraestructura Social Municipal</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10B4066"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$16,606,459.00</w:t>
            </w:r>
          </w:p>
        </w:tc>
      </w:tr>
      <w:tr w:rsidR="00A50D10" w:rsidRPr="00263515" w14:paraId="3537A22F" w14:textId="77777777" w:rsidTr="006B2560">
        <w:trPr>
          <w:trHeight w:val="20"/>
        </w:trPr>
        <w:tc>
          <w:tcPr>
            <w:tcW w:w="3771" w:type="pct"/>
            <w:tcBorders>
              <w:top w:val="single" w:sz="4" w:space="0" w:color="auto"/>
              <w:left w:val="single" w:sz="4" w:space="0" w:color="auto"/>
              <w:bottom w:val="single" w:sz="4" w:space="0" w:color="auto"/>
              <w:right w:val="single" w:sz="4" w:space="0" w:color="auto"/>
            </w:tcBorders>
            <w:hideMark/>
          </w:tcPr>
          <w:p w14:paraId="0D1C2FD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Fondo de Aportación para el Fortalecimiento de los Municipios y de las Demarcaciones Territoriales del Distrito Federal</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D634AC2" w14:textId="77777777" w:rsidR="00A50D10" w:rsidRPr="00263515" w:rsidRDefault="00A50D10" w:rsidP="00950409">
            <w:pPr>
              <w:spacing w:after="0"/>
              <w:ind w:right="142"/>
              <w:contextualSpacing/>
              <w:jc w:val="right"/>
              <w:rPr>
                <w:rFonts w:ascii="Arial Narrow" w:hAnsi="Arial Narrow" w:cs="Arial"/>
                <w:sz w:val="19"/>
                <w:szCs w:val="19"/>
              </w:rPr>
            </w:pPr>
            <w:r w:rsidRPr="00263515">
              <w:rPr>
                <w:rFonts w:ascii="Arial Narrow" w:hAnsi="Arial Narrow" w:cs="Arial"/>
                <w:sz w:val="19"/>
                <w:szCs w:val="19"/>
              </w:rPr>
              <w:t>$161,471,385.00</w:t>
            </w:r>
          </w:p>
        </w:tc>
      </w:tr>
    </w:tbl>
    <w:p w14:paraId="3255B746" w14:textId="77777777" w:rsidR="00A50D10" w:rsidRPr="00263515" w:rsidRDefault="00A50D10" w:rsidP="00950409">
      <w:pPr>
        <w:spacing w:after="0"/>
        <w:ind w:firstLine="732"/>
        <w:contextualSpacing/>
        <w:rPr>
          <w:rFonts w:ascii="Arial Narrow" w:hAnsi="Arial Narrow" w:cs="Arial"/>
          <w:sz w:val="19"/>
          <w:szCs w:val="19"/>
        </w:rPr>
      </w:pPr>
    </w:p>
    <w:p w14:paraId="1D64B5E0"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$178,077,844.00</w:t>
      </w:r>
    </w:p>
    <w:p w14:paraId="3BA203C1" w14:textId="77777777" w:rsidR="00A50D10" w:rsidRPr="00263515" w:rsidRDefault="00A50D10" w:rsidP="00950409">
      <w:pPr>
        <w:spacing w:after="0"/>
        <w:ind w:firstLine="732"/>
        <w:contextualSpacing/>
        <w:rPr>
          <w:rFonts w:ascii="Arial Narrow" w:hAnsi="Arial Narrow" w:cs="Arial"/>
          <w:sz w:val="19"/>
          <w:szCs w:val="19"/>
        </w:rPr>
      </w:pPr>
    </w:p>
    <w:p w14:paraId="5176D17D" w14:textId="77777777" w:rsidR="00A50D10" w:rsidRPr="00263515" w:rsidRDefault="00A50D10" w:rsidP="00950409">
      <w:pPr>
        <w:numPr>
          <w:ilvl w:val="0"/>
          <w:numId w:val="143"/>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Por los intereses, reintegros, penalizaciones y cualquier otra contribución derivada de Aportaciones.</w:t>
      </w:r>
    </w:p>
    <w:p w14:paraId="564F8219" w14:textId="77777777" w:rsidR="00A50D10" w:rsidRPr="00263515" w:rsidRDefault="00A50D10" w:rsidP="00950409">
      <w:pPr>
        <w:spacing w:after="0"/>
        <w:contextualSpacing/>
        <w:jc w:val="right"/>
        <w:rPr>
          <w:rFonts w:ascii="Arial Narrow" w:hAnsi="Arial Narrow" w:cs="Arial"/>
          <w:sz w:val="19"/>
          <w:szCs w:val="19"/>
        </w:rPr>
      </w:pPr>
    </w:p>
    <w:p w14:paraId="433EE32E"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estimado por esta fracción $0.00</w:t>
      </w:r>
    </w:p>
    <w:p w14:paraId="5E9E3D57" w14:textId="77777777" w:rsidR="00A50D10" w:rsidRPr="00263515" w:rsidRDefault="00A50D10" w:rsidP="00950409">
      <w:pPr>
        <w:spacing w:after="0"/>
        <w:contextualSpacing/>
        <w:jc w:val="right"/>
        <w:rPr>
          <w:rFonts w:ascii="Arial Narrow" w:hAnsi="Arial Narrow" w:cs="Arial"/>
          <w:sz w:val="19"/>
          <w:szCs w:val="19"/>
        </w:rPr>
      </w:pPr>
    </w:p>
    <w:p w14:paraId="77A42671"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$178,077,844.00</w:t>
      </w:r>
    </w:p>
    <w:p w14:paraId="6F63B635" w14:textId="77777777" w:rsidR="00A50D10" w:rsidRPr="00263515" w:rsidRDefault="00A50D10" w:rsidP="00950409">
      <w:pPr>
        <w:spacing w:after="0"/>
        <w:ind w:hanging="34"/>
        <w:contextualSpacing/>
        <w:rPr>
          <w:rFonts w:ascii="Arial Narrow" w:hAnsi="Arial Narrow" w:cs="Arial"/>
          <w:sz w:val="19"/>
          <w:szCs w:val="19"/>
        </w:rPr>
      </w:pPr>
    </w:p>
    <w:p w14:paraId="5F52048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45.</w:t>
      </w:r>
      <w:r w:rsidRPr="00263515">
        <w:rPr>
          <w:rFonts w:ascii="Arial Narrow" w:hAnsi="Arial Narrow" w:cs="Arial"/>
          <w:sz w:val="19"/>
          <w:szCs w:val="19"/>
        </w:rPr>
        <w:t xml:space="preserve"> Los ingresos federales por convenios, los constituyen los ingresos que se reciban por actividades de administración fiscal que realicen o ejerzan las autoridades fiscales de las Entidades o de los Municipios cuando así se pacte expresamente con el Gobierno Federal, por conducto de la Secretaría de Hacienda y Crédito Público y/o los gobiernos de las Entidades que se hubieran adherido al Sistema Nacional de Coordinación Fiscal.</w:t>
      </w:r>
    </w:p>
    <w:p w14:paraId="68842021" w14:textId="77777777" w:rsidR="00A50D10" w:rsidRPr="00263515" w:rsidRDefault="00A50D10" w:rsidP="00950409">
      <w:pPr>
        <w:spacing w:after="0"/>
        <w:contextualSpacing/>
        <w:jc w:val="both"/>
        <w:rPr>
          <w:rFonts w:ascii="Arial Narrow" w:hAnsi="Arial Narrow" w:cs="Arial"/>
          <w:sz w:val="19"/>
          <w:szCs w:val="19"/>
        </w:rPr>
      </w:pPr>
    </w:p>
    <w:p w14:paraId="2FD18C93" w14:textId="77777777" w:rsidR="00A50D10" w:rsidRPr="00263515" w:rsidRDefault="00A50D10" w:rsidP="00950409">
      <w:pPr>
        <w:numPr>
          <w:ilvl w:val="0"/>
          <w:numId w:val="144"/>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Ingresos recibidos por convenios para actividades de administración fiscal.</w:t>
      </w:r>
    </w:p>
    <w:p w14:paraId="150A9D2D" w14:textId="77777777" w:rsidR="00A50D10" w:rsidRPr="00263515" w:rsidRDefault="00A50D10" w:rsidP="00950409">
      <w:pPr>
        <w:spacing w:after="0"/>
        <w:contextualSpacing/>
        <w:jc w:val="both"/>
        <w:rPr>
          <w:rFonts w:ascii="Arial Narrow" w:hAnsi="Arial Narrow" w:cs="Arial"/>
          <w:sz w:val="19"/>
          <w:szCs w:val="19"/>
        </w:rPr>
      </w:pPr>
    </w:p>
    <w:p w14:paraId="533C7C8C" w14:textId="77777777" w:rsidR="00A50D10" w:rsidRPr="00263515" w:rsidRDefault="00A50D10" w:rsidP="00950409">
      <w:pPr>
        <w:numPr>
          <w:ilvl w:val="0"/>
          <w:numId w:val="14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Ingresos por Convenios celebrados con la Federación</w:t>
      </w:r>
    </w:p>
    <w:p w14:paraId="5282DF59" w14:textId="77777777" w:rsidR="00A50D10" w:rsidRPr="00263515" w:rsidRDefault="00A50D10" w:rsidP="00950409">
      <w:pPr>
        <w:spacing w:after="0"/>
        <w:contextualSpacing/>
        <w:jc w:val="both"/>
        <w:rPr>
          <w:rFonts w:ascii="Arial Narrow" w:hAnsi="Arial Narrow" w:cs="Arial"/>
          <w:sz w:val="19"/>
          <w:szCs w:val="19"/>
        </w:rPr>
      </w:pPr>
    </w:p>
    <w:p w14:paraId="01BF4708" w14:textId="77777777" w:rsidR="00A50D10" w:rsidRPr="00263515" w:rsidRDefault="00A50D10" w:rsidP="00950409">
      <w:pPr>
        <w:numPr>
          <w:ilvl w:val="0"/>
          <w:numId w:val="14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Convenios</w:t>
      </w:r>
    </w:p>
    <w:p w14:paraId="2214AE63" w14:textId="77777777" w:rsidR="00A50D10" w:rsidRPr="00263515" w:rsidRDefault="00A50D10" w:rsidP="00950409">
      <w:pPr>
        <w:spacing w:after="0"/>
        <w:ind w:left="1467"/>
        <w:contextualSpacing/>
        <w:jc w:val="both"/>
        <w:rPr>
          <w:rFonts w:ascii="Arial Narrow" w:hAnsi="Arial Narrow" w:cs="Arial"/>
          <w:sz w:val="19"/>
          <w:szCs w:val="19"/>
        </w:rPr>
      </w:pPr>
    </w:p>
    <w:p w14:paraId="0E72D374" w14:textId="77777777" w:rsidR="00A50D10" w:rsidRPr="00263515" w:rsidRDefault="00A50D10" w:rsidP="00950409">
      <w:pPr>
        <w:spacing w:after="0"/>
        <w:ind w:left="1308"/>
        <w:contextualSpacing/>
        <w:jc w:val="right"/>
        <w:rPr>
          <w:rFonts w:ascii="Arial Narrow" w:hAnsi="Arial Narrow" w:cs="Arial"/>
          <w:sz w:val="19"/>
          <w:szCs w:val="19"/>
        </w:rPr>
      </w:pPr>
      <w:r w:rsidRPr="00263515">
        <w:rPr>
          <w:rFonts w:ascii="Arial Narrow" w:hAnsi="Arial Narrow" w:cs="Arial"/>
          <w:sz w:val="19"/>
          <w:szCs w:val="19"/>
        </w:rPr>
        <w:t>Ingreso anual por este inciso $0.00</w:t>
      </w:r>
    </w:p>
    <w:p w14:paraId="6626B832" w14:textId="77777777" w:rsidR="00A50D10" w:rsidRPr="00263515" w:rsidRDefault="00A50D10" w:rsidP="00950409">
      <w:pPr>
        <w:spacing w:after="0"/>
        <w:ind w:left="1308"/>
        <w:contextualSpacing/>
        <w:rPr>
          <w:rFonts w:ascii="Arial Narrow" w:hAnsi="Arial Narrow" w:cs="Arial"/>
          <w:sz w:val="19"/>
          <w:szCs w:val="19"/>
        </w:rPr>
      </w:pPr>
    </w:p>
    <w:p w14:paraId="767532B3" w14:textId="77777777" w:rsidR="00A50D10" w:rsidRPr="00263515" w:rsidRDefault="00A50D10" w:rsidP="00950409">
      <w:pPr>
        <w:numPr>
          <w:ilvl w:val="0"/>
          <w:numId w:val="146"/>
        </w:numPr>
        <w:spacing w:after="0"/>
        <w:ind w:left="1446" w:hanging="357"/>
        <w:contextualSpacing/>
        <w:rPr>
          <w:rFonts w:ascii="Arial Narrow" w:hAnsi="Arial Narrow" w:cs="Arial"/>
          <w:sz w:val="19"/>
          <w:szCs w:val="19"/>
        </w:rPr>
      </w:pPr>
      <w:r w:rsidRPr="00263515">
        <w:rPr>
          <w:rFonts w:ascii="Arial Narrow" w:hAnsi="Arial Narrow" w:cs="Arial"/>
          <w:sz w:val="19"/>
          <w:szCs w:val="19"/>
        </w:rPr>
        <w:t>Intereses</w:t>
      </w:r>
    </w:p>
    <w:p w14:paraId="0926E362" w14:textId="77777777" w:rsidR="00A50D10" w:rsidRPr="00263515" w:rsidRDefault="00A50D10" w:rsidP="00950409">
      <w:pPr>
        <w:spacing w:after="0"/>
        <w:ind w:left="1467"/>
        <w:contextualSpacing/>
        <w:rPr>
          <w:rFonts w:ascii="Arial Narrow" w:hAnsi="Arial Narrow" w:cs="Arial"/>
          <w:sz w:val="19"/>
          <w:szCs w:val="19"/>
        </w:rPr>
      </w:pPr>
    </w:p>
    <w:p w14:paraId="33EDDEE0" w14:textId="77777777" w:rsidR="00A50D10" w:rsidRPr="00263515" w:rsidRDefault="00A50D10" w:rsidP="00950409">
      <w:pPr>
        <w:spacing w:after="0"/>
        <w:ind w:left="1308"/>
        <w:contextualSpacing/>
        <w:jc w:val="right"/>
        <w:rPr>
          <w:rFonts w:ascii="Arial Narrow" w:hAnsi="Arial Narrow" w:cs="Arial"/>
          <w:sz w:val="19"/>
          <w:szCs w:val="19"/>
        </w:rPr>
      </w:pPr>
      <w:r w:rsidRPr="00263515">
        <w:rPr>
          <w:rFonts w:ascii="Arial Narrow" w:hAnsi="Arial Narrow" w:cs="Arial"/>
          <w:sz w:val="19"/>
          <w:szCs w:val="19"/>
        </w:rPr>
        <w:t>Ingreso anual por este inciso $0.00</w:t>
      </w:r>
    </w:p>
    <w:p w14:paraId="478BFAA9" w14:textId="77777777" w:rsidR="00A50D10" w:rsidRPr="00263515" w:rsidRDefault="00A50D10" w:rsidP="00950409">
      <w:pPr>
        <w:spacing w:after="0"/>
        <w:ind w:left="1467"/>
        <w:contextualSpacing/>
        <w:jc w:val="both"/>
        <w:rPr>
          <w:rFonts w:ascii="Arial Narrow" w:hAnsi="Arial Narrow" w:cs="Arial"/>
          <w:sz w:val="19"/>
          <w:szCs w:val="19"/>
        </w:rPr>
      </w:pPr>
    </w:p>
    <w:p w14:paraId="601C0394" w14:textId="77777777" w:rsidR="00A50D10" w:rsidRPr="00263515" w:rsidRDefault="00A50D10" w:rsidP="00950409">
      <w:pPr>
        <w:numPr>
          <w:ilvl w:val="0"/>
          <w:numId w:val="14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Reintegros</w:t>
      </w:r>
    </w:p>
    <w:p w14:paraId="2DC22AF8" w14:textId="77777777" w:rsidR="00A50D10" w:rsidRPr="00263515" w:rsidRDefault="00A50D10" w:rsidP="00950409">
      <w:pPr>
        <w:spacing w:after="0"/>
        <w:ind w:left="1134"/>
        <w:contextualSpacing/>
        <w:jc w:val="both"/>
        <w:rPr>
          <w:rFonts w:ascii="Arial Narrow" w:hAnsi="Arial Narrow" w:cs="Arial"/>
          <w:sz w:val="19"/>
          <w:szCs w:val="19"/>
        </w:rPr>
      </w:pPr>
    </w:p>
    <w:p w14:paraId="0CF73CA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por este inciso $0.00</w:t>
      </w:r>
    </w:p>
    <w:p w14:paraId="03DE4389" w14:textId="77777777" w:rsidR="00A50D10" w:rsidRPr="00263515" w:rsidRDefault="00A50D10" w:rsidP="00950409">
      <w:pPr>
        <w:spacing w:after="0"/>
        <w:contextualSpacing/>
        <w:jc w:val="right"/>
        <w:rPr>
          <w:rFonts w:ascii="Arial Narrow" w:hAnsi="Arial Narrow" w:cs="Arial"/>
          <w:sz w:val="19"/>
          <w:szCs w:val="19"/>
        </w:rPr>
      </w:pPr>
    </w:p>
    <w:p w14:paraId="00D19E1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por este rubro $0.00</w:t>
      </w:r>
    </w:p>
    <w:p w14:paraId="04AA7821" w14:textId="77777777" w:rsidR="00A50D10" w:rsidRPr="00263515" w:rsidRDefault="00A50D10" w:rsidP="00950409">
      <w:pPr>
        <w:spacing w:after="0"/>
        <w:contextualSpacing/>
        <w:jc w:val="right"/>
        <w:rPr>
          <w:rFonts w:ascii="Arial Narrow" w:hAnsi="Arial Narrow" w:cs="Arial"/>
          <w:sz w:val="19"/>
          <w:szCs w:val="19"/>
        </w:rPr>
      </w:pPr>
    </w:p>
    <w:p w14:paraId="1ACF3E11" w14:textId="77777777" w:rsidR="00A50D10" w:rsidRPr="00263515" w:rsidRDefault="00A50D10" w:rsidP="00950409">
      <w:pPr>
        <w:numPr>
          <w:ilvl w:val="0"/>
          <w:numId w:val="147"/>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Ingresos por Convenios celebrados con el Estado</w:t>
      </w:r>
    </w:p>
    <w:p w14:paraId="1B8CDA5E" w14:textId="77777777" w:rsidR="00A50D10" w:rsidRPr="00263515" w:rsidRDefault="00A50D10" w:rsidP="00950409">
      <w:pPr>
        <w:spacing w:after="0"/>
        <w:contextualSpacing/>
        <w:jc w:val="both"/>
        <w:rPr>
          <w:rFonts w:ascii="Arial Narrow" w:hAnsi="Arial Narrow" w:cs="Arial"/>
          <w:sz w:val="19"/>
          <w:szCs w:val="19"/>
        </w:rPr>
      </w:pPr>
    </w:p>
    <w:p w14:paraId="05A20794" w14:textId="77777777" w:rsidR="00A50D10" w:rsidRPr="00263515" w:rsidRDefault="00A50D10" w:rsidP="00950409">
      <w:pPr>
        <w:numPr>
          <w:ilvl w:val="0"/>
          <w:numId w:val="1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Convenios</w:t>
      </w:r>
    </w:p>
    <w:p w14:paraId="3409762C" w14:textId="77777777" w:rsidR="00A50D10" w:rsidRPr="00263515" w:rsidRDefault="00A50D10" w:rsidP="00950409">
      <w:pPr>
        <w:spacing w:after="0"/>
        <w:ind w:left="1308"/>
        <w:contextualSpacing/>
        <w:jc w:val="both"/>
        <w:rPr>
          <w:rFonts w:ascii="Arial Narrow" w:hAnsi="Arial Narrow" w:cs="Arial"/>
          <w:sz w:val="19"/>
          <w:szCs w:val="19"/>
        </w:rPr>
      </w:pPr>
    </w:p>
    <w:p w14:paraId="6A07370F" w14:textId="77777777" w:rsidR="00A50D10" w:rsidRPr="00263515" w:rsidRDefault="00A50D10" w:rsidP="00950409">
      <w:pPr>
        <w:spacing w:after="0"/>
        <w:ind w:left="1308"/>
        <w:contextualSpacing/>
        <w:jc w:val="right"/>
        <w:rPr>
          <w:rFonts w:ascii="Arial Narrow" w:hAnsi="Arial Narrow" w:cs="Arial"/>
          <w:sz w:val="19"/>
          <w:szCs w:val="19"/>
        </w:rPr>
      </w:pPr>
      <w:r w:rsidRPr="00263515">
        <w:rPr>
          <w:rFonts w:ascii="Arial Narrow" w:hAnsi="Arial Narrow" w:cs="Arial"/>
          <w:sz w:val="19"/>
          <w:szCs w:val="19"/>
        </w:rPr>
        <w:t>Ingreso anual por este inciso $0.00</w:t>
      </w:r>
    </w:p>
    <w:p w14:paraId="31D81E11" w14:textId="77777777" w:rsidR="00A50D10" w:rsidRPr="00263515" w:rsidRDefault="00A50D10" w:rsidP="00950409">
      <w:pPr>
        <w:numPr>
          <w:ilvl w:val="0"/>
          <w:numId w:val="1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lastRenderedPageBreak/>
        <w:t>Intereses</w:t>
      </w:r>
    </w:p>
    <w:p w14:paraId="4B064BA4" w14:textId="77777777" w:rsidR="00A50D10" w:rsidRPr="00263515" w:rsidRDefault="00A50D10" w:rsidP="00950409">
      <w:pPr>
        <w:spacing w:after="0"/>
        <w:ind w:left="1308"/>
        <w:contextualSpacing/>
        <w:jc w:val="both"/>
        <w:rPr>
          <w:rFonts w:ascii="Arial Narrow" w:hAnsi="Arial Narrow" w:cs="Arial"/>
          <w:sz w:val="19"/>
          <w:szCs w:val="19"/>
        </w:rPr>
      </w:pPr>
    </w:p>
    <w:p w14:paraId="4B90A7C5" w14:textId="77777777" w:rsidR="00A50D10" w:rsidRPr="00263515" w:rsidRDefault="00A50D10" w:rsidP="00950409">
      <w:pPr>
        <w:spacing w:after="0"/>
        <w:ind w:left="1308"/>
        <w:contextualSpacing/>
        <w:jc w:val="right"/>
        <w:rPr>
          <w:rFonts w:ascii="Arial Narrow" w:hAnsi="Arial Narrow" w:cs="Arial"/>
          <w:sz w:val="19"/>
          <w:szCs w:val="19"/>
        </w:rPr>
      </w:pPr>
      <w:r w:rsidRPr="00263515">
        <w:rPr>
          <w:rFonts w:ascii="Arial Narrow" w:hAnsi="Arial Narrow" w:cs="Arial"/>
          <w:sz w:val="19"/>
          <w:szCs w:val="19"/>
        </w:rPr>
        <w:t>Ingreso anual por este inciso $0.00</w:t>
      </w:r>
    </w:p>
    <w:p w14:paraId="07811E91" w14:textId="77777777" w:rsidR="00A50D10" w:rsidRPr="00263515" w:rsidRDefault="00A50D10" w:rsidP="00950409">
      <w:pPr>
        <w:numPr>
          <w:ilvl w:val="0"/>
          <w:numId w:val="14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Reintegros</w:t>
      </w:r>
    </w:p>
    <w:p w14:paraId="7F7E46A9" w14:textId="77777777" w:rsidR="00A50D10" w:rsidRPr="00263515" w:rsidRDefault="00A50D10" w:rsidP="00950409">
      <w:pPr>
        <w:spacing w:after="0"/>
        <w:contextualSpacing/>
        <w:jc w:val="both"/>
        <w:rPr>
          <w:rFonts w:ascii="Arial Narrow" w:hAnsi="Arial Narrow" w:cs="Arial"/>
          <w:sz w:val="19"/>
          <w:szCs w:val="19"/>
        </w:rPr>
      </w:pPr>
    </w:p>
    <w:p w14:paraId="2A69C51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por este inciso $0.00</w:t>
      </w:r>
    </w:p>
    <w:p w14:paraId="36BBF654" w14:textId="77777777" w:rsidR="00A50D10" w:rsidRPr="00263515" w:rsidRDefault="00A50D10" w:rsidP="00950409">
      <w:pPr>
        <w:spacing w:after="0"/>
        <w:contextualSpacing/>
        <w:rPr>
          <w:rFonts w:ascii="Arial Narrow" w:hAnsi="Arial Narrow" w:cs="Arial"/>
          <w:sz w:val="19"/>
          <w:szCs w:val="19"/>
        </w:rPr>
      </w:pPr>
    </w:p>
    <w:p w14:paraId="63E5B39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Arial"/>
          <w:sz w:val="19"/>
          <w:szCs w:val="19"/>
        </w:rPr>
        <w:t>Ingreso anual por este rubro $0.00</w:t>
      </w:r>
    </w:p>
    <w:p w14:paraId="7E2818E5" w14:textId="77777777" w:rsidR="00A50D10" w:rsidRPr="00263515" w:rsidRDefault="00A50D10" w:rsidP="00950409">
      <w:pPr>
        <w:spacing w:after="0"/>
        <w:contextualSpacing/>
        <w:jc w:val="both"/>
        <w:rPr>
          <w:rFonts w:ascii="Arial Narrow" w:hAnsi="Arial Narrow" w:cs="Arial"/>
          <w:sz w:val="19"/>
          <w:szCs w:val="19"/>
        </w:rPr>
      </w:pPr>
    </w:p>
    <w:p w14:paraId="6350165B" w14:textId="77777777" w:rsidR="00A50D10" w:rsidRPr="00263515" w:rsidRDefault="00A50D10" w:rsidP="00950409">
      <w:pPr>
        <w:spacing w:after="0"/>
        <w:ind w:left="360"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127682FE" w14:textId="77777777" w:rsidR="00A50D10" w:rsidRPr="00263515" w:rsidRDefault="00A50D10" w:rsidP="00950409">
      <w:pPr>
        <w:spacing w:after="0"/>
        <w:ind w:left="993" w:hanging="34"/>
        <w:contextualSpacing/>
        <w:rPr>
          <w:rFonts w:ascii="Arial Narrow" w:hAnsi="Arial Narrow" w:cs="Arial"/>
          <w:sz w:val="19"/>
          <w:szCs w:val="19"/>
        </w:rPr>
      </w:pPr>
    </w:p>
    <w:p w14:paraId="678C0D42" w14:textId="77777777" w:rsidR="00A50D10" w:rsidRPr="00263515" w:rsidRDefault="00A50D10" w:rsidP="00950409">
      <w:pPr>
        <w:numPr>
          <w:ilvl w:val="0"/>
          <w:numId w:val="144"/>
        </w:numPr>
        <w:spacing w:after="0" w:line="257" w:lineRule="auto"/>
        <w:ind w:left="697" w:hanging="357"/>
        <w:contextualSpacing/>
        <w:jc w:val="both"/>
        <w:rPr>
          <w:rFonts w:ascii="Arial Narrow" w:hAnsi="Arial Narrow" w:cs="Arial"/>
          <w:sz w:val="19"/>
          <w:szCs w:val="19"/>
        </w:rPr>
      </w:pPr>
      <w:r w:rsidRPr="00263515">
        <w:rPr>
          <w:rFonts w:ascii="Arial Narrow" w:hAnsi="Arial Narrow" w:cs="Arial"/>
          <w:sz w:val="19"/>
          <w:szCs w:val="19"/>
        </w:rPr>
        <w:t>Incentivos derivados de la Colaboración Fiscal.</w:t>
      </w:r>
    </w:p>
    <w:p w14:paraId="02E585A8" w14:textId="77777777" w:rsidR="00A50D10" w:rsidRPr="00263515" w:rsidRDefault="00A50D10" w:rsidP="00950409">
      <w:pPr>
        <w:spacing w:after="0"/>
        <w:contextualSpacing/>
        <w:jc w:val="both"/>
        <w:rPr>
          <w:rFonts w:ascii="Arial Narrow" w:hAnsi="Arial Narrow" w:cs="Arial"/>
          <w:sz w:val="19"/>
          <w:szCs w:val="19"/>
        </w:rPr>
      </w:pPr>
    </w:p>
    <w:p w14:paraId="3A4527FE" w14:textId="77777777" w:rsidR="00A50D10" w:rsidRPr="00263515" w:rsidRDefault="00A50D10" w:rsidP="00950409">
      <w:pPr>
        <w:numPr>
          <w:ilvl w:val="0"/>
          <w:numId w:val="149"/>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Por Multas Federales No Fiscales. </w:t>
      </w:r>
    </w:p>
    <w:p w14:paraId="0A1C0A54" w14:textId="77777777" w:rsidR="00A50D10" w:rsidRPr="00263515" w:rsidRDefault="00A50D10" w:rsidP="00950409">
      <w:pPr>
        <w:spacing w:after="0"/>
        <w:ind w:hanging="34"/>
        <w:contextualSpacing/>
        <w:jc w:val="right"/>
        <w:rPr>
          <w:rFonts w:ascii="Arial Narrow" w:hAnsi="Arial Narrow" w:cs="Arial"/>
          <w:sz w:val="19"/>
          <w:szCs w:val="19"/>
        </w:rPr>
      </w:pPr>
    </w:p>
    <w:p w14:paraId="70C4F4D5" w14:textId="77777777" w:rsidR="00A50D10" w:rsidRPr="00263515" w:rsidRDefault="00A50D10" w:rsidP="00950409">
      <w:pPr>
        <w:spacing w:after="0"/>
        <w:ind w:hanging="34"/>
        <w:contextualSpacing/>
        <w:jc w:val="right"/>
        <w:rPr>
          <w:rFonts w:ascii="Arial Narrow" w:hAnsi="Arial Narrow" w:cs="Arial"/>
          <w:sz w:val="19"/>
          <w:szCs w:val="19"/>
        </w:rPr>
      </w:pPr>
      <w:r w:rsidRPr="00263515">
        <w:rPr>
          <w:rFonts w:ascii="Arial Narrow" w:hAnsi="Arial Narrow" w:cs="Arial"/>
          <w:sz w:val="19"/>
          <w:szCs w:val="19"/>
        </w:rPr>
        <w:t>Ingreso anual por este rubro $0.00</w:t>
      </w:r>
    </w:p>
    <w:p w14:paraId="4EF171AF" w14:textId="77777777" w:rsidR="00A50D10" w:rsidRPr="00263515" w:rsidRDefault="00A50D10" w:rsidP="00950409">
      <w:pPr>
        <w:spacing w:after="0"/>
        <w:ind w:hanging="34"/>
        <w:contextualSpacing/>
        <w:jc w:val="right"/>
        <w:rPr>
          <w:rFonts w:ascii="Arial Narrow" w:hAnsi="Arial Narrow" w:cs="Arial"/>
          <w:sz w:val="19"/>
          <w:szCs w:val="19"/>
        </w:rPr>
      </w:pPr>
    </w:p>
    <w:p w14:paraId="1FA32C67"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51EB3F7D" w14:textId="77777777" w:rsidR="00A50D10" w:rsidRPr="00263515" w:rsidRDefault="00A50D10" w:rsidP="00950409">
      <w:pPr>
        <w:spacing w:after="0"/>
        <w:ind w:hanging="34"/>
        <w:contextualSpacing/>
        <w:jc w:val="right"/>
        <w:rPr>
          <w:rFonts w:ascii="Arial Narrow" w:hAnsi="Arial Narrow" w:cs="Arial"/>
          <w:b/>
          <w:sz w:val="19"/>
          <w:szCs w:val="19"/>
        </w:rPr>
      </w:pPr>
    </w:p>
    <w:p w14:paraId="48EF709B" w14:textId="77777777" w:rsidR="00A50D10" w:rsidRPr="00263515" w:rsidRDefault="00A50D10" w:rsidP="00950409">
      <w:pPr>
        <w:numPr>
          <w:ilvl w:val="0"/>
          <w:numId w:val="144"/>
        </w:numPr>
        <w:spacing w:after="0" w:line="257" w:lineRule="auto"/>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Fondos distintos de Aportaciones. </w:t>
      </w:r>
    </w:p>
    <w:p w14:paraId="24BFCE1D" w14:textId="77777777" w:rsidR="00A50D10" w:rsidRPr="00263515" w:rsidRDefault="00A50D10" w:rsidP="00950409">
      <w:pPr>
        <w:spacing w:after="0"/>
        <w:ind w:hanging="34"/>
        <w:contextualSpacing/>
        <w:jc w:val="right"/>
        <w:rPr>
          <w:rFonts w:ascii="Arial Narrow" w:hAnsi="Arial Narrow" w:cs="Arial"/>
          <w:b/>
          <w:sz w:val="19"/>
          <w:szCs w:val="19"/>
        </w:rPr>
      </w:pPr>
    </w:p>
    <w:p w14:paraId="6D530646"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2524A02C" w14:textId="77777777" w:rsidR="00A50D10" w:rsidRPr="00263515" w:rsidRDefault="00A50D10" w:rsidP="00950409">
      <w:pPr>
        <w:spacing w:after="0"/>
        <w:ind w:hanging="34"/>
        <w:contextualSpacing/>
        <w:jc w:val="right"/>
        <w:rPr>
          <w:rFonts w:ascii="Arial Narrow" w:hAnsi="Arial Narrow" w:cs="Arial"/>
          <w:b/>
          <w:sz w:val="19"/>
          <w:szCs w:val="19"/>
        </w:rPr>
      </w:pPr>
    </w:p>
    <w:p w14:paraId="09216B77"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62245F8A" w14:textId="77777777" w:rsidR="00A50D10" w:rsidRPr="00263515" w:rsidRDefault="00A50D10" w:rsidP="00950409">
      <w:pPr>
        <w:spacing w:after="0"/>
        <w:ind w:hanging="34"/>
        <w:contextualSpacing/>
        <w:jc w:val="center"/>
        <w:rPr>
          <w:rFonts w:ascii="Arial Narrow" w:hAnsi="Arial Narrow" w:cs="Arial"/>
          <w:b/>
          <w:sz w:val="19"/>
          <w:szCs w:val="19"/>
        </w:rPr>
      </w:pPr>
    </w:p>
    <w:p w14:paraId="28720A8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Octava</w:t>
      </w:r>
    </w:p>
    <w:p w14:paraId="3A0A84E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Transferencias, Asignaciones, Subsidios y Subvenciones</w:t>
      </w:r>
    </w:p>
    <w:p w14:paraId="40998409" w14:textId="77777777" w:rsidR="00A50D10" w:rsidRPr="00263515" w:rsidRDefault="00A50D10" w:rsidP="00950409">
      <w:pPr>
        <w:spacing w:after="0"/>
        <w:ind w:hanging="34"/>
        <w:contextualSpacing/>
        <w:rPr>
          <w:rFonts w:ascii="Arial Narrow" w:hAnsi="Arial Narrow" w:cs="Arial"/>
          <w:b/>
          <w:sz w:val="19"/>
          <w:szCs w:val="19"/>
        </w:rPr>
      </w:pPr>
    </w:p>
    <w:p w14:paraId="5C6B193F" w14:textId="77777777" w:rsidR="00A50D10" w:rsidRPr="00263515" w:rsidRDefault="00A50D10" w:rsidP="00950409">
      <w:pPr>
        <w:spacing w:after="0"/>
        <w:ind w:hanging="34"/>
        <w:contextualSpacing/>
        <w:jc w:val="both"/>
        <w:rPr>
          <w:rFonts w:ascii="Arial Narrow" w:hAnsi="Arial Narrow" w:cs="Arial"/>
          <w:sz w:val="19"/>
          <w:szCs w:val="19"/>
        </w:rPr>
      </w:pPr>
      <w:r w:rsidRPr="00263515">
        <w:rPr>
          <w:rFonts w:ascii="Arial Narrow" w:hAnsi="Arial Narrow" w:cs="Arial"/>
          <w:b/>
          <w:sz w:val="19"/>
          <w:szCs w:val="19"/>
        </w:rPr>
        <w:t>Artículo 46.</w:t>
      </w:r>
      <w:r w:rsidRPr="00263515">
        <w:rPr>
          <w:rFonts w:ascii="Arial Narrow" w:hAnsi="Arial Narrow" w:cs="Arial"/>
          <w:sz w:val="19"/>
          <w:szCs w:val="19"/>
        </w:rPr>
        <w:t xml:space="preserve"> Las Transferencias, Asignaciones, Subsidios y Subvenciones que recibirá el Municipio de Corregidora, Qro., serán las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13B466C6" w14:textId="77777777" w:rsidR="00A50D10" w:rsidRPr="00263515" w:rsidRDefault="00A50D10" w:rsidP="00950409">
      <w:pPr>
        <w:spacing w:after="0"/>
        <w:ind w:hanging="34"/>
        <w:contextualSpacing/>
        <w:rPr>
          <w:rFonts w:ascii="Arial Narrow" w:hAnsi="Arial Narrow" w:cs="Arial"/>
          <w:sz w:val="19"/>
          <w:szCs w:val="19"/>
        </w:rPr>
      </w:pPr>
    </w:p>
    <w:p w14:paraId="0AD76817" w14:textId="77777777" w:rsidR="00A50D10" w:rsidRPr="00263515" w:rsidRDefault="00A50D10" w:rsidP="00950409">
      <w:pPr>
        <w:numPr>
          <w:ilvl w:val="0"/>
          <w:numId w:val="150"/>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Transferencias y Asignaciones.</w:t>
      </w:r>
    </w:p>
    <w:p w14:paraId="04C0E9A4" w14:textId="77777777" w:rsidR="00A50D10" w:rsidRPr="00263515" w:rsidRDefault="00A50D10" w:rsidP="00950409">
      <w:pPr>
        <w:spacing w:after="0"/>
        <w:ind w:left="360" w:hanging="34"/>
        <w:contextualSpacing/>
        <w:jc w:val="right"/>
        <w:rPr>
          <w:rFonts w:ascii="Arial Narrow" w:hAnsi="Arial Narrow" w:cs="Arial"/>
          <w:b/>
          <w:sz w:val="19"/>
          <w:szCs w:val="19"/>
        </w:rPr>
      </w:pPr>
    </w:p>
    <w:p w14:paraId="77CFDD4A" w14:textId="77777777" w:rsidR="00A50D10" w:rsidRPr="00263515" w:rsidRDefault="00A50D10" w:rsidP="00950409">
      <w:pPr>
        <w:spacing w:after="0"/>
        <w:ind w:left="360"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7C69603B" w14:textId="77777777" w:rsidR="00A50D10" w:rsidRPr="00263515" w:rsidRDefault="00A50D10" w:rsidP="00950409">
      <w:pPr>
        <w:spacing w:after="0"/>
        <w:ind w:left="360" w:hanging="34"/>
        <w:contextualSpacing/>
        <w:jc w:val="right"/>
        <w:rPr>
          <w:rFonts w:ascii="Arial Narrow" w:hAnsi="Arial Narrow" w:cs="Arial"/>
          <w:b/>
          <w:sz w:val="19"/>
          <w:szCs w:val="19"/>
        </w:rPr>
      </w:pPr>
    </w:p>
    <w:p w14:paraId="719DBD7A" w14:textId="77777777" w:rsidR="00A50D10" w:rsidRPr="00263515" w:rsidRDefault="00A50D10" w:rsidP="00950409">
      <w:pPr>
        <w:numPr>
          <w:ilvl w:val="0"/>
          <w:numId w:val="150"/>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Subsidios y Subvenciones.</w:t>
      </w:r>
    </w:p>
    <w:p w14:paraId="4B7AEFE0" w14:textId="77777777" w:rsidR="00A50D10" w:rsidRPr="00263515" w:rsidRDefault="00A50D10" w:rsidP="00950409">
      <w:pPr>
        <w:spacing w:after="0"/>
        <w:ind w:left="360" w:hanging="34"/>
        <w:contextualSpacing/>
        <w:jc w:val="right"/>
        <w:rPr>
          <w:rFonts w:ascii="Arial Narrow" w:hAnsi="Arial Narrow" w:cs="Arial"/>
          <w:b/>
          <w:sz w:val="19"/>
          <w:szCs w:val="19"/>
        </w:rPr>
      </w:pPr>
    </w:p>
    <w:p w14:paraId="46513646" w14:textId="77777777" w:rsidR="00A50D10" w:rsidRPr="00263515" w:rsidRDefault="00A50D10" w:rsidP="00950409">
      <w:pPr>
        <w:spacing w:after="0"/>
        <w:ind w:left="360"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349BE35D" w14:textId="77777777" w:rsidR="00A50D10" w:rsidRPr="00263515" w:rsidRDefault="00A50D10" w:rsidP="00950409">
      <w:pPr>
        <w:spacing w:after="0"/>
        <w:ind w:left="360" w:hanging="34"/>
        <w:contextualSpacing/>
        <w:jc w:val="right"/>
        <w:rPr>
          <w:rFonts w:ascii="Arial Narrow" w:hAnsi="Arial Narrow" w:cs="Arial"/>
          <w:b/>
          <w:sz w:val="19"/>
          <w:szCs w:val="19"/>
        </w:rPr>
      </w:pPr>
    </w:p>
    <w:p w14:paraId="5B6E28A5"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2C1A352F" w14:textId="77777777" w:rsidR="00A50D10" w:rsidRPr="00263515" w:rsidRDefault="00A50D10" w:rsidP="00950409">
      <w:pPr>
        <w:spacing w:after="0"/>
        <w:ind w:hanging="34"/>
        <w:contextualSpacing/>
        <w:jc w:val="right"/>
        <w:rPr>
          <w:rFonts w:ascii="Arial Narrow" w:hAnsi="Arial Narrow" w:cs="Arial"/>
          <w:b/>
          <w:sz w:val="19"/>
          <w:szCs w:val="19"/>
        </w:rPr>
      </w:pPr>
    </w:p>
    <w:p w14:paraId="04770D7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Novena</w:t>
      </w:r>
    </w:p>
    <w:p w14:paraId="664D3DD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Ingresos derivados de Financiamiento y otros Ingresos y Beneficios </w:t>
      </w:r>
    </w:p>
    <w:p w14:paraId="3C4A3B3F" w14:textId="77777777" w:rsidR="00A50D10" w:rsidRPr="00263515" w:rsidRDefault="00A50D10" w:rsidP="00950409">
      <w:pPr>
        <w:spacing w:after="0"/>
        <w:ind w:hanging="34"/>
        <w:contextualSpacing/>
        <w:jc w:val="center"/>
        <w:rPr>
          <w:rFonts w:ascii="Arial Narrow" w:hAnsi="Arial Narrow" w:cs="Arial"/>
          <w:b/>
          <w:sz w:val="19"/>
          <w:szCs w:val="19"/>
        </w:rPr>
      </w:pPr>
    </w:p>
    <w:p w14:paraId="06CFA713" w14:textId="77777777" w:rsidR="00A50D10" w:rsidRPr="00263515" w:rsidRDefault="00A50D10" w:rsidP="00950409">
      <w:pPr>
        <w:spacing w:after="0"/>
        <w:ind w:hanging="34"/>
        <w:contextualSpacing/>
        <w:jc w:val="both"/>
        <w:rPr>
          <w:rFonts w:ascii="Arial Narrow" w:hAnsi="Arial Narrow" w:cs="Arial"/>
          <w:sz w:val="19"/>
          <w:szCs w:val="19"/>
        </w:rPr>
      </w:pPr>
      <w:r w:rsidRPr="00263515">
        <w:rPr>
          <w:rFonts w:ascii="Arial Narrow" w:hAnsi="Arial Narrow" w:cs="Arial"/>
          <w:b/>
          <w:sz w:val="19"/>
          <w:szCs w:val="19"/>
        </w:rPr>
        <w:t>Artículo 47.</w:t>
      </w:r>
      <w:r w:rsidRPr="00263515">
        <w:rPr>
          <w:rFonts w:ascii="Arial Narrow" w:hAnsi="Arial Narrow" w:cs="Arial"/>
          <w:sz w:val="19"/>
          <w:szCs w:val="19"/>
        </w:rPr>
        <w:t xml:space="preserve"> Son Ingresos derivados de Financiamientos los empréstitos internos o externos que se contraten en términos de la Deuda Pública del Estado </w:t>
      </w:r>
    </w:p>
    <w:p w14:paraId="67492671" w14:textId="77777777" w:rsidR="00A50D10" w:rsidRPr="00263515" w:rsidRDefault="00A50D10" w:rsidP="00950409">
      <w:pPr>
        <w:spacing w:after="0"/>
        <w:ind w:hanging="34"/>
        <w:contextualSpacing/>
        <w:rPr>
          <w:rFonts w:ascii="Arial Narrow" w:hAnsi="Arial Narrow" w:cs="Arial"/>
          <w:sz w:val="19"/>
          <w:szCs w:val="19"/>
        </w:rPr>
      </w:pPr>
    </w:p>
    <w:p w14:paraId="7C54B322" w14:textId="77777777" w:rsidR="00A50D10" w:rsidRPr="00263515" w:rsidRDefault="00A50D10" w:rsidP="00950409">
      <w:pPr>
        <w:numPr>
          <w:ilvl w:val="0"/>
          <w:numId w:val="15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Endeudamiento Interno</w:t>
      </w:r>
    </w:p>
    <w:p w14:paraId="586929BE" w14:textId="77777777" w:rsidR="00A50D10" w:rsidRPr="00263515" w:rsidRDefault="00A50D10" w:rsidP="00950409">
      <w:pPr>
        <w:spacing w:after="0"/>
        <w:ind w:left="1026" w:hanging="34"/>
        <w:contextualSpacing/>
        <w:jc w:val="right"/>
        <w:rPr>
          <w:rFonts w:ascii="Arial Narrow" w:hAnsi="Arial Narrow" w:cs="Arial"/>
          <w:b/>
          <w:sz w:val="19"/>
          <w:szCs w:val="19"/>
        </w:rPr>
      </w:pPr>
    </w:p>
    <w:p w14:paraId="55734ABE" w14:textId="77777777" w:rsidR="00A50D10" w:rsidRPr="00263515" w:rsidRDefault="00A50D10" w:rsidP="00950409">
      <w:pPr>
        <w:spacing w:after="0"/>
        <w:ind w:left="851"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43074A5E"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09BCCED8" w14:textId="77777777" w:rsidR="00A50D10" w:rsidRPr="00263515" w:rsidRDefault="00A50D10" w:rsidP="00950409">
      <w:pPr>
        <w:numPr>
          <w:ilvl w:val="0"/>
          <w:numId w:val="15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Endeudamiento Externo.</w:t>
      </w:r>
    </w:p>
    <w:p w14:paraId="2B57EE04"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6752D61C" w14:textId="77777777" w:rsidR="00A50D10" w:rsidRPr="00263515" w:rsidRDefault="00A50D10" w:rsidP="00950409">
      <w:pPr>
        <w:spacing w:after="0"/>
        <w:ind w:left="851" w:hanging="34"/>
        <w:contextualSpacing/>
        <w:jc w:val="right"/>
        <w:rPr>
          <w:rFonts w:ascii="Arial Narrow" w:hAnsi="Arial Narrow" w:cs="Arial"/>
          <w:b/>
          <w:sz w:val="19"/>
          <w:szCs w:val="19"/>
        </w:rPr>
      </w:pPr>
      <w:r w:rsidRPr="00263515">
        <w:rPr>
          <w:rFonts w:ascii="Arial Narrow" w:hAnsi="Arial Narrow" w:cs="Arial"/>
          <w:b/>
          <w:sz w:val="19"/>
          <w:szCs w:val="19"/>
        </w:rPr>
        <w:lastRenderedPageBreak/>
        <w:t>Ingreso anual estimado por esta fracción $0.00</w:t>
      </w:r>
    </w:p>
    <w:p w14:paraId="6FECD506" w14:textId="77777777" w:rsidR="00A50D10" w:rsidRPr="00263515" w:rsidRDefault="00A50D10" w:rsidP="00950409">
      <w:pPr>
        <w:spacing w:after="0"/>
        <w:ind w:left="851" w:hanging="34"/>
        <w:contextualSpacing/>
        <w:jc w:val="right"/>
        <w:rPr>
          <w:rFonts w:ascii="Arial Narrow" w:hAnsi="Arial Narrow" w:cs="Arial"/>
          <w:b/>
          <w:sz w:val="19"/>
          <w:szCs w:val="19"/>
        </w:rPr>
      </w:pPr>
    </w:p>
    <w:p w14:paraId="6BB533C0" w14:textId="77777777" w:rsidR="00A50D10" w:rsidRPr="00263515" w:rsidRDefault="00A50D10" w:rsidP="00950409">
      <w:pPr>
        <w:numPr>
          <w:ilvl w:val="0"/>
          <w:numId w:val="15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Financiamiento Interno </w:t>
      </w:r>
    </w:p>
    <w:p w14:paraId="218F2E3C" w14:textId="77777777" w:rsidR="00A50D10" w:rsidRPr="00263515" w:rsidRDefault="00A50D10" w:rsidP="00950409">
      <w:pPr>
        <w:spacing w:after="0"/>
        <w:ind w:hanging="34"/>
        <w:contextualSpacing/>
        <w:jc w:val="right"/>
        <w:rPr>
          <w:rFonts w:ascii="Arial Narrow" w:hAnsi="Arial Narrow" w:cs="Arial"/>
          <w:b/>
          <w:sz w:val="19"/>
          <w:szCs w:val="19"/>
        </w:rPr>
      </w:pPr>
    </w:p>
    <w:p w14:paraId="0CED736A"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0C716527" w14:textId="77777777" w:rsidR="00A50D10" w:rsidRPr="00263515" w:rsidRDefault="00A50D10" w:rsidP="00950409">
      <w:pPr>
        <w:spacing w:after="0"/>
        <w:ind w:hanging="34"/>
        <w:contextualSpacing/>
        <w:jc w:val="right"/>
        <w:rPr>
          <w:rFonts w:ascii="Arial Narrow" w:hAnsi="Arial Narrow" w:cs="Arial"/>
          <w:b/>
          <w:sz w:val="19"/>
          <w:szCs w:val="19"/>
        </w:rPr>
      </w:pPr>
    </w:p>
    <w:p w14:paraId="7542531F" w14:textId="77777777" w:rsidR="00A50D10" w:rsidRPr="00263515" w:rsidRDefault="00A50D10" w:rsidP="00950409">
      <w:pPr>
        <w:numPr>
          <w:ilvl w:val="0"/>
          <w:numId w:val="151"/>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Otros ingresos y beneficios</w:t>
      </w:r>
    </w:p>
    <w:p w14:paraId="0C7BB0D2" w14:textId="77777777" w:rsidR="00A50D10" w:rsidRPr="00263515" w:rsidRDefault="00A50D10" w:rsidP="00950409">
      <w:pPr>
        <w:spacing w:after="0"/>
        <w:ind w:hanging="34"/>
        <w:contextualSpacing/>
        <w:jc w:val="right"/>
        <w:rPr>
          <w:rFonts w:ascii="Arial Narrow" w:hAnsi="Arial Narrow" w:cs="Arial"/>
          <w:b/>
          <w:sz w:val="19"/>
          <w:szCs w:val="19"/>
        </w:rPr>
      </w:pPr>
    </w:p>
    <w:p w14:paraId="003B12C7" w14:textId="77777777" w:rsidR="00A50D10" w:rsidRPr="00263515" w:rsidRDefault="00A50D10" w:rsidP="00950409">
      <w:pPr>
        <w:spacing w:after="0"/>
        <w:ind w:hanging="34"/>
        <w:contextualSpacing/>
        <w:jc w:val="right"/>
        <w:rPr>
          <w:rFonts w:ascii="Arial Narrow" w:hAnsi="Arial Narrow" w:cs="Arial"/>
          <w:b/>
          <w:sz w:val="19"/>
          <w:szCs w:val="19"/>
        </w:rPr>
      </w:pPr>
      <w:r w:rsidRPr="00263515">
        <w:rPr>
          <w:rFonts w:ascii="Arial Narrow" w:hAnsi="Arial Narrow" w:cs="Arial"/>
          <w:b/>
          <w:sz w:val="19"/>
          <w:szCs w:val="19"/>
        </w:rPr>
        <w:t>Ingreso anual estimado por esta fracción $0.00</w:t>
      </w:r>
    </w:p>
    <w:p w14:paraId="754C0F64" w14:textId="77777777" w:rsidR="00A50D10" w:rsidRPr="00263515" w:rsidRDefault="00A50D10" w:rsidP="00950409">
      <w:pPr>
        <w:spacing w:after="0"/>
        <w:ind w:hanging="34"/>
        <w:contextualSpacing/>
        <w:jc w:val="right"/>
        <w:rPr>
          <w:rFonts w:ascii="Arial Narrow" w:hAnsi="Arial Narrow" w:cs="Arial"/>
          <w:b/>
          <w:sz w:val="19"/>
          <w:szCs w:val="19"/>
        </w:rPr>
      </w:pPr>
    </w:p>
    <w:p w14:paraId="01F76AE4" w14:textId="77777777" w:rsidR="00A50D10" w:rsidRPr="00263515" w:rsidRDefault="00A50D10" w:rsidP="00950409">
      <w:pPr>
        <w:spacing w:after="0"/>
        <w:contextualSpacing/>
        <w:jc w:val="right"/>
        <w:rPr>
          <w:rFonts w:ascii="Arial Narrow" w:hAnsi="Arial Narrow" w:cs="Arial"/>
          <w:b/>
          <w:sz w:val="19"/>
          <w:szCs w:val="19"/>
        </w:rPr>
      </w:pPr>
      <w:r w:rsidRPr="00263515">
        <w:rPr>
          <w:rFonts w:ascii="Arial Narrow" w:hAnsi="Arial Narrow" w:cs="Arial"/>
          <w:b/>
          <w:sz w:val="19"/>
          <w:szCs w:val="19"/>
        </w:rPr>
        <w:t>Ingreso anual estimado por este artículo $0.00</w:t>
      </w:r>
    </w:p>
    <w:p w14:paraId="0BCC5C90" w14:textId="77777777" w:rsidR="00A50D10" w:rsidRPr="00263515" w:rsidRDefault="00A50D10" w:rsidP="00950409">
      <w:pPr>
        <w:spacing w:after="0"/>
        <w:ind w:hanging="34"/>
        <w:contextualSpacing/>
        <w:jc w:val="center"/>
        <w:rPr>
          <w:rFonts w:ascii="Arial Narrow" w:hAnsi="Arial Narrow" w:cs="Arial"/>
          <w:b/>
          <w:sz w:val="19"/>
          <w:szCs w:val="19"/>
        </w:rPr>
      </w:pPr>
    </w:p>
    <w:p w14:paraId="3A07A87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Décima</w:t>
      </w:r>
    </w:p>
    <w:p w14:paraId="52D7289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Disposiciones Generales y Estímulos Fiscales</w:t>
      </w:r>
    </w:p>
    <w:p w14:paraId="233C7F46" w14:textId="77777777" w:rsidR="00A50D10" w:rsidRPr="00263515" w:rsidRDefault="00A50D10" w:rsidP="00950409">
      <w:pPr>
        <w:spacing w:after="0"/>
        <w:ind w:hanging="34"/>
        <w:contextualSpacing/>
        <w:rPr>
          <w:rFonts w:ascii="Arial Narrow" w:hAnsi="Arial Narrow" w:cs="Arial"/>
          <w:b/>
          <w:sz w:val="19"/>
          <w:szCs w:val="19"/>
        </w:rPr>
      </w:pPr>
    </w:p>
    <w:p w14:paraId="62EB5B2C" w14:textId="09A572A6"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48.</w:t>
      </w:r>
      <w:r w:rsidRPr="00263515">
        <w:rPr>
          <w:rFonts w:ascii="Arial Narrow" w:hAnsi="Arial Narrow" w:cs="Arial"/>
          <w:sz w:val="19"/>
          <w:szCs w:val="19"/>
        </w:rPr>
        <w:t xml:space="preserve"> Para el ejercicio fiscal </w:t>
      </w:r>
      <w:r w:rsidR="00647433" w:rsidRPr="00263515">
        <w:rPr>
          <w:rFonts w:ascii="Arial Narrow" w:hAnsi="Arial Narrow" w:cs="Arial"/>
          <w:sz w:val="19"/>
          <w:szCs w:val="19"/>
        </w:rPr>
        <w:t>2023</w:t>
      </w:r>
      <w:r w:rsidRPr="00263515">
        <w:rPr>
          <w:rFonts w:ascii="Arial Narrow" w:hAnsi="Arial Narrow" w:cs="Arial"/>
          <w:sz w:val="19"/>
          <w:szCs w:val="19"/>
        </w:rPr>
        <w:t>, se establecen las siguientes disposiciones generales y estímulos fiscales:</w:t>
      </w:r>
    </w:p>
    <w:p w14:paraId="7A159068" w14:textId="77777777" w:rsidR="00A50D10" w:rsidRPr="00263515" w:rsidRDefault="00A50D10" w:rsidP="00950409">
      <w:pPr>
        <w:spacing w:after="0"/>
        <w:ind w:hanging="34"/>
        <w:contextualSpacing/>
        <w:rPr>
          <w:rFonts w:ascii="Arial Narrow" w:hAnsi="Arial Narrow" w:cs="Arial"/>
          <w:sz w:val="19"/>
          <w:szCs w:val="19"/>
        </w:rPr>
      </w:pPr>
    </w:p>
    <w:p w14:paraId="2851D56D" w14:textId="4FB40A59" w:rsidR="00A50D10" w:rsidRPr="00263515" w:rsidRDefault="00A50D10" w:rsidP="00950409">
      <w:pPr>
        <w:numPr>
          <w:ilvl w:val="0"/>
          <w:numId w:val="15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serán aplicables las siguientes disposiciones generales en el Municipio de Corregidora, Qro.:</w:t>
      </w:r>
    </w:p>
    <w:p w14:paraId="667582F3" w14:textId="77777777" w:rsidR="00A50D10" w:rsidRPr="00263515" w:rsidRDefault="00A50D10" w:rsidP="00950409">
      <w:pPr>
        <w:spacing w:after="0"/>
        <w:ind w:left="686"/>
        <w:contextualSpacing/>
        <w:rPr>
          <w:rFonts w:ascii="Arial Narrow" w:hAnsi="Arial Narrow" w:cs="Arial"/>
          <w:sz w:val="19"/>
          <w:szCs w:val="19"/>
        </w:rPr>
      </w:pPr>
    </w:p>
    <w:p w14:paraId="452D81A3" w14:textId="77777777" w:rsidR="00A50D10" w:rsidRPr="00263515" w:rsidRDefault="00A50D10" w:rsidP="00950409">
      <w:pPr>
        <w:numPr>
          <w:ilvl w:val="0"/>
          <w:numId w:val="1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En los trámites que se realicen en todas las dependencias municipales y de las cuales los contribuyentes o usuarios de los servicios municipales estén obligados a pagar por los conceptos a que se refiere esta Ley, se expedirá el comprobante o forma oficial respectiva por parte de dependencia encargada de las finanzas públicas municipales.</w:t>
      </w:r>
      <w:r w:rsidRPr="00263515">
        <w:rPr>
          <w:rFonts w:ascii="Arial Narrow" w:hAnsi="Arial Narrow" w:cs="Arial"/>
          <w:b/>
          <w:sz w:val="19"/>
          <w:szCs w:val="19"/>
        </w:rPr>
        <w:t xml:space="preserve"> </w:t>
      </w:r>
    </w:p>
    <w:p w14:paraId="7DD3307D" w14:textId="77777777" w:rsidR="00A50D10" w:rsidRPr="00263515" w:rsidRDefault="00A50D10" w:rsidP="00950409">
      <w:pPr>
        <w:spacing w:after="0"/>
        <w:ind w:left="1134"/>
        <w:contextualSpacing/>
        <w:jc w:val="both"/>
        <w:rPr>
          <w:rFonts w:ascii="Arial Narrow" w:hAnsi="Arial Narrow" w:cs="Arial"/>
          <w:sz w:val="19"/>
          <w:szCs w:val="19"/>
        </w:rPr>
      </w:pPr>
    </w:p>
    <w:p w14:paraId="29F8294B" w14:textId="77777777" w:rsidR="00A50D10" w:rsidRPr="00263515" w:rsidRDefault="00A50D10" w:rsidP="00950409">
      <w:pPr>
        <w:numPr>
          <w:ilvl w:val="0"/>
          <w:numId w:val="1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 recaudación proveniente de los todos los ingresos del municipio, aun cuando se destinen a un fin específico, se hará por la dependencia encargada de las finanzas públicas municipales, a través de la Dirección de Ingresos o por las autoridades que dicha dependencia determine expresamente.</w:t>
      </w:r>
    </w:p>
    <w:p w14:paraId="3054DBB8" w14:textId="77777777" w:rsidR="00A50D10" w:rsidRPr="00263515" w:rsidRDefault="00A50D10" w:rsidP="00950409">
      <w:pPr>
        <w:spacing w:after="0"/>
        <w:ind w:left="686"/>
        <w:contextualSpacing/>
        <w:jc w:val="both"/>
        <w:rPr>
          <w:rFonts w:ascii="Arial Narrow" w:hAnsi="Arial Narrow" w:cs="Arial"/>
          <w:sz w:val="19"/>
          <w:szCs w:val="19"/>
        </w:rPr>
      </w:pPr>
    </w:p>
    <w:p w14:paraId="427DE188" w14:textId="77777777" w:rsidR="00A50D10" w:rsidRPr="00263515" w:rsidRDefault="00A50D10" w:rsidP="00950409">
      <w:pPr>
        <w:numPr>
          <w:ilvl w:val="0"/>
          <w:numId w:val="1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Las dependencias que presten servicios u otorguen el uso o goce, aprovechamiento o explotación de bienes, que corresponda o de las atribuciones conferidas a su cargo; serán las competentes para determinar el importe de las contribuciones que hayan sido fijadas en la presente Ley y para la emisión de la liquidación correspondiente. </w:t>
      </w:r>
    </w:p>
    <w:p w14:paraId="72420761" w14:textId="77777777" w:rsidR="00A50D10" w:rsidRPr="00263515" w:rsidRDefault="00A50D10" w:rsidP="00950409">
      <w:pPr>
        <w:spacing w:after="0"/>
        <w:ind w:left="686"/>
        <w:contextualSpacing/>
        <w:rPr>
          <w:rFonts w:ascii="Arial Narrow" w:hAnsi="Arial Narrow" w:cs="Arial"/>
          <w:sz w:val="19"/>
          <w:szCs w:val="19"/>
        </w:rPr>
      </w:pPr>
    </w:p>
    <w:p w14:paraId="6A22006F" w14:textId="77777777" w:rsidR="00A50D10" w:rsidRPr="00263515" w:rsidRDefault="00A50D10" w:rsidP="00950409">
      <w:pPr>
        <w:numPr>
          <w:ilvl w:val="0"/>
          <w:numId w:val="1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los casos en los que se requiera la autorización del Encargado de la Dependencia de las Finanzas Públicas en la presente Ley, se entenderá al titular de la dependencia encargada de la administración de los recursos públicos municipales, el Director de Ingresos o el Titular de la Unidad Administrativa encargada de la recaudación de los ingresos, así como los funcionarios que mediante Acuerdo autorice el Titular de la dependencia encargada de las finanzas públicas municipales. </w:t>
      </w:r>
    </w:p>
    <w:p w14:paraId="35778741" w14:textId="77777777" w:rsidR="00A50D10" w:rsidRPr="00263515" w:rsidRDefault="00A50D10" w:rsidP="00950409">
      <w:pPr>
        <w:spacing w:after="0"/>
        <w:ind w:left="686"/>
        <w:contextualSpacing/>
        <w:rPr>
          <w:rFonts w:ascii="Arial Narrow" w:hAnsi="Arial Narrow" w:cs="Arial"/>
          <w:sz w:val="19"/>
          <w:szCs w:val="19"/>
        </w:rPr>
      </w:pPr>
    </w:p>
    <w:p w14:paraId="458C95CA" w14:textId="77777777" w:rsidR="00A50D10" w:rsidRPr="00263515" w:rsidRDefault="00A50D10" w:rsidP="00950409">
      <w:pPr>
        <w:numPr>
          <w:ilvl w:val="0"/>
          <w:numId w:val="1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Se faculta al titular de la Secretaría de Tesorería y Finanzas, para que, en el ejercicio de sus facultades, expida los Acuerdos Administrativos necesarios para el manejo de los asuntos financieros y tributarios del Municipio, así como aquellos que tengan por objeto establecer los lineamientos y procesos para optimizar la recaudación municipal, y los que determinen la integración de expedientes fiscales en términos de la presente Ley.</w:t>
      </w:r>
    </w:p>
    <w:p w14:paraId="3D5B43AB" w14:textId="77777777" w:rsidR="00A50D10" w:rsidRPr="00263515" w:rsidRDefault="00A50D10" w:rsidP="00950409">
      <w:pPr>
        <w:spacing w:after="0"/>
        <w:ind w:left="686"/>
        <w:contextualSpacing/>
        <w:jc w:val="both"/>
        <w:rPr>
          <w:rFonts w:ascii="Arial Narrow" w:hAnsi="Arial Narrow" w:cs="Arial"/>
          <w:sz w:val="19"/>
          <w:szCs w:val="19"/>
        </w:rPr>
      </w:pPr>
    </w:p>
    <w:p w14:paraId="3ED80704" w14:textId="0F546D38" w:rsidR="00365EAB" w:rsidRPr="00263515" w:rsidRDefault="00A50D10" w:rsidP="00950409">
      <w:pPr>
        <w:numPr>
          <w:ilvl w:val="0"/>
          <w:numId w:val="1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Se faculta a las autoridades fiscales municipales, para que lleven a cabo la cancelación de los créditos fiscales municipales cuyo cobro les corresponde efectuar, en los casos en que exista imposibilidad práctica y material de cobro. Se considera que existe imposibilidad práctica de cobro, entre otras, cuando los deudores no tengan bienes embargables, el deudor hubiere fallecido o desaparecido sin dejar bienes a su nombre o cuando por sentencia firme hubiere sido declarado en quiebra. Se considera que existe imposibilidad material para efectuar el cobro, cuando exista cambio de situación jurídica tanto del sujeto pasivo como del objeto generador de la contribución.</w:t>
      </w:r>
      <w:r w:rsidRPr="00263515">
        <w:rPr>
          <w:rFonts w:ascii="Arial Narrow" w:hAnsi="Arial Narrow" w:cs="Arial"/>
          <w:b/>
          <w:sz w:val="19"/>
          <w:szCs w:val="19"/>
        </w:rPr>
        <w:t xml:space="preserve"> </w:t>
      </w:r>
    </w:p>
    <w:p w14:paraId="34EEBC0F" w14:textId="41B8775B" w:rsidR="00365EAB" w:rsidRPr="00263515" w:rsidRDefault="00365EAB" w:rsidP="00950409">
      <w:pPr>
        <w:spacing w:after="0"/>
        <w:contextualSpacing/>
        <w:jc w:val="both"/>
        <w:rPr>
          <w:rFonts w:ascii="Arial Narrow" w:hAnsi="Arial Narrow" w:cs="Arial"/>
          <w:sz w:val="19"/>
          <w:szCs w:val="19"/>
        </w:rPr>
      </w:pPr>
    </w:p>
    <w:p w14:paraId="7B80B8C8" w14:textId="42A5B681" w:rsidR="00365EAB" w:rsidRPr="00263515" w:rsidRDefault="00365EAB" w:rsidP="00950409">
      <w:pPr>
        <w:numPr>
          <w:ilvl w:val="0"/>
          <w:numId w:val="153"/>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Corresponde a la Secretaría de Tesorería y Finanzas establecer los lineamientos para la cancelación de los créditos fiscales.</w:t>
      </w:r>
    </w:p>
    <w:p w14:paraId="39121599" w14:textId="77777777" w:rsidR="00A50D10" w:rsidRPr="00263515" w:rsidRDefault="00A50D10" w:rsidP="00950409">
      <w:pPr>
        <w:spacing w:after="0"/>
        <w:ind w:left="686"/>
        <w:contextualSpacing/>
        <w:rPr>
          <w:rFonts w:ascii="Arial Narrow" w:hAnsi="Arial Narrow" w:cs="Arial"/>
          <w:sz w:val="19"/>
          <w:szCs w:val="19"/>
        </w:rPr>
      </w:pPr>
    </w:p>
    <w:p w14:paraId="05D36E1F"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lastRenderedPageBreak/>
        <w:t>Se faculta a las autoridades fiscales municipales para que lleven a cabo el cobro de las contribuciones omitidas en un plazo de cinco años contados a partir del ejercicio inmediato anterior al que se encuentren vigentes sus facultades de comprobación.</w:t>
      </w:r>
    </w:p>
    <w:p w14:paraId="1B343F14" w14:textId="77777777" w:rsidR="00A50D10" w:rsidRPr="00263515" w:rsidRDefault="00A50D10" w:rsidP="00950409">
      <w:pPr>
        <w:spacing w:after="0"/>
        <w:ind w:left="686"/>
        <w:contextualSpacing/>
        <w:rPr>
          <w:rFonts w:ascii="Arial Narrow" w:hAnsi="Arial Narrow" w:cs="Arial"/>
          <w:sz w:val="19"/>
          <w:szCs w:val="19"/>
        </w:rPr>
      </w:pPr>
    </w:p>
    <w:p w14:paraId="3E64B55D"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Se faculta al encargado de las Finanzas Públicas Municipales, para que celebre con las autoridades federales, estatales y municipales, entes públicos, estatales y municipales, así como con instituciones bancarias, los convenios necesarios para la recaudación y administración de tributos federales, estatales o municipales. Asimismo, para que realicen convenios con tiendas de autoservicio y conveniencia para la recaudación de contribuciones municipales. </w:t>
      </w:r>
    </w:p>
    <w:p w14:paraId="388E751F" w14:textId="77777777" w:rsidR="00A50D10" w:rsidRPr="00263515" w:rsidRDefault="00A50D10" w:rsidP="00950409">
      <w:pPr>
        <w:spacing w:after="0"/>
        <w:ind w:left="686"/>
        <w:contextualSpacing/>
        <w:rPr>
          <w:rFonts w:ascii="Arial Narrow" w:hAnsi="Arial Narrow" w:cs="Arial"/>
          <w:sz w:val="19"/>
          <w:szCs w:val="19"/>
        </w:rPr>
      </w:pPr>
    </w:p>
    <w:p w14:paraId="4C2FF2EA"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Se faculta a las autoridades fiscales municipales para que lleven a cabo la suscripción de los convenios con las Sociedades de Información Crediticias, para la realización y ejecución de las disposiciones legales, en lo relativo al Buró de Crédito, dentro del ejercicio de sus facultades de cobro coactivo y/o persuasivo.</w:t>
      </w:r>
      <w:r w:rsidRPr="00263515">
        <w:rPr>
          <w:rFonts w:ascii="Arial Narrow" w:hAnsi="Arial Narrow" w:cs="Arial"/>
          <w:b/>
          <w:sz w:val="19"/>
          <w:szCs w:val="19"/>
        </w:rPr>
        <w:t xml:space="preserve"> </w:t>
      </w:r>
    </w:p>
    <w:p w14:paraId="6686CDE0" w14:textId="77777777" w:rsidR="00A50D10" w:rsidRPr="00263515" w:rsidRDefault="00A50D10" w:rsidP="00950409">
      <w:pPr>
        <w:spacing w:after="0"/>
        <w:ind w:left="686"/>
        <w:contextualSpacing/>
        <w:rPr>
          <w:rFonts w:ascii="Arial Narrow" w:hAnsi="Arial Narrow" w:cs="Arial"/>
          <w:sz w:val="19"/>
          <w:szCs w:val="19"/>
        </w:rPr>
      </w:pPr>
    </w:p>
    <w:p w14:paraId="5C950688"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Se faculta a las autoridades municipales para determinar una tarifa sobre el entero de las contribuciones contempladas en la presente Ley, cuando éste se realice a través de los servicios del sistema de transaccionalidad electrónica de los canales digitales de pago.</w:t>
      </w:r>
    </w:p>
    <w:p w14:paraId="5C28686B" w14:textId="77777777" w:rsidR="00A50D10" w:rsidRPr="00263515" w:rsidRDefault="00A50D10" w:rsidP="00950409">
      <w:pPr>
        <w:spacing w:after="0"/>
        <w:ind w:left="686"/>
        <w:contextualSpacing/>
        <w:rPr>
          <w:rFonts w:ascii="Arial Narrow" w:hAnsi="Arial Narrow" w:cs="Arial"/>
          <w:sz w:val="19"/>
          <w:szCs w:val="19"/>
        </w:rPr>
      </w:pPr>
    </w:p>
    <w:p w14:paraId="153AC8FC" w14:textId="61152DCE"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Cuando no se cubran las contribuciones, aprovechamientos y las devoluciones a cargo del fisco municipal y no se paguen en la fecha establecida en las disposiciones fiscales, el importe de las mismas se actualizará desde el mes en que se debió hacer el pago y hasta que el mismo se efectúe, apegándose para su cálculo a lo dispuesto en el Código Fiscal del Estado de Querétaro. Las cantidades determinadas conservan la naturaleza jurídica que tenían antes de la actualización. </w:t>
      </w:r>
    </w:p>
    <w:p w14:paraId="1D6C0AAA" w14:textId="77777777" w:rsidR="00B71A85" w:rsidRPr="00263515" w:rsidRDefault="00B71A85" w:rsidP="00950409">
      <w:pPr>
        <w:spacing w:after="0"/>
        <w:ind w:left="1043"/>
        <w:contextualSpacing/>
        <w:jc w:val="both"/>
        <w:rPr>
          <w:rFonts w:ascii="Arial Narrow" w:hAnsi="Arial Narrow" w:cs="Arial"/>
          <w:sz w:val="19"/>
          <w:szCs w:val="19"/>
        </w:rPr>
      </w:pPr>
    </w:p>
    <w:p w14:paraId="048B1068" w14:textId="08396889" w:rsidR="00B71A85" w:rsidRPr="00263515" w:rsidRDefault="00B71A85"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efectos de actualización y determinación de accesorios para las contribuciones no cubiertas en tiempo y forma, el factor resultante de dividir el Índice Nacional de Precios al Consumidor del mes anterior al más reciente del período, entre el citado índice correspondiente al mes anterior al más antiguo de dicho periodo, nunca podrá ser inferior a 1. En tal supuesto, se continuará aplicando el último índice inmediato anterior.</w:t>
      </w:r>
    </w:p>
    <w:p w14:paraId="0B3D258C" w14:textId="77777777" w:rsidR="00A50D10" w:rsidRPr="00263515" w:rsidRDefault="00A50D10" w:rsidP="00950409">
      <w:pPr>
        <w:spacing w:after="0"/>
        <w:ind w:left="686"/>
        <w:contextualSpacing/>
        <w:rPr>
          <w:rFonts w:ascii="Arial Narrow" w:hAnsi="Arial Narrow" w:cs="Arial"/>
          <w:sz w:val="19"/>
          <w:szCs w:val="19"/>
        </w:rPr>
      </w:pPr>
    </w:p>
    <w:p w14:paraId="43D60F9A"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 fecha de vencimiento de los pagos mensuales de contribuciones será a más tardar el día 17 del mes correspondiente, en caso de que el día 17 sea inhábil, el vencimiento será el día hábil siguiente, a excepción de los que las leyes o disposiciones respectivas indiquen expresamente vencimiento diferente.</w:t>
      </w:r>
      <w:r w:rsidRPr="00263515">
        <w:rPr>
          <w:rFonts w:ascii="Arial Narrow" w:hAnsi="Arial Narrow" w:cs="Arial"/>
          <w:b/>
          <w:sz w:val="19"/>
          <w:szCs w:val="19"/>
        </w:rPr>
        <w:t xml:space="preserve"> </w:t>
      </w:r>
    </w:p>
    <w:p w14:paraId="06215314" w14:textId="77777777" w:rsidR="00A50D10" w:rsidRPr="00263515" w:rsidRDefault="00A50D10" w:rsidP="00950409">
      <w:pPr>
        <w:spacing w:after="0"/>
        <w:ind w:left="686"/>
        <w:contextualSpacing/>
        <w:jc w:val="both"/>
        <w:rPr>
          <w:rFonts w:ascii="Arial Narrow" w:hAnsi="Arial Narrow" w:cs="Arial"/>
          <w:sz w:val="19"/>
          <w:szCs w:val="19"/>
        </w:rPr>
      </w:pPr>
    </w:p>
    <w:p w14:paraId="477CC85C"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A partir del primer día hábil del mes de enero del año siguiente, los interesados deberán iniciar la renovación de los permisos, dictámenes y opiniones, emitidos por la autoridad competente, debiéndose concluir el trámite a más tardar el treinta y uno de marzo del mismo año. Posterior a esta fecha se harán acreedores a las sanciones que para tales efectos establezcan las disposiciones aplicables. </w:t>
      </w:r>
    </w:p>
    <w:p w14:paraId="191F3DB4" w14:textId="77777777" w:rsidR="00A50D10" w:rsidRPr="00263515" w:rsidRDefault="00A50D10" w:rsidP="00950409">
      <w:pPr>
        <w:spacing w:after="0"/>
        <w:ind w:left="686"/>
        <w:contextualSpacing/>
        <w:rPr>
          <w:rFonts w:ascii="Arial Narrow" w:hAnsi="Arial Narrow" w:cs="Arial"/>
          <w:sz w:val="19"/>
          <w:szCs w:val="19"/>
        </w:rPr>
      </w:pPr>
    </w:p>
    <w:p w14:paraId="1DDA5736"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Se entenderá por horas y días hábiles o inhábiles, los que señale el Código Fiscal del Estado de Querétaro y la Ley de Procedimientos Administrativos del Estado de Querétaro. </w:t>
      </w:r>
    </w:p>
    <w:p w14:paraId="5C506F9B" w14:textId="77777777" w:rsidR="00A50D10" w:rsidRPr="00263515" w:rsidRDefault="00A50D10" w:rsidP="00950409">
      <w:pPr>
        <w:spacing w:after="0"/>
        <w:ind w:left="1043" w:hanging="357"/>
        <w:contextualSpacing/>
        <w:jc w:val="both"/>
        <w:rPr>
          <w:rFonts w:ascii="Arial Narrow" w:hAnsi="Arial Narrow" w:cs="Arial"/>
          <w:sz w:val="19"/>
          <w:szCs w:val="19"/>
        </w:rPr>
      </w:pPr>
    </w:p>
    <w:p w14:paraId="14D687F8" w14:textId="4D15AC6A"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En el ejercicio fiscal </w:t>
      </w:r>
      <w:r w:rsidR="00647433" w:rsidRPr="00263515">
        <w:rPr>
          <w:rFonts w:ascii="Arial Narrow" w:hAnsi="Arial Narrow" w:cs="Arial"/>
          <w:sz w:val="19"/>
          <w:szCs w:val="19"/>
        </w:rPr>
        <w:t>2023</w:t>
      </w:r>
      <w:r w:rsidRPr="00263515">
        <w:rPr>
          <w:rFonts w:ascii="Arial Narrow" w:hAnsi="Arial Narrow" w:cs="Arial"/>
          <w:sz w:val="19"/>
          <w:szCs w:val="19"/>
        </w:rPr>
        <w:t>, para la aplicación del cobro en aquellas contribuciones que se encuentren señaladas dentro de un rango de cobro, será necesaria la emisión del Acuerdo Administrativo del encargado de la dependencia que determine el cobro de la contribución; debiendo notificar éste a la dependencia encargada de las finanzas públicas.</w:t>
      </w:r>
    </w:p>
    <w:p w14:paraId="052AF5D6" w14:textId="77777777" w:rsidR="00A50D10" w:rsidRPr="00263515" w:rsidRDefault="00A50D10" w:rsidP="00950409">
      <w:pPr>
        <w:spacing w:after="0"/>
        <w:ind w:left="686"/>
        <w:contextualSpacing/>
        <w:jc w:val="both"/>
        <w:rPr>
          <w:rFonts w:ascii="Arial Narrow" w:hAnsi="Arial Narrow" w:cs="Arial"/>
          <w:sz w:val="19"/>
          <w:szCs w:val="19"/>
        </w:rPr>
      </w:pPr>
    </w:p>
    <w:p w14:paraId="5C25C3D2"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El personal oficial que intervenga en los diversos trámites relativos a la aplicación de las disposiciones tributarias estará obligado a guardar absoluta reserva en lo concerniente a las declaraciones y datos suministrados por los contribuyentes o por terceros con ellos relacionados, así como los obtenidos en el ejercicio de las facultades de comprobación. Dicha reserva no comprenderá la información relativa a los créditos fiscales de los contribuyentes, que las autoridades fiscales proporcionen a las Sociedades de Información Crediticia que obtengan autorización de la Secretaría de Hacienda y Crédito Público, de conformidad con la Ley para Regular las Sociedades de Información Crediticia. </w:t>
      </w:r>
    </w:p>
    <w:p w14:paraId="2FD62828" w14:textId="77777777" w:rsidR="00A50D10" w:rsidRPr="00263515" w:rsidRDefault="00A50D10" w:rsidP="00950409">
      <w:pPr>
        <w:spacing w:after="0"/>
        <w:ind w:left="1043" w:hanging="357"/>
        <w:contextualSpacing/>
        <w:jc w:val="both"/>
        <w:rPr>
          <w:rFonts w:ascii="Arial Narrow" w:hAnsi="Arial Narrow" w:cs="Arial"/>
          <w:sz w:val="19"/>
          <w:szCs w:val="19"/>
        </w:rPr>
      </w:pPr>
    </w:p>
    <w:p w14:paraId="45CF4A57"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lastRenderedPageBreak/>
        <w:t>Para los efectos de los diversos estímulos fiscales, el Titular de la Secretaría de Tesorería y Finanzas, mediante Acuerdo Administrativo, dispondrá el contenido, determinación y aplicación de los mismos, y podrá autorizar una reducción de hasta el 100% en las multas y recargos impuestos por las autoridades municipales.</w:t>
      </w:r>
      <w:r w:rsidRPr="00263515">
        <w:rPr>
          <w:rFonts w:ascii="Arial Narrow" w:hAnsi="Arial Narrow" w:cs="Arial"/>
          <w:b/>
          <w:sz w:val="19"/>
          <w:szCs w:val="19"/>
        </w:rPr>
        <w:t xml:space="preserve"> </w:t>
      </w:r>
    </w:p>
    <w:p w14:paraId="3C63D435" w14:textId="77777777" w:rsidR="00A50D10" w:rsidRPr="00263515" w:rsidRDefault="00A50D10" w:rsidP="00950409">
      <w:pPr>
        <w:spacing w:after="0"/>
        <w:ind w:left="1043" w:hanging="357"/>
        <w:contextualSpacing/>
        <w:jc w:val="both"/>
        <w:rPr>
          <w:rFonts w:ascii="Arial Narrow" w:hAnsi="Arial Narrow" w:cs="Arial"/>
          <w:sz w:val="19"/>
          <w:szCs w:val="19"/>
        </w:rPr>
      </w:pPr>
    </w:p>
    <w:p w14:paraId="5CD0BE9B" w14:textId="1AA4B34E"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Los impuestos cuyo hecho generador del tributo sea en ejercicios fiscales anteriores a 2014, se determinarán, causarán y pagarán bajo lo establecido en ordenamiento que para tal efecto les corresponda.</w:t>
      </w:r>
    </w:p>
    <w:p w14:paraId="25B816A1" w14:textId="77777777" w:rsidR="009C18E9" w:rsidRPr="00263515" w:rsidRDefault="009C18E9" w:rsidP="00950409">
      <w:pPr>
        <w:pStyle w:val="Prrafodelista"/>
        <w:spacing w:after="0"/>
        <w:rPr>
          <w:rFonts w:ascii="Arial Narrow" w:hAnsi="Arial Narrow" w:cs="Arial"/>
          <w:sz w:val="19"/>
          <w:szCs w:val="19"/>
        </w:rPr>
      </w:pPr>
    </w:p>
    <w:p w14:paraId="2248DBDB" w14:textId="0FFD3AF7" w:rsidR="009C18E9" w:rsidRPr="00263515" w:rsidRDefault="009C18E9" w:rsidP="00950409">
      <w:pPr>
        <w:pStyle w:val="Prrafodelista"/>
        <w:numPr>
          <w:ilvl w:val="0"/>
          <w:numId w:val="212"/>
        </w:numPr>
        <w:spacing w:after="0" w:line="257" w:lineRule="auto"/>
        <w:ind w:left="1043" w:hanging="357"/>
        <w:jc w:val="both"/>
        <w:rPr>
          <w:rFonts w:ascii="Arial Narrow" w:hAnsi="Arial Narrow" w:cs="Arial"/>
          <w:sz w:val="19"/>
          <w:szCs w:val="19"/>
        </w:rPr>
      </w:pPr>
      <w:r w:rsidRPr="00263515">
        <w:rPr>
          <w:rFonts w:ascii="Arial Narrow" w:hAnsi="Arial Narrow" w:cs="Arial"/>
          <w:sz w:val="19"/>
          <w:szCs w:val="19"/>
        </w:rPr>
        <w:t>Para el ejercicio fiscal 2023</w:t>
      </w:r>
      <w:r w:rsidRPr="00263515">
        <w:rPr>
          <w:rFonts w:ascii="Arial Narrow" w:hAnsi="Arial Narrow" w:cs="Arial"/>
          <w:b/>
          <w:sz w:val="19"/>
          <w:szCs w:val="19"/>
        </w:rPr>
        <w:t xml:space="preserve">, </w:t>
      </w:r>
      <w:r w:rsidRPr="00263515">
        <w:rPr>
          <w:rFonts w:ascii="Arial Narrow" w:hAnsi="Arial Narrow" w:cs="Arial"/>
          <w:sz w:val="19"/>
          <w:szCs w:val="19"/>
        </w:rPr>
        <w:t xml:space="preserve">no se otorgará permiso para la realización de los conceptos previstos </w:t>
      </w:r>
      <w:r w:rsidR="00386046" w:rsidRPr="00263515">
        <w:rPr>
          <w:rFonts w:ascii="Arial Narrow" w:hAnsi="Arial Narrow" w:cs="Arial"/>
          <w:sz w:val="19"/>
          <w:szCs w:val="19"/>
        </w:rPr>
        <w:t xml:space="preserve">en el artículo 12, fracción IV, numerales 1 y 2 </w:t>
      </w:r>
      <w:r w:rsidRPr="00263515">
        <w:rPr>
          <w:rFonts w:ascii="Arial Narrow" w:hAnsi="Arial Narrow" w:cs="Arial"/>
          <w:sz w:val="19"/>
          <w:szCs w:val="19"/>
        </w:rPr>
        <w:t xml:space="preserve">de la presente Ley, si el organizador presenta algún adeudo por </w:t>
      </w:r>
      <w:r w:rsidR="00386046" w:rsidRPr="00263515">
        <w:rPr>
          <w:rFonts w:ascii="Arial Narrow" w:hAnsi="Arial Narrow" w:cs="Arial"/>
          <w:sz w:val="19"/>
          <w:szCs w:val="19"/>
        </w:rPr>
        <w:t>el</w:t>
      </w:r>
      <w:r w:rsidRPr="00263515">
        <w:rPr>
          <w:rFonts w:ascii="Arial Narrow" w:hAnsi="Arial Narrow" w:cs="Arial"/>
          <w:sz w:val="19"/>
          <w:szCs w:val="19"/>
        </w:rPr>
        <w:t xml:space="preserve"> Impuesto</w:t>
      </w:r>
      <w:r w:rsidR="00386046" w:rsidRPr="00263515">
        <w:rPr>
          <w:rFonts w:ascii="Arial Narrow" w:hAnsi="Arial Narrow" w:cs="Arial"/>
          <w:sz w:val="19"/>
          <w:szCs w:val="19"/>
        </w:rPr>
        <w:t xml:space="preserve"> de Entretenimientos Públicos Municipales</w:t>
      </w:r>
      <w:r w:rsidRPr="00263515">
        <w:rPr>
          <w:rFonts w:ascii="Arial Narrow" w:hAnsi="Arial Narrow" w:cs="Arial"/>
          <w:sz w:val="19"/>
          <w:szCs w:val="19"/>
        </w:rPr>
        <w:t xml:space="preserve">, derivado de un evento o espectáculo realizado con anterioridad. </w:t>
      </w:r>
    </w:p>
    <w:p w14:paraId="60273154" w14:textId="77777777" w:rsidR="009C18E9" w:rsidRPr="00263515" w:rsidRDefault="009C18E9" w:rsidP="00950409">
      <w:pPr>
        <w:pStyle w:val="Prrafodelista"/>
        <w:spacing w:after="0" w:line="257" w:lineRule="auto"/>
        <w:ind w:left="1043" w:hanging="357"/>
        <w:jc w:val="both"/>
        <w:rPr>
          <w:rFonts w:ascii="Arial Narrow" w:hAnsi="Arial Narrow" w:cs="Arial"/>
          <w:sz w:val="19"/>
          <w:szCs w:val="19"/>
        </w:rPr>
      </w:pPr>
    </w:p>
    <w:p w14:paraId="5A9C5C60" w14:textId="4F9DF57F" w:rsidR="009C18E9" w:rsidRPr="00263515" w:rsidRDefault="009C18E9" w:rsidP="00950409">
      <w:pPr>
        <w:pStyle w:val="Prrafodelista"/>
        <w:numPr>
          <w:ilvl w:val="0"/>
          <w:numId w:val="212"/>
        </w:numPr>
        <w:spacing w:after="0" w:line="257" w:lineRule="auto"/>
        <w:ind w:left="1043" w:hanging="357"/>
        <w:jc w:val="both"/>
        <w:rPr>
          <w:rFonts w:ascii="Arial Narrow" w:hAnsi="Arial Narrow" w:cs="Arial"/>
          <w:sz w:val="19"/>
          <w:szCs w:val="19"/>
        </w:rPr>
      </w:pPr>
      <w:r w:rsidRPr="00263515">
        <w:rPr>
          <w:rFonts w:ascii="Arial Narrow" w:hAnsi="Arial Narrow" w:cs="Arial"/>
          <w:sz w:val="19"/>
          <w:szCs w:val="19"/>
        </w:rPr>
        <w:t xml:space="preserve">Se faculta a la Secretaría de Tesorería y Finanzas del Municipio de Corregidora, Querétaro, para hacer efectiva la garantía relacionada con el </w:t>
      </w:r>
      <w:r w:rsidR="001440EC" w:rsidRPr="00263515">
        <w:rPr>
          <w:rFonts w:ascii="Arial Narrow" w:hAnsi="Arial Narrow" w:cs="Arial"/>
          <w:sz w:val="19"/>
          <w:szCs w:val="19"/>
        </w:rPr>
        <w:t>Impuesto de Entretenimientos Públicos Municipales,</w:t>
      </w:r>
      <w:r w:rsidRPr="00263515">
        <w:rPr>
          <w:rFonts w:ascii="Arial Narrow" w:hAnsi="Arial Narrow" w:cs="Arial"/>
          <w:sz w:val="19"/>
          <w:szCs w:val="19"/>
        </w:rPr>
        <w:t xml:space="preserve"> en caso de incumplimiento de obligaciones; ello considerando el plazo de 30 días contados a partir de la realización del espectáculo.</w:t>
      </w:r>
    </w:p>
    <w:p w14:paraId="4F2D39D7" w14:textId="77777777" w:rsidR="00A50D10" w:rsidRPr="00263515" w:rsidRDefault="00A50D10" w:rsidP="00950409">
      <w:pPr>
        <w:spacing w:after="0"/>
        <w:ind w:left="1043" w:hanging="357"/>
        <w:contextualSpacing/>
        <w:jc w:val="both"/>
        <w:rPr>
          <w:rFonts w:ascii="Arial Narrow" w:hAnsi="Arial Narrow" w:cs="Arial"/>
          <w:sz w:val="19"/>
          <w:szCs w:val="19"/>
        </w:rPr>
      </w:pPr>
    </w:p>
    <w:p w14:paraId="1510DEC6"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En ningún caso el importe anual a pagar por concepto de Impuesto Predial será menor a la cantidad de $135.00.</w:t>
      </w:r>
    </w:p>
    <w:p w14:paraId="433F1A76" w14:textId="77777777" w:rsidR="00A50D10" w:rsidRPr="00263515" w:rsidRDefault="00A50D10" w:rsidP="00950409">
      <w:pPr>
        <w:spacing w:after="0"/>
        <w:ind w:left="1043" w:hanging="357"/>
        <w:contextualSpacing/>
        <w:jc w:val="both"/>
        <w:rPr>
          <w:rFonts w:ascii="Arial Narrow" w:hAnsi="Arial Narrow" w:cs="Arial"/>
          <w:sz w:val="19"/>
          <w:szCs w:val="19"/>
        </w:rPr>
      </w:pPr>
    </w:p>
    <w:p w14:paraId="66E6F41C" w14:textId="4CA9D729"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2023, quedan sin efecto la exenciones relativas a los impuestos municipales derivados de la propiedad inmobiliaria, previstas en la leyes federales o decretos a favor de personas físicas, morales u organismos públicos descentralizados, salvo en lo que se refiere a bienes propiedad de dichas unidades administrativas que se consideren del dominio público y éstos se encuentren destinados </w:t>
      </w:r>
      <w:r w:rsidR="006842EC" w:rsidRPr="00263515">
        <w:rPr>
          <w:rFonts w:ascii="Arial Narrow" w:hAnsi="Arial Narrow" w:cs="Arial"/>
          <w:sz w:val="19"/>
          <w:szCs w:val="19"/>
        </w:rPr>
        <w:t xml:space="preserve">a </w:t>
      </w:r>
      <w:r w:rsidRPr="00263515">
        <w:rPr>
          <w:rFonts w:ascii="Arial Narrow" w:hAnsi="Arial Narrow" w:cs="Arial"/>
          <w:sz w:val="19"/>
          <w:szCs w:val="19"/>
        </w:rPr>
        <w:t>un fin público y así lo acrediten.</w:t>
      </w:r>
    </w:p>
    <w:p w14:paraId="452FCECE" w14:textId="77777777" w:rsidR="00A50D10" w:rsidRPr="00263515" w:rsidRDefault="00A50D10" w:rsidP="00950409">
      <w:pPr>
        <w:spacing w:after="0"/>
        <w:ind w:left="1043" w:hanging="357"/>
        <w:contextualSpacing/>
        <w:jc w:val="both"/>
        <w:rPr>
          <w:rFonts w:ascii="Arial Narrow" w:hAnsi="Arial Narrow" w:cs="Arial"/>
          <w:sz w:val="19"/>
          <w:szCs w:val="19"/>
        </w:rPr>
      </w:pPr>
    </w:p>
    <w:p w14:paraId="561D9F9C"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2023, el importe bimestral por el concepto de Impuesto Predial, no podrá ser inferior al importe del último bimestre causado en el ejercicio fiscal inmediato anterior; siempre y cuando las características del bien inmueble, así como su valuación no sufra alguna modificación. </w:t>
      </w:r>
    </w:p>
    <w:p w14:paraId="4980F74B" w14:textId="77777777" w:rsidR="00A50D10" w:rsidRPr="00263515" w:rsidRDefault="00A50D10" w:rsidP="00950409">
      <w:pPr>
        <w:spacing w:after="0"/>
        <w:ind w:left="1043" w:hanging="357"/>
        <w:contextualSpacing/>
        <w:jc w:val="both"/>
        <w:rPr>
          <w:rFonts w:ascii="Arial Narrow" w:hAnsi="Arial Narrow" w:cs="Arial"/>
          <w:sz w:val="19"/>
          <w:szCs w:val="19"/>
        </w:rPr>
      </w:pPr>
    </w:p>
    <w:p w14:paraId="739BC6FE"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2023, el Impuesto Predial a pagar, será el importe que resulte de aplicar los valores de suelo y construcción y las tarifas progresivas previstas en el artículo 13 de la presente Ley; exceptuando el siguiente supuesto: </w:t>
      </w:r>
    </w:p>
    <w:p w14:paraId="3A2DFACE" w14:textId="198F681F" w:rsidR="00A50D10" w:rsidRPr="00263515" w:rsidRDefault="00A50D10" w:rsidP="00950409">
      <w:pPr>
        <w:spacing w:after="0"/>
        <w:ind w:left="1043" w:hanging="357"/>
        <w:contextualSpacing/>
        <w:jc w:val="both"/>
        <w:rPr>
          <w:rFonts w:ascii="Arial Narrow" w:hAnsi="Arial Narrow" w:cs="Arial"/>
          <w:sz w:val="19"/>
          <w:szCs w:val="19"/>
        </w:rPr>
      </w:pPr>
    </w:p>
    <w:p w14:paraId="0ECC8E7B" w14:textId="3A99167F" w:rsidR="00E21AA0" w:rsidRPr="00263515" w:rsidRDefault="00E21AA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Para aquellos inmuebles que sufran en el presente ejercicio fiscal, y en el ejercicio fiscal inmediato anterior, cualquier modificación, física, jurídica y/o administrativa, siempre que éstas incrementen el valor del inmueble hasta en un 10% del valor catastral anterior, para efectos de la determinación del Impuesto Predial, el importe a cubrir por bimestre no podrá tener un incremento mayor al 10% de respecto del último bimestre causado en el ejercicio fiscal inmediato anterior.</w:t>
      </w:r>
    </w:p>
    <w:p w14:paraId="1C62E7C4" w14:textId="4B0F6A78" w:rsidR="00A50D10" w:rsidRPr="00263515" w:rsidRDefault="00A50D10" w:rsidP="003B79A7">
      <w:pPr>
        <w:spacing w:after="0"/>
        <w:contextualSpacing/>
        <w:jc w:val="both"/>
        <w:rPr>
          <w:rFonts w:ascii="Arial Narrow" w:hAnsi="Arial Narrow" w:cs="Arial"/>
          <w:sz w:val="19"/>
          <w:szCs w:val="19"/>
        </w:rPr>
      </w:pPr>
    </w:p>
    <w:p w14:paraId="1961FDD5"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En ningún caso podrá ser inferior a lo determinado en el último bimestre causado en el 2022.</w:t>
      </w:r>
    </w:p>
    <w:p w14:paraId="5F538D9F" w14:textId="77777777" w:rsidR="00A50D10" w:rsidRPr="00263515" w:rsidRDefault="00A50D10" w:rsidP="00950409">
      <w:pPr>
        <w:spacing w:after="0"/>
        <w:ind w:left="1418"/>
        <w:contextualSpacing/>
        <w:jc w:val="both"/>
        <w:rPr>
          <w:rFonts w:ascii="Arial Narrow" w:hAnsi="Arial Narrow" w:cs="Arial"/>
          <w:sz w:val="19"/>
          <w:szCs w:val="19"/>
        </w:rPr>
      </w:pPr>
    </w:p>
    <w:p w14:paraId="236D0446"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 dependencia encargada de las finanzas públicas, podrá auxiliarse de terceros, para el ejercicio de las facultades del cobro persuasivo y coactivo, respecto del Impuesto Predial.</w:t>
      </w:r>
      <w:r w:rsidRPr="00263515">
        <w:rPr>
          <w:rFonts w:ascii="Arial Narrow" w:hAnsi="Arial Narrow" w:cs="Arial"/>
          <w:b/>
          <w:sz w:val="19"/>
          <w:szCs w:val="19"/>
        </w:rPr>
        <w:t xml:space="preserve"> </w:t>
      </w:r>
    </w:p>
    <w:p w14:paraId="2849C068" w14:textId="77777777" w:rsidR="00A50D10" w:rsidRPr="00263515" w:rsidRDefault="00A50D10" w:rsidP="00950409">
      <w:pPr>
        <w:spacing w:after="0"/>
        <w:ind w:left="1043" w:hanging="357"/>
        <w:contextualSpacing/>
        <w:jc w:val="both"/>
        <w:rPr>
          <w:rFonts w:ascii="Arial Narrow" w:hAnsi="Arial Narrow" w:cs="Arial"/>
          <w:sz w:val="19"/>
          <w:szCs w:val="19"/>
        </w:rPr>
      </w:pPr>
    </w:p>
    <w:p w14:paraId="30671A7E"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Los Notarios durante el ejercicio del trámite del empadronamiento de un predio realizado ante la Dirección de Catastro de la Secretaría de Finanzas del Poder Ejecutivo del Estado de Querétaro, deberán de acompañar al ejemplar de la declaración o aviso que para tal efecto se exhiba, el recibo del pago del Impuesto Sobre Traslado de Dominio conforme al artículo 14 de la presente Ley.</w:t>
      </w:r>
    </w:p>
    <w:p w14:paraId="7E701CE6" w14:textId="77777777" w:rsidR="00A50D10" w:rsidRPr="00263515" w:rsidRDefault="00A50D10" w:rsidP="00950409">
      <w:pPr>
        <w:spacing w:after="0"/>
        <w:ind w:left="1043" w:hanging="357"/>
        <w:contextualSpacing/>
        <w:jc w:val="both"/>
        <w:rPr>
          <w:rFonts w:ascii="Arial Narrow" w:hAnsi="Arial Narrow" w:cs="Arial"/>
          <w:sz w:val="19"/>
          <w:szCs w:val="19"/>
        </w:rPr>
      </w:pPr>
    </w:p>
    <w:p w14:paraId="2E11AE8C" w14:textId="3E84726A"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caso de que en el ejercicio fiscal </w:t>
      </w:r>
      <w:r w:rsidR="00647433" w:rsidRPr="00263515">
        <w:rPr>
          <w:rFonts w:ascii="Arial Narrow" w:hAnsi="Arial Narrow" w:cs="Arial"/>
          <w:sz w:val="19"/>
          <w:szCs w:val="19"/>
        </w:rPr>
        <w:t>2023</w:t>
      </w:r>
      <w:r w:rsidRPr="00263515">
        <w:rPr>
          <w:rFonts w:ascii="Arial Narrow" w:hAnsi="Arial Narrow" w:cs="Arial"/>
          <w:sz w:val="19"/>
          <w:szCs w:val="19"/>
        </w:rPr>
        <w:t>, se encuentre autorizado y vigente un programa de gasto correspondiente a beneficios sociales o económicos, quedará sin efectos lo contenido en el artículo 48, de los estímulos fiscales, fracción II, numerales 1</w:t>
      </w:r>
      <w:r w:rsidR="00731D14" w:rsidRPr="00263515">
        <w:rPr>
          <w:rFonts w:ascii="Arial Narrow" w:hAnsi="Arial Narrow" w:cs="Arial"/>
          <w:sz w:val="19"/>
          <w:szCs w:val="19"/>
        </w:rPr>
        <w:t>6</w:t>
      </w:r>
      <w:r w:rsidRPr="00263515">
        <w:rPr>
          <w:rFonts w:ascii="Arial Narrow" w:hAnsi="Arial Narrow" w:cs="Arial"/>
          <w:sz w:val="19"/>
          <w:szCs w:val="19"/>
        </w:rPr>
        <w:t xml:space="preserve"> y 1</w:t>
      </w:r>
      <w:r w:rsidR="00731D14" w:rsidRPr="00263515">
        <w:rPr>
          <w:rFonts w:ascii="Arial Narrow" w:hAnsi="Arial Narrow" w:cs="Arial"/>
          <w:sz w:val="19"/>
          <w:szCs w:val="19"/>
        </w:rPr>
        <w:t>7</w:t>
      </w:r>
      <w:r w:rsidRPr="00263515">
        <w:rPr>
          <w:rFonts w:ascii="Arial Narrow" w:hAnsi="Arial Narrow" w:cs="Arial"/>
          <w:sz w:val="19"/>
          <w:szCs w:val="19"/>
        </w:rPr>
        <w:t xml:space="preserve"> del presente ordenamiento.</w:t>
      </w:r>
    </w:p>
    <w:p w14:paraId="77620899" w14:textId="77777777" w:rsidR="00A50D10" w:rsidRPr="00263515" w:rsidRDefault="00A50D10" w:rsidP="00950409">
      <w:pPr>
        <w:spacing w:after="0"/>
        <w:ind w:left="1043" w:hanging="357"/>
        <w:contextualSpacing/>
        <w:jc w:val="both"/>
        <w:rPr>
          <w:rFonts w:ascii="Arial Narrow" w:hAnsi="Arial Narrow" w:cs="Arial"/>
          <w:sz w:val="19"/>
          <w:szCs w:val="19"/>
        </w:rPr>
      </w:pPr>
    </w:p>
    <w:p w14:paraId="06F0CA53"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El importe de los derechos contemplados en el presente ordenamiento, que sean solicitadas por instituciones de Gobierno Federal, Estatal y Municipal, no tendrá costo, siempre y cuando se acredite que se emitan para un fin público y/o exista convenio vigente.</w:t>
      </w:r>
    </w:p>
    <w:p w14:paraId="5E8E85A0" w14:textId="77777777" w:rsidR="00A50D10" w:rsidRPr="00263515" w:rsidRDefault="00A50D10" w:rsidP="00950409">
      <w:pPr>
        <w:spacing w:after="0"/>
        <w:ind w:left="1043" w:hanging="357"/>
        <w:contextualSpacing/>
        <w:jc w:val="both"/>
        <w:rPr>
          <w:rFonts w:ascii="Arial Narrow" w:hAnsi="Arial Narrow" w:cs="Arial"/>
          <w:sz w:val="19"/>
          <w:szCs w:val="19"/>
        </w:rPr>
      </w:pPr>
    </w:p>
    <w:p w14:paraId="1CA9432A" w14:textId="32F67A80"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lastRenderedPageBreak/>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las autoridades fiscales en el ejercicio de sus facultades, podrán determinar tarifas especiales respecto a Derechos según las circunstancias, características y situaciones particulares de los ciudadanos, mediante acuerdo que emita el Ayuntamiento.</w:t>
      </w:r>
    </w:p>
    <w:p w14:paraId="24825549" w14:textId="77777777" w:rsidR="00A50D10" w:rsidRPr="00263515" w:rsidRDefault="00A50D10" w:rsidP="00950409">
      <w:pPr>
        <w:spacing w:after="0"/>
        <w:ind w:left="1043" w:hanging="357"/>
        <w:contextualSpacing/>
        <w:jc w:val="both"/>
        <w:rPr>
          <w:rFonts w:ascii="Arial Narrow" w:hAnsi="Arial Narrow" w:cs="Arial"/>
          <w:sz w:val="19"/>
          <w:szCs w:val="19"/>
        </w:rPr>
      </w:pPr>
    </w:p>
    <w:p w14:paraId="370E9FBF"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bCs/>
          <w:sz w:val="19"/>
          <w:szCs w:val="19"/>
          <w:lang w:eastAsia="es-ES_tradnl"/>
        </w:rPr>
        <w:t xml:space="preserve">Para el </w:t>
      </w:r>
      <w:r w:rsidRPr="00263515">
        <w:rPr>
          <w:rFonts w:ascii="Arial Narrow" w:hAnsi="Arial Narrow" w:cs="Arial"/>
          <w:sz w:val="19"/>
          <w:szCs w:val="19"/>
        </w:rPr>
        <w:t xml:space="preserve">uso de vehículos gastronómicos utilizados para venta de alimentos preparados, deberán contar con empadronamiento o refrendo, según corresponda, por cada ubicación autorizada, en términos del artículo 22, fracción III de la presente Ley. </w:t>
      </w:r>
    </w:p>
    <w:p w14:paraId="47132E24" w14:textId="77777777" w:rsidR="00A50D10" w:rsidRPr="00263515" w:rsidRDefault="00A50D10" w:rsidP="00950409">
      <w:pPr>
        <w:spacing w:after="0"/>
        <w:ind w:left="1043" w:hanging="357"/>
        <w:contextualSpacing/>
        <w:jc w:val="both"/>
        <w:rPr>
          <w:rFonts w:ascii="Arial Narrow" w:hAnsi="Arial Narrow" w:cs="Arial"/>
          <w:sz w:val="19"/>
          <w:szCs w:val="19"/>
        </w:rPr>
      </w:pPr>
    </w:p>
    <w:p w14:paraId="45DDE70E" w14:textId="380BD2B6"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para las tarifas señaladas en el artículo 34, fracción VIII de la presente Ley, por el tiempo extra para establecimientos, que comercialicen bebidas alcohólicas, en cualquiera de las modalidades contempladas en la legislación estatal y en el reglamento municipal respectivo, dentro de la jurisdicción del Municipio de Corregidora, Qro., se sujetarán a los horarios siguientes para el suministro, consumo, venta o almacenaje de éstas, independientemente del horario autorizado para realizar las actividades preponderantes dentro de su licencia de funcionamiento o de su giro mercantil:</w:t>
      </w:r>
    </w:p>
    <w:p w14:paraId="6CF5E4F7"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6658"/>
        <w:gridCol w:w="2170"/>
      </w:tblGrid>
      <w:tr w:rsidR="00536229" w:rsidRPr="00263515" w14:paraId="48B82C4A" w14:textId="77777777" w:rsidTr="00A50D10">
        <w:trPr>
          <w:trHeight w:val="20"/>
        </w:trPr>
        <w:tc>
          <w:tcPr>
            <w:tcW w:w="3771" w:type="pct"/>
            <w:tcBorders>
              <w:top w:val="single" w:sz="4" w:space="0" w:color="000000"/>
              <w:left w:val="single" w:sz="4" w:space="0" w:color="000000"/>
              <w:bottom w:val="single" w:sz="4" w:space="0" w:color="000000"/>
              <w:right w:val="single" w:sz="4" w:space="0" w:color="000000"/>
            </w:tcBorders>
            <w:shd w:val="clear" w:color="auto" w:fill="A6A6A6"/>
            <w:hideMark/>
          </w:tcPr>
          <w:p w14:paraId="305DD29D" w14:textId="77777777" w:rsidR="00A50D10" w:rsidRPr="00263515" w:rsidRDefault="00A50D10" w:rsidP="00950409">
            <w:pPr>
              <w:spacing w:after="0"/>
              <w:ind w:firstLine="142"/>
              <w:contextualSpacing/>
              <w:jc w:val="center"/>
              <w:rPr>
                <w:rFonts w:ascii="Arial Narrow" w:hAnsi="Arial Narrow" w:cs="Arial"/>
                <w:b/>
                <w:sz w:val="19"/>
                <w:szCs w:val="19"/>
              </w:rPr>
            </w:pPr>
            <w:r w:rsidRPr="00263515">
              <w:rPr>
                <w:rFonts w:ascii="Arial Narrow" w:hAnsi="Arial Narrow" w:cs="Arial"/>
                <w:b/>
                <w:sz w:val="19"/>
                <w:szCs w:val="19"/>
              </w:rPr>
              <w:t>GIRO DEL ESTABLECIMIENTO</w:t>
            </w:r>
          </w:p>
        </w:tc>
        <w:tc>
          <w:tcPr>
            <w:tcW w:w="1229" w:type="pct"/>
            <w:tcBorders>
              <w:top w:val="single" w:sz="4" w:space="0" w:color="000000"/>
              <w:left w:val="single" w:sz="4" w:space="0" w:color="000000"/>
              <w:bottom w:val="single" w:sz="4" w:space="0" w:color="000000"/>
              <w:right w:val="single" w:sz="4" w:space="0" w:color="000000"/>
            </w:tcBorders>
            <w:shd w:val="clear" w:color="auto" w:fill="A6A6A6"/>
            <w:hideMark/>
          </w:tcPr>
          <w:p w14:paraId="1A65A6AE" w14:textId="77777777" w:rsidR="00A50D10" w:rsidRPr="00263515" w:rsidRDefault="00A50D10" w:rsidP="00950409">
            <w:pPr>
              <w:spacing w:after="0"/>
              <w:ind w:firstLine="141"/>
              <w:contextualSpacing/>
              <w:jc w:val="center"/>
              <w:rPr>
                <w:rFonts w:ascii="Arial Narrow" w:hAnsi="Arial Narrow" w:cs="Arial"/>
                <w:b/>
                <w:sz w:val="19"/>
                <w:szCs w:val="19"/>
              </w:rPr>
            </w:pPr>
            <w:r w:rsidRPr="00263515">
              <w:rPr>
                <w:rFonts w:ascii="Arial Narrow" w:hAnsi="Arial Narrow" w:cs="Arial"/>
                <w:b/>
                <w:sz w:val="19"/>
                <w:szCs w:val="19"/>
              </w:rPr>
              <w:t>HORARIO</w:t>
            </w:r>
          </w:p>
        </w:tc>
      </w:tr>
      <w:tr w:rsidR="00536229" w:rsidRPr="00263515" w14:paraId="24D9039F" w14:textId="77777777" w:rsidTr="00A50D10">
        <w:trPr>
          <w:trHeight w:val="20"/>
        </w:trPr>
        <w:tc>
          <w:tcPr>
            <w:tcW w:w="3771" w:type="pct"/>
            <w:tcBorders>
              <w:top w:val="single" w:sz="4" w:space="0" w:color="000000"/>
              <w:left w:val="single" w:sz="4" w:space="0" w:color="000000"/>
              <w:bottom w:val="single" w:sz="4" w:space="0" w:color="000000"/>
              <w:right w:val="single" w:sz="4" w:space="0" w:color="000000"/>
            </w:tcBorders>
            <w:hideMark/>
          </w:tcPr>
          <w:p w14:paraId="5C87ECDF" w14:textId="77777777" w:rsidR="00A50D10" w:rsidRPr="00263515" w:rsidRDefault="00A50D10" w:rsidP="00950409">
            <w:pPr>
              <w:spacing w:after="0"/>
              <w:ind w:left="142" w:right="170"/>
              <w:contextualSpacing/>
              <w:jc w:val="both"/>
              <w:rPr>
                <w:rFonts w:ascii="Arial Narrow" w:hAnsi="Arial Narrow" w:cs="Arial"/>
                <w:sz w:val="19"/>
                <w:szCs w:val="19"/>
              </w:rPr>
            </w:pPr>
            <w:r w:rsidRPr="00263515">
              <w:rPr>
                <w:rFonts w:ascii="Arial Narrow" w:hAnsi="Arial Narrow" w:cs="Arial"/>
                <w:sz w:val="19"/>
                <w:szCs w:val="19"/>
              </w:rPr>
              <w:t>Cantina, cervecería, pulquería, club social y similares, salón de eventos, salón de fiestas, hotel o motel, billar, fonda, cenaduría, café cantante, centro turístico y balneario.</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6597069E" w14:textId="77777777" w:rsidR="00A50D10" w:rsidRPr="00263515" w:rsidRDefault="00A50D10" w:rsidP="00950409">
            <w:pPr>
              <w:spacing w:after="0"/>
              <w:ind w:hanging="4"/>
              <w:contextualSpacing/>
              <w:jc w:val="center"/>
              <w:rPr>
                <w:rFonts w:ascii="Arial Narrow" w:hAnsi="Arial Narrow" w:cs="Arial"/>
                <w:sz w:val="19"/>
                <w:szCs w:val="19"/>
              </w:rPr>
            </w:pPr>
            <w:r w:rsidRPr="00263515">
              <w:rPr>
                <w:rFonts w:ascii="Arial Narrow" w:hAnsi="Arial Narrow" w:cs="Arial"/>
                <w:sz w:val="19"/>
                <w:szCs w:val="19"/>
              </w:rPr>
              <w:t>De 10:00 a</w:t>
            </w:r>
          </w:p>
          <w:p w14:paraId="6DE5D2E8" w14:textId="77777777" w:rsidR="00A50D10" w:rsidRPr="00263515" w:rsidRDefault="00A50D10" w:rsidP="00950409">
            <w:pPr>
              <w:spacing w:after="0"/>
              <w:ind w:hanging="4"/>
              <w:contextualSpacing/>
              <w:jc w:val="center"/>
              <w:rPr>
                <w:rFonts w:ascii="Arial Narrow" w:hAnsi="Arial Narrow" w:cs="Arial"/>
                <w:sz w:val="19"/>
                <w:szCs w:val="19"/>
              </w:rPr>
            </w:pPr>
            <w:r w:rsidRPr="00263515">
              <w:rPr>
                <w:rFonts w:ascii="Arial Narrow" w:hAnsi="Arial Narrow" w:cs="Arial"/>
                <w:sz w:val="19"/>
                <w:szCs w:val="19"/>
              </w:rPr>
              <w:t xml:space="preserve"> 23:00 horas.</w:t>
            </w:r>
          </w:p>
        </w:tc>
      </w:tr>
      <w:tr w:rsidR="00536229" w:rsidRPr="00263515" w14:paraId="7D5BA9D4" w14:textId="77777777" w:rsidTr="006B2560">
        <w:trPr>
          <w:trHeight w:val="20"/>
        </w:trPr>
        <w:tc>
          <w:tcPr>
            <w:tcW w:w="3771" w:type="pct"/>
            <w:tcBorders>
              <w:top w:val="single" w:sz="4" w:space="0" w:color="000000"/>
              <w:left w:val="single" w:sz="4" w:space="0" w:color="000000"/>
              <w:bottom w:val="single" w:sz="4" w:space="0" w:color="000000"/>
              <w:right w:val="single" w:sz="4" w:space="0" w:color="000000"/>
            </w:tcBorders>
            <w:vAlign w:val="center"/>
            <w:hideMark/>
          </w:tcPr>
          <w:p w14:paraId="346CAF9F" w14:textId="77777777" w:rsidR="00A50D10" w:rsidRPr="00263515" w:rsidRDefault="00A50D10" w:rsidP="00950409">
            <w:pPr>
              <w:spacing w:after="0"/>
              <w:ind w:left="142" w:right="170"/>
              <w:contextualSpacing/>
              <w:rPr>
                <w:rFonts w:ascii="Arial Narrow" w:hAnsi="Arial Narrow" w:cs="Arial"/>
                <w:sz w:val="19"/>
                <w:szCs w:val="19"/>
              </w:rPr>
            </w:pPr>
            <w:r w:rsidRPr="00263515">
              <w:rPr>
                <w:rFonts w:ascii="Arial Narrow" w:hAnsi="Arial Narrow" w:cs="Arial"/>
                <w:sz w:val="19"/>
                <w:szCs w:val="19"/>
              </w:rPr>
              <w:t>Depósito de cerveza, vinatería, abarrotes y similares, miscelánea y bodega.</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489A3DD4" w14:textId="77777777" w:rsidR="00A50D10" w:rsidRPr="00263515" w:rsidRDefault="00A50D10" w:rsidP="00950409">
            <w:pPr>
              <w:spacing w:after="0"/>
              <w:ind w:left="-72" w:firstLine="141"/>
              <w:contextualSpacing/>
              <w:jc w:val="center"/>
              <w:rPr>
                <w:rFonts w:ascii="Arial Narrow" w:hAnsi="Arial Narrow" w:cs="Arial"/>
                <w:sz w:val="19"/>
                <w:szCs w:val="19"/>
              </w:rPr>
            </w:pPr>
            <w:r w:rsidRPr="00263515">
              <w:rPr>
                <w:rFonts w:ascii="Arial Narrow" w:hAnsi="Arial Narrow" w:cs="Arial"/>
                <w:sz w:val="19"/>
                <w:szCs w:val="19"/>
              </w:rPr>
              <w:t>De 08:00 a</w:t>
            </w:r>
          </w:p>
          <w:p w14:paraId="6042CA67" w14:textId="77777777" w:rsidR="00A50D10" w:rsidRPr="00263515" w:rsidRDefault="00A50D10" w:rsidP="00950409">
            <w:pPr>
              <w:spacing w:after="0"/>
              <w:ind w:left="-72" w:firstLine="141"/>
              <w:contextualSpacing/>
              <w:jc w:val="center"/>
              <w:rPr>
                <w:rFonts w:ascii="Arial Narrow" w:hAnsi="Arial Narrow" w:cs="Arial"/>
                <w:sz w:val="19"/>
                <w:szCs w:val="19"/>
              </w:rPr>
            </w:pPr>
            <w:r w:rsidRPr="00263515">
              <w:rPr>
                <w:rFonts w:ascii="Arial Narrow" w:hAnsi="Arial Narrow" w:cs="Arial"/>
                <w:sz w:val="19"/>
                <w:szCs w:val="19"/>
              </w:rPr>
              <w:t xml:space="preserve"> 23:00 horas.</w:t>
            </w:r>
          </w:p>
        </w:tc>
      </w:tr>
      <w:tr w:rsidR="00536229" w:rsidRPr="00263515" w14:paraId="03A91B77" w14:textId="77777777" w:rsidTr="006B2560">
        <w:trPr>
          <w:trHeight w:val="20"/>
        </w:trPr>
        <w:tc>
          <w:tcPr>
            <w:tcW w:w="3771" w:type="pct"/>
            <w:tcBorders>
              <w:top w:val="single" w:sz="4" w:space="0" w:color="000000"/>
              <w:left w:val="single" w:sz="4" w:space="0" w:color="000000"/>
              <w:bottom w:val="single" w:sz="4" w:space="0" w:color="000000"/>
              <w:right w:val="single" w:sz="4" w:space="0" w:color="000000"/>
            </w:tcBorders>
            <w:vAlign w:val="center"/>
            <w:hideMark/>
          </w:tcPr>
          <w:p w14:paraId="408F371B" w14:textId="77777777" w:rsidR="00A50D10" w:rsidRPr="00263515" w:rsidRDefault="00A50D10" w:rsidP="00950409">
            <w:pPr>
              <w:spacing w:after="0"/>
              <w:ind w:left="142" w:right="170"/>
              <w:contextualSpacing/>
              <w:rPr>
                <w:rFonts w:ascii="Arial Narrow" w:hAnsi="Arial Narrow" w:cs="Arial"/>
                <w:sz w:val="19"/>
                <w:szCs w:val="19"/>
              </w:rPr>
            </w:pPr>
            <w:r w:rsidRPr="00263515">
              <w:rPr>
                <w:rFonts w:ascii="Arial Narrow" w:hAnsi="Arial Narrow" w:cs="Arial"/>
                <w:sz w:val="19"/>
                <w:szCs w:val="19"/>
              </w:rPr>
              <w:t>Lonchería, ostionería, marisquería, restaurante y taquería.</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5141E1D9" w14:textId="77777777" w:rsidR="00A50D10" w:rsidRPr="00263515" w:rsidRDefault="00A50D10" w:rsidP="00950409">
            <w:pPr>
              <w:spacing w:after="0"/>
              <w:ind w:left="-72" w:firstLine="141"/>
              <w:contextualSpacing/>
              <w:jc w:val="center"/>
              <w:rPr>
                <w:rFonts w:ascii="Arial Narrow" w:hAnsi="Arial Narrow" w:cs="Arial"/>
                <w:sz w:val="19"/>
                <w:szCs w:val="19"/>
              </w:rPr>
            </w:pPr>
            <w:r w:rsidRPr="00263515">
              <w:rPr>
                <w:rFonts w:ascii="Arial Narrow" w:hAnsi="Arial Narrow" w:cs="Arial"/>
                <w:sz w:val="19"/>
                <w:szCs w:val="19"/>
              </w:rPr>
              <w:t>De 08:00 a</w:t>
            </w:r>
          </w:p>
          <w:p w14:paraId="67820FE8" w14:textId="77777777" w:rsidR="00A50D10" w:rsidRPr="00263515" w:rsidRDefault="00A50D10" w:rsidP="00950409">
            <w:pPr>
              <w:spacing w:after="0"/>
              <w:ind w:left="-72" w:firstLine="141"/>
              <w:contextualSpacing/>
              <w:jc w:val="center"/>
              <w:rPr>
                <w:rFonts w:ascii="Arial Narrow" w:hAnsi="Arial Narrow" w:cs="Arial"/>
                <w:sz w:val="19"/>
                <w:szCs w:val="19"/>
              </w:rPr>
            </w:pPr>
            <w:r w:rsidRPr="00263515">
              <w:rPr>
                <w:rFonts w:ascii="Arial Narrow" w:hAnsi="Arial Narrow" w:cs="Arial"/>
                <w:sz w:val="19"/>
                <w:szCs w:val="19"/>
              </w:rPr>
              <w:t xml:space="preserve"> 00:00 horas.</w:t>
            </w:r>
          </w:p>
        </w:tc>
      </w:tr>
      <w:tr w:rsidR="00536229" w:rsidRPr="00263515" w14:paraId="5152DAED" w14:textId="77777777" w:rsidTr="006B2560">
        <w:trPr>
          <w:trHeight w:val="20"/>
        </w:trPr>
        <w:tc>
          <w:tcPr>
            <w:tcW w:w="3771" w:type="pct"/>
            <w:tcBorders>
              <w:top w:val="single" w:sz="4" w:space="0" w:color="000000"/>
              <w:left w:val="single" w:sz="4" w:space="0" w:color="000000"/>
              <w:bottom w:val="single" w:sz="4" w:space="0" w:color="000000"/>
              <w:right w:val="single" w:sz="4" w:space="0" w:color="000000"/>
            </w:tcBorders>
            <w:vAlign w:val="center"/>
            <w:hideMark/>
          </w:tcPr>
          <w:p w14:paraId="098F5217" w14:textId="77777777" w:rsidR="00A50D10" w:rsidRPr="00263515" w:rsidRDefault="00A50D10" w:rsidP="00950409">
            <w:pPr>
              <w:spacing w:after="0"/>
              <w:ind w:left="142" w:right="170"/>
              <w:contextualSpacing/>
              <w:rPr>
                <w:rFonts w:ascii="Arial Narrow" w:hAnsi="Arial Narrow" w:cs="Arial"/>
                <w:sz w:val="19"/>
                <w:szCs w:val="19"/>
              </w:rPr>
            </w:pPr>
            <w:r w:rsidRPr="00263515">
              <w:rPr>
                <w:rFonts w:ascii="Arial Narrow" w:hAnsi="Arial Narrow" w:cs="Arial"/>
                <w:sz w:val="19"/>
                <w:szCs w:val="19"/>
              </w:rPr>
              <w:t>Centro de juegos, discoteca, bar, centro nocturno.</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5A4CF620" w14:textId="77777777" w:rsidR="00A50D10" w:rsidRPr="00263515" w:rsidRDefault="00A50D10" w:rsidP="00950409">
            <w:pPr>
              <w:spacing w:after="0"/>
              <w:ind w:left="-72" w:right="29" w:firstLine="141"/>
              <w:contextualSpacing/>
              <w:jc w:val="center"/>
              <w:rPr>
                <w:rFonts w:ascii="Arial Narrow" w:hAnsi="Arial Narrow" w:cs="Arial"/>
                <w:sz w:val="19"/>
                <w:szCs w:val="19"/>
              </w:rPr>
            </w:pPr>
            <w:r w:rsidRPr="00263515">
              <w:rPr>
                <w:rFonts w:ascii="Arial Narrow" w:hAnsi="Arial Narrow" w:cs="Arial"/>
                <w:sz w:val="19"/>
                <w:szCs w:val="19"/>
              </w:rPr>
              <w:t>De 10:00 a</w:t>
            </w:r>
          </w:p>
          <w:p w14:paraId="558B0530" w14:textId="77777777" w:rsidR="00A50D10" w:rsidRPr="00263515" w:rsidRDefault="00A50D10" w:rsidP="00950409">
            <w:pPr>
              <w:spacing w:after="0"/>
              <w:ind w:left="-72" w:right="29" w:firstLine="141"/>
              <w:contextualSpacing/>
              <w:jc w:val="center"/>
              <w:rPr>
                <w:rFonts w:ascii="Arial Narrow" w:hAnsi="Arial Narrow" w:cs="Arial"/>
                <w:sz w:val="19"/>
                <w:szCs w:val="19"/>
              </w:rPr>
            </w:pPr>
            <w:r w:rsidRPr="00263515">
              <w:rPr>
                <w:rFonts w:ascii="Arial Narrow" w:hAnsi="Arial Narrow" w:cs="Arial"/>
                <w:sz w:val="19"/>
                <w:szCs w:val="19"/>
              </w:rPr>
              <w:t xml:space="preserve"> 00:00 horas.</w:t>
            </w:r>
          </w:p>
        </w:tc>
      </w:tr>
      <w:tr w:rsidR="00A50D10" w:rsidRPr="00263515" w14:paraId="38AE70E4" w14:textId="77777777" w:rsidTr="006B2560">
        <w:trPr>
          <w:trHeight w:val="20"/>
        </w:trPr>
        <w:tc>
          <w:tcPr>
            <w:tcW w:w="3771" w:type="pct"/>
            <w:tcBorders>
              <w:top w:val="single" w:sz="4" w:space="0" w:color="000000"/>
              <w:left w:val="single" w:sz="4" w:space="0" w:color="000000"/>
              <w:bottom w:val="single" w:sz="4" w:space="0" w:color="000000"/>
              <w:right w:val="single" w:sz="4" w:space="0" w:color="000000"/>
            </w:tcBorders>
            <w:vAlign w:val="center"/>
            <w:hideMark/>
          </w:tcPr>
          <w:p w14:paraId="72A5A3CA" w14:textId="77777777" w:rsidR="00A50D10" w:rsidRPr="00263515" w:rsidRDefault="00A50D10" w:rsidP="00950409">
            <w:pPr>
              <w:spacing w:after="0"/>
              <w:ind w:left="142" w:right="170"/>
              <w:contextualSpacing/>
              <w:rPr>
                <w:rFonts w:ascii="Arial Narrow" w:hAnsi="Arial Narrow" w:cs="Arial"/>
                <w:sz w:val="19"/>
                <w:szCs w:val="19"/>
              </w:rPr>
            </w:pPr>
            <w:r w:rsidRPr="00263515">
              <w:rPr>
                <w:rFonts w:ascii="Arial Narrow" w:hAnsi="Arial Narrow" w:cs="Arial"/>
                <w:sz w:val="19"/>
                <w:szCs w:val="19"/>
              </w:rPr>
              <w:t>Tiendas de conveniencia, tienda de autoservicio</w:t>
            </w:r>
          </w:p>
        </w:tc>
        <w:tc>
          <w:tcPr>
            <w:tcW w:w="1229" w:type="pct"/>
            <w:tcBorders>
              <w:top w:val="single" w:sz="4" w:space="0" w:color="000000"/>
              <w:left w:val="single" w:sz="4" w:space="0" w:color="000000"/>
              <w:bottom w:val="single" w:sz="4" w:space="0" w:color="000000"/>
              <w:right w:val="single" w:sz="4" w:space="0" w:color="000000"/>
            </w:tcBorders>
            <w:vAlign w:val="center"/>
            <w:hideMark/>
          </w:tcPr>
          <w:p w14:paraId="57897996" w14:textId="77777777" w:rsidR="00A50D10" w:rsidRPr="00263515" w:rsidRDefault="00A50D10" w:rsidP="00950409">
            <w:pPr>
              <w:spacing w:after="0"/>
              <w:ind w:left="-72" w:right="29" w:firstLine="141"/>
              <w:contextualSpacing/>
              <w:jc w:val="center"/>
              <w:rPr>
                <w:rFonts w:ascii="Arial Narrow" w:hAnsi="Arial Narrow" w:cs="Arial"/>
                <w:sz w:val="19"/>
                <w:szCs w:val="19"/>
              </w:rPr>
            </w:pPr>
            <w:r w:rsidRPr="00263515">
              <w:rPr>
                <w:rFonts w:ascii="Arial Narrow" w:hAnsi="Arial Narrow" w:cs="Arial"/>
                <w:sz w:val="19"/>
                <w:szCs w:val="19"/>
              </w:rPr>
              <w:t>De 07:00 a</w:t>
            </w:r>
          </w:p>
          <w:p w14:paraId="500A5D69" w14:textId="77777777" w:rsidR="00A50D10" w:rsidRPr="00263515" w:rsidRDefault="00A50D10" w:rsidP="00950409">
            <w:pPr>
              <w:spacing w:after="0"/>
              <w:ind w:left="-72" w:right="29" w:firstLine="141"/>
              <w:contextualSpacing/>
              <w:jc w:val="center"/>
              <w:rPr>
                <w:rFonts w:ascii="Arial Narrow" w:hAnsi="Arial Narrow" w:cs="Arial"/>
                <w:sz w:val="19"/>
                <w:szCs w:val="19"/>
              </w:rPr>
            </w:pPr>
            <w:r w:rsidRPr="00263515">
              <w:rPr>
                <w:rFonts w:ascii="Arial Narrow" w:hAnsi="Arial Narrow" w:cs="Arial"/>
                <w:sz w:val="19"/>
                <w:szCs w:val="19"/>
              </w:rPr>
              <w:t xml:space="preserve"> 00:00 horas.</w:t>
            </w:r>
          </w:p>
        </w:tc>
      </w:tr>
    </w:tbl>
    <w:p w14:paraId="172DBC50" w14:textId="77777777" w:rsidR="00A50D10" w:rsidRPr="00263515" w:rsidRDefault="00A50D10" w:rsidP="00950409">
      <w:pPr>
        <w:spacing w:after="0"/>
        <w:ind w:left="743"/>
        <w:contextualSpacing/>
        <w:jc w:val="both"/>
        <w:rPr>
          <w:rFonts w:ascii="Arial Narrow" w:hAnsi="Arial Narrow" w:cs="Arial"/>
          <w:sz w:val="19"/>
          <w:szCs w:val="19"/>
        </w:rPr>
      </w:pPr>
    </w:p>
    <w:p w14:paraId="509E089A"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Derivado de lo anterior, deberán obtener la autorización correspondiente de la autoridad competente en dicha materia, para las ampliaciones de horario que así requieran, por evento, día, semana, mes o año, y por la autorización para que puedan permanecer abierto en horas fuera de su horario autorizado, opiniones técnicas y factibilidad para la venta, consumo y almacenaje de bebidas alcohólicas, se causará y pagará:</w:t>
      </w:r>
    </w:p>
    <w:p w14:paraId="59BCD6FB" w14:textId="77777777" w:rsidR="00A50D10" w:rsidRPr="00263515" w:rsidRDefault="00A50D10" w:rsidP="00950409">
      <w:pPr>
        <w:spacing w:after="0"/>
        <w:ind w:left="1134"/>
        <w:contextualSpacing/>
        <w:jc w:val="both"/>
        <w:rPr>
          <w:rFonts w:ascii="Arial Narrow" w:hAnsi="Arial Narrow" w:cs="Arial"/>
          <w:sz w:val="19"/>
          <w:szCs w:val="19"/>
        </w:rPr>
      </w:pPr>
    </w:p>
    <w:p w14:paraId="3C904F9F" w14:textId="77777777" w:rsidR="00A50D10" w:rsidRPr="00263515" w:rsidRDefault="00A50D10" w:rsidP="00950409">
      <w:pPr>
        <w:numPr>
          <w:ilvl w:val="0"/>
          <w:numId w:val="15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Con venta de bebidas alcohólicas, en envase cerrado, en un horario desde 07:00 hasta las 00:00 horas, se causará y pagará:</w:t>
      </w:r>
    </w:p>
    <w:p w14:paraId="074B6AF2" w14:textId="77777777" w:rsidR="00A50D10" w:rsidRPr="00263515" w:rsidRDefault="00A50D10" w:rsidP="00950409">
      <w:pPr>
        <w:spacing w:after="0"/>
        <w:ind w:left="1308"/>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7C2FAAA9"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735273C4" w14:textId="77777777" w:rsidR="00A50D10" w:rsidRPr="00263515" w:rsidRDefault="00A50D10" w:rsidP="00950409">
            <w:pPr>
              <w:spacing w:after="0"/>
              <w:ind w:firstLine="142"/>
              <w:contextualSpacing/>
              <w:jc w:val="center"/>
              <w:rPr>
                <w:rFonts w:ascii="Arial Narrow" w:hAnsi="Arial Narrow" w:cs="Arial"/>
                <w:b/>
                <w:sz w:val="19"/>
                <w:szCs w:val="19"/>
              </w:rPr>
            </w:pPr>
            <w:r w:rsidRPr="00263515">
              <w:rPr>
                <w:rFonts w:ascii="Arial Narrow" w:hAnsi="Arial Narrow"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3D302CB3"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5303C8B"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4BB31B37"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Miscelánea, zona urbana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127F6B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$140.00</w:t>
            </w:r>
          </w:p>
        </w:tc>
      </w:tr>
      <w:tr w:rsidR="00536229" w:rsidRPr="00263515" w14:paraId="4038985F"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068F829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Miscelánea, zona rural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A9138B0"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$85.00</w:t>
            </w:r>
          </w:p>
        </w:tc>
      </w:tr>
      <w:tr w:rsidR="00536229" w:rsidRPr="00263515" w14:paraId="666C1E54"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563A459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Depósito de cerveza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48C5380"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$250.00</w:t>
            </w:r>
          </w:p>
        </w:tc>
      </w:tr>
      <w:tr w:rsidR="00536229" w:rsidRPr="00263515" w14:paraId="07500246"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5CD46BA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Vinatería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C320E00"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$310.00</w:t>
            </w:r>
          </w:p>
        </w:tc>
      </w:tr>
      <w:tr w:rsidR="00536229" w:rsidRPr="00263515" w14:paraId="5BA6F4AE"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2373FCF7"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Tienda de autoservicio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3BC58C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$1,545.00</w:t>
            </w:r>
          </w:p>
        </w:tc>
      </w:tr>
      <w:tr w:rsidR="00A50D10" w:rsidRPr="00263515" w14:paraId="0A23CA3E" w14:textId="77777777" w:rsidTr="00C65C04">
        <w:trPr>
          <w:trHeight w:val="20"/>
        </w:trPr>
        <w:tc>
          <w:tcPr>
            <w:tcW w:w="2500" w:type="pct"/>
            <w:tcBorders>
              <w:top w:val="single" w:sz="4" w:space="0" w:color="auto"/>
              <w:left w:val="single" w:sz="4" w:space="0" w:color="auto"/>
              <w:bottom w:val="single" w:sz="4" w:space="0" w:color="auto"/>
              <w:right w:val="single" w:sz="4" w:space="0" w:color="auto"/>
            </w:tcBorders>
            <w:hideMark/>
          </w:tcPr>
          <w:p w14:paraId="2F05930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Tienda de conveniencia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3E52E0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$280.00</w:t>
            </w:r>
          </w:p>
        </w:tc>
      </w:tr>
    </w:tbl>
    <w:p w14:paraId="1A125E21" w14:textId="77777777" w:rsidR="00A50D10" w:rsidRPr="00263515" w:rsidRDefault="00A50D10" w:rsidP="00950409">
      <w:pPr>
        <w:spacing w:after="0"/>
        <w:ind w:left="2181"/>
        <w:contextualSpacing/>
        <w:jc w:val="both"/>
        <w:rPr>
          <w:rFonts w:ascii="Arial Narrow" w:hAnsi="Arial Narrow" w:cs="Arial"/>
          <w:sz w:val="19"/>
          <w:szCs w:val="19"/>
        </w:rPr>
      </w:pPr>
    </w:p>
    <w:p w14:paraId="4DB1D4E8" w14:textId="53D0CEC8"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a los establecimientos con giro denominado Tienda de conveniencia y Tienda de autoservicio, pagarán lo equivalente a aplicar un factor del 0.50 del total a pagar por tiempo extra, de acuerdo a los lineamientos y procedimientos para tales efectos apruebe la Dirección de Impulso Económico, previa solicitud se realice. </w:t>
      </w:r>
    </w:p>
    <w:p w14:paraId="3A41959C" w14:textId="77777777" w:rsidR="00A50D10" w:rsidRPr="00263515" w:rsidRDefault="00A50D10" w:rsidP="00950409">
      <w:pPr>
        <w:spacing w:after="0"/>
        <w:ind w:left="2181"/>
        <w:contextualSpacing/>
        <w:jc w:val="both"/>
        <w:rPr>
          <w:rFonts w:ascii="Arial Narrow" w:hAnsi="Arial Narrow" w:cs="Arial"/>
          <w:sz w:val="19"/>
          <w:szCs w:val="19"/>
        </w:rPr>
      </w:pPr>
    </w:p>
    <w:p w14:paraId="01154689" w14:textId="77777777" w:rsidR="00A50D10" w:rsidRPr="00263515" w:rsidRDefault="00A50D10" w:rsidP="00950409">
      <w:pPr>
        <w:numPr>
          <w:ilvl w:val="0"/>
          <w:numId w:val="15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Con venta de bebidas alcohólicas, en envase abierto, en un horario desde 08:00 hasta las 00:00 horas, se causará y pagará:</w:t>
      </w:r>
    </w:p>
    <w:p w14:paraId="283FA67A" w14:textId="77777777" w:rsidR="00A50D10" w:rsidRPr="00263515" w:rsidRDefault="00A50D10" w:rsidP="00950409">
      <w:pPr>
        <w:spacing w:after="0"/>
        <w:ind w:left="1418"/>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5643667A" w14:textId="77777777" w:rsidTr="006B2560">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2CE24C59" w14:textId="77777777" w:rsidR="00A50D10" w:rsidRPr="00263515" w:rsidRDefault="00A50D10" w:rsidP="00950409">
            <w:pPr>
              <w:spacing w:after="0"/>
              <w:ind w:firstLine="142"/>
              <w:contextualSpacing/>
              <w:jc w:val="center"/>
              <w:rPr>
                <w:rFonts w:ascii="Arial Narrow" w:hAnsi="Arial Narrow" w:cs="Arial"/>
                <w:b/>
                <w:sz w:val="19"/>
                <w:szCs w:val="19"/>
              </w:rPr>
            </w:pPr>
            <w:r w:rsidRPr="00263515">
              <w:rPr>
                <w:rFonts w:ascii="Arial Narrow" w:hAnsi="Arial Narrow"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0097AFE4"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6735920"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72BF31B2"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Lonchería, ostionería, marisquería y taquería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BE25F6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$220.00</w:t>
            </w:r>
          </w:p>
        </w:tc>
      </w:tr>
      <w:tr w:rsidR="00536229" w:rsidRPr="00263515" w14:paraId="70D1C616"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322EDE8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Restaurante, zona urbana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B1B492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$465.00</w:t>
            </w:r>
          </w:p>
        </w:tc>
      </w:tr>
      <w:tr w:rsidR="00A50D10" w:rsidRPr="00263515" w14:paraId="49AE9CF1"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3AA93C4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Restaurante, zona rural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97ADE4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$265.00</w:t>
            </w:r>
          </w:p>
        </w:tc>
      </w:tr>
    </w:tbl>
    <w:p w14:paraId="4AC79E25" w14:textId="77777777" w:rsidR="00A50D10" w:rsidRPr="00263515" w:rsidRDefault="00A50D10" w:rsidP="00950409">
      <w:pPr>
        <w:spacing w:after="0"/>
        <w:ind w:left="2181"/>
        <w:contextualSpacing/>
        <w:jc w:val="both"/>
        <w:rPr>
          <w:rFonts w:ascii="Arial Narrow" w:hAnsi="Arial Narrow" w:cs="Arial"/>
          <w:sz w:val="19"/>
          <w:szCs w:val="19"/>
        </w:rPr>
      </w:pPr>
    </w:p>
    <w:p w14:paraId="670ACE0D" w14:textId="77777777" w:rsidR="00A50D10" w:rsidRPr="00263515" w:rsidRDefault="00A50D10" w:rsidP="00950409">
      <w:pPr>
        <w:numPr>
          <w:ilvl w:val="0"/>
          <w:numId w:val="15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Con venta de bebidas alcohólicas, en envase abierto, en un horario desde 10:00 hasta las 23:00 horas, se causará y pagará:</w:t>
      </w:r>
    </w:p>
    <w:p w14:paraId="248FB60C" w14:textId="77777777" w:rsidR="00A50D10" w:rsidRPr="00263515" w:rsidRDefault="00A50D10" w:rsidP="00950409">
      <w:pPr>
        <w:spacing w:after="0"/>
        <w:ind w:left="1418"/>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5A2D5D21" w14:textId="77777777" w:rsidTr="006B2560">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38479E5C" w14:textId="77777777" w:rsidR="00A50D10" w:rsidRPr="00263515" w:rsidRDefault="00A50D10" w:rsidP="00950409">
            <w:pPr>
              <w:spacing w:after="0"/>
              <w:ind w:firstLine="142"/>
              <w:contextualSpacing/>
              <w:jc w:val="center"/>
              <w:rPr>
                <w:rFonts w:ascii="Arial Narrow" w:hAnsi="Arial Narrow" w:cs="Arial"/>
                <w:b/>
                <w:sz w:val="19"/>
                <w:szCs w:val="19"/>
              </w:rPr>
            </w:pPr>
            <w:r w:rsidRPr="00263515">
              <w:rPr>
                <w:rFonts w:ascii="Arial Narrow" w:hAnsi="Arial Narrow"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2E930B83"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7D21078"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195AB234"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Cantina, cervecería, pulquería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77327FE"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$390.00</w:t>
            </w:r>
          </w:p>
        </w:tc>
      </w:tr>
      <w:tr w:rsidR="00536229" w:rsidRPr="00263515" w14:paraId="3431E099"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40CE933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Club social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FF2E46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$465.00</w:t>
            </w:r>
          </w:p>
        </w:tc>
      </w:tr>
      <w:tr w:rsidR="00536229" w:rsidRPr="00263515" w14:paraId="05891E81"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78820D7E"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Salón de eventos, salón de fiestas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04C98A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$310.00</w:t>
            </w:r>
          </w:p>
        </w:tc>
      </w:tr>
      <w:tr w:rsidR="00536229" w:rsidRPr="00263515" w14:paraId="5FFF566F"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7863FA8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Hotel y Motel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E8FDC3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$465.00</w:t>
            </w:r>
          </w:p>
        </w:tc>
      </w:tr>
      <w:tr w:rsidR="00536229" w:rsidRPr="00263515" w14:paraId="67726980"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61A3CC38"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Billar</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3DE6FC3"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$170.00</w:t>
            </w:r>
          </w:p>
        </w:tc>
      </w:tr>
      <w:tr w:rsidR="00536229" w:rsidRPr="00263515" w14:paraId="59772257"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2B462F4A"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Fonda, cenaduría y café cantante</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E90F0EA"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$235.00</w:t>
            </w:r>
          </w:p>
        </w:tc>
      </w:tr>
      <w:tr w:rsidR="00A50D10" w:rsidRPr="00263515" w14:paraId="39249E1E"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4A6D3B9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Centro turístico y balneario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5B93335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$775.00</w:t>
            </w:r>
          </w:p>
        </w:tc>
      </w:tr>
    </w:tbl>
    <w:p w14:paraId="4CD2A9C2" w14:textId="77777777" w:rsidR="00A50D10" w:rsidRPr="00263515" w:rsidRDefault="00A50D10" w:rsidP="00950409">
      <w:pPr>
        <w:spacing w:after="0"/>
        <w:contextualSpacing/>
        <w:rPr>
          <w:rFonts w:ascii="Arial Narrow" w:hAnsi="Arial Narrow" w:cs="Arial"/>
          <w:sz w:val="19"/>
          <w:szCs w:val="19"/>
        </w:rPr>
      </w:pPr>
    </w:p>
    <w:p w14:paraId="48C74E8B" w14:textId="77777777" w:rsidR="00A50D10" w:rsidRPr="00263515" w:rsidRDefault="00A50D10" w:rsidP="00950409">
      <w:pPr>
        <w:numPr>
          <w:ilvl w:val="0"/>
          <w:numId w:val="15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Con venta de bebidas alcohólicas, en envase abierto, en un horario desde 10:00 hasta las 00:00 horas, se causará y pagará:</w:t>
      </w:r>
    </w:p>
    <w:p w14:paraId="211D06E3" w14:textId="77777777" w:rsidR="00A50D10" w:rsidRPr="00263515" w:rsidRDefault="00A50D10" w:rsidP="00950409">
      <w:pPr>
        <w:spacing w:after="0"/>
        <w:ind w:left="1418"/>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32262840" w14:textId="77777777" w:rsidTr="006B2560">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719DE484" w14:textId="77777777" w:rsidR="00A50D10" w:rsidRPr="00263515" w:rsidRDefault="00A50D10" w:rsidP="00950409">
            <w:pPr>
              <w:spacing w:after="0"/>
              <w:ind w:firstLine="142"/>
              <w:contextualSpacing/>
              <w:jc w:val="center"/>
              <w:rPr>
                <w:rFonts w:ascii="Arial Narrow" w:hAnsi="Arial Narrow" w:cs="Arial"/>
                <w:b/>
                <w:sz w:val="19"/>
                <w:szCs w:val="19"/>
              </w:rPr>
            </w:pPr>
            <w:r w:rsidRPr="00263515">
              <w:rPr>
                <w:rFonts w:ascii="Arial Narrow" w:hAnsi="Arial Narrow"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15482AE"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FEA2A2D"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7CE2ED52"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Centro de juegos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8B76D55"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$925.00</w:t>
            </w:r>
          </w:p>
        </w:tc>
      </w:tr>
      <w:tr w:rsidR="00536229" w:rsidRPr="00263515" w14:paraId="6BA0BB43"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7560C11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Discoteca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BDC4070"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$1,545.00</w:t>
            </w:r>
          </w:p>
        </w:tc>
      </w:tr>
      <w:tr w:rsidR="00536229" w:rsidRPr="00263515" w14:paraId="6A61B5BA"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103CEA7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Bar</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BFC5551"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$700.00</w:t>
            </w:r>
          </w:p>
        </w:tc>
      </w:tr>
      <w:tr w:rsidR="00A50D10" w:rsidRPr="00263515" w14:paraId="4982353B"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41858E57"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Centro nocturno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3BB27D6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$3,455.00</w:t>
            </w:r>
          </w:p>
        </w:tc>
      </w:tr>
    </w:tbl>
    <w:p w14:paraId="2340FD97" w14:textId="77777777" w:rsidR="00A50D10" w:rsidRPr="00263515" w:rsidRDefault="00A50D10" w:rsidP="00950409">
      <w:pPr>
        <w:spacing w:after="0"/>
        <w:contextualSpacing/>
        <w:rPr>
          <w:rFonts w:ascii="Arial Narrow" w:hAnsi="Arial Narrow" w:cs="Arial"/>
          <w:sz w:val="19"/>
          <w:szCs w:val="19"/>
        </w:rPr>
      </w:pPr>
    </w:p>
    <w:p w14:paraId="0F4D4594" w14:textId="77777777" w:rsidR="00A50D10" w:rsidRPr="00263515" w:rsidRDefault="00A50D10" w:rsidP="00950409">
      <w:pPr>
        <w:numPr>
          <w:ilvl w:val="0"/>
          <w:numId w:val="15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Por la opinión Técnica de establecimientos que pretendan la venta, consumo o almacenaje de bebidas alcohólicas, independientemente de su resultado, se causará y pagará:</w:t>
      </w:r>
    </w:p>
    <w:p w14:paraId="2272E954" w14:textId="77777777" w:rsidR="00A50D10" w:rsidRPr="00263515" w:rsidRDefault="00A50D10" w:rsidP="00950409">
      <w:pPr>
        <w:spacing w:after="0"/>
        <w:ind w:left="1418"/>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584D1EAE" w14:textId="77777777" w:rsidTr="006B2560">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2D6DF596" w14:textId="77777777" w:rsidR="00A50D10" w:rsidRPr="00263515" w:rsidRDefault="00A50D10" w:rsidP="00950409">
            <w:pPr>
              <w:spacing w:after="0"/>
              <w:ind w:firstLine="142"/>
              <w:contextualSpacing/>
              <w:jc w:val="center"/>
              <w:rPr>
                <w:rFonts w:ascii="Arial Narrow" w:hAnsi="Arial Narrow" w:cs="Arial"/>
                <w:b/>
                <w:sz w:val="19"/>
                <w:szCs w:val="19"/>
              </w:rPr>
            </w:pPr>
            <w:r w:rsidRPr="00263515">
              <w:rPr>
                <w:rFonts w:ascii="Arial Narrow" w:hAnsi="Arial Narrow"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6E734C90"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7B627CF"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219EE87B"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Venta de cerveza en envase cerrado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8498668"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$1,400.00</w:t>
            </w:r>
          </w:p>
        </w:tc>
      </w:tr>
      <w:tr w:rsidR="00536229" w:rsidRPr="00263515" w14:paraId="4277A348"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52221CD8"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Venta de cerveza en envase abierto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1B972D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$2,055.00</w:t>
            </w:r>
          </w:p>
        </w:tc>
      </w:tr>
      <w:tr w:rsidR="00536229" w:rsidRPr="00263515" w14:paraId="42C0AA14"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02BFE0B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Con venta de cerveza, vinos y licores en envase cerrado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61BC77C"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$2,355.00</w:t>
            </w:r>
          </w:p>
        </w:tc>
      </w:tr>
      <w:tr w:rsidR="00A50D10" w:rsidRPr="00263515" w14:paraId="15CE16C3"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74499D6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Con venta de cerveza, vinos y licores en envase abierto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7294879"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$2,575.00</w:t>
            </w:r>
          </w:p>
        </w:tc>
      </w:tr>
    </w:tbl>
    <w:p w14:paraId="1E4BF149" w14:textId="77777777" w:rsidR="00A50D10" w:rsidRPr="00263515" w:rsidRDefault="00A50D10" w:rsidP="00950409">
      <w:pPr>
        <w:spacing w:after="0"/>
        <w:contextualSpacing/>
        <w:rPr>
          <w:rFonts w:ascii="Arial Narrow" w:hAnsi="Arial Narrow" w:cs="Arial"/>
          <w:sz w:val="19"/>
          <w:szCs w:val="19"/>
        </w:rPr>
      </w:pPr>
    </w:p>
    <w:p w14:paraId="62744B12" w14:textId="77777777" w:rsidR="00A50D10" w:rsidRPr="00263515" w:rsidRDefault="00A50D10" w:rsidP="00950409">
      <w:pPr>
        <w:numPr>
          <w:ilvl w:val="0"/>
          <w:numId w:val="154"/>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Sin venta de bebidas alcohólicas, por hora adicional, se causará y pagará:</w:t>
      </w:r>
    </w:p>
    <w:p w14:paraId="2270CB4E" w14:textId="77777777" w:rsidR="00A50D10" w:rsidRPr="00263515" w:rsidRDefault="00A50D10" w:rsidP="00950409">
      <w:pPr>
        <w:spacing w:after="0"/>
        <w:ind w:left="1418"/>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36229" w:rsidRPr="00263515" w14:paraId="4AEBAC4B" w14:textId="77777777" w:rsidTr="006B2560">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C343A0A" w14:textId="77777777" w:rsidR="00A50D10" w:rsidRPr="00263515" w:rsidRDefault="00A50D10" w:rsidP="00950409">
            <w:pPr>
              <w:spacing w:after="0"/>
              <w:ind w:firstLine="142"/>
              <w:contextualSpacing/>
              <w:jc w:val="center"/>
              <w:rPr>
                <w:rFonts w:ascii="Arial Narrow" w:hAnsi="Arial Narrow" w:cs="Arial"/>
                <w:b/>
                <w:sz w:val="19"/>
                <w:szCs w:val="19"/>
              </w:rPr>
            </w:pPr>
            <w:r w:rsidRPr="00263515">
              <w:rPr>
                <w:rFonts w:ascii="Arial Narrow" w:hAnsi="Arial Narrow" w:cs="Arial"/>
                <w:b/>
                <w:sz w:val="19"/>
                <w:szCs w:val="19"/>
              </w:rPr>
              <w:t>GIRO DEL ESTABLECIMIENTO</w:t>
            </w:r>
          </w:p>
        </w:tc>
        <w:tc>
          <w:tcPr>
            <w:tcW w:w="2500" w:type="pct"/>
            <w:tcBorders>
              <w:top w:val="single" w:sz="4" w:space="0" w:color="auto"/>
              <w:left w:val="single" w:sz="4" w:space="0" w:color="auto"/>
              <w:bottom w:val="single" w:sz="4" w:space="0" w:color="auto"/>
              <w:right w:val="single" w:sz="4" w:space="0" w:color="auto"/>
            </w:tcBorders>
            <w:shd w:val="clear" w:color="auto" w:fill="A6A6A6"/>
            <w:hideMark/>
          </w:tcPr>
          <w:p w14:paraId="5AA36F24"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865F491"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4E3D8885" w14:textId="77777777" w:rsidR="00A50D10" w:rsidRPr="00263515" w:rsidRDefault="00A50D10" w:rsidP="00950409">
            <w:pPr>
              <w:spacing w:after="0"/>
              <w:contextualSpacing/>
              <w:rPr>
                <w:rFonts w:ascii="Arial Narrow" w:hAnsi="Arial Narrow" w:cs="Arial"/>
                <w:sz w:val="19"/>
                <w:szCs w:val="19"/>
              </w:rPr>
            </w:pPr>
            <w:r w:rsidRPr="00263515">
              <w:rPr>
                <w:rFonts w:ascii="Arial Narrow" w:hAnsi="Arial Narrow" w:cs="Arial"/>
                <w:sz w:val="19"/>
                <w:szCs w:val="19"/>
              </w:rPr>
              <w:t>Comercios y servicios en general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9AB36E7"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$140.00</w:t>
            </w:r>
          </w:p>
        </w:tc>
      </w:tr>
      <w:tr w:rsidR="00536229" w:rsidRPr="00263515" w14:paraId="33026E91"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6A641E7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Tiendas de conveniencia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DF09EA2"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$155.00</w:t>
            </w:r>
          </w:p>
        </w:tc>
      </w:tr>
      <w:tr w:rsidR="00536229" w:rsidRPr="00263515" w14:paraId="785A43D7"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7F586F9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Billar</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EBECA0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$155.00</w:t>
            </w:r>
          </w:p>
        </w:tc>
      </w:tr>
      <w:tr w:rsidR="00536229" w:rsidRPr="00263515" w14:paraId="5BF2E7C2"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39E9775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Cenaduría</w:t>
            </w:r>
          </w:p>
        </w:tc>
        <w:tc>
          <w:tcPr>
            <w:tcW w:w="2500" w:type="pct"/>
            <w:tcBorders>
              <w:top w:val="single" w:sz="4" w:space="0" w:color="auto"/>
              <w:left w:val="single" w:sz="4" w:space="0" w:color="auto"/>
              <w:bottom w:val="single" w:sz="4" w:space="0" w:color="auto"/>
              <w:right w:val="single" w:sz="4" w:space="0" w:color="auto"/>
            </w:tcBorders>
            <w:vAlign w:val="bottom"/>
            <w:hideMark/>
          </w:tcPr>
          <w:p w14:paraId="4C93C4D4"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$720.00</w:t>
            </w:r>
          </w:p>
        </w:tc>
      </w:tr>
      <w:tr w:rsidR="00536229" w:rsidRPr="00263515" w14:paraId="7D52DA72"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10B1E927"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Tiendas de autoservicio</w:t>
            </w:r>
          </w:p>
        </w:tc>
        <w:tc>
          <w:tcPr>
            <w:tcW w:w="2500" w:type="pct"/>
            <w:tcBorders>
              <w:top w:val="single" w:sz="4" w:space="0" w:color="auto"/>
              <w:left w:val="single" w:sz="4" w:space="0" w:color="auto"/>
              <w:bottom w:val="single" w:sz="4" w:space="0" w:color="auto"/>
              <w:right w:val="single" w:sz="4" w:space="0" w:color="auto"/>
            </w:tcBorders>
            <w:vAlign w:val="bottom"/>
            <w:hideMark/>
          </w:tcPr>
          <w:p w14:paraId="144A3152"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$720.00</w:t>
            </w:r>
          </w:p>
        </w:tc>
      </w:tr>
      <w:tr w:rsidR="00536229" w:rsidRPr="00263515" w14:paraId="2545BA8B"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6E93487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Club social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234EE8CD"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$235.00</w:t>
            </w:r>
          </w:p>
        </w:tc>
      </w:tr>
      <w:tr w:rsidR="00536229" w:rsidRPr="00263515" w14:paraId="5CA42943"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7F12379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Boliche</w:t>
            </w:r>
          </w:p>
        </w:tc>
        <w:tc>
          <w:tcPr>
            <w:tcW w:w="2500" w:type="pct"/>
            <w:tcBorders>
              <w:top w:val="single" w:sz="4" w:space="0" w:color="auto"/>
              <w:left w:val="single" w:sz="4" w:space="0" w:color="auto"/>
              <w:bottom w:val="single" w:sz="4" w:space="0" w:color="auto"/>
              <w:right w:val="single" w:sz="4" w:space="0" w:color="auto"/>
            </w:tcBorders>
            <w:vAlign w:val="bottom"/>
            <w:hideMark/>
          </w:tcPr>
          <w:p w14:paraId="78EAA40B"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$235.00</w:t>
            </w:r>
          </w:p>
        </w:tc>
      </w:tr>
      <w:tr w:rsidR="00A50D10" w:rsidRPr="00263515" w14:paraId="53CAD2A9" w14:textId="77777777" w:rsidTr="006B2560">
        <w:tc>
          <w:tcPr>
            <w:tcW w:w="2500" w:type="pct"/>
            <w:tcBorders>
              <w:top w:val="single" w:sz="4" w:space="0" w:color="auto"/>
              <w:left w:val="single" w:sz="4" w:space="0" w:color="auto"/>
              <w:bottom w:val="single" w:sz="4" w:space="0" w:color="auto"/>
              <w:right w:val="single" w:sz="4" w:space="0" w:color="auto"/>
            </w:tcBorders>
            <w:hideMark/>
          </w:tcPr>
          <w:p w14:paraId="20CFE58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Renta de canchas deportivas</w:t>
            </w:r>
          </w:p>
        </w:tc>
        <w:tc>
          <w:tcPr>
            <w:tcW w:w="2500" w:type="pct"/>
            <w:tcBorders>
              <w:top w:val="single" w:sz="4" w:space="0" w:color="auto"/>
              <w:left w:val="single" w:sz="4" w:space="0" w:color="auto"/>
              <w:bottom w:val="single" w:sz="4" w:space="0" w:color="auto"/>
              <w:right w:val="single" w:sz="4" w:space="0" w:color="auto"/>
            </w:tcBorders>
            <w:vAlign w:val="bottom"/>
            <w:hideMark/>
          </w:tcPr>
          <w:p w14:paraId="62A44A7F" w14:textId="77777777" w:rsidR="00A50D10" w:rsidRPr="00263515" w:rsidRDefault="00A50D10" w:rsidP="00950409">
            <w:pPr>
              <w:spacing w:after="0"/>
              <w:contextualSpacing/>
              <w:jc w:val="right"/>
              <w:rPr>
                <w:rFonts w:ascii="Arial Narrow" w:hAnsi="Arial Narrow" w:cs="Arial"/>
                <w:sz w:val="19"/>
                <w:szCs w:val="19"/>
              </w:rPr>
            </w:pPr>
            <w:r w:rsidRPr="00263515">
              <w:rPr>
                <w:rFonts w:ascii="Arial Narrow" w:hAnsi="Arial Narrow" w:cs="Calibri"/>
                <w:sz w:val="19"/>
                <w:szCs w:val="19"/>
              </w:rPr>
              <w:t>$235.00</w:t>
            </w:r>
          </w:p>
        </w:tc>
      </w:tr>
    </w:tbl>
    <w:p w14:paraId="27008625" w14:textId="77777777" w:rsidR="00A50D10" w:rsidRPr="00263515" w:rsidRDefault="00A50D10" w:rsidP="00950409">
      <w:pPr>
        <w:spacing w:after="0"/>
        <w:contextualSpacing/>
        <w:rPr>
          <w:rFonts w:ascii="Arial Narrow" w:hAnsi="Arial Narrow" w:cs="Arial"/>
          <w:sz w:val="19"/>
          <w:szCs w:val="19"/>
        </w:rPr>
      </w:pPr>
    </w:p>
    <w:p w14:paraId="5A2710BB"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Tratándose de días festivos causará y pagará un 15% adicional sobre el importe total de horas extras autorizadas.</w:t>
      </w:r>
    </w:p>
    <w:p w14:paraId="27B9C73A" w14:textId="77777777" w:rsidR="00A50D10" w:rsidRPr="00263515" w:rsidRDefault="00A50D10" w:rsidP="00950409">
      <w:pPr>
        <w:spacing w:after="0"/>
        <w:contextualSpacing/>
        <w:jc w:val="both"/>
        <w:rPr>
          <w:rFonts w:ascii="Arial Narrow" w:hAnsi="Arial Narrow" w:cs="Arial"/>
          <w:sz w:val="19"/>
          <w:szCs w:val="19"/>
        </w:rPr>
      </w:pPr>
    </w:p>
    <w:p w14:paraId="1D1CC820" w14:textId="77777777" w:rsidR="00A50D10" w:rsidRPr="00263515" w:rsidRDefault="00A50D10" w:rsidP="00950409">
      <w:pPr>
        <w:numPr>
          <w:ilvl w:val="0"/>
          <w:numId w:val="212"/>
        </w:numPr>
        <w:spacing w:after="0"/>
        <w:ind w:left="1043" w:hanging="357"/>
        <w:contextualSpacing/>
        <w:jc w:val="both"/>
        <w:rPr>
          <w:rFonts w:ascii="Arial Narrow" w:hAnsi="Arial Narrow" w:cs="Arial"/>
          <w:b/>
          <w:sz w:val="19"/>
          <w:szCs w:val="19"/>
        </w:rPr>
      </w:pPr>
      <w:r w:rsidRPr="00263515">
        <w:rPr>
          <w:rFonts w:ascii="Arial Narrow" w:hAnsi="Arial Narrow" w:cs="Arial"/>
          <w:sz w:val="19"/>
          <w:szCs w:val="19"/>
        </w:rPr>
        <w:t xml:space="preserve">Para el presente ejercicio fiscal, por lo contenido en el artículo 23 de la presente Ley, de acuerdo a los servicios prestados por diversos conceptos relacionados con construcciones y urbanizaciones, se tomará como referencia de acuerdo a la tabla de homologación de densidades: </w:t>
      </w:r>
    </w:p>
    <w:p w14:paraId="7436351C" w14:textId="77777777" w:rsidR="00A50D10" w:rsidRPr="00263515" w:rsidRDefault="00A50D10" w:rsidP="00950409">
      <w:pPr>
        <w:spacing w:after="0"/>
        <w:ind w:left="1134"/>
        <w:contextualSpacing/>
        <w:jc w:val="both"/>
        <w:rPr>
          <w:rFonts w:ascii="Arial Narrow" w:hAnsi="Arial Narrow"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20"/>
        <w:gridCol w:w="3542"/>
        <w:gridCol w:w="1349"/>
        <w:gridCol w:w="1517"/>
      </w:tblGrid>
      <w:tr w:rsidR="00536229" w:rsidRPr="00263515" w14:paraId="6C51BBCE" w14:textId="77777777" w:rsidTr="006B2560">
        <w:trPr>
          <w:trHeight w:val="20"/>
        </w:trPr>
        <w:tc>
          <w:tcPr>
            <w:tcW w:w="137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EA069EF" w14:textId="77777777" w:rsidR="00A50D10" w:rsidRPr="00263515" w:rsidRDefault="00A50D10" w:rsidP="00950409">
            <w:pPr>
              <w:spacing w:after="0"/>
              <w:ind w:hanging="34"/>
              <w:contextualSpacing/>
              <w:jc w:val="center"/>
              <w:rPr>
                <w:rFonts w:ascii="Arial Narrow" w:hAnsi="Arial Narrow" w:cs="Arial"/>
                <w:b/>
                <w:bCs/>
                <w:sz w:val="19"/>
                <w:szCs w:val="19"/>
              </w:rPr>
            </w:pPr>
            <w:r w:rsidRPr="00263515">
              <w:rPr>
                <w:rFonts w:ascii="Arial Narrow" w:hAnsi="Arial Narrow" w:cs="Arial"/>
                <w:b/>
                <w:bCs/>
                <w:sz w:val="19"/>
                <w:szCs w:val="19"/>
              </w:rPr>
              <w:t>TIPO</w:t>
            </w:r>
          </w:p>
        </w:tc>
        <w:tc>
          <w:tcPr>
            <w:tcW w:w="2006" w:type="pct"/>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hideMark/>
          </w:tcPr>
          <w:p w14:paraId="4B0CCBEB" w14:textId="77777777" w:rsidR="00A50D10" w:rsidRPr="00263515" w:rsidRDefault="00A50D10" w:rsidP="00950409">
            <w:pPr>
              <w:spacing w:after="0"/>
              <w:ind w:hanging="34"/>
              <w:contextualSpacing/>
              <w:jc w:val="center"/>
              <w:rPr>
                <w:rFonts w:ascii="Arial Narrow" w:hAnsi="Arial Narrow" w:cs="Arial"/>
                <w:b/>
                <w:bCs/>
                <w:sz w:val="19"/>
                <w:szCs w:val="19"/>
              </w:rPr>
            </w:pPr>
            <w:r w:rsidRPr="00263515">
              <w:rPr>
                <w:rFonts w:ascii="Arial Narrow" w:hAnsi="Arial Narrow" w:cs="Arial"/>
                <w:b/>
                <w:bCs/>
                <w:sz w:val="19"/>
                <w:szCs w:val="19"/>
              </w:rPr>
              <w:t>CONCEPTO</w:t>
            </w:r>
          </w:p>
        </w:tc>
        <w:tc>
          <w:tcPr>
            <w:tcW w:w="764"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4F7C4E5" w14:textId="77777777" w:rsidR="00A50D10" w:rsidRPr="00263515" w:rsidRDefault="00A50D10" w:rsidP="00950409">
            <w:pPr>
              <w:spacing w:after="0"/>
              <w:ind w:hanging="34"/>
              <w:contextualSpacing/>
              <w:jc w:val="center"/>
              <w:rPr>
                <w:rFonts w:ascii="Arial Narrow" w:hAnsi="Arial Narrow" w:cs="Arial"/>
                <w:b/>
                <w:bCs/>
                <w:sz w:val="19"/>
                <w:szCs w:val="19"/>
              </w:rPr>
            </w:pPr>
            <w:r w:rsidRPr="00263515">
              <w:rPr>
                <w:rFonts w:ascii="Arial Narrow" w:hAnsi="Arial Narrow" w:cs="Arial"/>
                <w:b/>
                <w:bCs/>
                <w:sz w:val="19"/>
                <w:szCs w:val="19"/>
              </w:rPr>
              <w:t>DENSIDAD</w:t>
            </w:r>
          </w:p>
          <w:p w14:paraId="70496CD1" w14:textId="77777777" w:rsidR="00A50D10" w:rsidRPr="00263515" w:rsidRDefault="00A50D10" w:rsidP="00950409">
            <w:pPr>
              <w:spacing w:after="0"/>
              <w:ind w:hanging="34"/>
              <w:contextualSpacing/>
              <w:jc w:val="center"/>
              <w:rPr>
                <w:rFonts w:ascii="Arial Narrow" w:hAnsi="Arial Narrow" w:cs="Arial"/>
                <w:b/>
                <w:bCs/>
                <w:sz w:val="19"/>
                <w:szCs w:val="19"/>
              </w:rPr>
            </w:pPr>
            <w:r w:rsidRPr="00263515">
              <w:rPr>
                <w:rFonts w:ascii="Arial Narrow" w:hAnsi="Arial Narrow" w:cs="Arial"/>
                <w:b/>
                <w:bCs/>
                <w:sz w:val="19"/>
                <w:szCs w:val="19"/>
              </w:rPr>
              <w:t>(HAB/HAS)</w:t>
            </w:r>
          </w:p>
        </w:tc>
        <w:tc>
          <w:tcPr>
            <w:tcW w:w="859" w:type="pct"/>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hideMark/>
          </w:tcPr>
          <w:p w14:paraId="4BE06FC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DENSIDAD</w:t>
            </w:r>
          </w:p>
          <w:p w14:paraId="7C2D2E2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(VIV/HAS)</w:t>
            </w:r>
          </w:p>
        </w:tc>
      </w:tr>
      <w:tr w:rsidR="00536229" w:rsidRPr="00263515" w14:paraId="7FA2F281" w14:textId="77777777" w:rsidTr="006B2560">
        <w:trPr>
          <w:trHeight w:val="20"/>
        </w:trPr>
        <w:tc>
          <w:tcPr>
            <w:tcW w:w="1370" w:type="pct"/>
            <w:tcBorders>
              <w:top w:val="single" w:sz="4" w:space="0" w:color="auto"/>
              <w:left w:val="single" w:sz="4" w:space="0" w:color="auto"/>
              <w:bottom w:val="single" w:sz="4" w:space="0" w:color="auto"/>
              <w:right w:val="single" w:sz="4" w:space="0" w:color="auto"/>
            </w:tcBorders>
            <w:shd w:val="clear" w:color="auto" w:fill="FFFFFF"/>
            <w:hideMark/>
          </w:tcPr>
          <w:p w14:paraId="169EBC0F" w14:textId="77777777" w:rsidR="00A50D10" w:rsidRPr="00263515" w:rsidRDefault="00A50D10" w:rsidP="00950409">
            <w:pPr>
              <w:spacing w:after="0"/>
              <w:ind w:left="6" w:right="67"/>
              <w:contextualSpacing/>
              <w:jc w:val="center"/>
              <w:rPr>
                <w:rFonts w:ascii="Arial Narrow" w:hAnsi="Arial Narrow" w:cs="Arial"/>
                <w:sz w:val="19"/>
                <w:szCs w:val="19"/>
              </w:rPr>
            </w:pPr>
            <w:r w:rsidRPr="00263515">
              <w:rPr>
                <w:rFonts w:ascii="Arial Narrow" w:hAnsi="Arial Narrow" w:cs="Arial"/>
                <w:sz w:val="19"/>
                <w:szCs w:val="19"/>
              </w:rPr>
              <w:t>Habitacional Campestre</w:t>
            </w:r>
          </w:p>
        </w:tc>
        <w:tc>
          <w:tcPr>
            <w:tcW w:w="200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2A1466A" w14:textId="77777777" w:rsidR="00A50D10" w:rsidRPr="00263515" w:rsidRDefault="00A50D10" w:rsidP="00950409">
            <w:pPr>
              <w:spacing w:after="0"/>
              <w:ind w:left="145"/>
              <w:contextualSpacing/>
              <w:rPr>
                <w:rFonts w:ascii="Arial Narrow" w:hAnsi="Arial Narrow" w:cs="Arial"/>
                <w:sz w:val="19"/>
                <w:szCs w:val="19"/>
                <w:lang w:val="es-ES_tradnl"/>
              </w:rPr>
            </w:pPr>
            <w:r w:rsidRPr="00263515">
              <w:rPr>
                <w:rFonts w:ascii="Arial Narrow" w:hAnsi="Arial Narrow" w:cs="Arial"/>
                <w:sz w:val="19"/>
                <w:szCs w:val="19"/>
              </w:rPr>
              <w:t>Densidad hasta 50 hab/ha</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0174ED6" w14:textId="77777777" w:rsidR="00A50D10" w:rsidRPr="00263515" w:rsidRDefault="00A50D10" w:rsidP="00950409">
            <w:pPr>
              <w:spacing w:after="0"/>
              <w:ind w:left="127"/>
              <w:contextualSpacing/>
              <w:jc w:val="center"/>
              <w:rPr>
                <w:rFonts w:ascii="Arial Narrow" w:hAnsi="Arial Narrow" w:cs="Arial"/>
                <w:sz w:val="19"/>
                <w:szCs w:val="19"/>
                <w:lang w:val="es-ES_tradnl"/>
              </w:rPr>
            </w:pPr>
            <w:r w:rsidRPr="00263515">
              <w:rPr>
                <w:rFonts w:ascii="Arial Narrow" w:hAnsi="Arial Narrow" w:cs="Arial"/>
                <w:bCs/>
                <w:sz w:val="19"/>
                <w:szCs w:val="19"/>
              </w:rPr>
              <w:t>H05</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9384B05" w14:textId="77777777" w:rsidR="00A50D10" w:rsidRPr="00263515" w:rsidRDefault="00A50D10" w:rsidP="00950409">
            <w:pPr>
              <w:spacing w:after="0"/>
              <w:ind w:hanging="34"/>
              <w:contextualSpacing/>
              <w:jc w:val="center"/>
              <w:rPr>
                <w:rFonts w:ascii="Arial Narrow" w:hAnsi="Arial Narrow" w:cs="Arial"/>
                <w:sz w:val="19"/>
                <w:szCs w:val="19"/>
                <w:lang w:val="es-ES_tradnl"/>
              </w:rPr>
            </w:pPr>
            <w:r w:rsidRPr="00263515">
              <w:rPr>
                <w:rFonts w:ascii="Arial Narrow" w:hAnsi="Arial Narrow" w:cs="Arial"/>
                <w:sz w:val="19"/>
                <w:szCs w:val="19"/>
              </w:rPr>
              <w:t>Aislada (As)</w:t>
            </w:r>
          </w:p>
        </w:tc>
      </w:tr>
      <w:tr w:rsidR="00536229" w:rsidRPr="00263515" w14:paraId="1D86638A" w14:textId="77777777" w:rsidTr="006B2560">
        <w:trPr>
          <w:trHeight w:val="20"/>
        </w:trPr>
        <w:tc>
          <w:tcPr>
            <w:tcW w:w="13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3E2A16" w14:textId="77777777" w:rsidR="00A50D10" w:rsidRPr="00263515" w:rsidRDefault="00A50D10" w:rsidP="00950409">
            <w:pPr>
              <w:spacing w:after="0"/>
              <w:ind w:left="6"/>
              <w:contextualSpacing/>
              <w:jc w:val="center"/>
              <w:rPr>
                <w:rFonts w:ascii="Arial Narrow" w:hAnsi="Arial Narrow" w:cs="Arial"/>
                <w:bCs/>
                <w:sz w:val="19"/>
                <w:szCs w:val="19"/>
              </w:rPr>
            </w:pPr>
            <w:r w:rsidRPr="00263515">
              <w:rPr>
                <w:rFonts w:ascii="Arial Narrow" w:hAnsi="Arial Narrow" w:cs="Arial"/>
                <w:bCs/>
                <w:sz w:val="19"/>
                <w:szCs w:val="19"/>
              </w:rPr>
              <w:t>Habitacional Residencial</w:t>
            </w:r>
          </w:p>
        </w:tc>
        <w:tc>
          <w:tcPr>
            <w:tcW w:w="200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0E16522" w14:textId="77777777" w:rsidR="00A50D10" w:rsidRPr="00263515" w:rsidRDefault="00A50D10" w:rsidP="00950409">
            <w:pPr>
              <w:spacing w:after="0"/>
              <w:ind w:left="145"/>
              <w:contextualSpacing/>
              <w:rPr>
                <w:rFonts w:ascii="Arial Narrow" w:hAnsi="Arial Narrow" w:cs="Arial"/>
                <w:sz w:val="19"/>
                <w:szCs w:val="19"/>
                <w:lang w:val="es-ES_tradnl"/>
              </w:rPr>
            </w:pPr>
            <w:r w:rsidRPr="00263515">
              <w:rPr>
                <w:rFonts w:ascii="Arial Narrow" w:hAnsi="Arial Narrow" w:cs="Arial"/>
                <w:sz w:val="19"/>
                <w:szCs w:val="19"/>
              </w:rPr>
              <w:t>Densidad de 51 hasta 100 hab/ha</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1F1ACB4" w14:textId="77777777" w:rsidR="00A50D10" w:rsidRPr="00263515" w:rsidRDefault="00A50D10" w:rsidP="00950409">
            <w:pPr>
              <w:spacing w:after="0"/>
              <w:ind w:left="127"/>
              <w:contextualSpacing/>
              <w:jc w:val="center"/>
              <w:rPr>
                <w:rFonts w:ascii="Arial Narrow" w:hAnsi="Arial Narrow" w:cs="Arial"/>
                <w:sz w:val="19"/>
                <w:szCs w:val="19"/>
                <w:lang w:val="es-ES_tradnl"/>
              </w:rPr>
            </w:pPr>
            <w:r w:rsidRPr="00263515">
              <w:rPr>
                <w:rFonts w:ascii="Arial Narrow" w:hAnsi="Arial Narrow" w:cs="Arial"/>
                <w:bCs/>
                <w:sz w:val="19"/>
                <w:szCs w:val="19"/>
              </w:rPr>
              <w:t>H1</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F7B700C" w14:textId="77777777" w:rsidR="00A50D10" w:rsidRPr="00263515" w:rsidRDefault="00A50D10" w:rsidP="00950409">
            <w:pPr>
              <w:spacing w:after="0"/>
              <w:ind w:hanging="34"/>
              <w:contextualSpacing/>
              <w:jc w:val="center"/>
              <w:rPr>
                <w:rFonts w:ascii="Arial Narrow" w:hAnsi="Arial Narrow" w:cs="Arial"/>
                <w:bCs/>
                <w:sz w:val="19"/>
                <w:szCs w:val="19"/>
                <w:lang w:val="es-ES_tradnl"/>
              </w:rPr>
            </w:pPr>
            <w:r w:rsidRPr="00263515">
              <w:rPr>
                <w:rFonts w:ascii="Arial Narrow" w:hAnsi="Arial Narrow" w:cs="Arial"/>
                <w:bCs/>
                <w:sz w:val="19"/>
                <w:szCs w:val="19"/>
              </w:rPr>
              <w:t>Mínima (Mn)</w:t>
            </w:r>
          </w:p>
        </w:tc>
      </w:tr>
      <w:tr w:rsidR="00536229" w:rsidRPr="00263515" w14:paraId="34E77EB8" w14:textId="77777777" w:rsidTr="006B2560">
        <w:trPr>
          <w:trHeight w:val="20"/>
        </w:trPr>
        <w:tc>
          <w:tcPr>
            <w:tcW w:w="1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7A55D2E" w14:textId="77777777" w:rsidR="00A50D10" w:rsidRPr="00263515" w:rsidRDefault="00A50D10" w:rsidP="00950409">
            <w:pPr>
              <w:spacing w:after="0"/>
              <w:contextualSpacing/>
              <w:jc w:val="center"/>
              <w:rPr>
                <w:rFonts w:ascii="Arial Narrow" w:hAnsi="Arial Narrow" w:cs="Arial"/>
                <w:bCs/>
                <w:sz w:val="19"/>
                <w:szCs w:val="19"/>
              </w:rPr>
            </w:pPr>
            <w:r w:rsidRPr="00263515">
              <w:rPr>
                <w:rFonts w:ascii="Arial Narrow" w:hAnsi="Arial Narrow" w:cs="Arial"/>
                <w:bCs/>
                <w:sz w:val="19"/>
                <w:szCs w:val="19"/>
              </w:rPr>
              <w:lastRenderedPageBreak/>
              <w:t xml:space="preserve">Habitacional </w:t>
            </w:r>
          </w:p>
          <w:p w14:paraId="2DF48275" w14:textId="77777777" w:rsidR="00A50D10" w:rsidRPr="00263515" w:rsidRDefault="00A50D10" w:rsidP="00950409">
            <w:pPr>
              <w:spacing w:after="0"/>
              <w:contextualSpacing/>
              <w:jc w:val="center"/>
              <w:rPr>
                <w:rFonts w:ascii="Arial Narrow" w:hAnsi="Arial Narrow" w:cs="Arial"/>
                <w:bCs/>
                <w:sz w:val="19"/>
                <w:szCs w:val="19"/>
              </w:rPr>
            </w:pPr>
            <w:r w:rsidRPr="00263515">
              <w:rPr>
                <w:rFonts w:ascii="Arial Narrow" w:hAnsi="Arial Narrow" w:cs="Arial"/>
                <w:bCs/>
                <w:sz w:val="19"/>
                <w:szCs w:val="19"/>
              </w:rPr>
              <w:t>Medio</w:t>
            </w:r>
          </w:p>
        </w:tc>
        <w:tc>
          <w:tcPr>
            <w:tcW w:w="20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83D86B1" w14:textId="77777777" w:rsidR="00A50D10" w:rsidRPr="00263515" w:rsidRDefault="00A50D10" w:rsidP="00950409">
            <w:pPr>
              <w:spacing w:after="0"/>
              <w:ind w:left="204"/>
              <w:contextualSpacing/>
              <w:rPr>
                <w:rFonts w:ascii="Arial Narrow" w:hAnsi="Arial Narrow" w:cs="Arial"/>
                <w:sz w:val="19"/>
                <w:szCs w:val="19"/>
                <w:lang w:val="es-ES_tradnl"/>
              </w:rPr>
            </w:pPr>
            <w:r w:rsidRPr="00263515">
              <w:rPr>
                <w:rFonts w:ascii="Arial Narrow" w:hAnsi="Arial Narrow" w:cs="Arial"/>
                <w:sz w:val="19"/>
                <w:szCs w:val="19"/>
              </w:rPr>
              <w:t>Densidad de 101 hasta 299 hab/ha</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B64F305" w14:textId="77777777" w:rsidR="00A50D10" w:rsidRPr="00263515" w:rsidRDefault="00A50D10" w:rsidP="00950409">
            <w:pPr>
              <w:spacing w:after="0"/>
              <w:ind w:left="127"/>
              <w:contextualSpacing/>
              <w:jc w:val="center"/>
              <w:rPr>
                <w:rFonts w:ascii="Arial Narrow" w:hAnsi="Arial Narrow" w:cs="Arial"/>
                <w:sz w:val="19"/>
                <w:szCs w:val="19"/>
                <w:lang w:val="es-ES_tradnl"/>
              </w:rPr>
            </w:pPr>
            <w:r w:rsidRPr="00263515">
              <w:rPr>
                <w:rFonts w:ascii="Arial Narrow" w:hAnsi="Arial Narrow" w:cs="Arial"/>
                <w:bCs/>
                <w:sz w:val="19"/>
                <w:szCs w:val="19"/>
              </w:rPr>
              <w:t>H1.5</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ACBBB91" w14:textId="77777777" w:rsidR="00A50D10" w:rsidRPr="00263515" w:rsidRDefault="00A50D10" w:rsidP="00950409">
            <w:pPr>
              <w:spacing w:after="0"/>
              <w:ind w:hanging="34"/>
              <w:contextualSpacing/>
              <w:jc w:val="center"/>
              <w:rPr>
                <w:rFonts w:ascii="Arial Narrow" w:hAnsi="Arial Narrow" w:cs="Arial"/>
                <w:bCs/>
                <w:sz w:val="19"/>
                <w:szCs w:val="19"/>
              </w:rPr>
            </w:pPr>
            <w:r w:rsidRPr="00263515">
              <w:rPr>
                <w:rFonts w:ascii="Arial Narrow" w:hAnsi="Arial Narrow" w:cs="Arial"/>
                <w:bCs/>
                <w:sz w:val="19"/>
                <w:szCs w:val="19"/>
              </w:rPr>
              <w:t>Baja ( Bj )</w:t>
            </w:r>
          </w:p>
        </w:tc>
      </w:tr>
      <w:tr w:rsidR="00536229" w:rsidRPr="00263515" w14:paraId="2A6CEC33" w14:textId="77777777" w:rsidTr="006B256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538E7" w14:textId="77777777" w:rsidR="00A50D10" w:rsidRPr="00263515" w:rsidRDefault="00A50D10" w:rsidP="00950409">
            <w:pPr>
              <w:spacing w:after="0"/>
              <w:rPr>
                <w:rFonts w:ascii="Arial Narrow" w:hAnsi="Arial Narrow" w:cs="Arial"/>
                <w:bCs/>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4CA82" w14:textId="77777777" w:rsidR="00A50D10" w:rsidRPr="00263515" w:rsidRDefault="00A50D10" w:rsidP="00950409">
            <w:pPr>
              <w:spacing w:after="0"/>
              <w:rPr>
                <w:rFonts w:ascii="Arial Narrow" w:hAnsi="Arial Narrow" w:cs="Arial"/>
                <w:sz w:val="19"/>
                <w:szCs w:val="19"/>
                <w:lang w:val="es-ES_tradnl"/>
              </w:rPr>
            </w:pP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029E035" w14:textId="77777777" w:rsidR="00A50D10" w:rsidRPr="00263515" w:rsidRDefault="00A50D10" w:rsidP="00950409">
            <w:pPr>
              <w:spacing w:after="0"/>
              <w:ind w:left="127"/>
              <w:contextualSpacing/>
              <w:jc w:val="center"/>
              <w:rPr>
                <w:rFonts w:ascii="Arial Narrow" w:hAnsi="Arial Narrow" w:cs="Arial"/>
                <w:bCs/>
                <w:sz w:val="19"/>
                <w:szCs w:val="19"/>
              </w:rPr>
            </w:pPr>
            <w:r w:rsidRPr="00263515">
              <w:rPr>
                <w:rFonts w:ascii="Arial Narrow" w:hAnsi="Arial Narrow" w:cs="Arial"/>
                <w:bCs/>
                <w:sz w:val="19"/>
                <w:szCs w:val="19"/>
              </w:rPr>
              <w:t>H2</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18AF1D9" w14:textId="77777777" w:rsidR="00A50D10" w:rsidRPr="00263515" w:rsidRDefault="00A50D10" w:rsidP="00950409">
            <w:pPr>
              <w:spacing w:after="0"/>
              <w:ind w:hanging="34"/>
              <w:contextualSpacing/>
              <w:jc w:val="center"/>
              <w:rPr>
                <w:rFonts w:ascii="Arial Narrow" w:hAnsi="Arial Narrow" w:cs="Arial"/>
                <w:bCs/>
                <w:sz w:val="19"/>
                <w:szCs w:val="19"/>
              </w:rPr>
            </w:pPr>
            <w:r w:rsidRPr="00263515">
              <w:rPr>
                <w:rFonts w:ascii="Arial Narrow" w:hAnsi="Arial Narrow" w:cs="Arial"/>
                <w:bCs/>
                <w:sz w:val="19"/>
                <w:szCs w:val="19"/>
              </w:rPr>
              <w:t>Media (Md)</w:t>
            </w:r>
          </w:p>
        </w:tc>
      </w:tr>
      <w:tr w:rsidR="00536229" w:rsidRPr="00263515" w14:paraId="6F99CE6E" w14:textId="77777777" w:rsidTr="006B256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E24A3" w14:textId="77777777" w:rsidR="00A50D10" w:rsidRPr="00263515" w:rsidRDefault="00A50D10" w:rsidP="00950409">
            <w:pPr>
              <w:spacing w:after="0"/>
              <w:rPr>
                <w:rFonts w:ascii="Arial Narrow" w:hAnsi="Arial Narrow" w:cs="Arial"/>
                <w:bCs/>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05F53" w14:textId="77777777" w:rsidR="00A50D10" w:rsidRPr="00263515" w:rsidRDefault="00A50D10" w:rsidP="00950409">
            <w:pPr>
              <w:spacing w:after="0"/>
              <w:rPr>
                <w:rFonts w:ascii="Arial Narrow" w:hAnsi="Arial Narrow" w:cs="Arial"/>
                <w:sz w:val="19"/>
                <w:szCs w:val="19"/>
                <w:lang w:val="es-ES_tradnl"/>
              </w:rPr>
            </w:pP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D15D262" w14:textId="77777777" w:rsidR="00A50D10" w:rsidRPr="00263515" w:rsidRDefault="00A50D10" w:rsidP="00950409">
            <w:pPr>
              <w:spacing w:after="0"/>
              <w:ind w:left="127"/>
              <w:contextualSpacing/>
              <w:jc w:val="center"/>
              <w:rPr>
                <w:rFonts w:ascii="Arial Narrow" w:hAnsi="Arial Narrow" w:cs="Arial"/>
                <w:bCs/>
                <w:sz w:val="19"/>
                <w:szCs w:val="19"/>
              </w:rPr>
            </w:pPr>
            <w:r w:rsidRPr="00263515">
              <w:rPr>
                <w:rFonts w:ascii="Arial Narrow" w:hAnsi="Arial Narrow" w:cs="Arial"/>
                <w:bCs/>
                <w:sz w:val="19"/>
                <w:szCs w:val="19"/>
              </w:rPr>
              <w:t>H 2.5</w:t>
            </w:r>
          </w:p>
        </w:tc>
        <w:tc>
          <w:tcPr>
            <w:tcW w:w="859"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2934F4A3" w14:textId="77777777" w:rsidR="00A50D10" w:rsidRPr="00263515" w:rsidRDefault="00A50D10" w:rsidP="00950409">
            <w:pPr>
              <w:spacing w:after="0"/>
              <w:ind w:hanging="34"/>
              <w:contextualSpacing/>
              <w:jc w:val="center"/>
              <w:rPr>
                <w:rFonts w:ascii="Arial Narrow" w:hAnsi="Arial Narrow" w:cs="Arial"/>
                <w:bCs/>
                <w:sz w:val="19"/>
                <w:szCs w:val="19"/>
              </w:rPr>
            </w:pPr>
            <w:r w:rsidRPr="00263515">
              <w:rPr>
                <w:rFonts w:ascii="Arial Narrow" w:hAnsi="Arial Narrow" w:cs="Arial"/>
                <w:bCs/>
                <w:sz w:val="19"/>
                <w:szCs w:val="19"/>
              </w:rPr>
              <w:t>Media (Md)</w:t>
            </w:r>
          </w:p>
        </w:tc>
      </w:tr>
      <w:tr w:rsidR="00536229" w:rsidRPr="00263515" w14:paraId="4171F1E3" w14:textId="77777777" w:rsidTr="006B2560">
        <w:trPr>
          <w:trHeight w:val="20"/>
        </w:trPr>
        <w:tc>
          <w:tcPr>
            <w:tcW w:w="1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A913B28" w14:textId="77777777" w:rsidR="00A50D10" w:rsidRPr="00263515" w:rsidRDefault="00A50D10" w:rsidP="00950409">
            <w:pPr>
              <w:spacing w:after="0"/>
              <w:ind w:right="-2" w:firstLine="6"/>
              <w:contextualSpacing/>
              <w:jc w:val="center"/>
              <w:rPr>
                <w:rFonts w:ascii="Arial Narrow" w:hAnsi="Arial Narrow" w:cs="Arial"/>
                <w:bCs/>
                <w:sz w:val="19"/>
                <w:szCs w:val="19"/>
              </w:rPr>
            </w:pPr>
            <w:r w:rsidRPr="00263515">
              <w:rPr>
                <w:rFonts w:ascii="Arial Narrow" w:hAnsi="Arial Narrow" w:cs="Arial"/>
                <w:bCs/>
                <w:sz w:val="19"/>
                <w:szCs w:val="19"/>
              </w:rPr>
              <w:t xml:space="preserve">Habitacional </w:t>
            </w:r>
          </w:p>
          <w:p w14:paraId="30976EA2" w14:textId="77777777" w:rsidR="00A50D10" w:rsidRPr="00263515" w:rsidRDefault="00A50D10" w:rsidP="00950409">
            <w:pPr>
              <w:spacing w:after="0"/>
              <w:ind w:hanging="34"/>
              <w:contextualSpacing/>
              <w:jc w:val="center"/>
              <w:rPr>
                <w:rFonts w:ascii="Arial Narrow" w:hAnsi="Arial Narrow" w:cs="Arial"/>
                <w:bCs/>
                <w:sz w:val="19"/>
                <w:szCs w:val="19"/>
              </w:rPr>
            </w:pPr>
            <w:r w:rsidRPr="00263515">
              <w:rPr>
                <w:rFonts w:ascii="Arial Narrow" w:hAnsi="Arial Narrow" w:cs="Arial"/>
                <w:bCs/>
                <w:sz w:val="19"/>
                <w:szCs w:val="19"/>
              </w:rPr>
              <w:t>Popular</w:t>
            </w:r>
          </w:p>
        </w:tc>
        <w:tc>
          <w:tcPr>
            <w:tcW w:w="2006"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3C7C157E" w14:textId="77777777" w:rsidR="00A50D10" w:rsidRPr="00263515" w:rsidRDefault="00A50D10" w:rsidP="00950409">
            <w:pPr>
              <w:spacing w:after="0"/>
              <w:ind w:left="145"/>
              <w:contextualSpacing/>
              <w:rPr>
                <w:rFonts w:ascii="Arial Narrow" w:hAnsi="Arial Narrow" w:cs="Arial"/>
                <w:sz w:val="19"/>
                <w:szCs w:val="19"/>
              </w:rPr>
            </w:pPr>
            <w:r w:rsidRPr="00263515">
              <w:rPr>
                <w:rFonts w:ascii="Arial Narrow" w:hAnsi="Arial Narrow" w:cs="Arial"/>
                <w:sz w:val="19"/>
                <w:szCs w:val="19"/>
              </w:rPr>
              <w:t>Densidad de 300 hasta 400 hab/ha</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F51580A" w14:textId="77777777" w:rsidR="00A50D10" w:rsidRPr="00263515" w:rsidRDefault="00A50D10" w:rsidP="00950409">
            <w:pPr>
              <w:spacing w:after="0"/>
              <w:ind w:left="127"/>
              <w:contextualSpacing/>
              <w:jc w:val="center"/>
              <w:rPr>
                <w:rFonts w:ascii="Arial Narrow" w:hAnsi="Arial Narrow" w:cs="Arial"/>
                <w:sz w:val="19"/>
                <w:szCs w:val="19"/>
                <w:lang w:val="es-ES_tradnl"/>
              </w:rPr>
            </w:pPr>
            <w:r w:rsidRPr="00263515">
              <w:rPr>
                <w:rFonts w:ascii="Arial Narrow" w:hAnsi="Arial Narrow" w:cs="Arial"/>
                <w:bCs/>
                <w:sz w:val="19"/>
                <w:szCs w:val="19"/>
              </w:rPr>
              <w:t>H3</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EAB6C98" w14:textId="77777777" w:rsidR="00A50D10" w:rsidRPr="00263515" w:rsidRDefault="00A50D10" w:rsidP="00950409">
            <w:pPr>
              <w:spacing w:after="0"/>
              <w:ind w:hanging="34"/>
              <w:contextualSpacing/>
              <w:jc w:val="center"/>
              <w:rPr>
                <w:rFonts w:ascii="Arial Narrow" w:hAnsi="Arial Narrow" w:cs="Arial"/>
                <w:bCs/>
                <w:sz w:val="19"/>
                <w:szCs w:val="19"/>
              </w:rPr>
            </w:pPr>
            <w:r w:rsidRPr="00263515">
              <w:rPr>
                <w:rFonts w:ascii="Arial Narrow" w:hAnsi="Arial Narrow" w:cs="Arial"/>
                <w:bCs/>
                <w:sz w:val="19"/>
                <w:szCs w:val="19"/>
              </w:rPr>
              <w:t>Alta (At)</w:t>
            </w:r>
          </w:p>
        </w:tc>
      </w:tr>
      <w:tr w:rsidR="00536229" w:rsidRPr="00263515" w14:paraId="46FC1F67" w14:textId="77777777" w:rsidTr="006B256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9763E" w14:textId="77777777" w:rsidR="00A50D10" w:rsidRPr="00263515" w:rsidRDefault="00A50D10" w:rsidP="00950409">
            <w:pPr>
              <w:spacing w:after="0"/>
              <w:rPr>
                <w:rFonts w:ascii="Arial Narrow" w:hAnsi="Arial Narrow" w:cs="Arial"/>
                <w:bCs/>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A0E20" w14:textId="77777777" w:rsidR="00A50D10" w:rsidRPr="00263515" w:rsidRDefault="00A50D10" w:rsidP="00950409">
            <w:pPr>
              <w:spacing w:after="0"/>
              <w:rPr>
                <w:rFonts w:ascii="Arial Narrow" w:hAnsi="Arial Narrow" w:cs="Arial"/>
                <w:sz w:val="19"/>
                <w:szCs w:val="19"/>
              </w:rPr>
            </w:pP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C9CC726" w14:textId="77777777" w:rsidR="00A50D10" w:rsidRPr="00263515" w:rsidRDefault="00A50D10" w:rsidP="00950409">
            <w:pPr>
              <w:spacing w:after="0"/>
              <w:ind w:left="127"/>
              <w:contextualSpacing/>
              <w:jc w:val="center"/>
              <w:rPr>
                <w:rFonts w:ascii="Arial Narrow" w:hAnsi="Arial Narrow" w:cs="Arial"/>
                <w:sz w:val="19"/>
                <w:szCs w:val="19"/>
                <w:lang w:val="es-ES_tradnl"/>
              </w:rPr>
            </w:pPr>
            <w:r w:rsidRPr="00263515">
              <w:rPr>
                <w:rFonts w:ascii="Arial Narrow" w:hAnsi="Arial Narrow" w:cs="Arial"/>
                <w:bCs/>
                <w:sz w:val="19"/>
                <w:szCs w:val="19"/>
              </w:rPr>
              <w:t>H4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101BB" w14:textId="77777777" w:rsidR="00A50D10" w:rsidRPr="00263515" w:rsidRDefault="00A50D10" w:rsidP="00950409">
            <w:pPr>
              <w:spacing w:after="0"/>
              <w:rPr>
                <w:rFonts w:ascii="Arial Narrow" w:hAnsi="Arial Narrow" w:cs="Arial"/>
                <w:bCs/>
                <w:sz w:val="19"/>
                <w:szCs w:val="19"/>
              </w:rPr>
            </w:pPr>
          </w:p>
        </w:tc>
      </w:tr>
      <w:tr w:rsidR="00536229" w:rsidRPr="00263515" w14:paraId="097F2CFD" w14:textId="77777777" w:rsidTr="006B2560">
        <w:trPr>
          <w:trHeight w:val="20"/>
        </w:trPr>
        <w:tc>
          <w:tcPr>
            <w:tcW w:w="1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4D7C4C" w14:textId="77777777" w:rsidR="00A50D10" w:rsidRPr="00263515" w:rsidRDefault="00A50D10" w:rsidP="00950409">
            <w:pPr>
              <w:spacing w:after="0"/>
              <w:ind w:hanging="34"/>
              <w:contextualSpacing/>
              <w:jc w:val="center"/>
              <w:rPr>
                <w:rFonts w:ascii="Arial Narrow" w:hAnsi="Arial Narrow" w:cs="Arial"/>
                <w:bCs/>
                <w:sz w:val="19"/>
                <w:szCs w:val="19"/>
              </w:rPr>
            </w:pPr>
            <w:r w:rsidRPr="00263515">
              <w:rPr>
                <w:rFonts w:ascii="Arial Narrow" w:hAnsi="Arial Narrow" w:cs="Arial"/>
                <w:bCs/>
                <w:sz w:val="19"/>
                <w:szCs w:val="19"/>
              </w:rPr>
              <w:t>Habitacional</w:t>
            </w:r>
          </w:p>
        </w:tc>
        <w:tc>
          <w:tcPr>
            <w:tcW w:w="20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A64D32" w14:textId="77777777" w:rsidR="00A50D10" w:rsidRPr="00263515" w:rsidRDefault="00A50D10" w:rsidP="00950409">
            <w:pPr>
              <w:spacing w:after="0"/>
              <w:ind w:left="145"/>
              <w:contextualSpacing/>
              <w:rPr>
                <w:rFonts w:ascii="Arial Narrow" w:hAnsi="Arial Narrow" w:cs="Arial"/>
                <w:sz w:val="19"/>
                <w:szCs w:val="19"/>
                <w:lang w:val="es-ES_tradnl"/>
              </w:rPr>
            </w:pPr>
            <w:r w:rsidRPr="00263515">
              <w:rPr>
                <w:rFonts w:ascii="Arial Narrow" w:hAnsi="Arial Narrow" w:cs="Arial"/>
                <w:bCs/>
                <w:sz w:val="19"/>
                <w:szCs w:val="19"/>
              </w:rPr>
              <w:t>Densidad de 401 hab/ha en adelante</w:t>
            </w:r>
          </w:p>
        </w:tc>
        <w:tc>
          <w:tcPr>
            <w:tcW w:w="76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AEC4BFC" w14:textId="77777777" w:rsidR="00A50D10" w:rsidRPr="00263515" w:rsidRDefault="00A50D10" w:rsidP="00950409">
            <w:pPr>
              <w:spacing w:after="0"/>
              <w:ind w:left="127"/>
              <w:contextualSpacing/>
              <w:jc w:val="center"/>
              <w:rPr>
                <w:rFonts w:ascii="Arial Narrow" w:hAnsi="Arial Narrow" w:cs="Arial"/>
                <w:bCs/>
                <w:sz w:val="19"/>
                <w:szCs w:val="19"/>
              </w:rPr>
            </w:pPr>
            <w:r w:rsidRPr="00263515">
              <w:rPr>
                <w:rFonts w:ascii="Arial Narrow" w:hAnsi="Arial Narrow" w:cs="Arial"/>
                <w:bCs/>
                <w:sz w:val="19"/>
                <w:szCs w:val="19"/>
              </w:rPr>
              <w:t>H5</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62BCDB2" w14:textId="77777777" w:rsidR="00A50D10" w:rsidRPr="00263515" w:rsidRDefault="00A50D10" w:rsidP="00950409">
            <w:pPr>
              <w:spacing w:after="0"/>
              <w:ind w:firstLine="20"/>
              <w:contextualSpacing/>
              <w:jc w:val="center"/>
              <w:rPr>
                <w:rFonts w:ascii="Arial Narrow" w:hAnsi="Arial Narrow" w:cs="Arial"/>
                <w:sz w:val="19"/>
                <w:szCs w:val="19"/>
                <w:lang w:val="es-ES_tradnl"/>
              </w:rPr>
            </w:pPr>
            <w:r w:rsidRPr="00263515">
              <w:rPr>
                <w:rFonts w:ascii="Arial Narrow" w:hAnsi="Arial Narrow" w:cs="Arial"/>
                <w:bCs/>
                <w:sz w:val="19"/>
                <w:szCs w:val="19"/>
              </w:rPr>
              <w:t>Muy Alta (Mat)</w:t>
            </w:r>
          </w:p>
        </w:tc>
      </w:tr>
      <w:tr w:rsidR="00A50D10" w:rsidRPr="00263515" w14:paraId="6A866228"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D9B2E" w14:textId="77777777" w:rsidR="00A50D10" w:rsidRPr="00263515" w:rsidRDefault="00A50D10" w:rsidP="00950409">
            <w:pPr>
              <w:spacing w:after="0"/>
              <w:rPr>
                <w:rFonts w:ascii="Arial Narrow" w:hAnsi="Arial Narrow" w:cs="Arial"/>
                <w:bCs/>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73989" w14:textId="77777777" w:rsidR="00A50D10" w:rsidRPr="00263515" w:rsidRDefault="00A50D10" w:rsidP="00950409">
            <w:pPr>
              <w:spacing w:after="0"/>
              <w:rPr>
                <w:rFonts w:ascii="Arial Narrow" w:hAnsi="Arial Narrow" w:cs="Arial"/>
                <w:sz w:val="19"/>
                <w:szCs w:val="19"/>
                <w:lang w:val="es-ES_tradnl"/>
              </w:rPr>
            </w:pPr>
          </w:p>
        </w:tc>
        <w:tc>
          <w:tcPr>
            <w:tcW w:w="76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F170022" w14:textId="77777777" w:rsidR="00A50D10" w:rsidRPr="00263515" w:rsidRDefault="00A50D10" w:rsidP="00950409">
            <w:pPr>
              <w:spacing w:after="0"/>
              <w:ind w:left="127"/>
              <w:contextualSpacing/>
              <w:jc w:val="center"/>
              <w:rPr>
                <w:rFonts w:ascii="Arial Narrow" w:hAnsi="Arial Narrow" w:cs="Arial"/>
                <w:bCs/>
                <w:sz w:val="19"/>
                <w:szCs w:val="19"/>
              </w:rPr>
            </w:pPr>
            <w:r w:rsidRPr="00263515">
              <w:rPr>
                <w:rFonts w:ascii="Arial Narrow" w:hAnsi="Arial Narrow" w:cs="Arial"/>
                <w:bCs/>
                <w:sz w:val="19"/>
                <w:szCs w:val="19"/>
              </w:rPr>
              <w:t>H6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CD725" w14:textId="77777777" w:rsidR="00A50D10" w:rsidRPr="00263515" w:rsidRDefault="00A50D10" w:rsidP="00950409">
            <w:pPr>
              <w:spacing w:after="0"/>
              <w:rPr>
                <w:rFonts w:ascii="Arial Narrow" w:hAnsi="Arial Narrow" w:cs="Arial"/>
                <w:sz w:val="19"/>
                <w:szCs w:val="19"/>
                <w:lang w:val="es-ES_tradnl"/>
              </w:rPr>
            </w:pPr>
          </w:p>
        </w:tc>
      </w:tr>
    </w:tbl>
    <w:p w14:paraId="40708FD2" w14:textId="77777777" w:rsidR="00A50D10" w:rsidRPr="00263515" w:rsidRDefault="00A50D10" w:rsidP="00950409">
      <w:pPr>
        <w:spacing w:after="0"/>
        <w:contextualSpacing/>
        <w:jc w:val="both"/>
        <w:rPr>
          <w:rFonts w:ascii="Arial Narrow" w:hAnsi="Arial Narrow" w:cs="Arial"/>
          <w:sz w:val="19"/>
          <w:szCs w:val="19"/>
        </w:rPr>
      </w:pPr>
    </w:p>
    <w:p w14:paraId="394A30D3"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la determinación de los derechos por concepto de Supervisión de Obras de Urbanización en fraccionamientos y condominios, según lo dispuesto en el artículo 23, fracción XVII de la presente Ley, se atenderá a lo dispuesto por el Código Urbano del Estado de Querétaro vigente al momento de la autorización del Desarrollo Inmobiliario sujeto de dicho pago, en términos del Artículo Sexto Transitorio de dicho Código.</w:t>
      </w:r>
    </w:p>
    <w:p w14:paraId="6E3FD7B4" w14:textId="77777777" w:rsidR="00A50D10" w:rsidRPr="00263515" w:rsidRDefault="00A50D10" w:rsidP="00950409">
      <w:pPr>
        <w:spacing w:after="0"/>
        <w:ind w:left="1043" w:hanging="357"/>
        <w:contextualSpacing/>
        <w:jc w:val="both"/>
        <w:rPr>
          <w:rFonts w:ascii="Arial Narrow" w:hAnsi="Arial Narrow" w:cs="Arial"/>
          <w:sz w:val="19"/>
          <w:szCs w:val="19"/>
        </w:rPr>
      </w:pPr>
    </w:p>
    <w:p w14:paraId="2243186B"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aquellos predios que su uso de suelo haya sido actualizado y aprobado por el Ayuntamiento mediante los Programas Parciales de Desarrollo Urbano a través de la zonificación secundaria; independientemente de estas modificaciones, se causará y pagará los derechos contemplados en el artículo 23, fracción XX de la presente Ley.</w:t>
      </w:r>
    </w:p>
    <w:p w14:paraId="030C7673" w14:textId="77777777" w:rsidR="00A50D10" w:rsidRPr="00263515" w:rsidRDefault="00A50D10" w:rsidP="00950409">
      <w:pPr>
        <w:pStyle w:val="Prrafodelista"/>
        <w:spacing w:after="0"/>
        <w:ind w:left="1043" w:hanging="357"/>
        <w:jc w:val="both"/>
        <w:rPr>
          <w:rFonts w:ascii="Arial Narrow" w:hAnsi="Arial Narrow" w:cs="Arial"/>
          <w:sz w:val="19"/>
          <w:szCs w:val="19"/>
        </w:rPr>
      </w:pPr>
    </w:p>
    <w:p w14:paraId="1028C863"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las autorizaciones inmobiliarias expedidas a través de Acuerdo de Cabildo, causarán y pagarán las obligaciones correspondientes, independientemente de su publicación en la Gaceta Municipal. La cancelación o modificación de dichas autorizaciones, no revocará las contribuciones efectivamente pagadas.</w:t>
      </w:r>
    </w:p>
    <w:p w14:paraId="6CF920FC"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2C735537"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Por los servicios prestados a domicilio por la Dirección Estatal del Registro Civil a través del Municipio, los oficiales de registro civil percibirán la quinta parte de lo recaudado, conforme lo dispuesto en el numeral 121 de la Ley de Hacienda de los Municipios del Estado de Querétaro.</w:t>
      </w:r>
    </w:p>
    <w:p w14:paraId="5F98E796" w14:textId="77777777" w:rsidR="00A50D10" w:rsidRPr="00263515" w:rsidRDefault="00A50D10" w:rsidP="00950409">
      <w:pPr>
        <w:spacing w:after="0"/>
        <w:ind w:left="1043" w:hanging="357"/>
        <w:contextualSpacing/>
        <w:jc w:val="both"/>
        <w:rPr>
          <w:rFonts w:ascii="Arial Narrow" w:hAnsi="Arial Narrow" w:cs="Arial"/>
          <w:sz w:val="19"/>
          <w:szCs w:val="19"/>
        </w:rPr>
      </w:pPr>
    </w:p>
    <w:p w14:paraId="07F93FB6"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En caso de existir concesión para la prestación de los servicios del Rastro Municipal, su pago continuará recaudándose en los puntos autorizados para ello, bajo los lineamientos señalados en el presente cuerpo normativo.</w:t>
      </w:r>
    </w:p>
    <w:p w14:paraId="000DD0E9" w14:textId="77777777" w:rsidR="00A50D10" w:rsidRPr="00263515" w:rsidRDefault="00A50D10" w:rsidP="00950409">
      <w:pPr>
        <w:spacing w:after="0"/>
        <w:ind w:left="1043" w:hanging="357"/>
        <w:contextualSpacing/>
        <w:jc w:val="both"/>
        <w:rPr>
          <w:rFonts w:ascii="Arial Narrow" w:hAnsi="Arial Narrow" w:cs="Arial"/>
          <w:sz w:val="19"/>
          <w:szCs w:val="19"/>
        </w:rPr>
      </w:pPr>
    </w:p>
    <w:p w14:paraId="2D141911" w14:textId="00B0817B"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cuando la autoridad municipal competente imponga multas en materia de tránsito, exceptuándose de éstas, aquellas emitidas por uso indebido de espacios de uso exclusivo para personas con discapacidad, se cobrará una cantidad adicional de: $135.00. El recurso que se obtenga por este concepto se destinará de acuerdo a los criterios establecidos por la Dependencia encargada de las Finanzas Públicas; para dar cumplimiento a los fines de la Cruz Roja Mexicana Delegación Corregidora, el Fondo de Contingencias Municipal, la Unidad Municipal de Protección Civil y los grupos especializados en atención de emergencias sin fines de lucro y que se encuentren legalmente constituidos y registrados. </w:t>
      </w:r>
    </w:p>
    <w:p w14:paraId="77127146" w14:textId="77777777" w:rsidR="00A50D10" w:rsidRPr="00263515" w:rsidRDefault="00A50D10" w:rsidP="00950409">
      <w:pPr>
        <w:spacing w:after="0"/>
        <w:ind w:left="1043" w:hanging="357"/>
        <w:contextualSpacing/>
        <w:jc w:val="both"/>
        <w:rPr>
          <w:rFonts w:ascii="Arial Narrow" w:hAnsi="Arial Narrow" w:cs="Arial"/>
          <w:sz w:val="19"/>
          <w:szCs w:val="19"/>
        </w:rPr>
      </w:pPr>
    </w:p>
    <w:p w14:paraId="19907894" w14:textId="2E0410C6"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cuando la autoridad municipal competente imponga multas en materia de tránsito, emitidas por uso indebido de espacios de uso exclusivo para personas con discapacidad, se cobrará una cantidad adicional de $135.00. El recurso que se obtenga por este concepto se destinará para los programas que se aprueben por el Ayuntamiento.</w:t>
      </w:r>
    </w:p>
    <w:p w14:paraId="566E79D7" w14:textId="77777777" w:rsidR="00A50D10" w:rsidRPr="00263515" w:rsidRDefault="00A50D10" w:rsidP="00950409">
      <w:pPr>
        <w:spacing w:after="0"/>
        <w:ind w:left="1043" w:hanging="357"/>
        <w:contextualSpacing/>
        <w:jc w:val="both"/>
        <w:rPr>
          <w:rFonts w:ascii="Arial Narrow" w:hAnsi="Arial Narrow" w:cs="Arial"/>
          <w:sz w:val="19"/>
          <w:szCs w:val="19"/>
        </w:rPr>
      </w:pPr>
    </w:p>
    <w:p w14:paraId="67451029" w14:textId="5A42C956"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las sanciones administrativas derivadas de infracciones cometidas a la Ley de Tránsito, al Reglamento de Tránsito del Municipio de Corregidora, Qro., y demás disposiciones aplicables, que se califiquen como uso indebido de espacios de uso exclusivo para personas con discapacidad, éstas no serán susceptibles de reducción alguna. </w:t>
      </w:r>
    </w:p>
    <w:p w14:paraId="5F89D3AD" w14:textId="77777777" w:rsidR="00A50D10" w:rsidRPr="00263515" w:rsidRDefault="00A50D10" w:rsidP="00950409">
      <w:pPr>
        <w:spacing w:after="0"/>
        <w:ind w:left="1043" w:hanging="357"/>
        <w:contextualSpacing/>
        <w:jc w:val="both"/>
        <w:rPr>
          <w:rFonts w:ascii="Arial Narrow" w:hAnsi="Arial Narrow" w:cs="Arial"/>
          <w:sz w:val="19"/>
          <w:szCs w:val="19"/>
        </w:rPr>
      </w:pPr>
    </w:p>
    <w:p w14:paraId="458A8B6F" w14:textId="6B9C96A8"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respecto a los ingresos contemplados en los artículos 22, fracción III, numeral 2; 34, fracción VIII y 39, fracción I, numeral 1, inciso h) de la presente Ley, relacionados con la comercialización, venta, almacenaje, porteo o consumo de bebidas alcohólicas; por cada uno de éstos, se cobrará una cantidad adicional de $135.00, para el Fondo de Atención, Erradicación de la Violencia contra las Mujeres y Transversalización establecidos en el Presupuesto de Egresos para el ejercicio fiscal correspondiente.</w:t>
      </w:r>
    </w:p>
    <w:p w14:paraId="6F13F744" w14:textId="77777777" w:rsidR="00A50D10" w:rsidRPr="00263515" w:rsidRDefault="00A50D10" w:rsidP="00950409">
      <w:pPr>
        <w:spacing w:after="0"/>
        <w:ind w:left="1043" w:hanging="357"/>
        <w:contextualSpacing/>
        <w:jc w:val="both"/>
        <w:rPr>
          <w:rFonts w:ascii="Arial Narrow" w:hAnsi="Arial Narrow" w:cs="Arial"/>
          <w:sz w:val="19"/>
          <w:szCs w:val="19"/>
        </w:rPr>
      </w:pPr>
    </w:p>
    <w:p w14:paraId="6C01D2A7" w14:textId="69999DB5"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Respecto a la regularización de la autorización, construcción e instalación de cualquier tipo de antena de telefonía comercial, radio base, celular o sistema de trasmisión de radiofrecuencia en cualquier modalidad, el solicitante </w:t>
      </w:r>
      <w:r w:rsidRPr="00263515">
        <w:rPr>
          <w:rFonts w:ascii="Arial Narrow" w:hAnsi="Arial Narrow" w:cs="Arial"/>
          <w:sz w:val="19"/>
          <w:szCs w:val="19"/>
        </w:rPr>
        <w:lastRenderedPageBreak/>
        <w:t xml:space="preserve">deberá de cubrir los siguientes Derechos en materia de Desarrollo Urbano, Dictamen de Protección Civil, Refrendo Anual de Opinión de Grado de Riesgo, Recepción de Trámite de Dictamen de Uso de Suelo, Dictamen de Uso de Suelo, Recepción de Trámite de Ratificación de Dictamen de Uso de Suelo, Ratificación de Uso de Suelo, Constancia de Número Oficial, Recepción de Trámite de Licencia de Construcción, Licencia de Construcción, ésta última de conformidad con el artículo 23, fracción I, numeral 1 de la presente Ley, Revisión de Proyecto Arquitectónico, Recepción de Trámite de Aviso de Terminación de Obra, Constancia de Terminación de Obra, éste en términos de lo estipulado por el artículo 23, fracción </w:t>
      </w:r>
      <w:r w:rsidR="00F25582" w:rsidRPr="00263515">
        <w:rPr>
          <w:rFonts w:ascii="Arial Narrow" w:hAnsi="Arial Narrow" w:cs="Arial"/>
          <w:sz w:val="19"/>
          <w:szCs w:val="19"/>
        </w:rPr>
        <w:t>II</w:t>
      </w:r>
      <w:r w:rsidRPr="00263515">
        <w:rPr>
          <w:rFonts w:ascii="Arial Narrow" w:hAnsi="Arial Narrow" w:cs="Arial"/>
          <w:sz w:val="19"/>
          <w:szCs w:val="19"/>
        </w:rPr>
        <w:t>I, numeral 4, asimismo, deberá aplicarse el cobro consagrado en el artículo 23, fracción I, numeral 2 del presente cuerpo normativo.</w:t>
      </w:r>
    </w:p>
    <w:p w14:paraId="1CFB40B0" w14:textId="77777777" w:rsidR="00A50D10" w:rsidRPr="00263515" w:rsidRDefault="00A50D10" w:rsidP="00950409">
      <w:pPr>
        <w:spacing w:after="0"/>
        <w:ind w:left="1043" w:hanging="357"/>
        <w:contextualSpacing/>
        <w:jc w:val="both"/>
        <w:rPr>
          <w:rFonts w:ascii="Arial Narrow" w:hAnsi="Arial Narrow" w:cs="Arial"/>
          <w:sz w:val="19"/>
          <w:szCs w:val="19"/>
        </w:rPr>
      </w:pPr>
    </w:p>
    <w:p w14:paraId="6DED68B1" w14:textId="3051080E"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respecto a los ingresos contemplados en el ar</w:t>
      </w:r>
      <w:r w:rsidR="00F25582" w:rsidRPr="00263515">
        <w:rPr>
          <w:rFonts w:ascii="Arial Narrow" w:hAnsi="Arial Narrow" w:cs="Arial"/>
          <w:sz w:val="19"/>
          <w:szCs w:val="19"/>
        </w:rPr>
        <w:t>tículo 28 fracción VI, numeral</w:t>
      </w:r>
      <w:r w:rsidRPr="00263515">
        <w:rPr>
          <w:rFonts w:ascii="Arial Narrow" w:hAnsi="Arial Narrow" w:cs="Arial"/>
          <w:sz w:val="19"/>
          <w:szCs w:val="19"/>
        </w:rPr>
        <w:t xml:space="preserve"> 6 de la presente Ley, relacionados con los servicios prestados por la Unidad de Control y Protección Animal, se cobrará una cantidad adicional de $10.00, para el Fondo de Protección y Aseguramiento de la Sanidad Animal, el recurso que se obtenga por este concepto se destinará de acuerdo a los criterios establecidos en el Presupuesto de Egresos para el ejercicio fiscal correspondiente.</w:t>
      </w:r>
    </w:p>
    <w:p w14:paraId="47D63673" w14:textId="77777777" w:rsidR="00A50D10" w:rsidRPr="00263515" w:rsidRDefault="00A50D10" w:rsidP="00950409">
      <w:pPr>
        <w:spacing w:after="0"/>
        <w:ind w:left="1134"/>
        <w:contextualSpacing/>
        <w:rPr>
          <w:rFonts w:ascii="Arial Narrow" w:hAnsi="Arial Narrow" w:cs="Arial"/>
          <w:sz w:val="19"/>
          <w:szCs w:val="19"/>
        </w:rPr>
      </w:pPr>
    </w:p>
    <w:p w14:paraId="7FF3C632"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cobro no será aplicable en los conceptos que su causación sea igual a cero.</w:t>
      </w:r>
    </w:p>
    <w:p w14:paraId="460765FF" w14:textId="77777777" w:rsidR="00A50D10" w:rsidRPr="00263515" w:rsidRDefault="00A50D10" w:rsidP="00950409">
      <w:pPr>
        <w:spacing w:after="0"/>
        <w:ind w:left="1134"/>
        <w:contextualSpacing/>
        <w:jc w:val="both"/>
        <w:rPr>
          <w:rFonts w:ascii="Arial Narrow" w:hAnsi="Arial Narrow" w:cs="Arial"/>
          <w:sz w:val="19"/>
          <w:szCs w:val="19"/>
        </w:rPr>
      </w:pPr>
    </w:p>
    <w:p w14:paraId="24E0CEF7" w14:textId="06FDFFF2"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respecto a los ingresos contemplados en el artículo 34, fracción IV</w:t>
      </w:r>
      <w:r w:rsidR="00287449" w:rsidRPr="00263515">
        <w:rPr>
          <w:rFonts w:ascii="Arial Narrow" w:hAnsi="Arial Narrow" w:cs="Arial"/>
          <w:sz w:val="19"/>
          <w:szCs w:val="19"/>
        </w:rPr>
        <w:t>,</w:t>
      </w:r>
      <w:r w:rsidRPr="00263515">
        <w:rPr>
          <w:rFonts w:ascii="Arial Narrow" w:hAnsi="Arial Narrow" w:cs="Arial"/>
          <w:sz w:val="19"/>
          <w:szCs w:val="19"/>
        </w:rPr>
        <w:t xml:space="preserve"> numerales 2, 3, y 5 de la presente Ley, relacionados con la expedición de trámites expedidos por la Dependencia encargada de Ecología, se cobrará una cantidad adicional de $135.00, para el Fondo de Protección Ambiental y Cambio Climático. El recurso que se obtenga por este concepto se destinará de acuerdo a los criterios establecidos en el Presupuesto de Egresos para el ejercicio fiscal correspondiente</w:t>
      </w:r>
    </w:p>
    <w:p w14:paraId="5F709FB6" w14:textId="77777777" w:rsidR="00A50D10" w:rsidRPr="00263515" w:rsidRDefault="00A50D10" w:rsidP="00950409">
      <w:pPr>
        <w:spacing w:after="0"/>
        <w:ind w:left="1043" w:hanging="357"/>
        <w:contextualSpacing/>
        <w:jc w:val="both"/>
        <w:rPr>
          <w:rFonts w:ascii="Arial Narrow" w:hAnsi="Arial Narrow" w:cs="Arial"/>
          <w:sz w:val="19"/>
          <w:szCs w:val="19"/>
        </w:rPr>
      </w:pPr>
    </w:p>
    <w:p w14:paraId="7EABFBFB" w14:textId="5B08E1DC"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los ingresos contemplados en el artículo 39 fracción I, numeral 1, inciso d), relacionados con sanciones por incumplimiento al Reglamento de la Unidad de Control y Protección Animal, se cobrará una cantidad adicional de $135.00, que se recaudarán en el Fondo de Protección y Aseguramiento de la Sanidad Animal; el recurso que se obtenga por este concepto se destinará de acuerdo a los criterios establecidos en el Presupuesto de Egresos para el ejercicio fiscal correspondiente.</w:t>
      </w:r>
    </w:p>
    <w:p w14:paraId="26EEB77C" w14:textId="77777777" w:rsidR="00A50D10" w:rsidRPr="00263515" w:rsidRDefault="00A50D10" w:rsidP="00950409">
      <w:pPr>
        <w:spacing w:after="0"/>
        <w:ind w:left="1043" w:hanging="357"/>
        <w:contextualSpacing/>
        <w:jc w:val="both"/>
        <w:rPr>
          <w:rFonts w:ascii="Arial Narrow" w:hAnsi="Arial Narrow" w:cs="Arial"/>
          <w:sz w:val="19"/>
          <w:szCs w:val="19"/>
        </w:rPr>
      </w:pPr>
    </w:p>
    <w:p w14:paraId="2F01C7B8" w14:textId="2F241DED"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las sanciones administrativas derivadas de infracciones cometidas al Reglamento de la Unidad de Control y Protección Animal, no serán susceptibles de reducción alguna.</w:t>
      </w:r>
    </w:p>
    <w:p w14:paraId="7257B61B" w14:textId="77777777" w:rsidR="00A50D10" w:rsidRPr="00263515" w:rsidRDefault="00A50D10" w:rsidP="00950409">
      <w:pPr>
        <w:spacing w:after="0"/>
        <w:ind w:left="1043" w:hanging="357"/>
        <w:contextualSpacing/>
        <w:jc w:val="both"/>
        <w:rPr>
          <w:rFonts w:ascii="Arial Narrow" w:hAnsi="Arial Narrow" w:cs="Arial"/>
          <w:sz w:val="19"/>
          <w:szCs w:val="19"/>
        </w:rPr>
      </w:pPr>
    </w:p>
    <w:p w14:paraId="29F228F7"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Los ingresos recaudados por concepto de bienes sujetos que legalmente puedan ser enajenados, en su modalidad de subastas y/o enajenaciones de inmuebles, se destinarán a las acciones prioritarias correspondientes a proyectos relacionados con la implementación de seguridad pública, inversión pública productiva, fondos de contingencia y desastres naturales, obligaciones derivadas de procesos judiciales, la generación de infraestructura así como aquellas obligaciones que por su naturaleza se requiera su cumplimiento, sin que el orden señalado corresponda a la prelación.</w:t>
      </w:r>
    </w:p>
    <w:p w14:paraId="4A1A48A6" w14:textId="77777777" w:rsidR="00A50D10" w:rsidRPr="00263515" w:rsidRDefault="00A50D10" w:rsidP="00950409">
      <w:pPr>
        <w:spacing w:after="0"/>
        <w:ind w:left="1043" w:hanging="357"/>
        <w:contextualSpacing/>
        <w:jc w:val="both"/>
        <w:rPr>
          <w:rFonts w:ascii="Arial Narrow" w:hAnsi="Arial Narrow" w:cs="Arial"/>
          <w:sz w:val="19"/>
          <w:szCs w:val="19"/>
        </w:rPr>
      </w:pPr>
    </w:p>
    <w:p w14:paraId="6D61D5A1" w14:textId="786E6134"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las sanciones administrativas derivadas de infracciones a los reglamentos vigentes de tránsito, podrán acceder solo a la reducción del 50% establecido en la normatividad aplicable. Fuera del plazo señalado, no será susceptible de reducción alguna. </w:t>
      </w:r>
    </w:p>
    <w:p w14:paraId="5D4D6CB6" w14:textId="77777777" w:rsidR="00A50D10" w:rsidRPr="00263515" w:rsidRDefault="00A50D10" w:rsidP="00950409">
      <w:pPr>
        <w:spacing w:after="0"/>
        <w:ind w:left="1043" w:hanging="357"/>
        <w:contextualSpacing/>
        <w:jc w:val="both"/>
        <w:rPr>
          <w:rFonts w:ascii="Arial Narrow" w:hAnsi="Arial Narrow" w:cs="Arial"/>
          <w:sz w:val="19"/>
          <w:szCs w:val="19"/>
        </w:rPr>
      </w:pPr>
    </w:p>
    <w:p w14:paraId="7E505941"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Cuando exista reducción a las sanciones administrativas derivadas de infracciones a los reglamentos vigentes; la cantidad adicional no podrá ser sujeta a ninguna reducción, si su destino se encuentra etiquetado a un fondo específico.</w:t>
      </w:r>
    </w:p>
    <w:p w14:paraId="6B7D1C54" w14:textId="77777777" w:rsidR="00A50D10" w:rsidRPr="00263515" w:rsidRDefault="00A50D10" w:rsidP="00950409">
      <w:pPr>
        <w:spacing w:after="0"/>
        <w:ind w:left="1043" w:hanging="357"/>
        <w:contextualSpacing/>
        <w:jc w:val="both"/>
        <w:rPr>
          <w:rFonts w:ascii="Arial Narrow" w:hAnsi="Arial Narrow" w:cs="Arial"/>
          <w:sz w:val="19"/>
          <w:szCs w:val="19"/>
        </w:rPr>
      </w:pPr>
    </w:p>
    <w:p w14:paraId="39B4BD53" w14:textId="77777777" w:rsidR="00A50D10" w:rsidRPr="00263515" w:rsidRDefault="00A50D10" w:rsidP="00950409">
      <w:pPr>
        <w:numPr>
          <w:ilvl w:val="0"/>
          <w:numId w:val="212"/>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 aplicación de las disposiciones y estímulos fiscales, contenidos en el presente artículo, serán determinados por la autoridad fiscal conforme a los parámetros que para tales efectos se señalen, acorde a las situaciones en particular, considerando la imposibilidad de la doble aplicación de estímulos fiscales.</w:t>
      </w:r>
    </w:p>
    <w:p w14:paraId="65CFE7E6" w14:textId="77777777" w:rsidR="00A50D10" w:rsidRPr="00263515" w:rsidRDefault="00A50D10" w:rsidP="00950409">
      <w:pPr>
        <w:spacing w:after="0"/>
        <w:ind w:left="1134"/>
        <w:contextualSpacing/>
        <w:jc w:val="both"/>
        <w:rPr>
          <w:rFonts w:ascii="Arial Narrow" w:hAnsi="Arial Narrow" w:cs="Arial"/>
          <w:sz w:val="19"/>
          <w:szCs w:val="19"/>
        </w:rPr>
      </w:pPr>
    </w:p>
    <w:p w14:paraId="74005F15" w14:textId="70A02E23" w:rsidR="00A50D10" w:rsidRPr="00263515" w:rsidRDefault="00A50D10" w:rsidP="00950409">
      <w:pPr>
        <w:numPr>
          <w:ilvl w:val="0"/>
          <w:numId w:val="152"/>
        </w:numPr>
        <w:spacing w:after="0"/>
        <w:ind w:left="697" w:hanging="357"/>
        <w:contextualSpacing/>
        <w:jc w:val="both"/>
        <w:rPr>
          <w:rFonts w:ascii="Arial Narrow" w:hAnsi="Arial Narrow" w:cs="Arial"/>
          <w:sz w:val="19"/>
          <w:szCs w:val="19"/>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serán aplicables los siguientes estímulos fiscales en el Municipio de Corregidora, Qro.:</w:t>
      </w:r>
    </w:p>
    <w:p w14:paraId="4D4CA47C" w14:textId="77777777" w:rsidR="00A50D10" w:rsidRPr="00263515" w:rsidRDefault="00A50D10" w:rsidP="00950409">
      <w:pPr>
        <w:spacing w:after="0"/>
        <w:ind w:left="1068"/>
        <w:contextualSpacing/>
        <w:jc w:val="both"/>
        <w:rPr>
          <w:rFonts w:ascii="Arial Narrow" w:hAnsi="Arial Narrow" w:cs="Arial"/>
          <w:sz w:val="19"/>
          <w:szCs w:val="19"/>
        </w:rPr>
      </w:pPr>
    </w:p>
    <w:p w14:paraId="104F0CA1" w14:textId="250C4D45" w:rsidR="00A50D10" w:rsidRPr="00263515" w:rsidRDefault="00A50D10" w:rsidP="00950409">
      <w:pPr>
        <w:pStyle w:val="Prrafodelista"/>
        <w:numPr>
          <w:ilvl w:val="3"/>
          <w:numId w:val="212"/>
        </w:numPr>
        <w:spacing w:after="0"/>
        <w:ind w:left="1043" w:hanging="357"/>
        <w:jc w:val="both"/>
        <w:rPr>
          <w:rFonts w:ascii="Arial Narrow" w:hAnsi="Arial Narrow"/>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las actividades que encuadren en el supuesto contemplado en el artículo 12, fracción IV, numeral 1 de la presente Ley, correspondientes a los eventos de entretenimientos culturales, educativos, </w:t>
      </w:r>
      <w:r w:rsidRPr="00263515">
        <w:rPr>
          <w:rFonts w:ascii="Arial Narrow" w:hAnsi="Arial Narrow" w:cs="Arial"/>
          <w:sz w:val="19"/>
          <w:szCs w:val="19"/>
        </w:rPr>
        <w:lastRenderedPageBreak/>
        <w:t xml:space="preserve">conferencias, funciones de teatro, espectáculos, sin fines de lucro que realicen las personas físicas, morales o unidades económicas de las diferentes expresiones artísticas sin venta de bebidas alcohólicas, sin intermediación de promotores o empresas comerciales y que se encuentren debidamente registradas, asociaciones e Instituciones privadas, </w:t>
      </w:r>
      <w:r w:rsidR="00FC4163" w:rsidRPr="00263515">
        <w:rPr>
          <w:rFonts w:ascii="Arial Narrow" w:hAnsi="Arial Narrow" w:cs="Arial"/>
          <w:sz w:val="19"/>
          <w:szCs w:val="19"/>
        </w:rPr>
        <w:t>no tendrán costo</w:t>
      </w:r>
      <w:r w:rsidRPr="00263515">
        <w:rPr>
          <w:rFonts w:ascii="Arial Narrow" w:hAnsi="Arial Narrow" w:cs="Arial"/>
          <w:sz w:val="19"/>
          <w:szCs w:val="19"/>
        </w:rPr>
        <w:t xml:space="preserve">, una vez que se emita la autorización del evento, por la autoridad correspondiente, previa autorización de la dependencia encargada de las finanzas públicas. </w:t>
      </w:r>
    </w:p>
    <w:p w14:paraId="63FD0B68" w14:textId="77777777" w:rsidR="0054291E" w:rsidRPr="00263515" w:rsidRDefault="0054291E" w:rsidP="00950409">
      <w:pPr>
        <w:pStyle w:val="Prrafodelista"/>
        <w:spacing w:after="0"/>
        <w:ind w:left="1043"/>
        <w:jc w:val="both"/>
        <w:rPr>
          <w:rFonts w:ascii="Arial Narrow" w:hAnsi="Arial Narrow"/>
          <w:sz w:val="19"/>
          <w:szCs w:val="19"/>
        </w:rPr>
      </w:pPr>
    </w:p>
    <w:p w14:paraId="46FAF816" w14:textId="6C5DE4AD" w:rsidR="0054291E" w:rsidRPr="00263515" w:rsidRDefault="0054291E" w:rsidP="00950409">
      <w:pPr>
        <w:pStyle w:val="Prrafodelista"/>
        <w:numPr>
          <w:ilvl w:val="3"/>
          <w:numId w:val="212"/>
        </w:numPr>
        <w:spacing w:after="0"/>
        <w:ind w:left="1043" w:hanging="357"/>
        <w:jc w:val="both"/>
        <w:rPr>
          <w:rFonts w:ascii="Arial Narrow" w:hAnsi="Arial Narrow"/>
          <w:sz w:val="19"/>
          <w:szCs w:val="19"/>
        </w:rPr>
      </w:pPr>
      <w:r w:rsidRPr="00263515">
        <w:rPr>
          <w:rFonts w:ascii="Arial Narrow" w:hAnsi="Arial Narrow" w:cs="Arial"/>
          <w:sz w:val="19"/>
          <w:szCs w:val="19"/>
        </w:rPr>
        <w:t xml:space="preserve">Para el ejercicio fiscal 2023, las actividades que encuadren en el supuesto contemplado en el artículo 12, fracción IV, numeral 1 de la presente Ley, correspondientes a los eventos de entretenimientos culturales, educativos, conferencias, funciones de teatro, espectáculos, sin fines de lucro que realicen las personas físicas, morales o unidades económicas de las diferentes expresiones artísticas, sin intermediación de promotores o empresas comerciales y que se encuentren debidamente registradas, asociaciones e Instituciones privadas, </w:t>
      </w:r>
      <w:r w:rsidR="00117DB8" w:rsidRPr="00263515">
        <w:rPr>
          <w:rFonts w:ascii="Arial Narrow" w:hAnsi="Arial Narrow" w:cs="Arial"/>
          <w:color w:val="000000" w:themeColor="text1"/>
          <w:sz w:val="19"/>
          <w:szCs w:val="19"/>
        </w:rPr>
        <w:t>pagarán lo equivalente a aplicar un factor del 0.50 sobre los costos contenidos en el numeral indicado,</w:t>
      </w:r>
      <w:r w:rsidRPr="00263515">
        <w:rPr>
          <w:rFonts w:ascii="Arial Narrow" w:hAnsi="Arial Narrow" w:cs="Arial"/>
          <w:sz w:val="19"/>
          <w:szCs w:val="19"/>
        </w:rPr>
        <w:t xml:space="preserve"> una vez que se emita la autorización del evento, por la autoridad correspondiente, previa autorización de la dependencia encargada de las finanzas públicas. </w:t>
      </w:r>
    </w:p>
    <w:p w14:paraId="43A43F53" w14:textId="1FBBC172" w:rsidR="00A50D10" w:rsidRPr="00263515" w:rsidRDefault="00A50D10" w:rsidP="00950409">
      <w:pPr>
        <w:pStyle w:val="Prrafodelista"/>
        <w:spacing w:after="0"/>
        <w:ind w:left="1043"/>
        <w:jc w:val="both"/>
        <w:rPr>
          <w:rFonts w:ascii="Arial Narrow" w:hAnsi="Arial Narrow"/>
          <w:sz w:val="19"/>
          <w:szCs w:val="19"/>
        </w:rPr>
      </w:pPr>
    </w:p>
    <w:p w14:paraId="0F1E2DE5" w14:textId="2ECDFC9E" w:rsidR="00A50D10" w:rsidRPr="00263515" w:rsidRDefault="00A50D10" w:rsidP="00950409">
      <w:pPr>
        <w:pStyle w:val="Prrafodelista"/>
        <w:numPr>
          <w:ilvl w:val="0"/>
          <w:numId w:val="204"/>
        </w:numPr>
        <w:spacing w:after="0"/>
        <w:ind w:left="1046"/>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las actividades correspondientes a los eventos de entretenimientos culturales, educativos, conferencias, funciones de teatro, espectáculos, sin fines de lucro que realicen las personas físicas, morales o unidades económicas de las diferentes expresiones artísticas, sin venta de bebidas alcohólicas, no estarán obligados a presentar la garantía contemplada en el artículo 12, fracción IV, numeral 4 de la presente Ley, para los eventos sin costo de acceso.</w:t>
      </w:r>
    </w:p>
    <w:p w14:paraId="13D35C65" w14:textId="77777777" w:rsidR="00A50D10" w:rsidRPr="00263515" w:rsidRDefault="00A50D10" w:rsidP="00950409">
      <w:pPr>
        <w:pStyle w:val="Prrafodelista"/>
        <w:spacing w:after="0"/>
        <w:ind w:left="1043" w:hanging="357"/>
        <w:jc w:val="both"/>
        <w:rPr>
          <w:rFonts w:ascii="Arial Narrow" w:hAnsi="Arial Narrow" w:cs="Arial"/>
          <w:sz w:val="19"/>
          <w:szCs w:val="19"/>
        </w:rPr>
      </w:pPr>
    </w:p>
    <w:p w14:paraId="2E8C5CFE" w14:textId="77777777" w:rsidR="00A50D10" w:rsidRPr="00263515" w:rsidRDefault="00A50D10" w:rsidP="00950409">
      <w:pPr>
        <w:pStyle w:val="Prrafodelista"/>
        <w:numPr>
          <w:ilvl w:val="0"/>
          <w:numId w:val="204"/>
        </w:numPr>
        <w:spacing w:after="0"/>
        <w:ind w:left="1043" w:hanging="357"/>
        <w:jc w:val="both"/>
        <w:rPr>
          <w:rFonts w:ascii="Arial Narrow" w:hAnsi="Arial Narrow"/>
          <w:sz w:val="19"/>
          <w:szCs w:val="19"/>
        </w:rPr>
      </w:pPr>
      <w:r w:rsidRPr="00263515">
        <w:rPr>
          <w:rFonts w:ascii="Arial Narrow" w:hAnsi="Arial Narrow"/>
          <w:sz w:val="19"/>
          <w:szCs w:val="19"/>
        </w:rPr>
        <w:t xml:space="preserve">El pago del Impuesto Predial al hacerse por anualidad anticipada, durante el primer bimestre, tendrá las siguientes reducciones: </w:t>
      </w:r>
    </w:p>
    <w:p w14:paraId="59D84EFE" w14:textId="77777777" w:rsidR="00A50D10" w:rsidRPr="00263515" w:rsidRDefault="00A50D10" w:rsidP="00950409">
      <w:pPr>
        <w:spacing w:after="0"/>
        <w:contextualSpacing/>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1842"/>
        <w:gridCol w:w="1804"/>
      </w:tblGrid>
      <w:tr w:rsidR="00536229" w:rsidRPr="00263515" w14:paraId="19085B66" w14:textId="77777777" w:rsidTr="006B2560">
        <w:trPr>
          <w:trHeight w:val="113"/>
        </w:trPr>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A5B547E"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LUGAR DE PAGO</w:t>
            </w:r>
          </w:p>
        </w:tc>
        <w:tc>
          <w:tcPr>
            <w:tcW w:w="1043" w:type="pct"/>
            <w:tcBorders>
              <w:top w:val="single" w:sz="4" w:space="0" w:color="auto"/>
              <w:left w:val="single" w:sz="4" w:space="0" w:color="auto"/>
              <w:bottom w:val="single" w:sz="4" w:space="0" w:color="auto"/>
              <w:right w:val="single" w:sz="4" w:space="0" w:color="auto"/>
            </w:tcBorders>
            <w:shd w:val="clear" w:color="auto" w:fill="BFBFBF"/>
            <w:hideMark/>
          </w:tcPr>
          <w:p w14:paraId="7CC54707"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ENERO</w:t>
            </w:r>
          </w:p>
        </w:tc>
        <w:tc>
          <w:tcPr>
            <w:tcW w:w="1022" w:type="pct"/>
            <w:tcBorders>
              <w:top w:val="single" w:sz="4" w:space="0" w:color="auto"/>
              <w:left w:val="single" w:sz="4" w:space="0" w:color="auto"/>
              <w:bottom w:val="single" w:sz="4" w:space="0" w:color="auto"/>
              <w:right w:val="single" w:sz="4" w:space="0" w:color="auto"/>
            </w:tcBorders>
            <w:shd w:val="clear" w:color="auto" w:fill="BFBFBF"/>
            <w:hideMark/>
          </w:tcPr>
          <w:p w14:paraId="3742CEE8"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FEBRERO</w:t>
            </w:r>
          </w:p>
        </w:tc>
      </w:tr>
      <w:tr w:rsidR="00536229" w:rsidRPr="00263515" w14:paraId="6700D51B" w14:textId="77777777" w:rsidTr="006B2560">
        <w:trPr>
          <w:trHeight w:val="113"/>
        </w:trPr>
        <w:tc>
          <w:tcPr>
            <w:tcW w:w="2935" w:type="pct"/>
            <w:tcBorders>
              <w:top w:val="single" w:sz="4" w:space="0" w:color="auto"/>
              <w:left w:val="single" w:sz="4" w:space="0" w:color="auto"/>
              <w:bottom w:val="single" w:sz="4" w:space="0" w:color="auto"/>
              <w:right w:val="single" w:sz="4" w:space="0" w:color="auto"/>
            </w:tcBorders>
            <w:hideMark/>
          </w:tcPr>
          <w:p w14:paraId="70A7059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Cajas recaudadoras en Oficinas Municipales</w:t>
            </w:r>
          </w:p>
        </w:tc>
        <w:tc>
          <w:tcPr>
            <w:tcW w:w="1043" w:type="pct"/>
            <w:tcBorders>
              <w:top w:val="single" w:sz="4" w:space="0" w:color="auto"/>
              <w:left w:val="single" w:sz="4" w:space="0" w:color="auto"/>
              <w:bottom w:val="single" w:sz="4" w:space="0" w:color="auto"/>
              <w:right w:val="single" w:sz="4" w:space="0" w:color="auto"/>
            </w:tcBorders>
            <w:hideMark/>
          </w:tcPr>
          <w:p w14:paraId="528F1C4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w:t>
            </w:r>
          </w:p>
        </w:tc>
        <w:tc>
          <w:tcPr>
            <w:tcW w:w="1022" w:type="pct"/>
            <w:tcBorders>
              <w:top w:val="single" w:sz="4" w:space="0" w:color="auto"/>
              <w:left w:val="single" w:sz="4" w:space="0" w:color="auto"/>
              <w:bottom w:val="single" w:sz="4" w:space="0" w:color="auto"/>
              <w:right w:val="single" w:sz="4" w:space="0" w:color="auto"/>
            </w:tcBorders>
            <w:hideMark/>
          </w:tcPr>
          <w:p w14:paraId="573D555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w:t>
            </w:r>
          </w:p>
        </w:tc>
      </w:tr>
      <w:tr w:rsidR="00536229" w:rsidRPr="00263515" w14:paraId="4EC2FD8B" w14:textId="77777777" w:rsidTr="006B2560">
        <w:trPr>
          <w:trHeight w:val="113"/>
        </w:trPr>
        <w:tc>
          <w:tcPr>
            <w:tcW w:w="2935" w:type="pct"/>
            <w:tcBorders>
              <w:top w:val="single" w:sz="4" w:space="0" w:color="auto"/>
              <w:left w:val="single" w:sz="4" w:space="0" w:color="auto"/>
              <w:bottom w:val="single" w:sz="4" w:space="0" w:color="auto"/>
              <w:right w:val="single" w:sz="4" w:space="0" w:color="auto"/>
            </w:tcBorders>
            <w:hideMark/>
          </w:tcPr>
          <w:p w14:paraId="25FC647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Cajas recaudadoras virtuales</w:t>
            </w:r>
          </w:p>
        </w:tc>
        <w:tc>
          <w:tcPr>
            <w:tcW w:w="1043" w:type="pct"/>
            <w:vMerge w:val="restart"/>
            <w:tcBorders>
              <w:top w:val="single" w:sz="4" w:space="0" w:color="auto"/>
              <w:left w:val="single" w:sz="4" w:space="0" w:color="auto"/>
              <w:bottom w:val="single" w:sz="4" w:space="0" w:color="auto"/>
              <w:right w:val="single" w:sz="4" w:space="0" w:color="auto"/>
            </w:tcBorders>
            <w:vAlign w:val="center"/>
            <w:hideMark/>
          </w:tcPr>
          <w:p w14:paraId="5EA72C8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20%</w:t>
            </w:r>
          </w:p>
        </w:tc>
        <w:tc>
          <w:tcPr>
            <w:tcW w:w="1022" w:type="pct"/>
            <w:vMerge w:val="restart"/>
            <w:tcBorders>
              <w:top w:val="single" w:sz="4" w:space="0" w:color="auto"/>
              <w:left w:val="single" w:sz="4" w:space="0" w:color="auto"/>
              <w:bottom w:val="single" w:sz="4" w:space="0" w:color="auto"/>
              <w:right w:val="single" w:sz="4" w:space="0" w:color="auto"/>
            </w:tcBorders>
            <w:vAlign w:val="center"/>
            <w:hideMark/>
          </w:tcPr>
          <w:p w14:paraId="4E6333B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w:t>
            </w:r>
          </w:p>
        </w:tc>
      </w:tr>
      <w:tr w:rsidR="00A50D10" w:rsidRPr="00263515" w14:paraId="6CCE0A6A" w14:textId="77777777" w:rsidTr="006B2560">
        <w:trPr>
          <w:trHeight w:val="113"/>
        </w:trPr>
        <w:tc>
          <w:tcPr>
            <w:tcW w:w="2935" w:type="pct"/>
            <w:tcBorders>
              <w:top w:val="single" w:sz="4" w:space="0" w:color="auto"/>
              <w:left w:val="single" w:sz="4" w:space="0" w:color="auto"/>
              <w:bottom w:val="single" w:sz="4" w:space="0" w:color="auto"/>
              <w:right w:val="single" w:sz="4" w:space="0" w:color="auto"/>
            </w:tcBorders>
            <w:hideMark/>
          </w:tcPr>
          <w:p w14:paraId="29859B1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Establecimientos autorizados (instituciones bancarias, tiendas de autoservicio y conveniencia, entre otros)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B4974"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5D8BEF" w14:textId="77777777" w:rsidR="00A50D10" w:rsidRPr="00263515" w:rsidRDefault="00A50D10" w:rsidP="00950409">
            <w:pPr>
              <w:spacing w:after="0"/>
              <w:rPr>
                <w:rFonts w:ascii="Arial Narrow" w:hAnsi="Arial Narrow" w:cs="Arial"/>
                <w:sz w:val="19"/>
                <w:szCs w:val="19"/>
              </w:rPr>
            </w:pPr>
          </w:p>
        </w:tc>
      </w:tr>
    </w:tbl>
    <w:p w14:paraId="3772865C" w14:textId="77777777" w:rsidR="00A50D10" w:rsidRPr="00263515" w:rsidRDefault="00A50D10" w:rsidP="00950409">
      <w:pPr>
        <w:spacing w:after="0"/>
        <w:ind w:left="708"/>
        <w:contextualSpacing/>
        <w:jc w:val="both"/>
        <w:rPr>
          <w:rFonts w:ascii="Arial Narrow" w:hAnsi="Arial Narrow" w:cs="Arial"/>
          <w:sz w:val="19"/>
          <w:szCs w:val="19"/>
        </w:rPr>
      </w:pPr>
    </w:p>
    <w:p w14:paraId="3F994905"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El estímulo fiscal antes previsto, será aplicable de manera general, exceptuando aquellos predios que no contengan construcciones permanentes o en proceso; predios cuyo valor catastral de sus construcciones represente menos de un 10% del valor catastral del inmueble; así como aquellos con clasificación de fraccionamientos en proceso de ejecución; y los predios que cuenten con un beneficio fiscal derivado de un programa municipal aprobado por el H. Ayuntamiento y/o según lo establecido en la presente Ley; y para aquellos predios que previa solicitud le sea autorizado la aplicación de estímulo fiscal contenido en los numerales 7 y 8 de la presente fracción.</w:t>
      </w:r>
    </w:p>
    <w:p w14:paraId="7693173C" w14:textId="77777777" w:rsidR="00A50D10" w:rsidRPr="00263515" w:rsidRDefault="00A50D10" w:rsidP="00950409">
      <w:pPr>
        <w:spacing w:after="0"/>
        <w:ind w:left="1134"/>
        <w:contextualSpacing/>
        <w:jc w:val="both"/>
        <w:rPr>
          <w:rFonts w:ascii="Arial Narrow" w:hAnsi="Arial Narrow" w:cs="Arial"/>
          <w:sz w:val="19"/>
          <w:szCs w:val="19"/>
        </w:rPr>
      </w:pPr>
    </w:p>
    <w:p w14:paraId="03EF5183" w14:textId="358E71FC"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Las personas que acrediten ser propietarios, poseedores de bienes inmuebles, Representantes de Organismos y/o Asociaciones de Colonos debidamente constituidos para la regularización de la propiedad, cuando la fecha de alta sea anterior y 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por concepto de Impuesto Predial, se aplicarán las reducciones por cada ejercicio fiscal pendiente de pago, que sean aprobados en acuerdo específico por el Ayuntamiento y la vigencia de los mismos será dentro del ejercicio fiscal de la presente Ley; sin multas y recargos, siempre que el interesado acredite la condición de Asentamientos en Proceso de Regularización con la Comisión para la Regularización de la Tenencia de la Tierra (CORETT), actualmente Instituto Nacional del Suelo Sustentable (INSUS), con el Instituto de la Vivienda del Estado de Querétaro (IVEQ) o la Secretaría de Desarrollo Social del Estado de Querétaro (SEDESOQ).</w:t>
      </w:r>
    </w:p>
    <w:p w14:paraId="0F16B3AF" w14:textId="77777777" w:rsidR="00A50D10" w:rsidRPr="00263515" w:rsidRDefault="00A50D10" w:rsidP="00950409">
      <w:pPr>
        <w:spacing w:after="0"/>
        <w:ind w:left="1043" w:hanging="357"/>
        <w:contextualSpacing/>
        <w:jc w:val="both"/>
        <w:rPr>
          <w:rFonts w:ascii="Arial Narrow" w:hAnsi="Arial Narrow" w:cs="Arial"/>
          <w:sz w:val="19"/>
          <w:szCs w:val="19"/>
        </w:rPr>
      </w:pPr>
    </w:p>
    <w:p w14:paraId="74F7F0AD"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los propietarios de predios ubicados en Asentamiento Humano Irregular, que acredite la individualización de lotes para la emisión del documento que acredite su legítima propiedad, causará y pagará $135.00, por cada Ejercicio Fiscal pendiente de pago, por concepto de Impuesto Predial, sin multas ni recargos, siempre y cuando sea solicitado por el propietario o su representante legal debidamente acreditado. </w:t>
      </w:r>
    </w:p>
    <w:p w14:paraId="66D90E36" w14:textId="77777777" w:rsidR="00A50D10" w:rsidRPr="00263515" w:rsidRDefault="00A50D10" w:rsidP="00950409">
      <w:pPr>
        <w:spacing w:after="0"/>
        <w:ind w:left="1043" w:hanging="357"/>
        <w:contextualSpacing/>
        <w:jc w:val="both"/>
        <w:rPr>
          <w:rFonts w:ascii="Arial Narrow" w:hAnsi="Arial Narrow" w:cs="Arial"/>
          <w:sz w:val="19"/>
          <w:szCs w:val="19"/>
        </w:rPr>
      </w:pPr>
    </w:p>
    <w:p w14:paraId="30032714"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Las personas que acrediten ser propietarios y/o poseedores de predios expropiados para su regularización por la Comisión para la Regularización de la Tenencia de la Tierra (CORETT) actualmente Instituto Nacional del Suelo </w:t>
      </w:r>
      <w:r w:rsidRPr="00263515">
        <w:rPr>
          <w:rFonts w:ascii="Arial Narrow" w:hAnsi="Arial Narrow" w:cs="Arial"/>
          <w:sz w:val="19"/>
          <w:szCs w:val="19"/>
        </w:rPr>
        <w:lastRenderedPageBreak/>
        <w:t>Sustentable (INSUS); cuando se trate del primer registro al padrón catastral, por única ocasión, por concepto de Impuesto Predial, se causará y pagará: $135.00, en el que se contemplará el año fiscal en curso así como los anteriores, sin multas y recargos, siempre y cuando se acredite con el documento autorizado por la institución correspondiente y sea solicitado por el propietario y/o poseedor debidamente acreditado.</w:t>
      </w:r>
    </w:p>
    <w:p w14:paraId="03FEEE9B" w14:textId="77777777" w:rsidR="00A50D10" w:rsidRPr="00263515" w:rsidRDefault="00A50D10" w:rsidP="00950409">
      <w:pPr>
        <w:spacing w:after="0"/>
        <w:ind w:left="1043" w:hanging="357"/>
        <w:contextualSpacing/>
        <w:jc w:val="both"/>
        <w:rPr>
          <w:rFonts w:ascii="Arial Narrow" w:hAnsi="Arial Narrow" w:cs="Arial"/>
          <w:sz w:val="19"/>
          <w:szCs w:val="19"/>
        </w:rPr>
      </w:pPr>
    </w:p>
    <w:p w14:paraId="66145698" w14:textId="1FA061B0"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Las personas que acrediten ser propietarios de solares regularizados mediante el Programa de Certificación de Derechos Ejidales por el Registro Agrario Nacional (RAN), cuando se trate del primer registro al padrón catastral, se causará y pagará: $135.00, por cada ejercicio fiscal pendiente de pago, de manera anual, por concepto de Impuesto Predial, sin multas ni recargos, siempre y cuando sea solicitado por el propietario o su representante legal debidamente acreditado, por única ocasión cuando la fecha de alta sea anterior o durante el ejercicio fiscal 2023.</w:t>
      </w:r>
    </w:p>
    <w:p w14:paraId="354AFE74" w14:textId="77777777" w:rsidR="00A50D10" w:rsidRPr="00263515" w:rsidRDefault="00A50D10" w:rsidP="00950409">
      <w:pPr>
        <w:spacing w:after="0"/>
        <w:ind w:left="1043" w:hanging="357"/>
        <w:contextualSpacing/>
        <w:jc w:val="both"/>
        <w:rPr>
          <w:rFonts w:ascii="Arial Narrow" w:hAnsi="Arial Narrow" w:cs="Arial"/>
          <w:sz w:val="19"/>
          <w:szCs w:val="19"/>
        </w:rPr>
      </w:pPr>
    </w:p>
    <w:p w14:paraId="19107DF0"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Tratándose de inmuebles que se encuentren en las clasificaciones previstas en este numeral, y que cumplan de acuerdo a las definiciones contempladas en Ley de Hacienda de los Municipios del Estado de Querétaro, durante el presente ejercicio fiscal, al Impuesto Predial, previa solicitud por el propietario y/o poseedor y/o representante legal, se aplicarán los siguientes factores:</w:t>
      </w:r>
    </w:p>
    <w:p w14:paraId="28BC12D7" w14:textId="77777777" w:rsidR="00A50D10" w:rsidRPr="00263515" w:rsidRDefault="00A50D10" w:rsidP="00950409">
      <w:pPr>
        <w:spacing w:after="0"/>
        <w:contextualSpacing/>
        <w:jc w:val="both"/>
        <w:rPr>
          <w:rFonts w:ascii="Arial Narrow" w:hAnsi="Arial Narrow" w:cs="Arial"/>
          <w:sz w:val="19"/>
          <w:szCs w:val="19"/>
        </w:rPr>
      </w:pPr>
    </w:p>
    <w:p w14:paraId="522B93DA" w14:textId="05DC8075" w:rsidR="00A50D10" w:rsidRPr="00263515" w:rsidRDefault="00A50D10" w:rsidP="00950409">
      <w:pPr>
        <w:numPr>
          <w:ilvl w:val="0"/>
          <w:numId w:val="156"/>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los propietarios de inmuebles que se coloquen en las clasificaciones señaladas, por las características del inmueble, podrá aplicarse el factor correspondiente, de acuerdo al importe por concepto de Impuesto Predial señalado en el artículo 13 del presente ordenamiento, de conformidad a la siguiente tabla:</w:t>
      </w:r>
    </w:p>
    <w:tbl>
      <w:tblPr>
        <w:tblpPr w:leftFromText="141" w:rightFromText="141" w:bottomFromText="160" w:vertAnchor="text" w:horzAnchor="page" w:tblpX="1918" w:tblpY="2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536229" w:rsidRPr="00263515" w14:paraId="1D15014A"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F28D"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RANGO CONFORME ARTÍCULO 13</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A0CFBB1"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RESERVA URBANA</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208180"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PRODUCCIÓN AGRÍCOLA</w:t>
            </w:r>
          </w:p>
        </w:tc>
      </w:tr>
      <w:tr w:rsidR="00536229" w:rsidRPr="00263515" w14:paraId="6D63585C"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9DF3C0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w:t>
            </w:r>
          </w:p>
        </w:tc>
        <w:tc>
          <w:tcPr>
            <w:tcW w:w="1667" w:type="pct"/>
            <w:tcBorders>
              <w:top w:val="single" w:sz="4" w:space="0" w:color="auto"/>
              <w:left w:val="single" w:sz="4" w:space="0" w:color="auto"/>
              <w:bottom w:val="single" w:sz="4" w:space="0" w:color="auto"/>
              <w:right w:val="single" w:sz="4" w:space="0" w:color="auto"/>
            </w:tcBorders>
            <w:noWrap/>
            <w:hideMark/>
          </w:tcPr>
          <w:p w14:paraId="140F2267"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-0.2239</w:t>
            </w:r>
          </w:p>
        </w:tc>
        <w:tc>
          <w:tcPr>
            <w:tcW w:w="1667" w:type="pct"/>
            <w:tcBorders>
              <w:top w:val="single" w:sz="4" w:space="0" w:color="auto"/>
              <w:left w:val="single" w:sz="4" w:space="0" w:color="auto"/>
              <w:bottom w:val="single" w:sz="4" w:space="0" w:color="auto"/>
              <w:right w:val="single" w:sz="4" w:space="0" w:color="auto"/>
            </w:tcBorders>
            <w:noWrap/>
            <w:hideMark/>
          </w:tcPr>
          <w:p w14:paraId="23A789EF"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-0.2459</w:t>
            </w:r>
          </w:p>
        </w:tc>
      </w:tr>
      <w:tr w:rsidR="00536229" w:rsidRPr="00263515" w14:paraId="0B90A4A0"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741A6A7"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w:t>
            </w:r>
          </w:p>
        </w:tc>
        <w:tc>
          <w:tcPr>
            <w:tcW w:w="1667" w:type="pct"/>
            <w:tcBorders>
              <w:top w:val="single" w:sz="4" w:space="0" w:color="auto"/>
              <w:left w:val="single" w:sz="4" w:space="0" w:color="auto"/>
              <w:bottom w:val="single" w:sz="4" w:space="0" w:color="auto"/>
              <w:right w:val="single" w:sz="4" w:space="0" w:color="auto"/>
            </w:tcBorders>
            <w:noWrap/>
            <w:hideMark/>
          </w:tcPr>
          <w:p w14:paraId="4CA3176E"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-0.2416</w:t>
            </w:r>
          </w:p>
        </w:tc>
        <w:tc>
          <w:tcPr>
            <w:tcW w:w="1667" w:type="pct"/>
            <w:tcBorders>
              <w:top w:val="single" w:sz="4" w:space="0" w:color="auto"/>
              <w:left w:val="single" w:sz="4" w:space="0" w:color="auto"/>
              <w:bottom w:val="single" w:sz="4" w:space="0" w:color="auto"/>
              <w:right w:val="single" w:sz="4" w:space="0" w:color="auto"/>
            </w:tcBorders>
            <w:noWrap/>
            <w:hideMark/>
          </w:tcPr>
          <w:p w14:paraId="27C6AABC"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-0.2492</w:t>
            </w:r>
          </w:p>
        </w:tc>
      </w:tr>
      <w:tr w:rsidR="00536229" w:rsidRPr="00263515" w14:paraId="6A1F035E"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70835B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w:t>
            </w:r>
          </w:p>
        </w:tc>
        <w:tc>
          <w:tcPr>
            <w:tcW w:w="1667" w:type="pct"/>
            <w:tcBorders>
              <w:top w:val="single" w:sz="4" w:space="0" w:color="auto"/>
              <w:left w:val="single" w:sz="4" w:space="0" w:color="auto"/>
              <w:bottom w:val="single" w:sz="4" w:space="0" w:color="auto"/>
              <w:right w:val="single" w:sz="4" w:space="0" w:color="auto"/>
            </w:tcBorders>
            <w:noWrap/>
            <w:hideMark/>
          </w:tcPr>
          <w:p w14:paraId="2100772F"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-0.2629</w:t>
            </w:r>
          </w:p>
        </w:tc>
        <w:tc>
          <w:tcPr>
            <w:tcW w:w="1667" w:type="pct"/>
            <w:tcBorders>
              <w:top w:val="single" w:sz="4" w:space="0" w:color="auto"/>
              <w:left w:val="single" w:sz="4" w:space="0" w:color="auto"/>
              <w:bottom w:val="single" w:sz="4" w:space="0" w:color="auto"/>
              <w:right w:val="single" w:sz="4" w:space="0" w:color="auto"/>
            </w:tcBorders>
            <w:noWrap/>
            <w:hideMark/>
          </w:tcPr>
          <w:p w14:paraId="29E8FC2D"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-0.2705</w:t>
            </w:r>
          </w:p>
        </w:tc>
      </w:tr>
      <w:tr w:rsidR="00536229" w:rsidRPr="00263515" w14:paraId="121FAE45"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2D10FC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w:t>
            </w:r>
          </w:p>
        </w:tc>
        <w:tc>
          <w:tcPr>
            <w:tcW w:w="1667" w:type="pct"/>
            <w:tcBorders>
              <w:top w:val="single" w:sz="4" w:space="0" w:color="auto"/>
              <w:left w:val="single" w:sz="4" w:space="0" w:color="auto"/>
              <w:bottom w:val="single" w:sz="4" w:space="0" w:color="auto"/>
              <w:right w:val="single" w:sz="4" w:space="0" w:color="auto"/>
            </w:tcBorders>
            <w:noWrap/>
            <w:hideMark/>
          </w:tcPr>
          <w:p w14:paraId="69563A73"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-0.2833</w:t>
            </w:r>
          </w:p>
        </w:tc>
        <w:tc>
          <w:tcPr>
            <w:tcW w:w="1667" w:type="pct"/>
            <w:tcBorders>
              <w:top w:val="single" w:sz="4" w:space="0" w:color="auto"/>
              <w:left w:val="single" w:sz="4" w:space="0" w:color="auto"/>
              <w:bottom w:val="single" w:sz="4" w:space="0" w:color="auto"/>
              <w:right w:val="single" w:sz="4" w:space="0" w:color="auto"/>
            </w:tcBorders>
            <w:noWrap/>
            <w:hideMark/>
          </w:tcPr>
          <w:p w14:paraId="2C0D37BA"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-0.2909</w:t>
            </w:r>
          </w:p>
        </w:tc>
      </w:tr>
      <w:tr w:rsidR="00536229" w:rsidRPr="00263515" w14:paraId="27E7DB2A"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646D3C6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w:t>
            </w:r>
          </w:p>
        </w:tc>
        <w:tc>
          <w:tcPr>
            <w:tcW w:w="1667" w:type="pct"/>
            <w:tcBorders>
              <w:top w:val="single" w:sz="4" w:space="0" w:color="auto"/>
              <w:left w:val="single" w:sz="4" w:space="0" w:color="auto"/>
              <w:bottom w:val="single" w:sz="4" w:space="0" w:color="auto"/>
              <w:right w:val="single" w:sz="4" w:space="0" w:color="auto"/>
            </w:tcBorders>
            <w:noWrap/>
            <w:hideMark/>
          </w:tcPr>
          <w:p w14:paraId="4DB3CD48"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-0.3030</w:t>
            </w:r>
          </w:p>
        </w:tc>
        <w:tc>
          <w:tcPr>
            <w:tcW w:w="1667" w:type="pct"/>
            <w:tcBorders>
              <w:top w:val="single" w:sz="4" w:space="0" w:color="auto"/>
              <w:left w:val="single" w:sz="4" w:space="0" w:color="auto"/>
              <w:bottom w:val="single" w:sz="4" w:space="0" w:color="auto"/>
              <w:right w:val="single" w:sz="4" w:space="0" w:color="auto"/>
            </w:tcBorders>
            <w:noWrap/>
            <w:hideMark/>
          </w:tcPr>
          <w:p w14:paraId="05D71907"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-0.3106</w:t>
            </w:r>
          </w:p>
        </w:tc>
      </w:tr>
      <w:tr w:rsidR="00536229" w:rsidRPr="00263515" w14:paraId="35F3370A"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04CFA7E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6</w:t>
            </w:r>
          </w:p>
        </w:tc>
        <w:tc>
          <w:tcPr>
            <w:tcW w:w="1667" w:type="pct"/>
            <w:tcBorders>
              <w:top w:val="single" w:sz="4" w:space="0" w:color="auto"/>
              <w:left w:val="single" w:sz="4" w:space="0" w:color="auto"/>
              <w:bottom w:val="single" w:sz="4" w:space="0" w:color="auto"/>
              <w:right w:val="single" w:sz="4" w:space="0" w:color="auto"/>
            </w:tcBorders>
            <w:noWrap/>
            <w:hideMark/>
          </w:tcPr>
          <w:p w14:paraId="2D6869D6"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-0.3217</w:t>
            </w:r>
          </w:p>
        </w:tc>
        <w:tc>
          <w:tcPr>
            <w:tcW w:w="1667" w:type="pct"/>
            <w:tcBorders>
              <w:top w:val="single" w:sz="4" w:space="0" w:color="auto"/>
              <w:left w:val="single" w:sz="4" w:space="0" w:color="auto"/>
              <w:bottom w:val="single" w:sz="4" w:space="0" w:color="auto"/>
              <w:right w:val="single" w:sz="4" w:space="0" w:color="auto"/>
            </w:tcBorders>
            <w:noWrap/>
            <w:hideMark/>
          </w:tcPr>
          <w:p w14:paraId="19B0FD54"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-0.3293</w:t>
            </w:r>
          </w:p>
        </w:tc>
      </w:tr>
      <w:tr w:rsidR="00536229" w:rsidRPr="00263515" w14:paraId="1A128FFF"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E9344F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7</w:t>
            </w:r>
          </w:p>
        </w:tc>
        <w:tc>
          <w:tcPr>
            <w:tcW w:w="1667" w:type="pct"/>
            <w:tcBorders>
              <w:top w:val="single" w:sz="4" w:space="0" w:color="auto"/>
              <w:left w:val="single" w:sz="4" w:space="0" w:color="auto"/>
              <w:bottom w:val="single" w:sz="4" w:space="0" w:color="auto"/>
              <w:right w:val="single" w:sz="4" w:space="0" w:color="auto"/>
            </w:tcBorders>
            <w:noWrap/>
            <w:hideMark/>
          </w:tcPr>
          <w:p w14:paraId="02C97267"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-0.3398</w:t>
            </w:r>
          </w:p>
        </w:tc>
        <w:tc>
          <w:tcPr>
            <w:tcW w:w="1667" w:type="pct"/>
            <w:tcBorders>
              <w:top w:val="single" w:sz="4" w:space="0" w:color="auto"/>
              <w:left w:val="single" w:sz="4" w:space="0" w:color="auto"/>
              <w:bottom w:val="single" w:sz="4" w:space="0" w:color="auto"/>
              <w:right w:val="single" w:sz="4" w:space="0" w:color="auto"/>
            </w:tcBorders>
            <w:noWrap/>
            <w:hideMark/>
          </w:tcPr>
          <w:p w14:paraId="05369584"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-0.3474</w:t>
            </w:r>
          </w:p>
        </w:tc>
      </w:tr>
      <w:tr w:rsidR="00536229" w:rsidRPr="00263515" w14:paraId="60CF80A5"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52AE61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8</w:t>
            </w:r>
          </w:p>
        </w:tc>
        <w:tc>
          <w:tcPr>
            <w:tcW w:w="1667" w:type="pct"/>
            <w:tcBorders>
              <w:top w:val="single" w:sz="4" w:space="0" w:color="auto"/>
              <w:left w:val="single" w:sz="4" w:space="0" w:color="auto"/>
              <w:bottom w:val="single" w:sz="4" w:space="0" w:color="auto"/>
              <w:right w:val="single" w:sz="4" w:space="0" w:color="auto"/>
            </w:tcBorders>
            <w:noWrap/>
            <w:hideMark/>
          </w:tcPr>
          <w:p w14:paraId="69CA07B6"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-0.3571</w:t>
            </w:r>
          </w:p>
        </w:tc>
        <w:tc>
          <w:tcPr>
            <w:tcW w:w="1667" w:type="pct"/>
            <w:tcBorders>
              <w:top w:val="single" w:sz="4" w:space="0" w:color="auto"/>
              <w:left w:val="single" w:sz="4" w:space="0" w:color="auto"/>
              <w:bottom w:val="single" w:sz="4" w:space="0" w:color="auto"/>
              <w:right w:val="single" w:sz="4" w:space="0" w:color="auto"/>
            </w:tcBorders>
            <w:noWrap/>
            <w:hideMark/>
          </w:tcPr>
          <w:p w14:paraId="0696C350"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-0.3647</w:t>
            </w:r>
          </w:p>
        </w:tc>
      </w:tr>
      <w:tr w:rsidR="00536229" w:rsidRPr="00263515" w14:paraId="6DBD1669"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38716B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9</w:t>
            </w:r>
          </w:p>
        </w:tc>
        <w:tc>
          <w:tcPr>
            <w:tcW w:w="1667" w:type="pct"/>
            <w:tcBorders>
              <w:top w:val="single" w:sz="4" w:space="0" w:color="auto"/>
              <w:left w:val="single" w:sz="4" w:space="0" w:color="auto"/>
              <w:bottom w:val="single" w:sz="4" w:space="0" w:color="auto"/>
              <w:right w:val="single" w:sz="4" w:space="0" w:color="auto"/>
            </w:tcBorders>
            <w:noWrap/>
            <w:hideMark/>
          </w:tcPr>
          <w:p w14:paraId="407ECC49"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-0.3736</w:t>
            </w:r>
          </w:p>
        </w:tc>
        <w:tc>
          <w:tcPr>
            <w:tcW w:w="1667" w:type="pct"/>
            <w:tcBorders>
              <w:top w:val="single" w:sz="4" w:space="0" w:color="auto"/>
              <w:left w:val="single" w:sz="4" w:space="0" w:color="auto"/>
              <w:bottom w:val="single" w:sz="4" w:space="0" w:color="auto"/>
              <w:right w:val="single" w:sz="4" w:space="0" w:color="auto"/>
            </w:tcBorders>
            <w:noWrap/>
            <w:hideMark/>
          </w:tcPr>
          <w:p w14:paraId="5B6FDEA4"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-0.3812</w:t>
            </w:r>
          </w:p>
        </w:tc>
      </w:tr>
      <w:tr w:rsidR="00536229" w:rsidRPr="00263515" w14:paraId="5B0FB098"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0A11BC6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10</w:t>
            </w:r>
          </w:p>
        </w:tc>
        <w:tc>
          <w:tcPr>
            <w:tcW w:w="1667" w:type="pct"/>
            <w:tcBorders>
              <w:top w:val="single" w:sz="4" w:space="0" w:color="auto"/>
              <w:left w:val="single" w:sz="4" w:space="0" w:color="auto"/>
              <w:bottom w:val="single" w:sz="4" w:space="0" w:color="auto"/>
              <w:right w:val="single" w:sz="4" w:space="0" w:color="auto"/>
            </w:tcBorders>
            <w:noWrap/>
            <w:hideMark/>
          </w:tcPr>
          <w:p w14:paraId="657456A9"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-0.3895</w:t>
            </w:r>
          </w:p>
        </w:tc>
        <w:tc>
          <w:tcPr>
            <w:tcW w:w="1667" w:type="pct"/>
            <w:tcBorders>
              <w:top w:val="single" w:sz="4" w:space="0" w:color="auto"/>
              <w:left w:val="single" w:sz="4" w:space="0" w:color="auto"/>
              <w:bottom w:val="single" w:sz="4" w:space="0" w:color="auto"/>
              <w:right w:val="single" w:sz="4" w:space="0" w:color="auto"/>
            </w:tcBorders>
            <w:noWrap/>
            <w:hideMark/>
          </w:tcPr>
          <w:p w14:paraId="3B2D7C8B"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-0.3971</w:t>
            </w:r>
          </w:p>
        </w:tc>
      </w:tr>
      <w:tr w:rsidR="00536229" w:rsidRPr="00263515" w14:paraId="7436AAF0"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F697BB"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11</w:t>
            </w:r>
          </w:p>
        </w:tc>
        <w:tc>
          <w:tcPr>
            <w:tcW w:w="1667" w:type="pct"/>
            <w:tcBorders>
              <w:top w:val="single" w:sz="4" w:space="0" w:color="auto"/>
              <w:left w:val="single" w:sz="4" w:space="0" w:color="auto"/>
              <w:bottom w:val="single" w:sz="4" w:space="0" w:color="auto"/>
              <w:right w:val="single" w:sz="4" w:space="0" w:color="auto"/>
            </w:tcBorders>
            <w:noWrap/>
            <w:hideMark/>
          </w:tcPr>
          <w:p w14:paraId="2627929D"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-0.4047</w:t>
            </w:r>
          </w:p>
        </w:tc>
        <w:tc>
          <w:tcPr>
            <w:tcW w:w="1667" w:type="pct"/>
            <w:tcBorders>
              <w:top w:val="single" w:sz="4" w:space="0" w:color="auto"/>
              <w:left w:val="single" w:sz="4" w:space="0" w:color="auto"/>
              <w:bottom w:val="single" w:sz="4" w:space="0" w:color="auto"/>
              <w:right w:val="single" w:sz="4" w:space="0" w:color="auto"/>
            </w:tcBorders>
            <w:noWrap/>
            <w:hideMark/>
          </w:tcPr>
          <w:p w14:paraId="573054EB"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-0.4123</w:t>
            </w:r>
          </w:p>
        </w:tc>
      </w:tr>
      <w:tr w:rsidR="00536229" w:rsidRPr="00263515" w14:paraId="4AE3B2AA"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7048A4C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12</w:t>
            </w:r>
          </w:p>
        </w:tc>
        <w:tc>
          <w:tcPr>
            <w:tcW w:w="1667" w:type="pct"/>
            <w:tcBorders>
              <w:top w:val="single" w:sz="4" w:space="0" w:color="auto"/>
              <w:left w:val="single" w:sz="4" w:space="0" w:color="auto"/>
              <w:bottom w:val="single" w:sz="4" w:space="0" w:color="auto"/>
              <w:right w:val="single" w:sz="4" w:space="0" w:color="auto"/>
            </w:tcBorders>
            <w:noWrap/>
            <w:hideMark/>
          </w:tcPr>
          <w:p w14:paraId="2DE68691"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-0.4194</w:t>
            </w:r>
          </w:p>
        </w:tc>
        <w:tc>
          <w:tcPr>
            <w:tcW w:w="1667" w:type="pct"/>
            <w:tcBorders>
              <w:top w:val="single" w:sz="4" w:space="0" w:color="auto"/>
              <w:left w:val="single" w:sz="4" w:space="0" w:color="auto"/>
              <w:bottom w:val="single" w:sz="4" w:space="0" w:color="auto"/>
              <w:right w:val="single" w:sz="4" w:space="0" w:color="auto"/>
            </w:tcBorders>
            <w:noWrap/>
            <w:hideMark/>
          </w:tcPr>
          <w:p w14:paraId="7FC53087"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-0.4270</w:t>
            </w:r>
          </w:p>
        </w:tc>
      </w:tr>
      <w:tr w:rsidR="00536229" w:rsidRPr="00263515" w14:paraId="64456011"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C49F4E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13</w:t>
            </w:r>
          </w:p>
        </w:tc>
        <w:tc>
          <w:tcPr>
            <w:tcW w:w="1667" w:type="pct"/>
            <w:tcBorders>
              <w:top w:val="single" w:sz="4" w:space="0" w:color="auto"/>
              <w:left w:val="single" w:sz="4" w:space="0" w:color="auto"/>
              <w:bottom w:val="single" w:sz="4" w:space="0" w:color="auto"/>
              <w:right w:val="single" w:sz="4" w:space="0" w:color="auto"/>
            </w:tcBorders>
            <w:noWrap/>
            <w:hideMark/>
          </w:tcPr>
          <w:p w14:paraId="5C453741"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-0.4334</w:t>
            </w:r>
          </w:p>
        </w:tc>
        <w:tc>
          <w:tcPr>
            <w:tcW w:w="1667" w:type="pct"/>
            <w:tcBorders>
              <w:top w:val="single" w:sz="4" w:space="0" w:color="auto"/>
              <w:left w:val="single" w:sz="4" w:space="0" w:color="auto"/>
              <w:bottom w:val="single" w:sz="4" w:space="0" w:color="auto"/>
              <w:right w:val="single" w:sz="4" w:space="0" w:color="auto"/>
            </w:tcBorders>
            <w:noWrap/>
            <w:hideMark/>
          </w:tcPr>
          <w:p w14:paraId="6665A3AF"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-0.4410</w:t>
            </w:r>
          </w:p>
        </w:tc>
      </w:tr>
      <w:tr w:rsidR="00536229" w:rsidRPr="00263515" w14:paraId="4BA9D6E0"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48350C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14</w:t>
            </w:r>
          </w:p>
        </w:tc>
        <w:tc>
          <w:tcPr>
            <w:tcW w:w="1667" w:type="pct"/>
            <w:tcBorders>
              <w:top w:val="single" w:sz="4" w:space="0" w:color="auto"/>
              <w:left w:val="single" w:sz="4" w:space="0" w:color="auto"/>
              <w:bottom w:val="single" w:sz="4" w:space="0" w:color="auto"/>
              <w:right w:val="single" w:sz="4" w:space="0" w:color="auto"/>
            </w:tcBorders>
            <w:noWrap/>
            <w:hideMark/>
          </w:tcPr>
          <w:p w14:paraId="4CBFC680"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-0.4469</w:t>
            </w:r>
          </w:p>
        </w:tc>
        <w:tc>
          <w:tcPr>
            <w:tcW w:w="1667" w:type="pct"/>
            <w:tcBorders>
              <w:top w:val="single" w:sz="4" w:space="0" w:color="auto"/>
              <w:left w:val="single" w:sz="4" w:space="0" w:color="auto"/>
              <w:bottom w:val="single" w:sz="4" w:space="0" w:color="auto"/>
              <w:right w:val="single" w:sz="4" w:space="0" w:color="auto"/>
            </w:tcBorders>
            <w:noWrap/>
            <w:hideMark/>
          </w:tcPr>
          <w:p w14:paraId="742F0A44"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-0.4545</w:t>
            </w:r>
          </w:p>
        </w:tc>
      </w:tr>
      <w:tr w:rsidR="00536229" w:rsidRPr="00263515" w14:paraId="2A216CAA"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DA5391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15</w:t>
            </w:r>
          </w:p>
        </w:tc>
        <w:tc>
          <w:tcPr>
            <w:tcW w:w="1667" w:type="pct"/>
            <w:tcBorders>
              <w:top w:val="single" w:sz="4" w:space="0" w:color="auto"/>
              <w:left w:val="single" w:sz="4" w:space="0" w:color="auto"/>
              <w:bottom w:val="single" w:sz="4" w:space="0" w:color="auto"/>
              <w:right w:val="single" w:sz="4" w:space="0" w:color="auto"/>
            </w:tcBorders>
            <w:noWrap/>
            <w:hideMark/>
          </w:tcPr>
          <w:p w14:paraId="568C593C"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-0.4598</w:t>
            </w:r>
          </w:p>
        </w:tc>
        <w:tc>
          <w:tcPr>
            <w:tcW w:w="1667" w:type="pct"/>
            <w:tcBorders>
              <w:top w:val="single" w:sz="4" w:space="0" w:color="auto"/>
              <w:left w:val="single" w:sz="4" w:space="0" w:color="auto"/>
              <w:bottom w:val="single" w:sz="4" w:space="0" w:color="auto"/>
              <w:right w:val="single" w:sz="4" w:space="0" w:color="auto"/>
            </w:tcBorders>
            <w:noWrap/>
            <w:hideMark/>
          </w:tcPr>
          <w:p w14:paraId="614834E0"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-0.4674</w:t>
            </w:r>
          </w:p>
        </w:tc>
      </w:tr>
      <w:tr w:rsidR="00536229" w:rsidRPr="00263515" w14:paraId="43AFBBB1"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F526FD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16</w:t>
            </w:r>
          </w:p>
        </w:tc>
        <w:tc>
          <w:tcPr>
            <w:tcW w:w="1667" w:type="pct"/>
            <w:tcBorders>
              <w:top w:val="single" w:sz="4" w:space="0" w:color="auto"/>
              <w:left w:val="single" w:sz="4" w:space="0" w:color="auto"/>
              <w:bottom w:val="single" w:sz="4" w:space="0" w:color="auto"/>
              <w:right w:val="single" w:sz="4" w:space="0" w:color="auto"/>
            </w:tcBorders>
            <w:noWrap/>
            <w:hideMark/>
          </w:tcPr>
          <w:p w14:paraId="7898E916"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-0.4722</w:t>
            </w:r>
          </w:p>
        </w:tc>
        <w:tc>
          <w:tcPr>
            <w:tcW w:w="1667" w:type="pct"/>
            <w:tcBorders>
              <w:top w:val="single" w:sz="4" w:space="0" w:color="auto"/>
              <w:left w:val="single" w:sz="4" w:space="0" w:color="auto"/>
              <w:bottom w:val="single" w:sz="4" w:space="0" w:color="auto"/>
              <w:right w:val="single" w:sz="4" w:space="0" w:color="auto"/>
            </w:tcBorders>
            <w:noWrap/>
            <w:hideMark/>
          </w:tcPr>
          <w:p w14:paraId="1D32DF5D"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-0.4798</w:t>
            </w:r>
          </w:p>
        </w:tc>
      </w:tr>
      <w:tr w:rsidR="00536229" w:rsidRPr="00263515" w14:paraId="28309BEE"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7C0450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17</w:t>
            </w:r>
          </w:p>
        </w:tc>
        <w:tc>
          <w:tcPr>
            <w:tcW w:w="1667" w:type="pct"/>
            <w:tcBorders>
              <w:top w:val="single" w:sz="4" w:space="0" w:color="auto"/>
              <w:left w:val="single" w:sz="4" w:space="0" w:color="auto"/>
              <w:bottom w:val="single" w:sz="4" w:space="0" w:color="auto"/>
              <w:right w:val="single" w:sz="4" w:space="0" w:color="auto"/>
            </w:tcBorders>
            <w:noWrap/>
            <w:hideMark/>
          </w:tcPr>
          <w:p w14:paraId="3624DB36"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-0.4840</w:t>
            </w:r>
          </w:p>
        </w:tc>
        <w:tc>
          <w:tcPr>
            <w:tcW w:w="1667" w:type="pct"/>
            <w:tcBorders>
              <w:top w:val="single" w:sz="4" w:space="0" w:color="auto"/>
              <w:left w:val="single" w:sz="4" w:space="0" w:color="auto"/>
              <w:bottom w:val="single" w:sz="4" w:space="0" w:color="auto"/>
              <w:right w:val="single" w:sz="4" w:space="0" w:color="auto"/>
            </w:tcBorders>
            <w:noWrap/>
            <w:hideMark/>
          </w:tcPr>
          <w:p w14:paraId="3EFA6CE6"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-0.4916</w:t>
            </w:r>
          </w:p>
        </w:tc>
      </w:tr>
      <w:tr w:rsidR="00536229" w:rsidRPr="00263515" w14:paraId="55E1769C"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6BDAD44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18</w:t>
            </w:r>
          </w:p>
        </w:tc>
        <w:tc>
          <w:tcPr>
            <w:tcW w:w="1667" w:type="pct"/>
            <w:tcBorders>
              <w:top w:val="single" w:sz="4" w:space="0" w:color="auto"/>
              <w:left w:val="single" w:sz="4" w:space="0" w:color="auto"/>
              <w:bottom w:val="single" w:sz="4" w:space="0" w:color="auto"/>
              <w:right w:val="single" w:sz="4" w:space="0" w:color="auto"/>
            </w:tcBorders>
            <w:noWrap/>
            <w:hideMark/>
          </w:tcPr>
          <w:p w14:paraId="450E60F7"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-0.4954</w:t>
            </w:r>
          </w:p>
        </w:tc>
        <w:tc>
          <w:tcPr>
            <w:tcW w:w="1667" w:type="pct"/>
            <w:tcBorders>
              <w:top w:val="single" w:sz="4" w:space="0" w:color="auto"/>
              <w:left w:val="single" w:sz="4" w:space="0" w:color="auto"/>
              <w:bottom w:val="single" w:sz="4" w:space="0" w:color="auto"/>
              <w:right w:val="single" w:sz="4" w:space="0" w:color="auto"/>
            </w:tcBorders>
            <w:noWrap/>
            <w:hideMark/>
          </w:tcPr>
          <w:p w14:paraId="53AAADFC"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-0.5030</w:t>
            </w:r>
          </w:p>
        </w:tc>
      </w:tr>
      <w:tr w:rsidR="00536229" w:rsidRPr="00263515" w14:paraId="4DCA50A1"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590254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19</w:t>
            </w:r>
          </w:p>
        </w:tc>
        <w:tc>
          <w:tcPr>
            <w:tcW w:w="1667" w:type="pct"/>
            <w:tcBorders>
              <w:top w:val="single" w:sz="4" w:space="0" w:color="auto"/>
              <w:left w:val="single" w:sz="4" w:space="0" w:color="auto"/>
              <w:bottom w:val="single" w:sz="4" w:space="0" w:color="auto"/>
              <w:right w:val="single" w:sz="4" w:space="0" w:color="auto"/>
            </w:tcBorders>
            <w:noWrap/>
            <w:hideMark/>
          </w:tcPr>
          <w:p w14:paraId="45F1D547"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-0.5063</w:t>
            </w:r>
          </w:p>
        </w:tc>
        <w:tc>
          <w:tcPr>
            <w:tcW w:w="1667" w:type="pct"/>
            <w:tcBorders>
              <w:top w:val="single" w:sz="4" w:space="0" w:color="auto"/>
              <w:left w:val="single" w:sz="4" w:space="0" w:color="auto"/>
              <w:bottom w:val="single" w:sz="4" w:space="0" w:color="auto"/>
              <w:right w:val="single" w:sz="4" w:space="0" w:color="auto"/>
            </w:tcBorders>
            <w:noWrap/>
            <w:hideMark/>
          </w:tcPr>
          <w:p w14:paraId="698FD424"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-0.5139</w:t>
            </w:r>
          </w:p>
        </w:tc>
      </w:tr>
      <w:tr w:rsidR="00536229" w:rsidRPr="00263515" w14:paraId="1B3B7215"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65840B6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20</w:t>
            </w:r>
          </w:p>
        </w:tc>
        <w:tc>
          <w:tcPr>
            <w:tcW w:w="1667" w:type="pct"/>
            <w:tcBorders>
              <w:top w:val="single" w:sz="4" w:space="0" w:color="auto"/>
              <w:left w:val="single" w:sz="4" w:space="0" w:color="auto"/>
              <w:bottom w:val="single" w:sz="4" w:space="0" w:color="auto"/>
              <w:right w:val="single" w:sz="4" w:space="0" w:color="auto"/>
            </w:tcBorders>
            <w:noWrap/>
            <w:hideMark/>
          </w:tcPr>
          <w:p w14:paraId="15B54861"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-0.5167</w:t>
            </w:r>
          </w:p>
        </w:tc>
        <w:tc>
          <w:tcPr>
            <w:tcW w:w="1667" w:type="pct"/>
            <w:tcBorders>
              <w:top w:val="single" w:sz="4" w:space="0" w:color="auto"/>
              <w:left w:val="single" w:sz="4" w:space="0" w:color="auto"/>
              <w:bottom w:val="single" w:sz="4" w:space="0" w:color="auto"/>
              <w:right w:val="single" w:sz="4" w:space="0" w:color="auto"/>
            </w:tcBorders>
            <w:noWrap/>
            <w:hideMark/>
          </w:tcPr>
          <w:p w14:paraId="66A6774B"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-0.5243</w:t>
            </w:r>
          </w:p>
        </w:tc>
      </w:tr>
      <w:tr w:rsidR="00536229" w:rsidRPr="00263515" w14:paraId="25D06739"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294507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21</w:t>
            </w:r>
          </w:p>
        </w:tc>
        <w:tc>
          <w:tcPr>
            <w:tcW w:w="1667" w:type="pct"/>
            <w:tcBorders>
              <w:top w:val="single" w:sz="4" w:space="0" w:color="auto"/>
              <w:left w:val="single" w:sz="4" w:space="0" w:color="auto"/>
              <w:bottom w:val="single" w:sz="4" w:space="0" w:color="auto"/>
              <w:right w:val="single" w:sz="4" w:space="0" w:color="auto"/>
            </w:tcBorders>
            <w:noWrap/>
            <w:hideMark/>
          </w:tcPr>
          <w:p w14:paraId="1EDEDD76"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-0.5268</w:t>
            </w:r>
          </w:p>
        </w:tc>
        <w:tc>
          <w:tcPr>
            <w:tcW w:w="1667" w:type="pct"/>
            <w:tcBorders>
              <w:top w:val="single" w:sz="4" w:space="0" w:color="auto"/>
              <w:left w:val="single" w:sz="4" w:space="0" w:color="auto"/>
              <w:bottom w:val="single" w:sz="4" w:space="0" w:color="auto"/>
              <w:right w:val="single" w:sz="4" w:space="0" w:color="auto"/>
            </w:tcBorders>
            <w:noWrap/>
            <w:hideMark/>
          </w:tcPr>
          <w:p w14:paraId="66E2CC9C"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-0.5344</w:t>
            </w:r>
          </w:p>
        </w:tc>
      </w:tr>
      <w:tr w:rsidR="00536229" w:rsidRPr="00263515" w14:paraId="72353FEF"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714B46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22</w:t>
            </w:r>
          </w:p>
        </w:tc>
        <w:tc>
          <w:tcPr>
            <w:tcW w:w="1667" w:type="pct"/>
            <w:tcBorders>
              <w:top w:val="single" w:sz="4" w:space="0" w:color="auto"/>
              <w:left w:val="single" w:sz="4" w:space="0" w:color="auto"/>
              <w:bottom w:val="single" w:sz="4" w:space="0" w:color="auto"/>
              <w:right w:val="single" w:sz="4" w:space="0" w:color="auto"/>
            </w:tcBorders>
            <w:noWrap/>
            <w:hideMark/>
          </w:tcPr>
          <w:p w14:paraId="005A6E5A"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-0.5404</w:t>
            </w:r>
          </w:p>
        </w:tc>
        <w:tc>
          <w:tcPr>
            <w:tcW w:w="1667" w:type="pct"/>
            <w:tcBorders>
              <w:top w:val="single" w:sz="4" w:space="0" w:color="auto"/>
              <w:left w:val="single" w:sz="4" w:space="0" w:color="auto"/>
              <w:bottom w:val="single" w:sz="4" w:space="0" w:color="auto"/>
              <w:right w:val="single" w:sz="4" w:space="0" w:color="auto"/>
            </w:tcBorders>
            <w:noWrap/>
            <w:hideMark/>
          </w:tcPr>
          <w:p w14:paraId="28482161"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-0.5480</w:t>
            </w:r>
          </w:p>
        </w:tc>
      </w:tr>
      <w:tr w:rsidR="00536229" w:rsidRPr="00263515" w14:paraId="100C526C"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7FE296CD"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23</w:t>
            </w:r>
          </w:p>
        </w:tc>
        <w:tc>
          <w:tcPr>
            <w:tcW w:w="1667" w:type="pct"/>
            <w:tcBorders>
              <w:top w:val="single" w:sz="4" w:space="0" w:color="auto"/>
              <w:left w:val="single" w:sz="4" w:space="0" w:color="auto"/>
              <w:bottom w:val="single" w:sz="4" w:space="0" w:color="auto"/>
              <w:right w:val="single" w:sz="4" w:space="0" w:color="auto"/>
            </w:tcBorders>
            <w:noWrap/>
            <w:hideMark/>
          </w:tcPr>
          <w:p w14:paraId="32C034BA"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-0.5456</w:t>
            </w:r>
          </w:p>
        </w:tc>
        <w:tc>
          <w:tcPr>
            <w:tcW w:w="1667" w:type="pct"/>
            <w:tcBorders>
              <w:top w:val="single" w:sz="4" w:space="0" w:color="auto"/>
              <w:left w:val="single" w:sz="4" w:space="0" w:color="auto"/>
              <w:bottom w:val="single" w:sz="4" w:space="0" w:color="auto"/>
              <w:right w:val="single" w:sz="4" w:space="0" w:color="auto"/>
            </w:tcBorders>
            <w:noWrap/>
            <w:hideMark/>
          </w:tcPr>
          <w:p w14:paraId="12B39FF6"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-0.5532</w:t>
            </w:r>
          </w:p>
        </w:tc>
      </w:tr>
      <w:tr w:rsidR="00536229" w:rsidRPr="00263515" w14:paraId="5930AE08"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3C2B99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24</w:t>
            </w:r>
          </w:p>
        </w:tc>
        <w:tc>
          <w:tcPr>
            <w:tcW w:w="1667" w:type="pct"/>
            <w:tcBorders>
              <w:top w:val="single" w:sz="4" w:space="0" w:color="auto"/>
              <w:left w:val="single" w:sz="4" w:space="0" w:color="auto"/>
              <w:bottom w:val="single" w:sz="4" w:space="0" w:color="auto"/>
              <w:right w:val="single" w:sz="4" w:space="0" w:color="auto"/>
            </w:tcBorders>
            <w:noWrap/>
            <w:hideMark/>
          </w:tcPr>
          <w:p w14:paraId="2056FD8C"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-0.5544</w:t>
            </w:r>
          </w:p>
        </w:tc>
        <w:tc>
          <w:tcPr>
            <w:tcW w:w="1667" w:type="pct"/>
            <w:tcBorders>
              <w:top w:val="single" w:sz="4" w:space="0" w:color="auto"/>
              <w:left w:val="single" w:sz="4" w:space="0" w:color="auto"/>
              <w:bottom w:val="single" w:sz="4" w:space="0" w:color="auto"/>
              <w:right w:val="single" w:sz="4" w:space="0" w:color="auto"/>
            </w:tcBorders>
            <w:noWrap/>
            <w:hideMark/>
          </w:tcPr>
          <w:p w14:paraId="4449AAF7"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-0.5620</w:t>
            </w:r>
          </w:p>
        </w:tc>
      </w:tr>
      <w:tr w:rsidR="00536229" w:rsidRPr="00263515" w14:paraId="6BBCB11B" w14:textId="77777777" w:rsidTr="00330976">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3B913CC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25</w:t>
            </w:r>
          </w:p>
        </w:tc>
        <w:tc>
          <w:tcPr>
            <w:tcW w:w="1667" w:type="pct"/>
            <w:tcBorders>
              <w:top w:val="single" w:sz="4" w:space="0" w:color="auto"/>
              <w:left w:val="single" w:sz="4" w:space="0" w:color="auto"/>
              <w:bottom w:val="single" w:sz="4" w:space="0" w:color="auto"/>
              <w:right w:val="single" w:sz="4" w:space="0" w:color="auto"/>
            </w:tcBorders>
            <w:noWrap/>
            <w:hideMark/>
          </w:tcPr>
          <w:p w14:paraId="4DD47567"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-0.5712</w:t>
            </w:r>
          </w:p>
        </w:tc>
        <w:tc>
          <w:tcPr>
            <w:tcW w:w="1667" w:type="pct"/>
            <w:tcBorders>
              <w:top w:val="single" w:sz="4" w:space="0" w:color="auto"/>
              <w:left w:val="single" w:sz="4" w:space="0" w:color="auto"/>
              <w:bottom w:val="single" w:sz="4" w:space="0" w:color="auto"/>
              <w:right w:val="single" w:sz="4" w:space="0" w:color="auto"/>
            </w:tcBorders>
            <w:noWrap/>
            <w:hideMark/>
          </w:tcPr>
          <w:p w14:paraId="6AA8E095"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-0.5788</w:t>
            </w:r>
          </w:p>
        </w:tc>
      </w:tr>
    </w:tbl>
    <w:p w14:paraId="40E3581D" w14:textId="77777777" w:rsidR="00A50D10" w:rsidRPr="00263515" w:rsidRDefault="00A50D10" w:rsidP="00950409">
      <w:pPr>
        <w:spacing w:after="0"/>
        <w:ind w:left="1776"/>
        <w:contextualSpacing/>
        <w:jc w:val="both"/>
        <w:rPr>
          <w:rFonts w:ascii="Arial Narrow" w:hAnsi="Arial Narrow" w:cs="Arial"/>
          <w:sz w:val="19"/>
          <w:szCs w:val="19"/>
        </w:rPr>
      </w:pPr>
    </w:p>
    <w:p w14:paraId="6CB81B63" w14:textId="58A425EE" w:rsidR="00A50D10" w:rsidRPr="00263515" w:rsidRDefault="00A50D10" w:rsidP="00950409">
      <w:pPr>
        <w:numPr>
          <w:ilvl w:val="0"/>
          <w:numId w:val="156"/>
        </w:numPr>
        <w:spacing w:after="0"/>
        <w:ind w:left="1446" w:hanging="357"/>
        <w:contextualSpacing/>
        <w:jc w:val="both"/>
        <w:rPr>
          <w:rFonts w:ascii="Arial Narrow" w:hAnsi="Arial Narrow" w:cs="Arial"/>
          <w:b/>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los propietarios de inmuebles que sean sujetos de actualización catastral en forma auto declarativa; y/o que modificaron su situación jurídica; y/o que sean incorporados al padrón catastral por primera vez; y/o sufran modificación al valor catastral; para la determinación de su Impuesto Predial, tratándose de los ejercicios fiscales subsecuentes, podrá aplicarse el factor correspondiente, de </w:t>
      </w:r>
      <w:r w:rsidRPr="00263515">
        <w:rPr>
          <w:rFonts w:ascii="Arial Narrow" w:hAnsi="Arial Narrow" w:cs="Arial"/>
          <w:sz w:val="19"/>
          <w:szCs w:val="19"/>
        </w:rPr>
        <w:lastRenderedPageBreak/>
        <w:t>acuerdo al importe por concepto de Impuesto Predial señalado en el artículo 13 del presente ordenamiento, de conformidad a la siguiente tabla:</w:t>
      </w:r>
    </w:p>
    <w:p w14:paraId="6DFF9069" w14:textId="77777777" w:rsidR="00A50D10" w:rsidRPr="00263515" w:rsidRDefault="00A50D10" w:rsidP="00950409">
      <w:pPr>
        <w:spacing w:after="0"/>
        <w:contextualSpacing/>
        <w:jc w:val="both"/>
        <w:rPr>
          <w:rFonts w:ascii="Arial Narrow" w:hAnsi="Arial Narrow" w:cs="Arial"/>
          <w:b/>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2"/>
        <w:gridCol w:w="2943"/>
        <w:gridCol w:w="2943"/>
      </w:tblGrid>
      <w:tr w:rsidR="00536229" w:rsidRPr="00263515" w14:paraId="5A9CF2D7"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53F845" w14:textId="77777777" w:rsidR="009A4102" w:rsidRPr="00263515" w:rsidRDefault="009A4102"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RANGO CONFORME ARTÍCULO 13</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6826BD" w14:textId="77777777" w:rsidR="009A4102" w:rsidRPr="00263515" w:rsidRDefault="009A4102"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EDIFICADO</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348346" w14:textId="77777777" w:rsidR="009A4102" w:rsidRPr="00263515" w:rsidRDefault="009A4102"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RÚSTICO</w:t>
            </w:r>
          </w:p>
        </w:tc>
      </w:tr>
      <w:tr w:rsidR="00536229" w:rsidRPr="00263515" w14:paraId="37E3282D"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21CF6D9"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w:t>
            </w:r>
          </w:p>
        </w:tc>
        <w:tc>
          <w:tcPr>
            <w:tcW w:w="1667" w:type="pct"/>
            <w:tcBorders>
              <w:top w:val="single" w:sz="4" w:space="0" w:color="auto"/>
              <w:left w:val="single" w:sz="4" w:space="0" w:color="auto"/>
              <w:bottom w:val="single" w:sz="4" w:space="0" w:color="auto"/>
              <w:right w:val="single" w:sz="4" w:space="0" w:color="auto"/>
            </w:tcBorders>
            <w:hideMark/>
          </w:tcPr>
          <w:p w14:paraId="3C36CD61"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-0.0823</w:t>
            </w:r>
          </w:p>
        </w:tc>
        <w:tc>
          <w:tcPr>
            <w:tcW w:w="1667" w:type="pct"/>
            <w:tcBorders>
              <w:top w:val="single" w:sz="4" w:space="0" w:color="auto"/>
              <w:left w:val="single" w:sz="4" w:space="0" w:color="auto"/>
              <w:bottom w:val="single" w:sz="4" w:space="0" w:color="auto"/>
              <w:right w:val="single" w:sz="4" w:space="0" w:color="auto"/>
            </w:tcBorders>
            <w:noWrap/>
            <w:hideMark/>
          </w:tcPr>
          <w:p w14:paraId="35C3E98A"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-0.2459</w:t>
            </w:r>
          </w:p>
        </w:tc>
      </w:tr>
      <w:tr w:rsidR="00536229" w:rsidRPr="00263515" w14:paraId="2060B984"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0892668"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w:t>
            </w:r>
          </w:p>
        </w:tc>
        <w:tc>
          <w:tcPr>
            <w:tcW w:w="1667" w:type="pct"/>
            <w:tcBorders>
              <w:top w:val="single" w:sz="4" w:space="0" w:color="auto"/>
              <w:left w:val="single" w:sz="4" w:space="0" w:color="auto"/>
              <w:bottom w:val="single" w:sz="4" w:space="0" w:color="auto"/>
              <w:right w:val="single" w:sz="4" w:space="0" w:color="auto"/>
            </w:tcBorders>
            <w:hideMark/>
          </w:tcPr>
          <w:p w14:paraId="48933860"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-0.0996</w:t>
            </w:r>
          </w:p>
        </w:tc>
        <w:tc>
          <w:tcPr>
            <w:tcW w:w="1667" w:type="pct"/>
            <w:tcBorders>
              <w:top w:val="single" w:sz="4" w:space="0" w:color="auto"/>
              <w:left w:val="single" w:sz="4" w:space="0" w:color="auto"/>
              <w:bottom w:val="single" w:sz="4" w:space="0" w:color="auto"/>
              <w:right w:val="single" w:sz="4" w:space="0" w:color="auto"/>
            </w:tcBorders>
            <w:noWrap/>
            <w:hideMark/>
          </w:tcPr>
          <w:p w14:paraId="734E5D5D"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-0.2636</w:t>
            </w:r>
          </w:p>
        </w:tc>
      </w:tr>
      <w:tr w:rsidR="00536229" w:rsidRPr="00263515" w14:paraId="5FC4864F"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39B9B2D4"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w:t>
            </w:r>
          </w:p>
        </w:tc>
        <w:tc>
          <w:tcPr>
            <w:tcW w:w="1667" w:type="pct"/>
            <w:tcBorders>
              <w:top w:val="single" w:sz="4" w:space="0" w:color="auto"/>
              <w:left w:val="single" w:sz="4" w:space="0" w:color="auto"/>
              <w:bottom w:val="single" w:sz="4" w:space="0" w:color="auto"/>
              <w:right w:val="single" w:sz="4" w:space="0" w:color="auto"/>
            </w:tcBorders>
            <w:hideMark/>
          </w:tcPr>
          <w:p w14:paraId="240E397F"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-0.1279</w:t>
            </w:r>
          </w:p>
        </w:tc>
        <w:tc>
          <w:tcPr>
            <w:tcW w:w="1667" w:type="pct"/>
            <w:tcBorders>
              <w:top w:val="single" w:sz="4" w:space="0" w:color="auto"/>
              <w:left w:val="single" w:sz="4" w:space="0" w:color="auto"/>
              <w:bottom w:val="single" w:sz="4" w:space="0" w:color="auto"/>
              <w:right w:val="single" w:sz="4" w:space="0" w:color="auto"/>
            </w:tcBorders>
            <w:noWrap/>
            <w:hideMark/>
          </w:tcPr>
          <w:p w14:paraId="04D7A43E"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-0.2849</w:t>
            </w:r>
          </w:p>
        </w:tc>
      </w:tr>
      <w:tr w:rsidR="00536229" w:rsidRPr="00263515" w14:paraId="7F3E5999"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1616FDA"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w:t>
            </w:r>
          </w:p>
        </w:tc>
        <w:tc>
          <w:tcPr>
            <w:tcW w:w="1667" w:type="pct"/>
            <w:tcBorders>
              <w:top w:val="single" w:sz="4" w:space="0" w:color="auto"/>
              <w:left w:val="single" w:sz="4" w:space="0" w:color="auto"/>
              <w:bottom w:val="single" w:sz="4" w:space="0" w:color="auto"/>
              <w:right w:val="single" w:sz="4" w:space="0" w:color="auto"/>
            </w:tcBorders>
            <w:hideMark/>
          </w:tcPr>
          <w:p w14:paraId="620CA7EE"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-0.1552</w:t>
            </w:r>
          </w:p>
        </w:tc>
        <w:tc>
          <w:tcPr>
            <w:tcW w:w="1667" w:type="pct"/>
            <w:tcBorders>
              <w:top w:val="single" w:sz="4" w:space="0" w:color="auto"/>
              <w:left w:val="single" w:sz="4" w:space="0" w:color="auto"/>
              <w:bottom w:val="single" w:sz="4" w:space="0" w:color="auto"/>
              <w:right w:val="single" w:sz="4" w:space="0" w:color="auto"/>
            </w:tcBorders>
            <w:noWrap/>
            <w:hideMark/>
          </w:tcPr>
          <w:p w14:paraId="1C8A4323"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-0.3053</w:t>
            </w:r>
          </w:p>
        </w:tc>
      </w:tr>
      <w:tr w:rsidR="00536229" w:rsidRPr="00263515" w14:paraId="0ADB4029"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6003227"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w:t>
            </w:r>
          </w:p>
        </w:tc>
        <w:tc>
          <w:tcPr>
            <w:tcW w:w="1667" w:type="pct"/>
            <w:tcBorders>
              <w:top w:val="single" w:sz="4" w:space="0" w:color="auto"/>
              <w:left w:val="single" w:sz="4" w:space="0" w:color="auto"/>
              <w:bottom w:val="single" w:sz="4" w:space="0" w:color="auto"/>
              <w:right w:val="single" w:sz="4" w:space="0" w:color="auto"/>
            </w:tcBorders>
            <w:hideMark/>
          </w:tcPr>
          <w:p w14:paraId="2090C77B"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-0.1815</w:t>
            </w:r>
          </w:p>
        </w:tc>
        <w:tc>
          <w:tcPr>
            <w:tcW w:w="1667" w:type="pct"/>
            <w:tcBorders>
              <w:top w:val="single" w:sz="4" w:space="0" w:color="auto"/>
              <w:left w:val="single" w:sz="4" w:space="0" w:color="auto"/>
              <w:bottom w:val="single" w:sz="4" w:space="0" w:color="auto"/>
              <w:right w:val="single" w:sz="4" w:space="0" w:color="auto"/>
            </w:tcBorders>
            <w:noWrap/>
            <w:hideMark/>
          </w:tcPr>
          <w:p w14:paraId="021F6E68"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-0.3250</w:t>
            </w:r>
          </w:p>
        </w:tc>
      </w:tr>
      <w:tr w:rsidR="00536229" w:rsidRPr="00263515" w14:paraId="44532182"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839171A"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6</w:t>
            </w:r>
          </w:p>
        </w:tc>
        <w:tc>
          <w:tcPr>
            <w:tcW w:w="1667" w:type="pct"/>
            <w:tcBorders>
              <w:top w:val="single" w:sz="4" w:space="0" w:color="auto"/>
              <w:left w:val="single" w:sz="4" w:space="0" w:color="auto"/>
              <w:bottom w:val="single" w:sz="4" w:space="0" w:color="auto"/>
              <w:right w:val="single" w:sz="4" w:space="0" w:color="auto"/>
            </w:tcBorders>
            <w:hideMark/>
          </w:tcPr>
          <w:p w14:paraId="6137FF60"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-0.2064</w:t>
            </w:r>
          </w:p>
        </w:tc>
        <w:tc>
          <w:tcPr>
            <w:tcW w:w="1667" w:type="pct"/>
            <w:tcBorders>
              <w:top w:val="single" w:sz="4" w:space="0" w:color="auto"/>
              <w:left w:val="single" w:sz="4" w:space="0" w:color="auto"/>
              <w:bottom w:val="single" w:sz="4" w:space="0" w:color="auto"/>
              <w:right w:val="single" w:sz="4" w:space="0" w:color="auto"/>
            </w:tcBorders>
            <w:noWrap/>
            <w:hideMark/>
          </w:tcPr>
          <w:p w14:paraId="6D392526"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-0.3437</w:t>
            </w:r>
          </w:p>
        </w:tc>
      </w:tr>
      <w:tr w:rsidR="00536229" w:rsidRPr="00263515" w14:paraId="58087318"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439580F"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7</w:t>
            </w:r>
          </w:p>
        </w:tc>
        <w:tc>
          <w:tcPr>
            <w:tcW w:w="1667" w:type="pct"/>
            <w:tcBorders>
              <w:top w:val="single" w:sz="4" w:space="0" w:color="auto"/>
              <w:left w:val="single" w:sz="4" w:space="0" w:color="auto"/>
              <w:bottom w:val="single" w:sz="4" w:space="0" w:color="auto"/>
              <w:right w:val="single" w:sz="4" w:space="0" w:color="auto"/>
            </w:tcBorders>
            <w:hideMark/>
          </w:tcPr>
          <w:p w14:paraId="66F41D80"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-0.2305</w:t>
            </w:r>
          </w:p>
        </w:tc>
        <w:tc>
          <w:tcPr>
            <w:tcW w:w="1667" w:type="pct"/>
            <w:tcBorders>
              <w:top w:val="single" w:sz="4" w:space="0" w:color="auto"/>
              <w:left w:val="single" w:sz="4" w:space="0" w:color="auto"/>
              <w:bottom w:val="single" w:sz="4" w:space="0" w:color="auto"/>
              <w:right w:val="single" w:sz="4" w:space="0" w:color="auto"/>
            </w:tcBorders>
            <w:noWrap/>
            <w:hideMark/>
          </w:tcPr>
          <w:p w14:paraId="6B452E27"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-0.3618</w:t>
            </w:r>
          </w:p>
        </w:tc>
      </w:tr>
      <w:tr w:rsidR="00536229" w:rsidRPr="00263515" w14:paraId="1EA13C61"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7345355"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8</w:t>
            </w:r>
          </w:p>
        </w:tc>
        <w:tc>
          <w:tcPr>
            <w:tcW w:w="1667" w:type="pct"/>
            <w:tcBorders>
              <w:top w:val="single" w:sz="4" w:space="0" w:color="auto"/>
              <w:left w:val="single" w:sz="4" w:space="0" w:color="auto"/>
              <w:bottom w:val="single" w:sz="4" w:space="0" w:color="auto"/>
              <w:right w:val="single" w:sz="4" w:space="0" w:color="auto"/>
            </w:tcBorders>
            <w:hideMark/>
          </w:tcPr>
          <w:p w14:paraId="0D6DC823"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-0.2536</w:t>
            </w:r>
          </w:p>
        </w:tc>
        <w:tc>
          <w:tcPr>
            <w:tcW w:w="1667" w:type="pct"/>
            <w:tcBorders>
              <w:top w:val="single" w:sz="4" w:space="0" w:color="auto"/>
              <w:left w:val="single" w:sz="4" w:space="0" w:color="auto"/>
              <w:bottom w:val="single" w:sz="4" w:space="0" w:color="auto"/>
              <w:right w:val="single" w:sz="4" w:space="0" w:color="auto"/>
            </w:tcBorders>
            <w:noWrap/>
            <w:hideMark/>
          </w:tcPr>
          <w:p w14:paraId="6A92D924"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-0.3791</w:t>
            </w:r>
          </w:p>
        </w:tc>
      </w:tr>
      <w:tr w:rsidR="00536229" w:rsidRPr="00263515" w14:paraId="6F8B1B0A"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A962A35"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9</w:t>
            </w:r>
          </w:p>
        </w:tc>
        <w:tc>
          <w:tcPr>
            <w:tcW w:w="1667" w:type="pct"/>
            <w:tcBorders>
              <w:top w:val="single" w:sz="4" w:space="0" w:color="auto"/>
              <w:left w:val="single" w:sz="4" w:space="0" w:color="auto"/>
              <w:bottom w:val="single" w:sz="4" w:space="0" w:color="auto"/>
              <w:right w:val="single" w:sz="4" w:space="0" w:color="auto"/>
            </w:tcBorders>
            <w:hideMark/>
          </w:tcPr>
          <w:p w14:paraId="5DDE0C58"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-0.2756</w:t>
            </w:r>
          </w:p>
        </w:tc>
        <w:tc>
          <w:tcPr>
            <w:tcW w:w="1667" w:type="pct"/>
            <w:tcBorders>
              <w:top w:val="single" w:sz="4" w:space="0" w:color="auto"/>
              <w:left w:val="single" w:sz="4" w:space="0" w:color="auto"/>
              <w:bottom w:val="single" w:sz="4" w:space="0" w:color="auto"/>
              <w:right w:val="single" w:sz="4" w:space="0" w:color="auto"/>
            </w:tcBorders>
            <w:noWrap/>
            <w:hideMark/>
          </w:tcPr>
          <w:p w14:paraId="66FF69CF"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-0.3956</w:t>
            </w:r>
          </w:p>
        </w:tc>
      </w:tr>
      <w:tr w:rsidR="00536229" w:rsidRPr="00263515" w14:paraId="56C096BE"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6993D9A"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10</w:t>
            </w:r>
          </w:p>
        </w:tc>
        <w:tc>
          <w:tcPr>
            <w:tcW w:w="1667" w:type="pct"/>
            <w:tcBorders>
              <w:top w:val="single" w:sz="4" w:space="0" w:color="auto"/>
              <w:left w:val="single" w:sz="4" w:space="0" w:color="auto"/>
              <w:bottom w:val="single" w:sz="4" w:space="0" w:color="auto"/>
              <w:right w:val="single" w:sz="4" w:space="0" w:color="auto"/>
            </w:tcBorders>
            <w:hideMark/>
          </w:tcPr>
          <w:p w14:paraId="7FDD173B"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-0.2968</w:t>
            </w:r>
          </w:p>
        </w:tc>
        <w:tc>
          <w:tcPr>
            <w:tcW w:w="1667" w:type="pct"/>
            <w:tcBorders>
              <w:top w:val="single" w:sz="4" w:space="0" w:color="auto"/>
              <w:left w:val="single" w:sz="4" w:space="0" w:color="auto"/>
              <w:bottom w:val="single" w:sz="4" w:space="0" w:color="auto"/>
              <w:right w:val="single" w:sz="4" w:space="0" w:color="auto"/>
            </w:tcBorders>
            <w:noWrap/>
            <w:hideMark/>
          </w:tcPr>
          <w:p w14:paraId="76DB5108"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-0.4115</w:t>
            </w:r>
          </w:p>
        </w:tc>
      </w:tr>
      <w:tr w:rsidR="00536229" w:rsidRPr="00263515" w14:paraId="459FC25C"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63D429"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11</w:t>
            </w:r>
          </w:p>
        </w:tc>
        <w:tc>
          <w:tcPr>
            <w:tcW w:w="1667" w:type="pct"/>
            <w:tcBorders>
              <w:top w:val="single" w:sz="4" w:space="0" w:color="auto"/>
              <w:left w:val="single" w:sz="4" w:space="0" w:color="auto"/>
              <w:bottom w:val="single" w:sz="4" w:space="0" w:color="auto"/>
              <w:right w:val="single" w:sz="4" w:space="0" w:color="auto"/>
            </w:tcBorders>
            <w:hideMark/>
          </w:tcPr>
          <w:p w14:paraId="51CEFA44"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-0.3171</w:t>
            </w:r>
          </w:p>
        </w:tc>
        <w:tc>
          <w:tcPr>
            <w:tcW w:w="1667" w:type="pct"/>
            <w:tcBorders>
              <w:top w:val="single" w:sz="4" w:space="0" w:color="auto"/>
              <w:left w:val="single" w:sz="4" w:space="0" w:color="auto"/>
              <w:bottom w:val="single" w:sz="4" w:space="0" w:color="auto"/>
              <w:right w:val="single" w:sz="4" w:space="0" w:color="auto"/>
            </w:tcBorders>
            <w:noWrap/>
            <w:hideMark/>
          </w:tcPr>
          <w:p w14:paraId="6F91C0D6"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-0.4267</w:t>
            </w:r>
          </w:p>
        </w:tc>
      </w:tr>
      <w:tr w:rsidR="00536229" w:rsidRPr="00263515" w14:paraId="088584E0"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CF01D90"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12</w:t>
            </w:r>
          </w:p>
        </w:tc>
        <w:tc>
          <w:tcPr>
            <w:tcW w:w="1667" w:type="pct"/>
            <w:tcBorders>
              <w:top w:val="single" w:sz="4" w:space="0" w:color="auto"/>
              <w:left w:val="single" w:sz="4" w:space="0" w:color="auto"/>
              <w:bottom w:val="single" w:sz="4" w:space="0" w:color="auto"/>
              <w:right w:val="single" w:sz="4" w:space="0" w:color="auto"/>
            </w:tcBorders>
            <w:hideMark/>
          </w:tcPr>
          <w:p w14:paraId="42AAE47F"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-0.3366</w:t>
            </w:r>
          </w:p>
        </w:tc>
        <w:tc>
          <w:tcPr>
            <w:tcW w:w="1667" w:type="pct"/>
            <w:tcBorders>
              <w:top w:val="single" w:sz="4" w:space="0" w:color="auto"/>
              <w:left w:val="single" w:sz="4" w:space="0" w:color="auto"/>
              <w:bottom w:val="single" w:sz="4" w:space="0" w:color="auto"/>
              <w:right w:val="single" w:sz="4" w:space="0" w:color="auto"/>
            </w:tcBorders>
            <w:noWrap/>
            <w:hideMark/>
          </w:tcPr>
          <w:p w14:paraId="4D2466B8"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-0.4414</w:t>
            </w:r>
          </w:p>
        </w:tc>
      </w:tr>
      <w:tr w:rsidR="00536229" w:rsidRPr="00263515" w14:paraId="0F4C984C"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05474BA9"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13</w:t>
            </w:r>
          </w:p>
        </w:tc>
        <w:tc>
          <w:tcPr>
            <w:tcW w:w="1667" w:type="pct"/>
            <w:tcBorders>
              <w:top w:val="single" w:sz="4" w:space="0" w:color="auto"/>
              <w:left w:val="single" w:sz="4" w:space="0" w:color="auto"/>
              <w:bottom w:val="single" w:sz="4" w:space="0" w:color="auto"/>
              <w:right w:val="single" w:sz="4" w:space="0" w:color="auto"/>
            </w:tcBorders>
            <w:hideMark/>
          </w:tcPr>
          <w:p w14:paraId="1B2E5469"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-0.3553</w:t>
            </w:r>
          </w:p>
        </w:tc>
        <w:tc>
          <w:tcPr>
            <w:tcW w:w="1667" w:type="pct"/>
            <w:tcBorders>
              <w:top w:val="single" w:sz="4" w:space="0" w:color="auto"/>
              <w:left w:val="single" w:sz="4" w:space="0" w:color="auto"/>
              <w:bottom w:val="single" w:sz="4" w:space="0" w:color="auto"/>
              <w:right w:val="single" w:sz="4" w:space="0" w:color="auto"/>
            </w:tcBorders>
            <w:noWrap/>
            <w:hideMark/>
          </w:tcPr>
          <w:p w14:paraId="647C4AC0"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-0.4554</w:t>
            </w:r>
          </w:p>
        </w:tc>
      </w:tr>
      <w:tr w:rsidR="00536229" w:rsidRPr="00263515" w14:paraId="5308E252"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087B4858"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14</w:t>
            </w:r>
          </w:p>
        </w:tc>
        <w:tc>
          <w:tcPr>
            <w:tcW w:w="1667" w:type="pct"/>
            <w:tcBorders>
              <w:top w:val="single" w:sz="4" w:space="0" w:color="auto"/>
              <w:left w:val="single" w:sz="4" w:space="0" w:color="auto"/>
              <w:bottom w:val="single" w:sz="4" w:space="0" w:color="auto"/>
              <w:right w:val="single" w:sz="4" w:space="0" w:color="auto"/>
            </w:tcBorders>
            <w:hideMark/>
          </w:tcPr>
          <w:p w14:paraId="7C931C4D"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-0.3733</w:t>
            </w:r>
          </w:p>
        </w:tc>
        <w:tc>
          <w:tcPr>
            <w:tcW w:w="1667" w:type="pct"/>
            <w:tcBorders>
              <w:top w:val="single" w:sz="4" w:space="0" w:color="auto"/>
              <w:left w:val="single" w:sz="4" w:space="0" w:color="auto"/>
              <w:bottom w:val="single" w:sz="4" w:space="0" w:color="auto"/>
              <w:right w:val="single" w:sz="4" w:space="0" w:color="auto"/>
            </w:tcBorders>
            <w:noWrap/>
            <w:hideMark/>
          </w:tcPr>
          <w:p w14:paraId="64ACC4DB"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-0.4689</w:t>
            </w:r>
          </w:p>
        </w:tc>
      </w:tr>
      <w:tr w:rsidR="00536229" w:rsidRPr="00263515" w14:paraId="0589DFCA"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6DF38B0"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15</w:t>
            </w:r>
          </w:p>
        </w:tc>
        <w:tc>
          <w:tcPr>
            <w:tcW w:w="1667" w:type="pct"/>
            <w:tcBorders>
              <w:top w:val="single" w:sz="4" w:space="0" w:color="auto"/>
              <w:left w:val="single" w:sz="4" w:space="0" w:color="auto"/>
              <w:bottom w:val="single" w:sz="4" w:space="0" w:color="auto"/>
              <w:right w:val="single" w:sz="4" w:space="0" w:color="auto"/>
            </w:tcBorders>
            <w:hideMark/>
          </w:tcPr>
          <w:p w14:paraId="0C8E63B3"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-0.3905</w:t>
            </w:r>
          </w:p>
        </w:tc>
        <w:tc>
          <w:tcPr>
            <w:tcW w:w="1667" w:type="pct"/>
            <w:tcBorders>
              <w:top w:val="single" w:sz="4" w:space="0" w:color="auto"/>
              <w:left w:val="single" w:sz="4" w:space="0" w:color="auto"/>
              <w:bottom w:val="single" w:sz="4" w:space="0" w:color="auto"/>
              <w:right w:val="single" w:sz="4" w:space="0" w:color="auto"/>
            </w:tcBorders>
            <w:noWrap/>
            <w:hideMark/>
          </w:tcPr>
          <w:p w14:paraId="2EB58A5D"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-0.4818</w:t>
            </w:r>
          </w:p>
        </w:tc>
      </w:tr>
      <w:tr w:rsidR="00536229" w:rsidRPr="00263515" w14:paraId="5EB74CE9"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55AFF3C"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16</w:t>
            </w:r>
          </w:p>
        </w:tc>
        <w:tc>
          <w:tcPr>
            <w:tcW w:w="1667" w:type="pct"/>
            <w:tcBorders>
              <w:top w:val="single" w:sz="4" w:space="0" w:color="auto"/>
              <w:left w:val="single" w:sz="4" w:space="0" w:color="auto"/>
              <w:bottom w:val="single" w:sz="4" w:space="0" w:color="auto"/>
              <w:right w:val="single" w:sz="4" w:space="0" w:color="auto"/>
            </w:tcBorders>
            <w:hideMark/>
          </w:tcPr>
          <w:p w14:paraId="5EFE52C6"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-0.4070</w:t>
            </w:r>
          </w:p>
        </w:tc>
        <w:tc>
          <w:tcPr>
            <w:tcW w:w="1667" w:type="pct"/>
            <w:tcBorders>
              <w:top w:val="single" w:sz="4" w:space="0" w:color="auto"/>
              <w:left w:val="single" w:sz="4" w:space="0" w:color="auto"/>
              <w:bottom w:val="single" w:sz="4" w:space="0" w:color="auto"/>
              <w:right w:val="single" w:sz="4" w:space="0" w:color="auto"/>
            </w:tcBorders>
            <w:noWrap/>
            <w:hideMark/>
          </w:tcPr>
          <w:p w14:paraId="50762005"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-0.4942</w:t>
            </w:r>
          </w:p>
        </w:tc>
      </w:tr>
      <w:tr w:rsidR="00536229" w:rsidRPr="00263515" w14:paraId="222FC05D"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390E7278"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17</w:t>
            </w:r>
          </w:p>
        </w:tc>
        <w:tc>
          <w:tcPr>
            <w:tcW w:w="1667" w:type="pct"/>
            <w:tcBorders>
              <w:top w:val="single" w:sz="4" w:space="0" w:color="auto"/>
              <w:left w:val="single" w:sz="4" w:space="0" w:color="auto"/>
              <w:bottom w:val="single" w:sz="4" w:space="0" w:color="auto"/>
              <w:right w:val="single" w:sz="4" w:space="0" w:color="auto"/>
            </w:tcBorders>
            <w:hideMark/>
          </w:tcPr>
          <w:p w14:paraId="7A4A27AD"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-0.4228</w:t>
            </w:r>
          </w:p>
        </w:tc>
        <w:tc>
          <w:tcPr>
            <w:tcW w:w="1667" w:type="pct"/>
            <w:tcBorders>
              <w:top w:val="single" w:sz="4" w:space="0" w:color="auto"/>
              <w:left w:val="single" w:sz="4" w:space="0" w:color="auto"/>
              <w:bottom w:val="single" w:sz="4" w:space="0" w:color="auto"/>
              <w:right w:val="single" w:sz="4" w:space="0" w:color="auto"/>
            </w:tcBorders>
            <w:noWrap/>
            <w:hideMark/>
          </w:tcPr>
          <w:p w14:paraId="1C952EC3"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-0.5060</w:t>
            </w:r>
          </w:p>
        </w:tc>
      </w:tr>
      <w:tr w:rsidR="00536229" w:rsidRPr="00263515" w14:paraId="4AE5837A"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CF37B3E"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18</w:t>
            </w:r>
          </w:p>
        </w:tc>
        <w:tc>
          <w:tcPr>
            <w:tcW w:w="1667" w:type="pct"/>
            <w:tcBorders>
              <w:top w:val="single" w:sz="4" w:space="0" w:color="auto"/>
              <w:left w:val="single" w:sz="4" w:space="0" w:color="auto"/>
              <w:bottom w:val="single" w:sz="4" w:space="0" w:color="auto"/>
              <w:right w:val="single" w:sz="4" w:space="0" w:color="auto"/>
            </w:tcBorders>
            <w:hideMark/>
          </w:tcPr>
          <w:p w14:paraId="43CBA9A1"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-0.4380</w:t>
            </w:r>
          </w:p>
        </w:tc>
        <w:tc>
          <w:tcPr>
            <w:tcW w:w="1667" w:type="pct"/>
            <w:tcBorders>
              <w:top w:val="single" w:sz="4" w:space="0" w:color="auto"/>
              <w:left w:val="single" w:sz="4" w:space="0" w:color="auto"/>
              <w:bottom w:val="single" w:sz="4" w:space="0" w:color="auto"/>
              <w:right w:val="single" w:sz="4" w:space="0" w:color="auto"/>
            </w:tcBorders>
            <w:noWrap/>
            <w:hideMark/>
          </w:tcPr>
          <w:p w14:paraId="2017C4CC"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-0.5174</w:t>
            </w:r>
          </w:p>
        </w:tc>
      </w:tr>
      <w:tr w:rsidR="00536229" w:rsidRPr="00263515" w14:paraId="47C62C86"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61F1B017"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19</w:t>
            </w:r>
          </w:p>
        </w:tc>
        <w:tc>
          <w:tcPr>
            <w:tcW w:w="1667" w:type="pct"/>
            <w:tcBorders>
              <w:top w:val="single" w:sz="4" w:space="0" w:color="auto"/>
              <w:left w:val="single" w:sz="4" w:space="0" w:color="auto"/>
              <w:bottom w:val="single" w:sz="4" w:space="0" w:color="auto"/>
              <w:right w:val="single" w:sz="4" w:space="0" w:color="auto"/>
            </w:tcBorders>
            <w:hideMark/>
          </w:tcPr>
          <w:p w14:paraId="0FFD5B38"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-0.4525</w:t>
            </w:r>
          </w:p>
        </w:tc>
        <w:tc>
          <w:tcPr>
            <w:tcW w:w="1667" w:type="pct"/>
            <w:tcBorders>
              <w:top w:val="single" w:sz="4" w:space="0" w:color="auto"/>
              <w:left w:val="single" w:sz="4" w:space="0" w:color="auto"/>
              <w:bottom w:val="single" w:sz="4" w:space="0" w:color="auto"/>
              <w:right w:val="single" w:sz="4" w:space="0" w:color="auto"/>
            </w:tcBorders>
            <w:noWrap/>
            <w:hideMark/>
          </w:tcPr>
          <w:p w14:paraId="1246F8DF"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-0.5283</w:t>
            </w:r>
          </w:p>
        </w:tc>
      </w:tr>
      <w:tr w:rsidR="00536229" w:rsidRPr="00263515" w14:paraId="08B5702D"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8A6DC49"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20</w:t>
            </w:r>
          </w:p>
        </w:tc>
        <w:tc>
          <w:tcPr>
            <w:tcW w:w="1667" w:type="pct"/>
            <w:tcBorders>
              <w:top w:val="single" w:sz="4" w:space="0" w:color="auto"/>
              <w:left w:val="single" w:sz="4" w:space="0" w:color="auto"/>
              <w:bottom w:val="single" w:sz="4" w:space="0" w:color="auto"/>
              <w:right w:val="single" w:sz="4" w:space="0" w:color="auto"/>
            </w:tcBorders>
            <w:hideMark/>
          </w:tcPr>
          <w:p w14:paraId="545D9A8F"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-0.4664</w:t>
            </w:r>
          </w:p>
        </w:tc>
        <w:tc>
          <w:tcPr>
            <w:tcW w:w="1667" w:type="pct"/>
            <w:tcBorders>
              <w:top w:val="single" w:sz="4" w:space="0" w:color="auto"/>
              <w:left w:val="single" w:sz="4" w:space="0" w:color="auto"/>
              <w:bottom w:val="single" w:sz="4" w:space="0" w:color="auto"/>
              <w:right w:val="single" w:sz="4" w:space="0" w:color="auto"/>
            </w:tcBorders>
            <w:noWrap/>
            <w:hideMark/>
          </w:tcPr>
          <w:p w14:paraId="4DA331AC"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-0.5387</w:t>
            </w:r>
          </w:p>
        </w:tc>
      </w:tr>
      <w:tr w:rsidR="00536229" w:rsidRPr="00263515" w14:paraId="4A330D4A"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339D15E9"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21</w:t>
            </w:r>
          </w:p>
        </w:tc>
        <w:tc>
          <w:tcPr>
            <w:tcW w:w="1667" w:type="pct"/>
            <w:tcBorders>
              <w:top w:val="single" w:sz="4" w:space="0" w:color="auto"/>
              <w:left w:val="single" w:sz="4" w:space="0" w:color="auto"/>
              <w:bottom w:val="single" w:sz="4" w:space="0" w:color="auto"/>
              <w:right w:val="single" w:sz="4" w:space="0" w:color="auto"/>
            </w:tcBorders>
            <w:hideMark/>
          </w:tcPr>
          <w:p w14:paraId="2C5E61E3"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-0.4798</w:t>
            </w:r>
          </w:p>
        </w:tc>
        <w:tc>
          <w:tcPr>
            <w:tcW w:w="1667" w:type="pct"/>
            <w:tcBorders>
              <w:top w:val="single" w:sz="4" w:space="0" w:color="auto"/>
              <w:left w:val="single" w:sz="4" w:space="0" w:color="auto"/>
              <w:bottom w:val="single" w:sz="4" w:space="0" w:color="auto"/>
              <w:right w:val="single" w:sz="4" w:space="0" w:color="auto"/>
            </w:tcBorders>
            <w:noWrap/>
            <w:hideMark/>
          </w:tcPr>
          <w:p w14:paraId="532EEC7B"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-0.5488</w:t>
            </w:r>
          </w:p>
        </w:tc>
      </w:tr>
      <w:tr w:rsidR="00536229" w:rsidRPr="00263515" w14:paraId="35BA211D"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2391AB39"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22</w:t>
            </w:r>
          </w:p>
        </w:tc>
        <w:tc>
          <w:tcPr>
            <w:tcW w:w="1667" w:type="pct"/>
            <w:tcBorders>
              <w:top w:val="single" w:sz="4" w:space="0" w:color="auto"/>
              <w:left w:val="single" w:sz="4" w:space="0" w:color="auto"/>
              <w:bottom w:val="single" w:sz="4" w:space="0" w:color="auto"/>
              <w:right w:val="single" w:sz="4" w:space="0" w:color="auto"/>
            </w:tcBorders>
            <w:hideMark/>
          </w:tcPr>
          <w:p w14:paraId="26626D4B"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-0.4980</w:t>
            </w:r>
          </w:p>
        </w:tc>
        <w:tc>
          <w:tcPr>
            <w:tcW w:w="1667" w:type="pct"/>
            <w:tcBorders>
              <w:top w:val="single" w:sz="4" w:space="0" w:color="auto"/>
              <w:left w:val="single" w:sz="4" w:space="0" w:color="auto"/>
              <w:bottom w:val="single" w:sz="4" w:space="0" w:color="auto"/>
              <w:right w:val="single" w:sz="4" w:space="0" w:color="auto"/>
            </w:tcBorders>
            <w:noWrap/>
            <w:hideMark/>
          </w:tcPr>
          <w:p w14:paraId="260F5845"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-0.5624</w:t>
            </w:r>
          </w:p>
        </w:tc>
      </w:tr>
      <w:tr w:rsidR="00536229" w:rsidRPr="00263515" w14:paraId="1CE30585"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0952B67"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23</w:t>
            </w:r>
          </w:p>
        </w:tc>
        <w:tc>
          <w:tcPr>
            <w:tcW w:w="1667" w:type="pct"/>
            <w:tcBorders>
              <w:top w:val="single" w:sz="4" w:space="0" w:color="auto"/>
              <w:left w:val="single" w:sz="4" w:space="0" w:color="auto"/>
              <w:bottom w:val="single" w:sz="4" w:space="0" w:color="auto"/>
              <w:right w:val="single" w:sz="4" w:space="0" w:color="auto"/>
            </w:tcBorders>
            <w:hideMark/>
          </w:tcPr>
          <w:p w14:paraId="35AEEE67"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-0.5049</w:t>
            </w:r>
          </w:p>
        </w:tc>
        <w:tc>
          <w:tcPr>
            <w:tcW w:w="1667" w:type="pct"/>
            <w:tcBorders>
              <w:top w:val="single" w:sz="4" w:space="0" w:color="auto"/>
              <w:left w:val="single" w:sz="4" w:space="0" w:color="auto"/>
              <w:bottom w:val="single" w:sz="4" w:space="0" w:color="auto"/>
              <w:right w:val="single" w:sz="4" w:space="0" w:color="auto"/>
            </w:tcBorders>
            <w:noWrap/>
            <w:hideMark/>
          </w:tcPr>
          <w:p w14:paraId="036D8DBC"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-0.5676</w:t>
            </w:r>
          </w:p>
        </w:tc>
      </w:tr>
      <w:tr w:rsidR="00536229" w:rsidRPr="00263515" w14:paraId="4FB6215A"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4C5776D6"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24</w:t>
            </w:r>
          </w:p>
        </w:tc>
        <w:tc>
          <w:tcPr>
            <w:tcW w:w="1667" w:type="pct"/>
            <w:tcBorders>
              <w:top w:val="single" w:sz="4" w:space="0" w:color="auto"/>
              <w:left w:val="single" w:sz="4" w:space="0" w:color="auto"/>
              <w:bottom w:val="single" w:sz="4" w:space="0" w:color="auto"/>
              <w:right w:val="single" w:sz="4" w:space="0" w:color="auto"/>
            </w:tcBorders>
            <w:hideMark/>
          </w:tcPr>
          <w:p w14:paraId="5276E06F"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-0.5167</w:t>
            </w:r>
          </w:p>
        </w:tc>
        <w:tc>
          <w:tcPr>
            <w:tcW w:w="1667" w:type="pct"/>
            <w:tcBorders>
              <w:top w:val="single" w:sz="4" w:space="0" w:color="auto"/>
              <w:left w:val="single" w:sz="4" w:space="0" w:color="auto"/>
              <w:bottom w:val="single" w:sz="4" w:space="0" w:color="auto"/>
              <w:right w:val="single" w:sz="4" w:space="0" w:color="auto"/>
            </w:tcBorders>
            <w:noWrap/>
            <w:hideMark/>
          </w:tcPr>
          <w:p w14:paraId="78FAFC83"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-0.5764</w:t>
            </w:r>
          </w:p>
        </w:tc>
      </w:tr>
      <w:tr w:rsidR="009A4102" w:rsidRPr="00263515" w14:paraId="31F0E2D7"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192A6BF7" w14:textId="77777777" w:rsidR="009A4102" w:rsidRPr="00263515" w:rsidRDefault="009A4102"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25</w:t>
            </w:r>
          </w:p>
        </w:tc>
        <w:tc>
          <w:tcPr>
            <w:tcW w:w="1667" w:type="pct"/>
            <w:tcBorders>
              <w:top w:val="single" w:sz="4" w:space="0" w:color="auto"/>
              <w:left w:val="single" w:sz="4" w:space="0" w:color="auto"/>
              <w:bottom w:val="single" w:sz="4" w:space="0" w:color="auto"/>
              <w:right w:val="single" w:sz="4" w:space="0" w:color="auto"/>
            </w:tcBorders>
            <w:hideMark/>
          </w:tcPr>
          <w:p w14:paraId="0B7C9649" w14:textId="77777777" w:rsidR="009A4102" w:rsidRPr="00263515" w:rsidRDefault="009A4102" w:rsidP="00950409">
            <w:pPr>
              <w:spacing w:after="0"/>
              <w:contextualSpacing/>
              <w:jc w:val="center"/>
              <w:rPr>
                <w:rFonts w:ascii="Arial Narrow" w:hAnsi="Arial Narrow" w:cs="Arial"/>
                <w:sz w:val="19"/>
                <w:szCs w:val="19"/>
              </w:rPr>
            </w:pPr>
            <w:r w:rsidRPr="00263515">
              <w:rPr>
                <w:rFonts w:ascii="Arial Narrow" w:hAnsi="Arial Narrow"/>
                <w:sz w:val="19"/>
                <w:szCs w:val="19"/>
              </w:rPr>
              <w:t>-0.5391</w:t>
            </w:r>
          </w:p>
        </w:tc>
        <w:tc>
          <w:tcPr>
            <w:tcW w:w="1667" w:type="pct"/>
            <w:tcBorders>
              <w:top w:val="single" w:sz="4" w:space="0" w:color="auto"/>
              <w:left w:val="single" w:sz="4" w:space="0" w:color="auto"/>
              <w:bottom w:val="single" w:sz="4" w:space="0" w:color="auto"/>
              <w:right w:val="single" w:sz="4" w:space="0" w:color="auto"/>
            </w:tcBorders>
            <w:noWrap/>
            <w:hideMark/>
          </w:tcPr>
          <w:p w14:paraId="5E5D0760" w14:textId="77777777" w:rsidR="009A4102" w:rsidRPr="00263515" w:rsidRDefault="009A4102"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-0.5932</w:t>
            </w:r>
          </w:p>
        </w:tc>
      </w:tr>
    </w:tbl>
    <w:p w14:paraId="013B1A57" w14:textId="77777777" w:rsidR="00A50D10" w:rsidRPr="00263515" w:rsidRDefault="00A50D10" w:rsidP="00950409">
      <w:pPr>
        <w:spacing w:after="0"/>
        <w:contextualSpacing/>
        <w:jc w:val="both"/>
        <w:rPr>
          <w:rFonts w:ascii="Arial Narrow" w:hAnsi="Arial Narrow" w:cs="Arial"/>
          <w:b/>
          <w:sz w:val="19"/>
          <w:szCs w:val="19"/>
        </w:rPr>
      </w:pPr>
    </w:p>
    <w:p w14:paraId="536E32FA" w14:textId="132ED4E3" w:rsidR="00A50D10" w:rsidRPr="00263515" w:rsidRDefault="00A50D10" w:rsidP="00950409">
      <w:pPr>
        <w:numPr>
          <w:ilvl w:val="0"/>
          <w:numId w:val="156"/>
        </w:numPr>
        <w:spacing w:after="0"/>
        <w:ind w:left="1446" w:hanging="357"/>
        <w:contextualSpacing/>
        <w:jc w:val="both"/>
        <w:rPr>
          <w:rFonts w:ascii="Arial Narrow" w:hAnsi="Arial Narrow" w:cs="Arial"/>
          <w:b/>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los propietarios de predios clasificados como unidades sujetas a régimen de condominio o fraccionamiento que en ejercicios anteriores sufrieran modificación en su valor catastral, podrá aplicarse el factor correspondiente, de acuerdo al importe por concepto de Impuesto Predial señalado en el artículo 13 del presente ordenamiento, de conformidad a la siguiente tabla:</w:t>
      </w:r>
    </w:p>
    <w:p w14:paraId="45A68394" w14:textId="77777777" w:rsidR="00A50D10" w:rsidRPr="00263515" w:rsidRDefault="00A50D10" w:rsidP="00950409">
      <w:pPr>
        <w:spacing w:after="0"/>
        <w:contextualSpacing/>
        <w:jc w:val="both"/>
        <w:rPr>
          <w:rFonts w:ascii="Arial Narrow" w:hAnsi="Arial Narrow" w:cs="Arial"/>
          <w:b/>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4"/>
        <w:gridCol w:w="4414"/>
      </w:tblGrid>
      <w:tr w:rsidR="00536229" w:rsidRPr="00263515" w14:paraId="381B3A4D"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0129325"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RANGO CONFORME ARTÍCULO 13</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A3A5C5"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UNIDADES CONDOMINALES</w:t>
            </w:r>
          </w:p>
        </w:tc>
      </w:tr>
      <w:tr w:rsidR="00536229" w:rsidRPr="00263515" w14:paraId="1E4EA1D1"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07987D9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w:t>
            </w:r>
          </w:p>
        </w:tc>
        <w:tc>
          <w:tcPr>
            <w:tcW w:w="2500" w:type="pct"/>
            <w:tcBorders>
              <w:top w:val="single" w:sz="4" w:space="0" w:color="auto"/>
              <w:left w:val="single" w:sz="4" w:space="0" w:color="auto"/>
              <w:bottom w:val="single" w:sz="4" w:space="0" w:color="auto"/>
              <w:right w:val="single" w:sz="4" w:space="0" w:color="auto"/>
            </w:tcBorders>
            <w:noWrap/>
            <w:hideMark/>
          </w:tcPr>
          <w:p w14:paraId="001770CA"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-0.0823</w:t>
            </w:r>
          </w:p>
        </w:tc>
      </w:tr>
      <w:tr w:rsidR="00536229" w:rsidRPr="00263515" w14:paraId="2AFC1D4D"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49A29DC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w:t>
            </w:r>
          </w:p>
        </w:tc>
        <w:tc>
          <w:tcPr>
            <w:tcW w:w="2500" w:type="pct"/>
            <w:tcBorders>
              <w:top w:val="single" w:sz="4" w:space="0" w:color="auto"/>
              <w:left w:val="single" w:sz="4" w:space="0" w:color="auto"/>
              <w:bottom w:val="single" w:sz="4" w:space="0" w:color="auto"/>
              <w:right w:val="single" w:sz="4" w:space="0" w:color="auto"/>
            </w:tcBorders>
            <w:noWrap/>
            <w:hideMark/>
          </w:tcPr>
          <w:p w14:paraId="7E8AB985"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-0.0996</w:t>
            </w:r>
          </w:p>
        </w:tc>
      </w:tr>
      <w:tr w:rsidR="00536229" w:rsidRPr="00263515" w14:paraId="19BAD45F"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24FCE1B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3</w:t>
            </w:r>
          </w:p>
        </w:tc>
        <w:tc>
          <w:tcPr>
            <w:tcW w:w="2500" w:type="pct"/>
            <w:tcBorders>
              <w:top w:val="single" w:sz="4" w:space="0" w:color="auto"/>
              <w:left w:val="single" w:sz="4" w:space="0" w:color="auto"/>
              <w:bottom w:val="single" w:sz="4" w:space="0" w:color="auto"/>
              <w:right w:val="single" w:sz="4" w:space="0" w:color="auto"/>
            </w:tcBorders>
            <w:noWrap/>
            <w:hideMark/>
          </w:tcPr>
          <w:p w14:paraId="146C4C61"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-0.1279</w:t>
            </w:r>
          </w:p>
        </w:tc>
      </w:tr>
      <w:tr w:rsidR="00536229" w:rsidRPr="00263515" w14:paraId="43AD436A"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2F71FDA8"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w:t>
            </w:r>
          </w:p>
        </w:tc>
        <w:tc>
          <w:tcPr>
            <w:tcW w:w="2500" w:type="pct"/>
            <w:tcBorders>
              <w:top w:val="single" w:sz="4" w:space="0" w:color="auto"/>
              <w:left w:val="single" w:sz="4" w:space="0" w:color="auto"/>
              <w:bottom w:val="single" w:sz="4" w:space="0" w:color="auto"/>
              <w:right w:val="single" w:sz="4" w:space="0" w:color="auto"/>
            </w:tcBorders>
            <w:noWrap/>
            <w:hideMark/>
          </w:tcPr>
          <w:p w14:paraId="431CD1E6"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-0.1552</w:t>
            </w:r>
          </w:p>
        </w:tc>
      </w:tr>
      <w:tr w:rsidR="00536229" w:rsidRPr="00263515" w14:paraId="07865929"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90011B2"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5</w:t>
            </w:r>
          </w:p>
        </w:tc>
        <w:tc>
          <w:tcPr>
            <w:tcW w:w="2500" w:type="pct"/>
            <w:tcBorders>
              <w:top w:val="single" w:sz="4" w:space="0" w:color="auto"/>
              <w:left w:val="single" w:sz="4" w:space="0" w:color="auto"/>
              <w:bottom w:val="single" w:sz="4" w:space="0" w:color="auto"/>
              <w:right w:val="single" w:sz="4" w:space="0" w:color="auto"/>
            </w:tcBorders>
            <w:noWrap/>
            <w:hideMark/>
          </w:tcPr>
          <w:p w14:paraId="42B3D1D9"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-0.1815</w:t>
            </w:r>
          </w:p>
        </w:tc>
      </w:tr>
      <w:tr w:rsidR="00536229" w:rsidRPr="00263515" w14:paraId="27577A76"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48173FE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6</w:t>
            </w:r>
          </w:p>
        </w:tc>
        <w:tc>
          <w:tcPr>
            <w:tcW w:w="2500" w:type="pct"/>
            <w:tcBorders>
              <w:top w:val="single" w:sz="4" w:space="0" w:color="auto"/>
              <w:left w:val="single" w:sz="4" w:space="0" w:color="auto"/>
              <w:bottom w:val="single" w:sz="4" w:space="0" w:color="auto"/>
              <w:right w:val="single" w:sz="4" w:space="0" w:color="auto"/>
            </w:tcBorders>
            <w:noWrap/>
            <w:hideMark/>
          </w:tcPr>
          <w:p w14:paraId="3EFA673E"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-0.2064</w:t>
            </w:r>
          </w:p>
        </w:tc>
      </w:tr>
      <w:tr w:rsidR="00536229" w:rsidRPr="00263515" w14:paraId="705F47D8"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201B88A"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7</w:t>
            </w:r>
          </w:p>
        </w:tc>
        <w:tc>
          <w:tcPr>
            <w:tcW w:w="2500" w:type="pct"/>
            <w:tcBorders>
              <w:top w:val="single" w:sz="4" w:space="0" w:color="auto"/>
              <w:left w:val="single" w:sz="4" w:space="0" w:color="auto"/>
              <w:bottom w:val="single" w:sz="4" w:space="0" w:color="auto"/>
              <w:right w:val="single" w:sz="4" w:space="0" w:color="auto"/>
            </w:tcBorders>
            <w:noWrap/>
            <w:hideMark/>
          </w:tcPr>
          <w:p w14:paraId="77115E65"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-0.2305</w:t>
            </w:r>
          </w:p>
        </w:tc>
      </w:tr>
      <w:tr w:rsidR="00536229" w:rsidRPr="00263515" w14:paraId="09D87700"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12540CC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8</w:t>
            </w:r>
          </w:p>
        </w:tc>
        <w:tc>
          <w:tcPr>
            <w:tcW w:w="2500" w:type="pct"/>
            <w:tcBorders>
              <w:top w:val="single" w:sz="4" w:space="0" w:color="auto"/>
              <w:left w:val="single" w:sz="4" w:space="0" w:color="auto"/>
              <w:bottom w:val="single" w:sz="4" w:space="0" w:color="auto"/>
              <w:right w:val="single" w:sz="4" w:space="0" w:color="auto"/>
            </w:tcBorders>
            <w:noWrap/>
            <w:hideMark/>
          </w:tcPr>
          <w:p w14:paraId="3D79EF27"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-0.2536</w:t>
            </w:r>
          </w:p>
        </w:tc>
      </w:tr>
      <w:tr w:rsidR="00536229" w:rsidRPr="00263515" w14:paraId="7F38CEB8"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5059E79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9</w:t>
            </w:r>
          </w:p>
        </w:tc>
        <w:tc>
          <w:tcPr>
            <w:tcW w:w="2500" w:type="pct"/>
            <w:tcBorders>
              <w:top w:val="single" w:sz="4" w:space="0" w:color="auto"/>
              <w:left w:val="single" w:sz="4" w:space="0" w:color="auto"/>
              <w:bottom w:val="single" w:sz="4" w:space="0" w:color="auto"/>
              <w:right w:val="single" w:sz="4" w:space="0" w:color="auto"/>
            </w:tcBorders>
            <w:noWrap/>
            <w:hideMark/>
          </w:tcPr>
          <w:p w14:paraId="24161BE4"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-0.2756</w:t>
            </w:r>
          </w:p>
        </w:tc>
      </w:tr>
      <w:tr w:rsidR="00536229" w:rsidRPr="00263515" w14:paraId="57EB488E"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415F615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10</w:t>
            </w:r>
          </w:p>
        </w:tc>
        <w:tc>
          <w:tcPr>
            <w:tcW w:w="2500" w:type="pct"/>
            <w:tcBorders>
              <w:top w:val="single" w:sz="4" w:space="0" w:color="auto"/>
              <w:left w:val="single" w:sz="4" w:space="0" w:color="auto"/>
              <w:bottom w:val="single" w:sz="4" w:space="0" w:color="auto"/>
              <w:right w:val="single" w:sz="4" w:space="0" w:color="auto"/>
            </w:tcBorders>
            <w:noWrap/>
            <w:hideMark/>
          </w:tcPr>
          <w:p w14:paraId="0325B05B"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-0.2968</w:t>
            </w:r>
          </w:p>
        </w:tc>
      </w:tr>
      <w:tr w:rsidR="00536229" w:rsidRPr="00263515" w14:paraId="484A921F"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4B63F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11</w:t>
            </w:r>
          </w:p>
        </w:tc>
        <w:tc>
          <w:tcPr>
            <w:tcW w:w="2500" w:type="pct"/>
            <w:tcBorders>
              <w:top w:val="single" w:sz="4" w:space="0" w:color="auto"/>
              <w:left w:val="single" w:sz="4" w:space="0" w:color="auto"/>
              <w:bottom w:val="single" w:sz="4" w:space="0" w:color="auto"/>
              <w:right w:val="single" w:sz="4" w:space="0" w:color="auto"/>
            </w:tcBorders>
            <w:noWrap/>
            <w:hideMark/>
          </w:tcPr>
          <w:p w14:paraId="7F46557D"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-0.3171</w:t>
            </w:r>
          </w:p>
        </w:tc>
      </w:tr>
      <w:tr w:rsidR="00536229" w:rsidRPr="00263515" w14:paraId="1BEE8053"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FD496E3"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12</w:t>
            </w:r>
          </w:p>
        </w:tc>
        <w:tc>
          <w:tcPr>
            <w:tcW w:w="2500" w:type="pct"/>
            <w:tcBorders>
              <w:top w:val="single" w:sz="4" w:space="0" w:color="auto"/>
              <w:left w:val="single" w:sz="4" w:space="0" w:color="auto"/>
              <w:bottom w:val="single" w:sz="4" w:space="0" w:color="auto"/>
              <w:right w:val="single" w:sz="4" w:space="0" w:color="auto"/>
            </w:tcBorders>
            <w:noWrap/>
            <w:hideMark/>
          </w:tcPr>
          <w:p w14:paraId="49AD6452"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-0.3366</w:t>
            </w:r>
          </w:p>
        </w:tc>
      </w:tr>
      <w:tr w:rsidR="00536229" w:rsidRPr="00263515" w14:paraId="5392B144"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27BD9E29"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13</w:t>
            </w:r>
          </w:p>
        </w:tc>
        <w:tc>
          <w:tcPr>
            <w:tcW w:w="2500" w:type="pct"/>
            <w:tcBorders>
              <w:top w:val="single" w:sz="4" w:space="0" w:color="auto"/>
              <w:left w:val="single" w:sz="4" w:space="0" w:color="auto"/>
              <w:bottom w:val="single" w:sz="4" w:space="0" w:color="auto"/>
              <w:right w:val="single" w:sz="4" w:space="0" w:color="auto"/>
            </w:tcBorders>
            <w:noWrap/>
            <w:hideMark/>
          </w:tcPr>
          <w:p w14:paraId="3069529A"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-0.3553</w:t>
            </w:r>
          </w:p>
        </w:tc>
      </w:tr>
      <w:tr w:rsidR="00536229" w:rsidRPr="00263515" w14:paraId="5F5B98E2"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3DA756F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14</w:t>
            </w:r>
          </w:p>
        </w:tc>
        <w:tc>
          <w:tcPr>
            <w:tcW w:w="2500" w:type="pct"/>
            <w:tcBorders>
              <w:top w:val="single" w:sz="4" w:space="0" w:color="auto"/>
              <w:left w:val="single" w:sz="4" w:space="0" w:color="auto"/>
              <w:bottom w:val="single" w:sz="4" w:space="0" w:color="auto"/>
              <w:right w:val="single" w:sz="4" w:space="0" w:color="auto"/>
            </w:tcBorders>
            <w:noWrap/>
            <w:hideMark/>
          </w:tcPr>
          <w:p w14:paraId="57BF4234"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-0.3733</w:t>
            </w:r>
          </w:p>
        </w:tc>
      </w:tr>
      <w:tr w:rsidR="00536229" w:rsidRPr="00263515" w14:paraId="5DD9FD6F"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580507B1"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15</w:t>
            </w:r>
          </w:p>
        </w:tc>
        <w:tc>
          <w:tcPr>
            <w:tcW w:w="2500" w:type="pct"/>
            <w:tcBorders>
              <w:top w:val="single" w:sz="4" w:space="0" w:color="auto"/>
              <w:left w:val="single" w:sz="4" w:space="0" w:color="auto"/>
              <w:bottom w:val="single" w:sz="4" w:space="0" w:color="auto"/>
              <w:right w:val="single" w:sz="4" w:space="0" w:color="auto"/>
            </w:tcBorders>
            <w:noWrap/>
            <w:hideMark/>
          </w:tcPr>
          <w:p w14:paraId="5404F93A"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-0.3905</w:t>
            </w:r>
          </w:p>
        </w:tc>
      </w:tr>
      <w:tr w:rsidR="00536229" w:rsidRPr="00263515" w14:paraId="6791EC75"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0EDC8396"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16</w:t>
            </w:r>
          </w:p>
        </w:tc>
        <w:tc>
          <w:tcPr>
            <w:tcW w:w="2500" w:type="pct"/>
            <w:tcBorders>
              <w:top w:val="single" w:sz="4" w:space="0" w:color="auto"/>
              <w:left w:val="single" w:sz="4" w:space="0" w:color="auto"/>
              <w:bottom w:val="single" w:sz="4" w:space="0" w:color="auto"/>
              <w:right w:val="single" w:sz="4" w:space="0" w:color="auto"/>
            </w:tcBorders>
            <w:noWrap/>
            <w:hideMark/>
          </w:tcPr>
          <w:p w14:paraId="3CB0D96D"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-0.4070</w:t>
            </w:r>
          </w:p>
        </w:tc>
      </w:tr>
      <w:tr w:rsidR="00536229" w:rsidRPr="00263515" w14:paraId="386A90E7"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42937B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17</w:t>
            </w:r>
          </w:p>
        </w:tc>
        <w:tc>
          <w:tcPr>
            <w:tcW w:w="2500" w:type="pct"/>
            <w:tcBorders>
              <w:top w:val="single" w:sz="4" w:space="0" w:color="auto"/>
              <w:left w:val="single" w:sz="4" w:space="0" w:color="auto"/>
              <w:bottom w:val="single" w:sz="4" w:space="0" w:color="auto"/>
              <w:right w:val="single" w:sz="4" w:space="0" w:color="auto"/>
            </w:tcBorders>
            <w:noWrap/>
            <w:hideMark/>
          </w:tcPr>
          <w:p w14:paraId="1C4C5BCD"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-0.4228</w:t>
            </w:r>
          </w:p>
        </w:tc>
      </w:tr>
      <w:tr w:rsidR="00536229" w:rsidRPr="00263515" w14:paraId="20F045E9"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B45C80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lastRenderedPageBreak/>
              <w:t>18</w:t>
            </w:r>
          </w:p>
        </w:tc>
        <w:tc>
          <w:tcPr>
            <w:tcW w:w="2500" w:type="pct"/>
            <w:tcBorders>
              <w:top w:val="single" w:sz="4" w:space="0" w:color="auto"/>
              <w:left w:val="single" w:sz="4" w:space="0" w:color="auto"/>
              <w:bottom w:val="single" w:sz="4" w:space="0" w:color="auto"/>
              <w:right w:val="single" w:sz="4" w:space="0" w:color="auto"/>
            </w:tcBorders>
            <w:noWrap/>
            <w:hideMark/>
          </w:tcPr>
          <w:p w14:paraId="6F18AEA1"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-0.4380</w:t>
            </w:r>
          </w:p>
        </w:tc>
      </w:tr>
      <w:tr w:rsidR="00536229" w:rsidRPr="00263515" w14:paraId="09FC7188"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3CB6B30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19</w:t>
            </w:r>
          </w:p>
        </w:tc>
        <w:tc>
          <w:tcPr>
            <w:tcW w:w="2500" w:type="pct"/>
            <w:tcBorders>
              <w:top w:val="single" w:sz="4" w:space="0" w:color="auto"/>
              <w:left w:val="single" w:sz="4" w:space="0" w:color="auto"/>
              <w:bottom w:val="single" w:sz="4" w:space="0" w:color="auto"/>
              <w:right w:val="single" w:sz="4" w:space="0" w:color="auto"/>
            </w:tcBorders>
            <w:noWrap/>
            <w:hideMark/>
          </w:tcPr>
          <w:p w14:paraId="47FE8335"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-0.4525</w:t>
            </w:r>
          </w:p>
        </w:tc>
      </w:tr>
      <w:tr w:rsidR="00536229" w:rsidRPr="00263515" w14:paraId="55EE6FD6"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349C29C0"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20</w:t>
            </w:r>
          </w:p>
        </w:tc>
        <w:tc>
          <w:tcPr>
            <w:tcW w:w="2500" w:type="pct"/>
            <w:tcBorders>
              <w:top w:val="single" w:sz="4" w:space="0" w:color="auto"/>
              <w:left w:val="single" w:sz="4" w:space="0" w:color="auto"/>
              <w:bottom w:val="single" w:sz="4" w:space="0" w:color="auto"/>
              <w:right w:val="single" w:sz="4" w:space="0" w:color="auto"/>
            </w:tcBorders>
            <w:noWrap/>
            <w:hideMark/>
          </w:tcPr>
          <w:p w14:paraId="65FA7F31"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-0.4664</w:t>
            </w:r>
          </w:p>
        </w:tc>
      </w:tr>
      <w:tr w:rsidR="00536229" w:rsidRPr="00263515" w14:paraId="5656BC68"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37455A4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21</w:t>
            </w:r>
          </w:p>
        </w:tc>
        <w:tc>
          <w:tcPr>
            <w:tcW w:w="2500" w:type="pct"/>
            <w:tcBorders>
              <w:top w:val="single" w:sz="4" w:space="0" w:color="auto"/>
              <w:left w:val="single" w:sz="4" w:space="0" w:color="auto"/>
              <w:bottom w:val="single" w:sz="4" w:space="0" w:color="auto"/>
              <w:right w:val="single" w:sz="4" w:space="0" w:color="auto"/>
            </w:tcBorders>
            <w:noWrap/>
            <w:hideMark/>
          </w:tcPr>
          <w:p w14:paraId="7AA63BF2"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-0.4798</w:t>
            </w:r>
          </w:p>
        </w:tc>
      </w:tr>
      <w:tr w:rsidR="00536229" w:rsidRPr="00263515" w14:paraId="52C56E38"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5886C79C"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22</w:t>
            </w:r>
          </w:p>
        </w:tc>
        <w:tc>
          <w:tcPr>
            <w:tcW w:w="2500" w:type="pct"/>
            <w:tcBorders>
              <w:top w:val="single" w:sz="4" w:space="0" w:color="auto"/>
              <w:left w:val="single" w:sz="4" w:space="0" w:color="auto"/>
              <w:bottom w:val="single" w:sz="4" w:space="0" w:color="auto"/>
              <w:right w:val="single" w:sz="4" w:space="0" w:color="auto"/>
            </w:tcBorders>
            <w:noWrap/>
            <w:hideMark/>
          </w:tcPr>
          <w:p w14:paraId="45A47FBE"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-0.4980</w:t>
            </w:r>
          </w:p>
        </w:tc>
      </w:tr>
      <w:tr w:rsidR="00536229" w:rsidRPr="00263515" w14:paraId="68DC3C4F"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7B223E25"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23</w:t>
            </w:r>
          </w:p>
        </w:tc>
        <w:tc>
          <w:tcPr>
            <w:tcW w:w="2500" w:type="pct"/>
            <w:tcBorders>
              <w:top w:val="single" w:sz="4" w:space="0" w:color="auto"/>
              <w:left w:val="single" w:sz="4" w:space="0" w:color="auto"/>
              <w:bottom w:val="single" w:sz="4" w:space="0" w:color="auto"/>
              <w:right w:val="single" w:sz="4" w:space="0" w:color="auto"/>
            </w:tcBorders>
            <w:noWrap/>
            <w:hideMark/>
          </w:tcPr>
          <w:p w14:paraId="6BB70F8B"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-0.5049</w:t>
            </w:r>
          </w:p>
        </w:tc>
      </w:tr>
      <w:tr w:rsidR="00536229" w:rsidRPr="00263515" w14:paraId="6FFE452A"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6402836E"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24</w:t>
            </w:r>
          </w:p>
        </w:tc>
        <w:tc>
          <w:tcPr>
            <w:tcW w:w="2500" w:type="pct"/>
            <w:tcBorders>
              <w:top w:val="single" w:sz="4" w:space="0" w:color="auto"/>
              <w:left w:val="single" w:sz="4" w:space="0" w:color="auto"/>
              <w:bottom w:val="single" w:sz="4" w:space="0" w:color="auto"/>
              <w:right w:val="single" w:sz="4" w:space="0" w:color="auto"/>
            </w:tcBorders>
            <w:noWrap/>
            <w:hideMark/>
          </w:tcPr>
          <w:p w14:paraId="4F78FFE8"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-0.5167</w:t>
            </w:r>
          </w:p>
        </w:tc>
      </w:tr>
      <w:tr w:rsidR="00A50D10" w:rsidRPr="00263515" w14:paraId="7BAAA427" w14:textId="77777777" w:rsidTr="006B2560">
        <w:trPr>
          <w:trHeight w:val="2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14:paraId="08B04CF4" w14:textId="77777777" w:rsidR="00A50D10" w:rsidRPr="00263515" w:rsidRDefault="00A50D10" w:rsidP="00950409">
            <w:pPr>
              <w:spacing w:after="0"/>
              <w:contextualSpacing/>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25</w:t>
            </w:r>
          </w:p>
        </w:tc>
        <w:tc>
          <w:tcPr>
            <w:tcW w:w="2500" w:type="pct"/>
            <w:tcBorders>
              <w:top w:val="single" w:sz="4" w:space="0" w:color="auto"/>
              <w:left w:val="single" w:sz="4" w:space="0" w:color="auto"/>
              <w:bottom w:val="single" w:sz="4" w:space="0" w:color="auto"/>
              <w:right w:val="single" w:sz="4" w:space="0" w:color="auto"/>
            </w:tcBorders>
            <w:noWrap/>
            <w:hideMark/>
          </w:tcPr>
          <w:p w14:paraId="6E84E74F" w14:textId="77777777" w:rsidR="00A50D10" w:rsidRPr="00263515" w:rsidRDefault="00A50D10" w:rsidP="00950409">
            <w:pPr>
              <w:spacing w:after="0"/>
              <w:contextualSpacing/>
              <w:jc w:val="center"/>
              <w:rPr>
                <w:rFonts w:ascii="Arial Narrow" w:eastAsia="Times New Roman" w:hAnsi="Arial Narrow" w:cs="Arial"/>
                <w:bCs/>
                <w:sz w:val="19"/>
                <w:szCs w:val="19"/>
                <w:lang w:eastAsia="es-MX"/>
              </w:rPr>
            </w:pPr>
            <w:r w:rsidRPr="00263515">
              <w:rPr>
                <w:rFonts w:ascii="Arial Narrow" w:hAnsi="Arial Narrow"/>
                <w:sz w:val="19"/>
                <w:szCs w:val="19"/>
              </w:rPr>
              <w:t>-0.5391</w:t>
            </w:r>
          </w:p>
        </w:tc>
      </w:tr>
    </w:tbl>
    <w:p w14:paraId="5C686015" w14:textId="77777777" w:rsidR="00A50D10" w:rsidRPr="00263515" w:rsidRDefault="00A50D10" w:rsidP="00950409">
      <w:pPr>
        <w:spacing w:after="0"/>
        <w:contextualSpacing/>
        <w:jc w:val="both"/>
        <w:rPr>
          <w:rFonts w:ascii="Arial Narrow" w:hAnsi="Arial Narrow" w:cs="Arial"/>
          <w:b/>
          <w:sz w:val="19"/>
          <w:szCs w:val="19"/>
        </w:rPr>
      </w:pPr>
    </w:p>
    <w:p w14:paraId="2B3ADF78" w14:textId="77777777"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t>Los factores señalados, se aplicarán siempre y cuando el solicitante dé cumplimiento a lo establecido en el Acuerdo Administrativo que emita la dependencia encargada de las finanzas públicas.</w:t>
      </w:r>
    </w:p>
    <w:p w14:paraId="0C9BD045" w14:textId="77777777" w:rsidR="00A50D10" w:rsidRPr="00263515" w:rsidRDefault="00A50D10" w:rsidP="00950409">
      <w:pPr>
        <w:spacing w:after="0"/>
        <w:ind w:left="1416"/>
        <w:contextualSpacing/>
        <w:jc w:val="both"/>
        <w:rPr>
          <w:rFonts w:ascii="Arial Narrow" w:hAnsi="Arial Narrow" w:cs="Arial"/>
          <w:sz w:val="19"/>
          <w:szCs w:val="19"/>
        </w:rPr>
      </w:pPr>
    </w:p>
    <w:p w14:paraId="50919A18" w14:textId="3BBAFA45"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los propietarios de predios que en ejercicios fiscales anteriores o durante el presente han sufrido afectaciones por obras de nivel Federal, Estatal y/o Municipal, o exista instrumento que tenga por objeto la donación de predios, ya sea su superficie total o una o varias, fracciones, a favor del Municipio de Corregidora, Qro., y/o que el predio cuente con características de derecho de paso, en los casos en los que no se encuentre con reconocimiento de vialidad, siempre que acredite la utilidad pública y el costo beneficio, podrá aplicarse el factor correspondiente de acuerdo al importe por concepto de Impuesto Predial señalado en el artículo 13 de la presente Ley, de conformidad a la siguiente tabla:</w:t>
      </w:r>
    </w:p>
    <w:p w14:paraId="7CD158F1" w14:textId="77777777" w:rsidR="00A50D10" w:rsidRPr="00263515" w:rsidRDefault="00A50D10" w:rsidP="00950409">
      <w:pPr>
        <w:spacing w:after="0"/>
        <w:contextualSpacing/>
        <w:jc w:val="both"/>
        <w:rPr>
          <w:rFonts w:ascii="Arial Narrow" w:hAnsi="Arial Narrow" w:cs="Arial"/>
          <w:sz w:val="19"/>
          <w:szCs w:val="19"/>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7"/>
        <w:gridCol w:w="2207"/>
        <w:gridCol w:w="2207"/>
        <w:gridCol w:w="2207"/>
      </w:tblGrid>
      <w:tr w:rsidR="00536229" w:rsidRPr="00263515" w14:paraId="06A89EEA"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4E07AC"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RANGO CONFORME ARTÍCULO 13</w:t>
            </w:r>
          </w:p>
        </w:tc>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88F72C"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DONACIÓN</w:t>
            </w:r>
          </w:p>
        </w:tc>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7F3AD5"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DERECHO DE PASO</w:t>
            </w:r>
          </w:p>
        </w:tc>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00F44A" w14:textId="77777777" w:rsidR="00A50D10" w:rsidRPr="00263515" w:rsidRDefault="00A50D10" w:rsidP="00950409">
            <w:pPr>
              <w:spacing w:after="0"/>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AFECTACIONES POR OBRA</w:t>
            </w:r>
          </w:p>
        </w:tc>
      </w:tr>
      <w:tr w:rsidR="00536229" w:rsidRPr="00263515" w14:paraId="6057E2EB"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0DE53D5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w:t>
            </w:r>
          </w:p>
        </w:tc>
        <w:tc>
          <w:tcPr>
            <w:tcW w:w="1250" w:type="pct"/>
            <w:tcBorders>
              <w:top w:val="single" w:sz="4" w:space="0" w:color="auto"/>
              <w:left w:val="single" w:sz="4" w:space="0" w:color="auto"/>
              <w:bottom w:val="single" w:sz="4" w:space="0" w:color="auto"/>
              <w:right w:val="single" w:sz="4" w:space="0" w:color="auto"/>
            </w:tcBorders>
            <w:noWrap/>
            <w:hideMark/>
          </w:tcPr>
          <w:p w14:paraId="2E70082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-0.2429</w:t>
            </w:r>
          </w:p>
        </w:tc>
        <w:tc>
          <w:tcPr>
            <w:tcW w:w="1250" w:type="pct"/>
            <w:tcBorders>
              <w:top w:val="single" w:sz="4" w:space="0" w:color="auto"/>
              <w:left w:val="single" w:sz="4" w:space="0" w:color="auto"/>
              <w:bottom w:val="single" w:sz="4" w:space="0" w:color="auto"/>
              <w:right w:val="single" w:sz="4" w:space="0" w:color="auto"/>
            </w:tcBorders>
            <w:noWrap/>
            <w:hideMark/>
          </w:tcPr>
          <w:p w14:paraId="1AF4B0A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-0.2459</w:t>
            </w:r>
          </w:p>
        </w:tc>
        <w:tc>
          <w:tcPr>
            <w:tcW w:w="1250" w:type="pct"/>
            <w:tcBorders>
              <w:top w:val="single" w:sz="4" w:space="0" w:color="auto"/>
              <w:left w:val="single" w:sz="4" w:space="0" w:color="auto"/>
              <w:bottom w:val="single" w:sz="4" w:space="0" w:color="auto"/>
              <w:right w:val="single" w:sz="4" w:space="0" w:color="auto"/>
            </w:tcBorders>
            <w:noWrap/>
            <w:hideMark/>
          </w:tcPr>
          <w:p w14:paraId="382AE31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-0.2019</w:t>
            </w:r>
          </w:p>
        </w:tc>
      </w:tr>
      <w:tr w:rsidR="00536229" w:rsidRPr="00263515" w14:paraId="20EEFB07"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26A9363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w:t>
            </w:r>
          </w:p>
        </w:tc>
        <w:tc>
          <w:tcPr>
            <w:tcW w:w="1250" w:type="pct"/>
            <w:tcBorders>
              <w:top w:val="single" w:sz="4" w:space="0" w:color="auto"/>
              <w:left w:val="single" w:sz="4" w:space="0" w:color="auto"/>
              <w:bottom w:val="single" w:sz="4" w:space="0" w:color="auto"/>
              <w:right w:val="single" w:sz="4" w:space="0" w:color="auto"/>
            </w:tcBorders>
            <w:noWrap/>
            <w:hideMark/>
          </w:tcPr>
          <w:p w14:paraId="4492154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-0.2462</w:t>
            </w:r>
          </w:p>
        </w:tc>
        <w:tc>
          <w:tcPr>
            <w:tcW w:w="1250" w:type="pct"/>
            <w:tcBorders>
              <w:top w:val="single" w:sz="4" w:space="0" w:color="auto"/>
              <w:left w:val="single" w:sz="4" w:space="0" w:color="auto"/>
              <w:bottom w:val="single" w:sz="4" w:space="0" w:color="auto"/>
              <w:right w:val="single" w:sz="4" w:space="0" w:color="auto"/>
            </w:tcBorders>
            <w:noWrap/>
            <w:hideMark/>
          </w:tcPr>
          <w:p w14:paraId="3347263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-0.2636</w:t>
            </w:r>
          </w:p>
        </w:tc>
        <w:tc>
          <w:tcPr>
            <w:tcW w:w="1250" w:type="pct"/>
            <w:tcBorders>
              <w:top w:val="single" w:sz="4" w:space="0" w:color="auto"/>
              <w:left w:val="single" w:sz="4" w:space="0" w:color="auto"/>
              <w:bottom w:val="single" w:sz="4" w:space="0" w:color="auto"/>
              <w:right w:val="single" w:sz="4" w:space="0" w:color="auto"/>
            </w:tcBorders>
            <w:noWrap/>
            <w:hideMark/>
          </w:tcPr>
          <w:p w14:paraId="4B91517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-0.2196</w:t>
            </w:r>
          </w:p>
        </w:tc>
      </w:tr>
      <w:tr w:rsidR="00536229" w:rsidRPr="00263515" w14:paraId="6168E7ED"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0B21093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w:t>
            </w:r>
          </w:p>
        </w:tc>
        <w:tc>
          <w:tcPr>
            <w:tcW w:w="1250" w:type="pct"/>
            <w:tcBorders>
              <w:top w:val="single" w:sz="4" w:space="0" w:color="auto"/>
              <w:left w:val="single" w:sz="4" w:space="0" w:color="auto"/>
              <w:bottom w:val="single" w:sz="4" w:space="0" w:color="auto"/>
              <w:right w:val="single" w:sz="4" w:space="0" w:color="auto"/>
            </w:tcBorders>
            <w:noWrap/>
            <w:hideMark/>
          </w:tcPr>
          <w:p w14:paraId="0D6C773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-0.2675</w:t>
            </w:r>
          </w:p>
        </w:tc>
        <w:tc>
          <w:tcPr>
            <w:tcW w:w="1250" w:type="pct"/>
            <w:tcBorders>
              <w:top w:val="single" w:sz="4" w:space="0" w:color="auto"/>
              <w:left w:val="single" w:sz="4" w:space="0" w:color="auto"/>
              <w:bottom w:val="single" w:sz="4" w:space="0" w:color="auto"/>
              <w:right w:val="single" w:sz="4" w:space="0" w:color="auto"/>
            </w:tcBorders>
            <w:noWrap/>
            <w:hideMark/>
          </w:tcPr>
          <w:p w14:paraId="1526AE8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-0.2849</w:t>
            </w:r>
          </w:p>
        </w:tc>
        <w:tc>
          <w:tcPr>
            <w:tcW w:w="1250" w:type="pct"/>
            <w:tcBorders>
              <w:top w:val="single" w:sz="4" w:space="0" w:color="auto"/>
              <w:left w:val="single" w:sz="4" w:space="0" w:color="auto"/>
              <w:bottom w:val="single" w:sz="4" w:space="0" w:color="auto"/>
              <w:right w:val="single" w:sz="4" w:space="0" w:color="auto"/>
            </w:tcBorders>
            <w:noWrap/>
            <w:hideMark/>
          </w:tcPr>
          <w:p w14:paraId="080275A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-0.2409</w:t>
            </w:r>
          </w:p>
        </w:tc>
      </w:tr>
      <w:tr w:rsidR="00536229" w:rsidRPr="00263515" w14:paraId="579C5040"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09661E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4</w:t>
            </w:r>
          </w:p>
        </w:tc>
        <w:tc>
          <w:tcPr>
            <w:tcW w:w="1250" w:type="pct"/>
            <w:tcBorders>
              <w:top w:val="single" w:sz="4" w:space="0" w:color="auto"/>
              <w:left w:val="single" w:sz="4" w:space="0" w:color="auto"/>
              <w:bottom w:val="single" w:sz="4" w:space="0" w:color="auto"/>
              <w:right w:val="single" w:sz="4" w:space="0" w:color="auto"/>
            </w:tcBorders>
            <w:noWrap/>
            <w:hideMark/>
          </w:tcPr>
          <w:p w14:paraId="743625C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-0.2879</w:t>
            </w:r>
          </w:p>
        </w:tc>
        <w:tc>
          <w:tcPr>
            <w:tcW w:w="1250" w:type="pct"/>
            <w:tcBorders>
              <w:top w:val="single" w:sz="4" w:space="0" w:color="auto"/>
              <w:left w:val="single" w:sz="4" w:space="0" w:color="auto"/>
              <w:bottom w:val="single" w:sz="4" w:space="0" w:color="auto"/>
              <w:right w:val="single" w:sz="4" w:space="0" w:color="auto"/>
            </w:tcBorders>
            <w:noWrap/>
            <w:hideMark/>
          </w:tcPr>
          <w:p w14:paraId="5C54BEE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-0.3053</w:t>
            </w:r>
          </w:p>
        </w:tc>
        <w:tc>
          <w:tcPr>
            <w:tcW w:w="1250" w:type="pct"/>
            <w:tcBorders>
              <w:top w:val="single" w:sz="4" w:space="0" w:color="auto"/>
              <w:left w:val="single" w:sz="4" w:space="0" w:color="auto"/>
              <w:bottom w:val="single" w:sz="4" w:space="0" w:color="auto"/>
              <w:right w:val="single" w:sz="4" w:space="0" w:color="auto"/>
            </w:tcBorders>
            <w:noWrap/>
            <w:hideMark/>
          </w:tcPr>
          <w:p w14:paraId="3A2C7BF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-0.2613</w:t>
            </w:r>
          </w:p>
        </w:tc>
      </w:tr>
      <w:tr w:rsidR="00536229" w:rsidRPr="00263515" w14:paraId="6430EC7B"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22BF96D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w:t>
            </w:r>
          </w:p>
        </w:tc>
        <w:tc>
          <w:tcPr>
            <w:tcW w:w="1250" w:type="pct"/>
            <w:tcBorders>
              <w:top w:val="single" w:sz="4" w:space="0" w:color="auto"/>
              <w:left w:val="single" w:sz="4" w:space="0" w:color="auto"/>
              <w:bottom w:val="single" w:sz="4" w:space="0" w:color="auto"/>
              <w:right w:val="single" w:sz="4" w:space="0" w:color="auto"/>
            </w:tcBorders>
            <w:noWrap/>
            <w:hideMark/>
          </w:tcPr>
          <w:p w14:paraId="2B09BB8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-0.3076</w:t>
            </w:r>
          </w:p>
        </w:tc>
        <w:tc>
          <w:tcPr>
            <w:tcW w:w="1250" w:type="pct"/>
            <w:tcBorders>
              <w:top w:val="single" w:sz="4" w:space="0" w:color="auto"/>
              <w:left w:val="single" w:sz="4" w:space="0" w:color="auto"/>
              <w:bottom w:val="single" w:sz="4" w:space="0" w:color="auto"/>
              <w:right w:val="single" w:sz="4" w:space="0" w:color="auto"/>
            </w:tcBorders>
            <w:noWrap/>
            <w:hideMark/>
          </w:tcPr>
          <w:p w14:paraId="2F6BD73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-0.3250</w:t>
            </w:r>
          </w:p>
        </w:tc>
        <w:tc>
          <w:tcPr>
            <w:tcW w:w="1250" w:type="pct"/>
            <w:tcBorders>
              <w:top w:val="single" w:sz="4" w:space="0" w:color="auto"/>
              <w:left w:val="single" w:sz="4" w:space="0" w:color="auto"/>
              <w:bottom w:val="single" w:sz="4" w:space="0" w:color="auto"/>
              <w:right w:val="single" w:sz="4" w:space="0" w:color="auto"/>
            </w:tcBorders>
            <w:noWrap/>
            <w:hideMark/>
          </w:tcPr>
          <w:p w14:paraId="572C93D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-0.2810</w:t>
            </w:r>
          </w:p>
        </w:tc>
      </w:tr>
      <w:tr w:rsidR="00536229" w:rsidRPr="00263515" w14:paraId="75866684"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43ED262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6</w:t>
            </w:r>
          </w:p>
        </w:tc>
        <w:tc>
          <w:tcPr>
            <w:tcW w:w="1250" w:type="pct"/>
            <w:tcBorders>
              <w:top w:val="single" w:sz="4" w:space="0" w:color="auto"/>
              <w:left w:val="single" w:sz="4" w:space="0" w:color="auto"/>
              <w:bottom w:val="single" w:sz="4" w:space="0" w:color="auto"/>
              <w:right w:val="single" w:sz="4" w:space="0" w:color="auto"/>
            </w:tcBorders>
            <w:noWrap/>
            <w:hideMark/>
          </w:tcPr>
          <w:p w14:paraId="7BDE004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-0.3263</w:t>
            </w:r>
          </w:p>
        </w:tc>
        <w:tc>
          <w:tcPr>
            <w:tcW w:w="1250" w:type="pct"/>
            <w:tcBorders>
              <w:top w:val="single" w:sz="4" w:space="0" w:color="auto"/>
              <w:left w:val="single" w:sz="4" w:space="0" w:color="auto"/>
              <w:bottom w:val="single" w:sz="4" w:space="0" w:color="auto"/>
              <w:right w:val="single" w:sz="4" w:space="0" w:color="auto"/>
            </w:tcBorders>
            <w:noWrap/>
            <w:hideMark/>
          </w:tcPr>
          <w:p w14:paraId="0EBDC0F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-0.3437</w:t>
            </w:r>
          </w:p>
        </w:tc>
        <w:tc>
          <w:tcPr>
            <w:tcW w:w="1250" w:type="pct"/>
            <w:tcBorders>
              <w:top w:val="single" w:sz="4" w:space="0" w:color="auto"/>
              <w:left w:val="single" w:sz="4" w:space="0" w:color="auto"/>
              <w:bottom w:val="single" w:sz="4" w:space="0" w:color="auto"/>
              <w:right w:val="single" w:sz="4" w:space="0" w:color="auto"/>
            </w:tcBorders>
            <w:noWrap/>
            <w:hideMark/>
          </w:tcPr>
          <w:p w14:paraId="20A1AD6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-0.2997</w:t>
            </w:r>
          </w:p>
        </w:tc>
      </w:tr>
      <w:tr w:rsidR="00536229" w:rsidRPr="00263515" w14:paraId="5DC28C26"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4017B9D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7</w:t>
            </w:r>
          </w:p>
        </w:tc>
        <w:tc>
          <w:tcPr>
            <w:tcW w:w="1250" w:type="pct"/>
            <w:tcBorders>
              <w:top w:val="single" w:sz="4" w:space="0" w:color="auto"/>
              <w:left w:val="single" w:sz="4" w:space="0" w:color="auto"/>
              <w:bottom w:val="single" w:sz="4" w:space="0" w:color="auto"/>
              <w:right w:val="single" w:sz="4" w:space="0" w:color="auto"/>
            </w:tcBorders>
            <w:noWrap/>
            <w:hideMark/>
          </w:tcPr>
          <w:p w14:paraId="6940FF2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-0.3444</w:t>
            </w:r>
          </w:p>
        </w:tc>
        <w:tc>
          <w:tcPr>
            <w:tcW w:w="1250" w:type="pct"/>
            <w:tcBorders>
              <w:top w:val="single" w:sz="4" w:space="0" w:color="auto"/>
              <w:left w:val="single" w:sz="4" w:space="0" w:color="auto"/>
              <w:bottom w:val="single" w:sz="4" w:space="0" w:color="auto"/>
              <w:right w:val="single" w:sz="4" w:space="0" w:color="auto"/>
            </w:tcBorders>
            <w:noWrap/>
            <w:hideMark/>
          </w:tcPr>
          <w:p w14:paraId="7D89BF7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-0.3618</w:t>
            </w:r>
          </w:p>
        </w:tc>
        <w:tc>
          <w:tcPr>
            <w:tcW w:w="1250" w:type="pct"/>
            <w:tcBorders>
              <w:top w:val="single" w:sz="4" w:space="0" w:color="auto"/>
              <w:left w:val="single" w:sz="4" w:space="0" w:color="auto"/>
              <w:bottom w:val="single" w:sz="4" w:space="0" w:color="auto"/>
              <w:right w:val="single" w:sz="4" w:space="0" w:color="auto"/>
            </w:tcBorders>
            <w:noWrap/>
            <w:hideMark/>
          </w:tcPr>
          <w:p w14:paraId="2883A7A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-0.3178</w:t>
            </w:r>
          </w:p>
        </w:tc>
      </w:tr>
      <w:tr w:rsidR="00536229" w:rsidRPr="00263515" w14:paraId="48D8E335"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0B8784A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8</w:t>
            </w:r>
          </w:p>
        </w:tc>
        <w:tc>
          <w:tcPr>
            <w:tcW w:w="1250" w:type="pct"/>
            <w:tcBorders>
              <w:top w:val="single" w:sz="4" w:space="0" w:color="auto"/>
              <w:left w:val="single" w:sz="4" w:space="0" w:color="auto"/>
              <w:bottom w:val="single" w:sz="4" w:space="0" w:color="auto"/>
              <w:right w:val="single" w:sz="4" w:space="0" w:color="auto"/>
            </w:tcBorders>
            <w:noWrap/>
            <w:hideMark/>
          </w:tcPr>
          <w:p w14:paraId="68F8649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-0.3617</w:t>
            </w:r>
          </w:p>
        </w:tc>
        <w:tc>
          <w:tcPr>
            <w:tcW w:w="1250" w:type="pct"/>
            <w:tcBorders>
              <w:top w:val="single" w:sz="4" w:space="0" w:color="auto"/>
              <w:left w:val="single" w:sz="4" w:space="0" w:color="auto"/>
              <w:bottom w:val="single" w:sz="4" w:space="0" w:color="auto"/>
              <w:right w:val="single" w:sz="4" w:space="0" w:color="auto"/>
            </w:tcBorders>
            <w:noWrap/>
            <w:hideMark/>
          </w:tcPr>
          <w:p w14:paraId="1C36D21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-0.3791</w:t>
            </w:r>
          </w:p>
        </w:tc>
        <w:tc>
          <w:tcPr>
            <w:tcW w:w="1250" w:type="pct"/>
            <w:tcBorders>
              <w:top w:val="single" w:sz="4" w:space="0" w:color="auto"/>
              <w:left w:val="single" w:sz="4" w:space="0" w:color="auto"/>
              <w:bottom w:val="single" w:sz="4" w:space="0" w:color="auto"/>
              <w:right w:val="single" w:sz="4" w:space="0" w:color="auto"/>
            </w:tcBorders>
            <w:noWrap/>
            <w:hideMark/>
          </w:tcPr>
          <w:p w14:paraId="7E27684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-0.3351</w:t>
            </w:r>
          </w:p>
        </w:tc>
      </w:tr>
      <w:tr w:rsidR="00536229" w:rsidRPr="00263515" w14:paraId="6424B2F6"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439139B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9</w:t>
            </w:r>
          </w:p>
        </w:tc>
        <w:tc>
          <w:tcPr>
            <w:tcW w:w="1250" w:type="pct"/>
            <w:tcBorders>
              <w:top w:val="single" w:sz="4" w:space="0" w:color="auto"/>
              <w:left w:val="single" w:sz="4" w:space="0" w:color="auto"/>
              <w:bottom w:val="single" w:sz="4" w:space="0" w:color="auto"/>
              <w:right w:val="single" w:sz="4" w:space="0" w:color="auto"/>
            </w:tcBorders>
            <w:noWrap/>
            <w:hideMark/>
          </w:tcPr>
          <w:p w14:paraId="355F72E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-0.3782</w:t>
            </w:r>
          </w:p>
        </w:tc>
        <w:tc>
          <w:tcPr>
            <w:tcW w:w="1250" w:type="pct"/>
            <w:tcBorders>
              <w:top w:val="single" w:sz="4" w:space="0" w:color="auto"/>
              <w:left w:val="single" w:sz="4" w:space="0" w:color="auto"/>
              <w:bottom w:val="single" w:sz="4" w:space="0" w:color="auto"/>
              <w:right w:val="single" w:sz="4" w:space="0" w:color="auto"/>
            </w:tcBorders>
            <w:noWrap/>
            <w:hideMark/>
          </w:tcPr>
          <w:p w14:paraId="29C6D5F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-0.3956</w:t>
            </w:r>
          </w:p>
        </w:tc>
        <w:tc>
          <w:tcPr>
            <w:tcW w:w="1250" w:type="pct"/>
            <w:tcBorders>
              <w:top w:val="single" w:sz="4" w:space="0" w:color="auto"/>
              <w:left w:val="single" w:sz="4" w:space="0" w:color="auto"/>
              <w:bottom w:val="single" w:sz="4" w:space="0" w:color="auto"/>
              <w:right w:val="single" w:sz="4" w:space="0" w:color="auto"/>
            </w:tcBorders>
            <w:noWrap/>
            <w:hideMark/>
          </w:tcPr>
          <w:p w14:paraId="4C0B2F5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-0.3516</w:t>
            </w:r>
          </w:p>
        </w:tc>
      </w:tr>
      <w:tr w:rsidR="00536229" w:rsidRPr="00263515" w14:paraId="6A6ECF09"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6EF27FB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w:t>
            </w:r>
          </w:p>
        </w:tc>
        <w:tc>
          <w:tcPr>
            <w:tcW w:w="1250" w:type="pct"/>
            <w:tcBorders>
              <w:top w:val="single" w:sz="4" w:space="0" w:color="auto"/>
              <w:left w:val="single" w:sz="4" w:space="0" w:color="auto"/>
              <w:bottom w:val="single" w:sz="4" w:space="0" w:color="auto"/>
              <w:right w:val="single" w:sz="4" w:space="0" w:color="auto"/>
            </w:tcBorders>
            <w:noWrap/>
            <w:hideMark/>
          </w:tcPr>
          <w:p w14:paraId="6819EB4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-0.3941</w:t>
            </w:r>
          </w:p>
        </w:tc>
        <w:tc>
          <w:tcPr>
            <w:tcW w:w="1250" w:type="pct"/>
            <w:tcBorders>
              <w:top w:val="single" w:sz="4" w:space="0" w:color="auto"/>
              <w:left w:val="single" w:sz="4" w:space="0" w:color="auto"/>
              <w:bottom w:val="single" w:sz="4" w:space="0" w:color="auto"/>
              <w:right w:val="single" w:sz="4" w:space="0" w:color="auto"/>
            </w:tcBorders>
            <w:noWrap/>
            <w:hideMark/>
          </w:tcPr>
          <w:p w14:paraId="45645A1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-0.4115</w:t>
            </w:r>
          </w:p>
        </w:tc>
        <w:tc>
          <w:tcPr>
            <w:tcW w:w="1250" w:type="pct"/>
            <w:tcBorders>
              <w:top w:val="single" w:sz="4" w:space="0" w:color="auto"/>
              <w:left w:val="single" w:sz="4" w:space="0" w:color="auto"/>
              <w:bottom w:val="single" w:sz="4" w:space="0" w:color="auto"/>
              <w:right w:val="single" w:sz="4" w:space="0" w:color="auto"/>
            </w:tcBorders>
            <w:noWrap/>
            <w:hideMark/>
          </w:tcPr>
          <w:p w14:paraId="35DFEC0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-0.3675</w:t>
            </w:r>
          </w:p>
        </w:tc>
      </w:tr>
      <w:tr w:rsidR="00536229" w:rsidRPr="00263515" w14:paraId="73B8060B"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098E3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11</w:t>
            </w:r>
          </w:p>
        </w:tc>
        <w:tc>
          <w:tcPr>
            <w:tcW w:w="1250" w:type="pct"/>
            <w:tcBorders>
              <w:top w:val="single" w:sz="4" w:space="0" w:color="auto"/>
              <w:left w:val="single" w:sz="4" w:space="0" w:color="auto"/>
              <w:bottom w:val="single" w:sz="4" w:space="0" w:color="auto"/>
              <w:right w:val="single" w:sz="4" w:space="0" w:color="auto"/>
            </w:tcBorders>
            <w:noWrap/>
            <w:hideMark/>
          </w:tcPr>
          <w:p w14:paraId="61A0ECA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-0.4093</w:t>
            </w:r>
          </w:p>
        </w:tc>
        <w:tc>
          <w:tcPr>
            <w:tcW w:w="1250" w:type="pct"/>
            <w:tcBorders>
              <w:top w:val="single" w:sz="4" w:space="0" w:color="auto"/>
              <w:left w:val="single" w:sz="4" w:space="0" w:color="auto"/>
              <w:bottom w:val="single" w:sz="4" w:space="0" w:color="auto"/>
              <w:right w:val="single" w:sz="4" w:space="0" w:color="auto"/>
            </w:tcBorders>
            <w:noWrap/>
            <w:hideMark/>
          </w:tcPr>
          <w:p w14:paraId="75A3B05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-0.4267</w:t>
            </w:r>
          </w:p>
        </w:tc>
        <w:tc>
          <w:tcPr>
            <w:tcW w:w="1250" w:type="pct"/>
            <w:tcBorders>
              <w:top w:val="single" w:sz="4" w:space="0" w:color="auto"/>
              <w:left w:val="single" w:sz="4" w:space="0" w:color="auto"/>
              <w:bottom w:val="single" w:sz="4" w:space="0" w:color="auto"/>
              <w:right w:val="single" w:sz="4" w:space="0" w:color="auto"/>
            </w:tcBorders>
            <w:noWrap/>
            <w:hideMark/>
          </w:tcPr>
          <w:p w14:paraId="23B1B6A1"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-0.3827</w:t>
            </w:r>
          </w:p>
        </w:tc>
      </w:tr>
      <w:tr w:rsidR="00536229" w:rsidRPr="00263515" w14:paraId="01276FE6"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75CCBFB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12</w:t>
            </w:r>
          </w:p>
        </w:tc>
        <w:tc>
          <w:tcPr>
            <w:tcW w:w="1250" w:type="pct"/>
            <w:tcBorders>
              <w:top w:val="single" w:sz="4" w:space="0" w:color="auto"/>
              <w:left w:val="single" w:sz="4" w:space="0" w:color="auto"/>
              <w:bottom w:val="single" w:sz="4" w:space="0" w:color="auto"/>
              <w:right w:val="single" w:sz="4" w:space="0" w:color="auto"/>
            </w:tcBorders>
            <w:noWrap/>
            <w:hideMark/>
          </w:tcPr>
          <w:p w14:paraId="4AE4BDA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-0.4240</w:t>
            </w:r>
          </w:p>
        </w:tc>
        <w:tc>
          <w:tcPr>
            <w:tcW w:w="1250" w:type="pct"/>
            <w:tcBorders>
              <w:top w:val="single" w:sz="4" w:space="0" w:color="auto"/>
              <w:left w:val="single" w:sz="4" w:space="0" w:color="auto"/>
              <w:bottom w:val="single" w:sz="4" w:space="0" w:color="auto"/>
              <w:right w:val="single" w:sz="4" w:space="0" w:color="auto"/>
            </w:tcBorders>
            <w:noWrap/>
            <w:hideMark/>
          </w:tcPr>
          <w:p w14:paraId="444CA39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-0.4414</w:t>
            </w:r>
          </w:p>
        </w:tc>
        <w:tc>
          <w:tcPr>
            <w:tcW w:w="1250" w:type="pct"/>
            <w:tcBorders>
              <w:top w:val="single" w:sz="4" w:space="0" w:color="auto"/>
              <w:left w:val="single" w:sz="4" w:space="0" w:color="auto"/>
              <w:bottom w:val="single" w:sz="4" w:space="0" w:color="auto"/>
              <w:right w:val="single" w:sz="4" w:space="0" w:color="auto"/>
            </w:tcBorders>
            <w:noWrap/>
            <w:hideMark/>
          </w:tcPr>
          <w:p w14:paraId="4B2C64E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-0.3974</w:t>
            </w:r>
          </w:p>
        </w:tc>
      </w:tr>
      <w:tr w:rsidR="00536229" w:rsidRPr="00263515" w14:paraId="170AED96"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60FC81B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13</w:t>
            </w:r>
          </w:p>
        </w:tc>
        <w:tc>
          <w:tcPr>
            <w:tcW w:w="1250" w:type="pct"/>
            <w:tcBorders>
              <w:top w:val="single" w:sz="4" w:space="0" w:color="auto"/>
              <w:left w:val="single" w:sz="4" w:space="0" w:color="auto"/>
              <w:bottom w:val="single" w:sz="4" w:space="0" w:color="auto"/>
              <w:right w:val="single" w:sz="4" w:space="0" w:color="auto"/>
            </w:tcBorders>
            <w:noWrap/>
            <w:hideMark/>
          </w:tcPr>
          <w:p w14:paraId="5208A43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-0.4380</w:t>
            </w:r>
          </w:p>
        </w:tc>
        <w:tc>
          <w:tcPr>
            <w:tcW w:w="1250" w:type="pct"/>
            <w:tcBorders>
              <w:top w:val="single" w:sz="4" w:space="0" w:color="auto"/>
              <w:left w:val="single" w:sz="4" w:space="0" w:color="auto"/>
              <w:bottom w:val="single" w:sz="4" w:space="0" w:color="auto"/>
              <w:right w:val="single" w:sz="4" w:space="0" w:color="auto"/>
            </w:tcBorders>
            <w:noWrap/>
            <w:hideMark/>
          </w:tcPr>
          <w:p w14:paraId="3091B94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-0.4554</w:t>
            </w:r>
          </w:p>
        </w:tc>
        <w:tc>
          <w:tcPr>
            <w:tcW w:w="1250" w:type="pct"/>
            <w:tcBorders>
              <w:top w:val="single" w:sz="4" w:space="0" w:color="auto"/>
              <w:left w:val="single" w:sz="4" w:space="0" w:color="auto"/>
              <w:bottom w:val="single" w:sz="4" w:space="0" w:color="auto"/>
              <w:right w:val="single" w:sz="4" w:space="0" w:color="auto"/>
            </w:tcBorders>
            <w:noWrap/>
            <w:hideMark/>
          </w:tcPr>
          <w:p w14:paraId="617D17E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-0.4114</w:t>
            </w:r>
          </w:p>
        </w:tc>
      </w:tr>
      <w:tr w:rsidR="00536229" w:rsidRPr="00263515" w14:paraId="66051B1C"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9493FD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14</w:t>
            </w:r>
          </w:p>
        </w:tc>
        <w:tc>
          <w:tcPr>
            <w:tcW w:w="1250" w:type="pct"/>
            <w:tcBorders>
              <w:top w:val="single" w:sz="4" w:space="0" w:color="auto"/>
              <w:left w:val="single" w:sz="4" w:space="0" w:color="auto"/>
              <w:bottom w:val="single" w:sz="4" w:space="0" w:color="auto"/>
              <w:right w:val="single" w:sz="4" w:space="0" w:color="auto"/>
            </w:tcBorders>
            <w:noWrap/>
            <w:hideMark/>
          </w:tcPr>
          <w:p w14:paraId="2A23560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-0.4515</w:t>
            </w:r>
          </w:p>
        </w:tc>
        <w:tc>
          <w:tcPr>
            <w:tcW w:w="1250" w:type="pct"/>
            <w:tcBorders>
              <w:top w:val="single" w:sz="4" w:space="0" w:color="auto"/>
              <w:left w:val="single" w:sz="4" w:space="0" w:color="auto"/>
              <w:bottom w:val="single" w:sz="4" w:space="0" w:color="auto"/>
              <w:right w:val="single" w:sz="4" w:space="0" w:color="auto"/>
            </w:tcBorders>
            <w:noWrap/>
            <w:hideMark/>
          </w:tcPr>
          <w:p w14:paraId="28A911F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-0.4689</w:t>
            </w:r>
          </w:p>
        </w:tc>
        <w:tc>
          <w:tcPr>
            <w:tcW w:w="1250" w:type="pct"/>
            <w:tcBorders>
              <w:top w:val="single" w:sz="4" w:space="0" w:color="auto"/>
              <w:left w:val="single" w:sz="4" w:space="0" w:color="auto"/>
              <w:bottom w:val="single" w:sz="4" w:space="0" w:color="auto"/>
              <w:right w:val="single" w:sz="4" w:space="0" w:color="auto"/>
            </w:tcBorders>
            <w:noWrap/>
            <w:hideMark/>
          </w:tcPr>
          <w:p w14:paraId="79239B2E"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-0.4249</w:t>
            </w:r>
          </w:p>
        </w:tc>
      </w:tr>
      <w:tr w:rsidR="00536229" w:rsidRPr="00263515" w14:paraId="15B00E43"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6CEDF47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15</w:t>
            </w:r>
          </w:p>
        </w:tc>
        <w:tc>
          <w:tcPr>
            <w:tcW w:w="1250" w:type="pct"/>
            <w:tcBorders>
              <w:top w:val="single" w:sz="4" w:space="0" w:color="auto"/>
              <w:left w:val="single" w:sz="4" w:space="0" w:color="auto"/>
              <w:bottom w:val="single" w:sz="4" w:space="0" w:color="auto"/>
              <w:right w:val="single" w:sz="4" w:space="0" w:color="auto"/>
            </w:tcBorders>
            <w:noWrap/>
            <w:hideMark/>
          </w:tcPr>
          <w:p w14:paraId="7FC927C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-0.4644</w:t>
            </w:r>
          </w:p>
        </w:tc>
        <w:tc>
          <w:tcPr>
            <w:tcW w:w="1250" w:type="pct"/>
            <w:tcBorders>
              <w:top w:val="single" w:sz="4" w:space="0" w:color="auto"/>
              <w:left w:val="single" w:sz="4" w:space="0" w:color="auto"/>
              <w:bottom w:val="single" w:sz="4" w:space="0" w:color="auto"/>
              <w:right w:val="single" w:sz="4" w:space="0" w:color="auto"/>
            </w:tcBorders>
            <w:noWrap/>
            <w:hideMark/>
          </w:tcPr>
          <w:p w14:paraId="63085C3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-0.4818</w:t>
            </w:r>
          </w:p>
        </w:tc>
        <w:tc>
          <w:tcPr>
            <w:tcW w:w="1250" w:type="pct"/>
            <w:tcBorders>
              <w:top w:val="single" w:sz="4" w:space="0" w:color="auto"/>
              <w:left w:val="single" w:sz="4" w:space="0" w:color="auto"/>
              <w:bottom w:val="single" w:sz="4" w:space="0" w:color="auto"/>
              <w:right w:val="single" w:sz="4" w:space="0" w:color="auto"/>
            </w:tcBorders>
            <w:noWrap/>
            <w:hideMark/>
          </w:tcPr>
          <w:p w14:paraId="52C61F6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-0.4378</w:t>
            </w:r>
          </w:p>
        </w:tc>
      </w:tr>
      <w:tr w:rsidR="00536229" w:rsidRPr="00263515" w14:paraId="1FCCB8EF"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E1FD14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16</w:t>
            </w:r>
          </w:p>
        </w:tc>
        <w:tc>
          <w:tcPr>
            <w:tcW w:w="1250" w:type="pct"/>
            <w:tcBorders>
              <w:top w:val="single" w:sz="4" w:space="0" w:color="auto"/>
              <w:left w:val="single" w:sz="4" w:space="0" w:color="auto"/>
              <w:bottom w:val="single" w:sz="4" w:space="0" w:color="auto"/>
              <w:right w:val="single" w:sz="4" w:space="0" w:color="auto"/>
            </w:tcBorders>
            <w:noWrap/>
            <w:hideMark/>
          </w:tcPr>
          <w:p w14:paraId="45AC0EF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-0.4768</w:t>
            </w:r>
          </w:p>
        </w:tc>
        <w:tc>
          <w:tcPr>
            <w:tcW w:w="1250" w:type="pct"/>
            <w:tcBorders>
              <w:top w:val="single" w:sz="4" w:space="0" w:color="auto"/>
              <w:left w:val="single" w:sz="4" w:space="0" w:color="auto"/>
              <w:bottom w:val="single" w:sz="4" w:space="0" w:color="auto"/>
              <w:right w:val="single" w:sz="4" w:space="0" w:color="auto"/>
            </w:tcBorders>
            <w:noWrap/>
            <w:hideMark/>
          </w:tcPr>
          <w:p w14:paraId="74C818B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-0.4942</w:t>
            </w:r>
          </w:p>
        </w:tc>
        <w:tc>
          <w:tcPr>
            <w:tcW w:w="1250" w:type="pct"/>
            <w:tcBorders>
              <w:top w:val="single" w:sz="4" w:space="0" w:color="auto"/>
              <w:left w:val="single" w:sz="4" w:space="0" w:color="auto"/>
              <w:bottom w:val="single" w:sz="4" w:space="0" w:color="auto"/>
              <w:right w:val="single" w:sz="4" w:space="0" w:color="auto"/>
            </w:tcBorders>
            <w:noWrap/>
            <w:hideMark/>
          </w:tcPr>
          <w:p w14:paraId="3B67FFC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-0.4502</w:t>
            </w:r>
          </w:p>
        </w:tc>
      </w:tr>
      <w:tr w:rsidR="00536229" w:rsidRPr="00263515" w14:paraId="16C33761"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0BDF666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17</w:t>
            </w:r>
          </w:p>
        </w:tc>
        <w:tc>
          <w:tcPr>
            <w:tcW w:w="1250" w:type="pct"/>
            <w:tcBorders>
              <w:top w:val="single" w:sz="4" w:space="0" w:color="auto"/>
              <w:left w:val="single" w:sz="4" w:space="0" w:color="auto"/>
              <w:bottom w:val="single" w:sz="4" w:space="0" w:color="auto"/>
              <w:right w:val="single" w:sz="4" w:space="0" w:color="auto"/>
            </w:tcBorders>
            <w:noWrap/>
            <w:hideMark/>
          </w:tcPr>
          <w:p w14:paraId="1468D63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-0.4886</w:t>
            </w:r>
          </w:p>
        </w:tc>
        <w:tc>
          <w:tcPr>
            <w:tcW w:w="1250" w:type="pct"/>
            <w:tcBorders>
              <w:top w:val="single" w:sz="4" w:space="0" w:color="auto"/>
              <w:left w:val="single" w:sz="4" w:space="0" w:color="auto"/>
              <w:bottom w:val="single" w:sz="4" w:space="0" w:color="auto"/>
              <w:right w:val="single" w:sz="4" w:space="0" w:color="auto"/>
            </w:tcBorders>
            <w:noWrap/>
            <w:hideMark/>
          </w:tcPr>
          <w:p w14:paraId="14EDB59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-0.5060</w:t>
            </w:r>
          </w:p>
        </w:tc>
        <w:tc>
          <w:tcPr>
            <w:tcW w:w="1250" w:type="pct"/>
            <w:tcBorders>
              <w:top w:val="single" w:sz="4" w:space="0" w:color="auto"/>
              <w:left w:val="single" w:sz="4" w:space="0" w:color="auto"/>
              <w:bottom w:val="single" w:sz="4" w:space="0" w:color="auto"/>
              <w:right w:val="single" w:sz="4" w:space="0" w:color="auto"/>
            </w:tcBorders>
            <w:noWrap/>
            <w:hideMark/>
          </w:tcPr>
          <w:p w14:paraId="7E5B7C7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-0.4620</w:t>
            </w:r>
          </w:p>
        </w:tc>
      </w:tr>
      <w:tr w:rsidR="00536229" w:rsidRPr="00263515" w14:paraId="6535A131"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5A303CC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18</w:t>
            </w:r>
          </w:p>
        </w:tc>
        <w:tc>
          <w:tcPr>
            <w:tcW w:w="1250" w:type="pct"/>
            <w:tcBorders>
              <w:top w:val="single" w:sz="4" w:space="0" w:color="auto"/>
              <w:left w:val="single" w:sz="4" w:space="0" w:color="auto"/>
              <w:bottom w:val="single" w:sz="4" w:space="0" w:color="auto"/>
              <w:right w:val="single" w:sz="4" w:space="0" w:color="auto"/>
            </w:tcBorders>
            <w:noWrap/>
            <w:hideMark/>
          </w:tcPr>
          <w:p w14:paraId="0799B05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-0.5000</w:t>
            </w:r>
          </w:p>
        </w:tc>
        <w:tc>
          <w:tcPr>
            <w:tcW w:w="1250" w:type="pct"/>
            <w:tcBorders>
              <w:top w:val="single" w:sz="4" w:space="0" w:color="auto"/>
              <w:left w:val="single" w:sz="4" w:space="0" w:color="auto"/>
              <w:bottom w:val="single" w:sz="4" w:space="0" w:color="auto"/>
              <w:right w:val="single" w:sz="4" w:space="0" w:color="auto"/>
            </w:tcBorders>
            <w:noWrap/>
            <w:hideMark/>
          </w:tcPr>
          <w:p w14:paraId="2E0F872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-0.5174</w:t>
            </w:r>
          </w:p>
        </w:tc>
        <w:tc>
          <w:tcPr>
            <w:tcW w:w="1250" w:type="pct"/>
            <w:tcBorders>
              <w:top w:val="single" w:sz="4" w:space="0" w:color="auto"/>
              <w:left w:val="single" w:sz="4" w:space="0" w:color="auto"/>
              <w:bottom w:val="single" w:sz="4" w:space="0" w:color="auto"/>
              <w:right w:val="single" w:sz="4" w:space="0" w:color="auto"/>
            </w:tcBorders>
            <w:noWrap/>
            <w:hideMark/>
          </w:tcPr>
          <w:p w14:paraId="24BF97F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-0.4734</w:t>
            </w:r>
          </w:p>
        </w:tc>
      </w:tr>
      <w:tr w:rsidR="00536229" w:rsidRPr="00263515" w14:paraId="4C3D815C"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5575B30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19</w:t>
            </w:r>
          </w:p>
        </w:tc>
        <w:tc>
          <w:tcPr>
            <w:tcW w:w="1250" w:type="pct"/>
            <w:tcBorders>
              <w:top w:val="single" w:sz="4" w:space="0" w:color="auto"/>
              <w:left w:val="single" w:sz="4" w:space="0" w:color="auto"/>
              <w:bottom w:val="single" w:sz="4" w:space="0" w:color="auto"/>
              <w:right w:val="single" w:sz="4" w:space="0" w:color="auto"/>
            </w:tcBorders>
            <w:noWrap/>
            <w:hideMark/>
          </w:tcPr>
          <w:p w14:paraId="1F63339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-0.5109</w:t>
            </w:r>
          </w:p>
        </w:tc>
        <w:tc>
          <w:tcPr>
            <w:tcW w:w="1250" w:type="pct"/>
            <w:tcBorders>
              <w:top w:val="single" w:sz="4" w:space="0" w:color="auto"/>
              <w:left w:val="single" w:sz="4" w:space="0" w:color="auto"/>
              <w:bottom w:val="single" w:sz="4" w:space="0" w:color="auto"/>
              <w:right w:val="single" w:sz="4" w:space="0" w:color="auto"/>
            </w:tcBorders>
            <w:noWrap/>
            <w:hideMark/>
          </w:tcPr>
          <w:p w14:paraId="3BC0273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-0.5283</w:t>
            </w:r>
          </w:p>
        </w:tc>
        <w:tc>
          <w:tcPr>
            <w:tcW w:w="1250" w:type="pct"/>
            <w:tcBorders>
              <w:top w:val="single" w:sz="4" w:space="0" w:color="auto"/>
              <w:left w:val="single" w:sz="4" w:space="0" w:color="auto"/>
              <w:bottom w:val="single" w:sz="4" w:space="0" w:color="auto"/>
              <w:right w:val="single" w:sz="4" w:space="0" w:color="auto"/>
            </w:tcBorders>
            <w:noWrap/>
            <w:hideMark/>
          </w:tcPr>
          <w:p w14:paraId="55AC40C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-0.4843</w:t>
            </w:r>
          </w:p>
        </w:tc>
      </w:tr>
      <w:tr w:rsidR="00536229" w:rsidRPr="00263515" w14:paraId="0BFCFAAD"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6E987E4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20</w:t>
            </w:r>
          </w:p>
        </w:tc>
        <w:tc>
          <w:tcPr>
            <w:tcW w:w="1250" w:type="pct"/>
            <w:tcBorders>
              <w:top w:val="single" w:sz="4" w:space="0" w:color="auto"/>
              <w:left w:val="single" w:sz="4" w:space="0" w:color="auto"/>
              <w:bottom w:val="single" w:sz="4" w:space="0" w:color="auto"/>
              <w:right w:val="single" w:sz="4" w:space="0" w:color="auto"/>
            </w:tcBorders>
            <w:noWrap/>
            <w:hideMark/>
          </w:tcPr>
          <w:p w14:paraId="6B329F5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-0.5213</w:t>
            </w:r>
          </w:p>
        </w:tc>
        <w:tc>
          <w:tcPr>
            <w:tcW w:w="1250" w:type="pct"/>
            <w:tcBorders>
              <w:top w:val="single" w:sz="4" w:space="0" w:color="auto"/>
              <w:left w:val="single" w:sz="4" w:space="0" w:color="auto"/>
              <w:bottom w:val="single" w:sz="4" w:space="0" w:color="auto"/>
              <w:right w:val="single" w:sz="4" w:space="0" w:color="auto"/>
            </w:tcBorders>
            <w:noWrap/>
            <w:hideMark/>
          </w:tcPr>
          <w:p w14:paraId="1018F753"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-0.5387</w:t>
            </w:r>
          </w:p>
        </w:tc>
        <w:tc>
          <w:tcPr>
            <w:tcW w:w="1250" w:type="pct"/>
            <w:tcBorders>
              <w:top w:val="single" w:sz="4" w:space="0" w:color="auto"/>
              <w:left w:val="single" w:sz="4" w:space="0" w:color="auto"/>
              <w:bottom w:val="single" w:sz="4" w:space="0" w:color="auto"/>
              <w:right w:val="single" w:sz="4" w:space="0" w:color="auto"/>
            </w:tcBorders>
            <w:noWrap/>
            <w:hideMark/>
          </w:tcPr>
          <w:p w14:paraId="28D4EFB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-0.4947</w:t>
            </w:r>
          </w:p>
        </w:tc>
      </w:tr>
      <w:tr w:rsidR="00536229" w:rsidRPr="00263515" w14:paraId="3512317B"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0329855C"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21</w:t>
            </w:r>
          </w:p>
        </w:tc>
        <w:tc>
          <w:tcPr>
            <w:tcW w:w="1250" w:type="pct"/>
            <w:tcBorders>
              <w:top w:val="single" w:sz="4" w:space="0" w:color="auto"/>
              <w:left w:val="single" w:sz="4" w:space="0" w:color="auto"/>
              <w:bottom w:val="single" w:sz="4" w:space="0" w:color="auto"/>
              <w:right w:val="single" w:sz="4" w:space="0" w:color="auto"/>
            </w:tcBorders>
            <w:noWrap/>
            <w:hideMark/>
          </w:tcPr>
          <w:p w14:paraId="6AEDCAF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-0.5314</w:t>
            </w:r>
          </w:p>
        </w:tc>
        <w:tc>
          <w:tcPr>
            <w:tcW w:w="1250" w:type="pct"/>
            <w:tcBorders>
              <w:top w:val="single" w:sz="4" w:space="0" w:color="auto"/>
              <w:left w:val="single" w:sz="4" w:space="0" w:color="auto"/>
              <w:bottom w:val="single" w:sz="4" w:space="0" w:color="auto"/>
              <w:right w:val="single" w:sz="4" w:space="0" w:color="auto"/>
            </w:tcBorders>
            <w:noWrap/>
            <w:hideMark/>
          </w:tcPr>
          <w:p w14:paraId="3F90A74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-0.5488</w:t>
            </w:r>
          </w:p>
        </w:tc>
        <w:tc>
          <w:tcPr>
            <w:tcW w:w="1250" w:type="pct"/>
            <w:tcBorders>
              <w:top w:val="single" w:sz="4" w:space="0" w:color="auto"/>
              <w:left w:val="single" w:sz="4" w:space="0" w:color="auto"/>
              <w:bottom w:val="single" w:sz="4" w:space="0" w:color="auto"/>
              <w:right w:val="single" w:sz="4" w:space="0" w:color="auto"/>
            </w:tcBorders>
            <w:noWrap/>
            <w:hideMark/>
          </w:tcPr>
          <w:p w14:paraId="2B6DF9BA"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-0.5048</w:t>
            </w:r>
          </w:p>
        </w:tc>
      </w:tr>
      <w:tr w:rsidR="00536229" w:rsidRPr="00263515" w14:paraId="2604BF61"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6011E8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22</w:t>
            </w:r>
          </w:p>
        </w:tc>
        <w:tc>
          <w:tcPr>
            <w:tcW w:w="1250" w:type="pct"/>
            <w:tcBorders>
              <w:top w:val="single" w:sz="4" w:space="0" w:color="auto"/>
              <w:left w:val="single" w:sz="4" w:space="0" w:color="auto"/>
              <w:bottom w:val="single" w:sz="4" w:space="0" w:color="auto"/>
              <w:right w:val="single" w:sz="4" w:space="0" w:color="auto"/>
            </w:tcBorders>
            <w:noWrap/>
            <w:hideMark/>
          </w:tcPr>
          <w:p w14:paraId="43FC77D5"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-0.5450</w:t>
            </w:r>
          </w:p>
        </w:tc>
        <w:tc>
          <w:tcPr>
            <w:tcW w:w="1250" w:type="pct"/>
            <w:tcBorders>
              <w:top w:val="single" w:sz="4" w:space="0" w:color="auto"/>
              <w:left w:val="single" w:sz="4" w:space="0" w:color="auto"/>
              <w:bottom w:val="single" w:sz="4" w:space="0" w:color="auto"/>
              <w:right w:val="single" w:sz="4" w:space="0" w:color="auto"/>
            </w:tcBorders>
            <w:noWrap/>
            <w:hideMark/>
          </w:tcPr>
          <w:p w14:paraId="478E03F7"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-0.5624</w:t>
            </w:r>
          </w:p>
        </w:tc>
        <w:tc>
          <w:tcPr>
            <w:tcW w:w="1250" w:type="pct"/>
            <w:tcBorders>
              <w:top w:val="single" w:sz="4" w:space="0" w:color="auto"/>
              <w:left w:val="single" w:sz="4" w:space="0" w:color="auto"/>
              <w:bottom w:val="single" w:sz="4" w:space="0" w:color="auto"/>
              <w:right w:val="single" w:sz="4" w:space="0" w:color="auto"/>
            </w:tcBorders>
            <w:noWrap/>
            <w:hideMark/>
          </w:tcPr>
          <w:p w14:paraId="2E3AEF8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-0.5184</w:t>
            </w:r>
          </w:p>
        </w:tc>
      </w:tr>
      <w:tr w:rsidR="00536229" w:rsidRPr="00263515" w14:paraId="47B74028"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F2EA6D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23</w:t>
            </w:r>
          </w:p>
        </w:tc>
        <w:tc>
          <w:tcPr>
            <w:tcW w:w="1250" w:type="pct"/>
            <w:tcBorders>
              <w:top w:val="single" w:sz="4" w:space="0" w:color="auto"/>
              <w:left w:val="single" w:sz="4" w:space="0" w:color="auto"/>
              <w:bottom w:val="single" w:sz="4" w:space="0" w:color="auto"/>
              <w:right w:val="single" w:sz="4" w:space="0" w:color="auto"/>
            </w:tcBorders>
            <w:noWrap/>
            <w:hideMark/>
          </w:tcPr>
          <w:p w14:paraId="5BC314D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-0.5502</w:t>
            </w:r>
          </w:p>
        </w:tc>
        <w:tc>
          <w:tcPr>
            <w:tcW w:w="1250" w:type="pct"/>
            <w:tcBorders>
              <w:top w:val="single" w:sz="4" w:space="0" w:color="auto"/>
              <w:left w:val="single" w:sz="4" w:space="0" w:color="auto"/>
              <w:bottom w:val="single" w:sz="4" w:space="0" w:color="auto"/>
              <w:right w:val="single" w:sz="4" w:space="0" w:color="auto"/>
            </w:tcBorders>
            <w:noWrap/>
            <w:hideMark/>
          </w:tcPr>
          <w:p w14:paraId="66045A2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-0.5676</w:t>
            </w:r>
          </w:p>
        </w:tc>
        <w:tc>
          <w:tcPr>
            <w:tcW w:w="1250" w:type="pct"/>
            <w:tcBorders>
              <w:top w:val="single" w:sz="4" w:space="0" w:color="auto"/>
              <w:left w:val="single" w:sz="4" w:space="0" w:color="auto"/>
              <w:bottom w:val="single" w:sz="4" w:space="0" w:color="auto"/>
              <w:right w:val="single" w:sz="4" w:space="0" w:color="auto"/>
            </w:tcBorders>
            <w:noWrap/>
            <w:hideMark/>
          </w:tcPr>
          <w:p w14:paraId="5004157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-0.5236</w:t>
            </w:r>
          </w:p>
        </w:tc>
      </w:tr>
      <w:tr w:rsidR="00536229" w:rsidRPr="00263515" w14:paraId="4A64DA32"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5C250988"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24</w:t>
            </w:r>
          </w:p>
        </w:tc>
        <w:tc>
          <w:tcPr>
            <w:tcW w:w="1250" w:type="pct"/>
            <w:tcBorders>
              <w:top w:val="single" w:sz="4" w:space="0" w:color="auto"/>
              <w:left w:val="single" w:sz="4" w:space="0" w:color="auto"/>
              <w:bottom w:val="single" w:sz="4" w:space="0" w:color="auto"/>
              <w:right w:val="single" w:sz="4" w:space="0" w:color="auto"/>
            </w:tcBorders>
            <w:noWrap/>
            <w:hideMark/>
          </w:tcPr>
          <w:p w14:paraId="13EB9FC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-0.5590</w:t>
            </w:r>
          </w:p>
        </w:tc>
        <w:tc>
          <w:tcPr>
            <w:tcW w:w="1250" w:type="pct"/>
            <w:tcBorders>
              <w:top w:val="single" w:sz="4" w:space="0" w:color="auto"/>
              <w:left w:val="single" w:sz="4" w:space="0" w:color="auto"/>
              <w:bottom w:val="single" w:sz="4" w:space="0" w:color="auto"/>
              <w:right w:val="single" w:sz="4" w:space="0" w:color="auto"/>
            </w:tcBorders>
            <w:noWrap/>
            <w:hideMark/>
          </w:tcPr>
          <w:p w14:paraId="515DEC1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-0.5764</w:t>
            </w:r>
          </w:p>
        </w:tc>
        <w:tc>
          <w:tcPr>
            <w:tcW w:w="1250" w:type="pct"/>
            <w:tcBorders>
              <w:top w:val="single" w:sz="4" w:space="0" w:color="auto"/>
              <w:left w:val="single" w:sz="4" w:space="0" w:color="auto"/>
              <w:bottom w:val="single" w:sz="4" w:space="0" w:color="auto"/>
              <w:right w:val="single" w:sz="4" w:space="0" w:color="auto"/>
            </w:tcBorders>
            <w:noWrap/>
            <w:hideMark/>
          </w:tcPr>
          <w:p w14:paraId="1B37E54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-0.5324</w:t>
            </w:r>
          </w:p>
        </w:tc>
      </w:tr>
      <w:tr w:rsidR="00A50D10" w:rsidRPr="00263515" w14:paraId="710E3CAC" w14:textId="77777777" w:rsidTr="006B2560">
        <w:trPr>
          <w:trHeight w:val="20"/>
          <w:jc w:val="center"/>
        </w:trPr>
        <w:tc>
          <w:tcPr>
            <w:tcW w:w="1250" w:type="pct"/>
            <w:tcBorders>
              <w:top w:val="single" w:sz="4" w:space="0" w:color="auto"/>
              <w:left w:val="single" w:sz="4" w:space="0" w:color="auto"/>
              <w:bottom w:val="single" w:sz="4" w:space="0" w:color="auto"/>
              <w:right w:val="single" w:sz="4" w:space="0" w:color="auto"/>
            </w:tcBorders>
            <w:noWrap/>
            <w:vAlign w:val="center"/>
            <w:hideMark/>
          </w:tcPr>
          <w:p w14:paraId="1A13897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25</w:t>
            </w:r>
          </w:p>
        </w:tc>
        <w:tc>
          <w:tcPr>
            <w:tcW w:w="1250" w:type="pct"/>
            <w:tcBorders>
              <w:top w:val="single" w:sz="4" w:space="0" w:color="auto"/>
              <w:left w:val="single" w:sz="4" w:space="0" w:color="auto"/>
              <w:bottom w:val="single" w:sz="4" w:space="0" w:color="auto"/>
              <w:right w:val="single" w:sz="4" w:space="0" w:color="auto"/>
            </w:tcBorders>
            <w:noWrap/>
            <w:hideMark/>
          </w:tcPr>
          <w:p w14:paraId="7A8DFAF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-0.5758</w:t>
            </w:r>
          </w:p>
        </w:tc>
        <w:tc>
          <w:tcPr>
            <w:tcW w:w="1250" w:type="pct"/>
            <w:tcBorders>
              <w:top w:val="single" w:sz="4" w:space="0" w:color="auto"/>
              <w:left w:val="single" w:sz="4" w:space="0" w:color="auto"/>
              <w:bottom w:val="single" w:sz="4" w:space="0" w:color="auto"/>
              <w:right w:val="single" w:sz="4" w:space="0" w:color="auto"/>
            </w:tcBorders>
            <w:noWrap/>
            <w:hideMark/>
          </w:tcPr>
          <w:p w14:paraId="33E0BF6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-0.5932</w:t>
            </w:r>
          </w:p>
        </w:tc>
        <w:tc>
          <w:tcPr>
            <w:tcW w:w="1250" w:type="pct"/>
            <w:tcBorders>
              <w:top w:val="single" w:sz="4" w:space="0" w:color="auto"/>
              <w:left w:val="single" w:sz="4" w:space="0" w:color="auto"/>
              <w:bottom w:val="single" w:sz="4" w:space="0" w:color="auto"/>
              <w:right w:val="single" w:sz="4" w:space="0" w:color="auto"/>
            </w:tcBorders>
            <w:noWrap/>
            <w:hideMark/>
          </w:tcPr>
          <w:p w14:paraId="501C845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sz w:val="19"/>
                <w:szCs w:val="19"/>
              </w:rPr>
              <w:t>-0.5492</w:t>
            </w:r>
          </w:p>
        </w:tc>
      </w:tr>
    </w:tbl>
    <w:p w14:paraId="4A3A735E" w14:textId="77777777" w:rsidR="00A50D10" w:rsidRPr="00263515" w:rsidRDefault="00A50D10" w:rsidP="00950409">
      <w:pPr>
        <w:spacing w:after="0"/>
        <w:contextualSpacing/>
        <w:jc w:val="both"/>
        <w:rPr>
          <w:rFonts w:ascii="Arial Narrow" w:hAnsi="Arial Narrow" w:cs="Arial"/>
          <w:sz w:val="19"/>
          <w:szCs w:val="19"/>
        </w:rPr>
      </w:pPr>
    </w:p>
    <w:p w14:paraId="3F68B1BE"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Los factores señalados, se aplicarán hasta que el solicitante dé cumplimiento a lo establecido en los requisitos que emita la dependencia encargada de las finanzas públicas por única ocasión para los ejercicios fiscales que sean determinados.</w:t>
      </w:r>
    </w:p>
    <w:p w14:paraId="2E77A2A3" w14:textId="77777777" w:rsidR="00A50D10" w:rsidRPr="00263515" w:rsidRDefault="00A50D10" w:rsidP="00950409">
      <w:pPr>
        <w:spacing w:after="0"/>
        <w:ind w:left="1134"/>
        <w:contextualSpacing/>
        <w:jc w:val="both"/>
        <w:rPr>
          <w:rFonts w:ascii="Arial Narrow" w:hAnsi="Arial Narrow" w:cs="Arial"/>
          <w:sz w:val="19"/>
          <w:szCs w:val="19"/>
        </w:rPr>
      </w:pPr>
    </w:p>
    <w:p w14:paraId="3EA70E2C" w14:textId="5AD447AD"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a los inmuebles cuyo uso o destino correspondan a la categoría de Fraccionamientos en Proceso de Ejecución, el Impuesto Predial que resulte a cargo del contribuyente, siempre que no rebase el </w:t>
      </w:r>
      <w:r w:rsidRPr="00263515">
        <w:rPr>
          <w:rFonts w:ascii="Arial Narrow" w:hAnsi="Arial Narrow" w:cs="Arial"/>
          <w:sz w:val="19"/>
          <w:szCs w:val="19"/>
        </w:rPr>
        <w:lastRenderedPageBreak/>
        <w:t>60% de área vendida, se le aplicará el factor del 0.0025 a la base gravable que corresponda al bimestre en el que transcurre, debiendo ser solicitado por el propietario, poseedor del inmueble y/o el representante legal debidamente acreditado.</w:t>
      </w:r>
    </w:p>
    <w:p w14:paraId="29D78859" w14:textId="77777777" w:rsidR="00A50D10" w:rsidRPr="00263515" w:rsidRDefault="00A50D10" w:rsidP="00950409">
      <w:pPr>
        <w:spacing w:after="0"/>
        <w:ind w:left="1043" w:hanging="357"/>
        <w:contextualSpacing/>
        <w:jc w:val="both"/>
        <w:rPr>
          <w:rFonts w:ascii="Arial Narrow" w:hAnsi="Arial Narrow" w:cs="Arial"/>
          <w:sz w:val="19"/>
          <w:szCs w:val="19"/>
        </w:rPr>
      </w:pPr>
    </w:p>
    <w:p w14:paraId="4C969A6B"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Tratándose de inmuebles que acrediten que el uso o destino del mismo, es para actividades sin fines de lucro, pagarán lo equivalente a aplicar un factor del 0.50 al monto que al momento de la solicitud expresa determine la autoridad fiscal por concepto de Impuesto Predial, siempre que sea solicitado por el propietario, poseedor del inmueble y/o el representante legal debidamente acreditado, presentando el Acta Constitutiva de dicha Asociación Civil.</w:t>
      </w:r>
    </w:p>
    <w:p w14:paraId="48AEDDC7" w14:textId="77777777" w:rsidR="00A50D10" w:rsidRPr="00263515" w:rsidRDefault="00A50D10" w:rsidP="00950409">
      <w:pPr>
        <w:spacing w:after="0"/>
        <w:ind w:left="1043" w:hanging="357"/>
        <w:contextualSpacing/>
        <w:jc w:val="both"/>
        <w:rPr>
          <w:rFonts w:ascii="Arial Narrow" w:hAnsi="Arial Narrow" w:cs="Arial"/>
          <w:sz w:val="19"/>
          <w:szCs w:val="19"/>
        </w:rPr>
      </w:pPr>
    </w:p>
    <w:p w14:paraId="777EEC23" w14:textId="3C5E971C"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al pago del Impuesto Predial para los propietarios o poseedores de predios que al menos el 20% de la superficie total del inmueble se encuentre dentro de zonas declaradas como Área Natural Protegida y/o Reserva Natural, pagarán lo equivalente a aplicar un factor del 0.40 al monto que al momento de la solicitud expresa determine la autoridad fiscal por concepto de Impuesto Predial, siempre que sea solicitado por el propietario, poseedor del inmueble y/o el representante legal debidamente acreditado.</w:t>
      </w:r>
      <w:r w:rsidRPr="00263515">
        <w:rPr>
          <w:rFonts w:ascii="Arial Narrow" w:hAnsi="Arial Narrow" w:cs="Arial"/>
          <w:b/>
          <w:sz w:val="19"/>
          <w:szCs w:val="19"/>
        </w:rPr>
        <w:t xml:space="preserve"> </w:t>
      </w:r>
    </w:p>
    <w:p w14:paraId="5B35FA8B" w14:textId="77777777" w:rsidR="00A50D10" w:rsidRPr="00263515" w:rsidRDefault="00A50D10" w:rsidP="00950409">
      <w:pPr>
        <w:spacing w:after="0"/>
        <w:ind w:left="1043" w:hanging="357"/>
        <w:contextualSpacing/>
        <w:jc w:val="both"/>
        <w:rPr>
          <w:rFonts w:ascii="Arial Narrow" w:hAnsi="Arial Narrow" w:cs="Arial"/>
          <w:sz w:val="19"/>
          <w:szCs w:val="19"/>
        </w:rPr>
      </w:pPr>
    </w:p>
    <w:p w14:paraId="40D97BD7"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Cuando se trate de bienes inmuebles destinados únicamente a casa habitación ubicados en el perímetro de zonas declaradas monumentos históricos, cuyo mantenimiento, conservación o restauración, se realice con recursos de los propietarios de dichos inmuebles, a solicitud de éstos, pagarán lo equivalente a aplicar un factor del 0.60 al monto que al momento de la solicitud expresa determine la autoridad fiscal por concepto de Impuesto Predial, siempre que sea solicitado por el propietario, poseedor del inmueble y/o el representante legal debidamente acreditado.</w:t>
      </w:r>
      <w:r w:rsidRPr="00263515">
        <w:rPr>
          <w:rFonts w:ascii="Arial Narrow" w:hAnsi="Arial Narrow" w:cs="Arial"/>
          <w:b/>
          <w:sz w:val="19"/>
          <w:szCs w:val="19"/>
        </w:rPr>
        <w:t xml:space="preserve"> </w:t>
      </w:r>
    </w:p>
    <w:p w14:paraId="7270BCAC" w14:textId="77777777" w:rsidR="00A50D10" w:rsidRPr="00263515" w:rsidRDefault="00A50D10" w:rsidP="00950409">
      <w:pPr>
        <w:spacing w:after="0"/>
        <w:ind w:left="1043" w:hanging="357"/>
        <w:contextualSpacing/>
        <w:jc w:val="both"/>
        <w:rPr>
          <w:rFonts w:ascii="Arial Narrow" w:hAnsi="Arial Narrow" w:cs="Arial"/>
          <w:sz w:val="19"/>
          <w:szCs w:val="19"/>
        </w:rPr>
      </w:pPr>
    </w:p>
    <w:p w14:paraId="6A02FCF5" w14:textId="5B61BFCC"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los sujetos obligados al pago del Impuesto Predial de los inmuebles ubicados en el polígono declarado por el Instituto Nacional de Antropología e Historia como Monumento Arqueológico La Pirámide del Pueblito, se causará y pagará, por cada ejercicio fiscal adeudado, sin multas ni recargos $135.00, siempre y cuando comprueben encontrarse en el proceso de donación a título gratuito respecto a dicho predio, ante la Dependencia Municipal que así corresponda.</w:t>
      </w:r>
      <w:r w:rsidRPr="00263515">
        <w:rPr>
          <w:rFonts w:ascii="Arial Narrow" w:hAnsi="Arial Narrow" w:cs="Arial"/>
          <w:b/>
          <w:sz w:val="19"/>
          <w:szCs w:val="19"/>
        </w:rPr>
        <w:t xml:space="preserve"> </w:t>
      </w:r>
    </w:p>
    <w:p w14:paraId="0FAF2131" w14:textId="77777777" w:rsidR="00A50D10" w:rsidRPr="00263515" w:rsidRDefault="00A50D10" w:rsidP="00950409">
      <w:pPr>
        <w:spacing w:after="0"/>
        <w:ind w:left="1043" w:hanging="357"/>
        <w:contextualSpacing/>
        <w:jc w:val="both"/>
        <w:rPr>
          <w:rFonts w:ascii="Arial Narrow" w:hAnsi="Arial Narrow" w:cs="Arial"/>
          <w:sz w:val="19"/>
          <w:szCs w:val="19"/>
        </w:rPr>
      </w:pPr>
    </w:p>
    <w:p w14:paraId="4C9914A4" w14:textId="58613D84"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aquellos predios que se encuentren dentro de la circunscripción territorial del Municipio de Corregidora, Qro., cuya situación económica les sea desfavorable, podrán obtener una reducción en el pago del Impuesto Predial, previo acuerdo emitido por el Ayuntamiento.</w:t>
      </w:r>
    </w:p>
    <w:p w14:paraId="27B9A821" w14:textId="77777777" w:rsidR="00A50D10" w:rsidRPr="00263515" w:rsidRDefault="00A50D10" w:rsidP="00950409">
      <w:pPr>
        <w:spacing w:after="0"/>
        <w:ind w:left="1043" w:hanging="357"/>
        <w:contextualSpacing/>
        <w:jc w:val="both"/>
        <w:rPr>
          <w:rFonts w:ascii="Arial Narrow" w:hAnsi="Arial Narrow" w:cs="Arial"/>
          <w:sz w:val="19"/>
          <w:szCs w:val="19"/>
        </w:rPr>
      </w:pPr>
    </w:p>
    <w:p w14:paraId="1873B795" w14:textId="7F649E61"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aquellos inmuebles que hayan implementado el uso de herramientas eco tecnológicas, podrán acceder a los estímulos para el pago del Impuesto Predial que autorice mediante Acuerdo el Ayuntamiento.</w:t>
      </w:r>
    </w:p>
    <w:p w14:paraId="2A568E72" w14:textId="77777777" w:rsidR="00A50D10" w:rsidRPr="00263515" w:rsidRDefault="00A50D10" w:rsidP="00950409">
      <w:pPr>
        <w:spacing w:after="0"/>
        <w:ind w:left="1043" w:hanging="357"/>
        <w:contextualSpacing/>
        <w:jc w:val="both"/>
        <w:rPr>
          <w:rFonts w:ascii="Arial Narrow" w:hAnsi="Arial Narrow" w:cs="Arial"/>
          <w:sz w:val="19"/>
          <w:szCs w:val="19"/>
        </w:rPr>
      </w:pPr>
    </w:p>
    <w:p w14:paraId="55A3718C" w14:textId="3BD84B43"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las personas pensionadas, jubiladas, de tercera edad y/o discapacitadas, pagarán el Impuesto Predial que les corresponda, sin multas y recargos, de acuerdo a los lineamientos y requisitos contemplados en la Ley de Hacienda de los Municipios del Estado de Querétaro, conforme a la siguiente tabla:</w:t>
      </w:r>
    </w:p>
    <w:p w14:paraId="7A47E24B" w14:textId="77777777" w:rsidR="00A50D10" w:rsidRPr="00263515" w:rsidRDefault="00A50D10" w:rsidP="00950409">
      <w:pPr>
        <w:spacing w:after="0"/>
        <w:ind w:hanging="34"/>
        <w:contextualSpacing/>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551"/>
        <w:gridCol w:w="2177"/>
        <w:gridCol w:w="4100"/>
      </w:tblGrid>
      <w:tr w:rsidR="00536229" w:rsidRPr="00263515" w14:paraId="66D9BD75" w14:textId="77777777" w:rsidTr="006B2560">
        <w:trPr>
          <w:trHeight w:val="20"/>
        </w:trPr>
        <w:tc>
          <w:tcPr>
            <w:tcW w:w="2678"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2C160AA"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INGRESOS MENSUALES FIJOS</w:t>
            </w:r>
          </w:p>
        </w:tc>
        <w:tc>
          <w:tcPr>
            <w:tcW w:w="2322"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FA638B1"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ESTÍMULO FISCAL</w:t>
            </w:r>
          </w:p>
        </w:tc>
      </w:tr>
      <w:tr w:rsidR="00536229" w:rsidRPr="00263515" w14:paraId="7E45DB49" w14:textId="77777777" w:rsidTr="006B2560">
        <w:trPr>
          <w:trHeight w:val="20"/>
        </w:trPr>
        <w:tc>
          <w:tcPr>
            <w:tcW w:w="144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A462591"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LIMITE INFERIOR</w:t>
            </w:r>
          </w:p>
        </w:tc>
        <w:tc>
          <w:tcPr>
            <w:tcW w:w="123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01C1361"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LIMITE SUPERIOR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2032B3" w14:textId="77777777" w:rsidR="00A50D10" w:rsidRPr="00263515" w:rsidRDefault="00A50D10" w:rsidP="00950409">
            <w:pPr>
              <w:spacing w:after="0"/>
              <w:rPr>
                <w:rFonts w:ascii="Arial Narrow" w:hAnsi="Arial Narrow" w:cs="Arial"/>
                <w:b/>
                <w:sz w:val="19"/>
                <w:szCs w:val="19"/>
              </w:rPr>
            </w:pPr>
          </w:p>
        </w:tc>
      </w:tr>
      <w:tr w:rsidR="00536229" w:rsidRPr="00263515" w14:paraId="5A203F88" w14:textId="77777777" w:rsidTr="006B2560">
        <w:trPr>
          <w:trHeight w:val="20"/>
        </w:trPr>
        <w:tc>
          <w:tcPr>
            <w:tcW w:w="144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8FA7B13"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w:t>
            </w:r>
          </w:p>
        </w:tc>
        <w:tc>
          <w:tcPr>
            <w:tcW w:w="123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C5075F9"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CAA4C7" w14:textId="77777777" w:rsidR="00A50D10" w:rsidRPr="00263515" w:rsidRDefault="00A50D10" w:rsidP="00950409">
            <w:pPr>
              <w:spacing w:after="0"/>
              <w:rPr>
                <w:rFonts w:ascii="Arial Narrow" w:hAnsi="Arial Narrow" w:cs="Arial"/>
                <w:b/>
                <w:sz w:val="19"/>
                <w:szCs w:val="19"/>
              </w:rPr>
            </w:pPr>
          </w:p>
        </w:tc>
      </w:tr>
      <w:tr w:rsidR="00536229" w:rsidRPr="00263515" w14:paraId="3EAF9D81" w14:textId="77777777" w:rsidTr="006B2560">
        <w:trPr>
          <w:trHeight w:val="20"/>
        </w:trPr>
        <w:tc>
          <w:tcPr>
            <w:tcW w:w="1445" w:type="pct"/>
            <w:tcBorders>
              <w:top w:val="single" w:sz="4" w:space="0" w:color="000000"/>
              <w:left w:val="single" w:sz="4" w:space="0" w:color="000000"/>
              <w:bottom w:val="single" w:sz="4" w:space="0" w:color="000000"/>
              <w:right w:val="single" w:sz="4" w:space="0" w:color="000000"/>
            </w:tcBorders>
            <w:vAlign w:val="center"/>
            <w:hideMark/>
          </w:tcPr>
          <w:p w14:paraId="22322B0F" w14:textId="77777777" w:rsidR="00A50D10" w:rsidRPr="00263515" w:rsidRDefault="00A50D10"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$1.00</w:t>
            </w:r>
          </w:p>
        </w:tc>
        <w:tc>
          <w:tcPr>
            <w:tcW w:w="1233" w:type="pct"/>
            <w:tcBorders>
              <w:top w:val="single" w:sz="4" w:space="0" w:color="000000"/>
              <w:left w:val="single" w:sz="4" w:space="0" w:color="000000"/>
              <w:bottom w:val="single" w:sz="4" w:space="0" w:color="000000"/>
              <w:right w:val="single" w:sz="4" w:space="0" w:color="000000"/>
            </w:tcBorders>
            <w:vAlign w:val="center"/>
            <w:hideMark/>
          </w:tcPr>
          <w:p w14:paraId="79AAB271" w14:textId="6F932CBA" w:rsidR="00A50D10" w:rsidRPr="00263515" w:rsidRDefault="00693CD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$9,326.99</w:t>
            </w:r>
          </w:p>
        </w:tc>
        <w:tc>
          <w:tcPr>
            <w:tcW w:w="2322" w:type="pct"/>
            <w:tcBorders>
              <w:top w:val="single" w:sz="4" w:space="0" w:color="000000"/>
              <w:left w:val="single" w:sz="4" w:space="0" w:color="000000"/>
              <w:bottom w:val="single" w:sz="4" w:space="0" w:color="000000"/>
              <w:right w:val="single" w:sz="4" w:space="0" w:color="000000"/>
            </w:tcBorders>
            <w:vAlign w:val="center"/>
            <w:hideMark/>
          </w:tcPr>
          <w:p w14:paraId="248C8AA5" w14:textId="77777777" w:rsidR="00A50D10" w:rsidRPr="00263515" w:rsidRDefault="00A50D10"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$135.00</w:t>
            </w:r>
          </w:p>
        </w:tc>
      </w:tr>
      <w:tr w:rsidR="00A50D10" w:rsidRPr="00263515" w14:paraId="795D7B4B" w14:textId="77777777" w:rsidTr="006B2560">
        <w:trPr>
          <w:trHeight w:val="20"/>
        </w:trPr>
        <w:tc>
          <w:tcPr>
            <w:tcW w:w="1445" w:type="pct"/>
            <w:tcBorders>
              <w:top w:val="single" w:sz="4" w:space="0" w:color="000000"/>
              <w:left w:val="single" w:sz="4" w:space="0" w:color="000000"/>
              <w:bottom w:val="single" w:sz="4" w:space="0" w:color="000000"/>
              <w:right w:val="single" w:sz="4" w:space="0" w:color="000000"/>
            </w:tcBorders>
            <w:vAlign w:val="center"/>
            <w:hideMark/>
          </w:tcPr>
          <w:p w14:paraId="723A353A" w14:textId="7C27CBA9" w:rsidR="00A50D10" w:rsidRPr="00263515" w:rsidRDefault="00693CD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$9,327.00</w:t>
            </w:r>
          </w:p>
        </w:tc>
        <w:tc>
          <w:tcPr>
            <w:tcW w:w="1233" w:type="pct"/>
            <w:tcBorders>
              <w:top w:val="single" w:sz="4" w:space="0" w:color="000000"/>
              <w:left w:val="single" w:sz="4" w:space="0" w:color="000000"/>
              <w:bottom w:val="single" w:sz="4" w:space="0" w:color="000000"/>
              <w:right w:val="single" w:sz="4" w:space="0" w:color="000000"/>
            </w:tcBorders>
            <w:vAlign w:val="center"/>
            <w:hideMark/>
          </w:tcPr>
          <w:p w14:paraId="3E18EA55" w14:textId="77777777" w:rsidR="00A50D10" w:rsidRPr="00263515" w:rsidRDefault="00A50D10" w:rsidP="00950409">
            <w:pPr>
              <w:spacing w:after="0"/>
              <w:contextualSpacing/>
              <w:jc w:val="center"/>
              <w:rPr>
                <w:rFonts w:ascii="Arial Narrow" w:hAnsi="Arial Narrow" w:cs="Arial"/>
                <w:bCs/>
                <w:sz w:val="19"/>
                <w:szCs w:val="19"/>
              </w:rPr>
            </w:pPr>
            <w:r w:rsidRPr="00263515">
              <w:rPr>
                <w:rFonts w:ascii="Arial Narrow" w:hAnsi="Arial Narrow" w:cs="Arial"/>
                <w:bCs/>
                <w:sz w:val="19"/>
                <w:szCs w:val="19"/>
              </w:rPr>
              <w:t>En Adelante</w:t>
            </w:r>
          </w:p>
        </w:tc>
        <w:tc>
          <w:tcPr>
            <w:tcW w:w="2322" w:type="pct"/>
            <w:tcBorders>
              <w:top w:val="single" w:sz="4" w:space="0" w:color="000000"/>
              <w:left w:val="single" w:sz="4" w:space="0" w:color="000000"/>
              <w:bottom w:val="single" w:sz="4" w:space="0" w:color="000000"/>
              <w:right w:val="single" w:sz="4" w:space="0" w:color="000000"/>
            </w:tcBorders>
            <w:vAlign w:val="center"/>
            <w:hideMark/>
          </w:tcPr>
          <w:p w14:paraId="5CE286E2" w14:textId="77777777" w:rsidR="00A50D10" w:rsidRPr="00263515" w:rsidRDefault="00A50D10"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50% del importe del Impuesto Predial pagado en el ejercicio fiscal inmediato anterior</w:t>
            </w:r>
          </w:p>
        </w:tc>
      </w:tr>
    </w:tbl>
    <w:p w14:paraId="124FDB5E" w14:textId="77777777" w:rsidR="00A50D10" w:rsidRPr="00263515" w:rsidRDefault="00A50D10" w:rsidP="00950409">
      <w:pPr>
        <w:spacing w:after="0"/>
        <w:ind w:hanging="34"/>
        <w:contextualSpacing/>
        <w:rPr>
          <w:rFonts w:ascii="Arial Narrow" w:hAnsi="Arial Narrow" w:cs="Arial"/>
          <w:sz w:val="19"/>
          <w:szCs w:val="19"/>
        </w:rPr>
      </w:pPr>
    </w:p>
    <w:p w14:paraId="1C9F6703" w14:textId="77777777" w:rsidR="00A50D10" w:rsidRPr="00263515" w:rsidRDefault="00A50D10" w:rsidP="00950409">
      <w:pPr>
        <w:numPr>
          <w:ilvl w:val="0"/>
          <w:numId w:val="15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Para el presente ejercicio fiscal, el inmueble objeto de dicho Impuesto, sea su única propiedad en el Estado, o bien, que lo tiene en usufructo y que no posee otras propiedades en el resto de la República Mexicana; en caso de contar con otra propiedad, o tratándose de extensiones y/o accesorios de otra, deberá acreditar que ninguna está siendo ocupada con fines de lucro, así como comprobar que, los ingresos percibidos resultan insuficientes para cubrir sus necesidades básicas de alimentación y salud, entre otras circunstancias; además, deberá coincidir el domicilio objeto del Impuesto Predial con la identificación oficial vigente que presente. En caso de no estar en posibilidades de cumplir alguno de los requisitos, la </w:t>
      </w:r>
      <w:r w:rsidRPr="00263515">
        <w:rPr>
          <w:rFonts w:ascii="Arial Narrow" w:hAnsi="Arial Narrow" w:cs="Arial"/>
          <w:sz w:val="19"/>
          <w:szCs w:val="19"/>
        </w:rPr>
        <w:lastRenderedPageBreak/>
        <w:t>autorización y dispensa del mismo, quedará sujeto a revisión y verificación de la autoridad fiscal. Toda manifestación y documentación presentada quedará sujeta a revisión y verificación particular por parte de la autoridad fiscal, con el fin de determinar en su caso, la aplicación de los preceptos invocados para uno sólo de los predios</w:t>
      </w:r>
      <w:r w:rsidRPr="00263515">
        <w:rPr>
          <w:rFonts w:ascii="Arial Narrow" w:hAnsi="Arial Narrow" w:cs="Arial"/>
          <w:b/>
          <w:sz w:val="19"/>
          <w:szCs w:val="19"/>
        </w:rPr>
        <w:t>.</w:t>
      </w:r>
    </w:p>
    <w:p w14:paraId="2A3FAAF8" w14:textId="77777777" w:rsidR="00A50D10" w:rsidRPr="00263515" w:rsidRDefault="00A50D10" w:rsidP="00950409">
      <w:pPr>
        <w:spacing w:after="0"/>
        <w:ind w:left="1446" w:hanging="357"/>
        <w:contextualSpacing/>
        <w:jc w:val="both"/>
        <w:rPr>
          <w:rFonts w:ascii="Arial Narrow" w:hAnsi="Arial Narrow" w:cs="Arial"/>
          <w:sz w:val="19"/>
          <w:szCs w:val="19"/>
        </w:rPr>
      </w:pPr>
    </w:p>
    <w:p w14:paraId="678EAD81" w14:textId="77777777" w:rsidR="00A50D10" w:rsidRPr="00263515" w:rsidRDefault="00A50D10" w:rsidP="00950409">
      <w:pPr>
        <w:numPr>
          <w:ilvl w:val="0"/>
          <w:numId w:val="15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Los cónyuges supervivientes de las personas pensionadas, jubiladas, de tercera edad y/o discapacitadas, podrán solicitar la reducción en el pago del Impuesto Predial, aún y cuando la propiedad objeto del beneficio, se encuentre sujeta a proceso judicial sucesorio, debiendo, además reunir los requisitos señalados en la Ley de Hacienda de los Municipios del Estado de Querétaro, para tal efecto.</w:t>
      </w:r>
    </w:p>
    <w:p w14:paraId="67A31DA7" w14:textId="77777777" w:rsidR="00A50D10" w:rsidRPr="00263515" w:rsidRDefault="00A50D10" w:rsidP="00950409">
      <w:pPr>
        <w:spacing w:after="0"/>
        <w:ind w:left="1446" w:hanging="357"/>
        <w:contextualSpacing/>
        <w:jc w:val="both"/>
        <w:rPr>
          <w:rFonts w:ascii="Arial Narrow" w:hAnsi="Arial Narrow" w:cs="Arial"/>
          <w:sz w:val="19"/>
          <w:szCs w:val="19"/>
        </w:rPr>
      </w:pPr>
    </w:p>
    <w:p w14:paraId="77B5902B" w14:textId="79E44814" w:rsidR="00A50D10" w:rsidRPr="00263515" w:rsidRDefault="00A50D10" w:rsidP="00950409">
      <w:pPr>
        <w:numPr>
          <w:ilvl w:val="0"/>
          <w:numId w:val="15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Cuando el solicitante falsifique, altere, suprima u oculte documentos públicos o privados, y/o teniendo la obligación legal de conducirse con verdad en un acto ante la autoridad fiscal, se compruebe que se condujo con falsedad, será sancionado con la cancelación del beneficio otorgado y deberán cubrir las diferencias generadas por el impuesto reducido 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y/o ejercicios anteriores, más accesorios de Ley, hasta por un periodo de cinco años anteriores.</w:t>
      </w:r>
    </w:p>
    <w:p w14:paraId="0B68AF2B" w14:textId="77777777" w:rsidR="00A50D10" w:rsidRPr="00263515" w:rsidRDefault="00A50D10" w:rsidP="00950409">
      <w:pPr>
        <w:spacing w:after="0"/>
        <w:ind w:left="1446" w:hanging="357"/>
        <w:contextualSpacing/>
        <w:jc w:val="both"/>
        <w:rPr>
          <w:rFonts w:ascii="Arial Narrow" w:hAnsi="Arial Narrow" w:cs="Arial"/>
          <w:sz w:val="19"/>
          <w:szCs w:val="19"/>
        </w:rPr>
      </w:pPr>
    </w:p>
    <w:p w14:paraId="4A14CDAD" w14:textId="42CB93C2" w:rsidR="00A50D10" w:rsidRPr="00263515" w:rsidRDefault="00A50D10" w:rsidP="00950409">
      <w:pPr>
        <w:numPr>
          <w:ilvl w:val="0"/>
          <w:numId w:val="15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las solicitudes de incorporación por primera vez al beneficio fiscal señalado en los artículos 24 y 25 de la Ley de Hacienda de los Municipios del Estado de Querétaro, para aquellos propietarios y/o cónyuges de los mismos, que acrediten ser pensionados, jubilados, adultos mayores o tener discapacidad certificada por una institución de salud pública, con grado 3 a 5 en la escala de valoración de la Cruz Roja, cuyo valor catastral del inmueble determinado por la Autoridad Competente, sea superior a $2,500,000.00, independientemente de los ingresos mensuales percibidos, pagarán lo equivalente a aplicar un factor del 0.50 al monto que al momento de la solicitud expresa determine la autoridad fiscal por concepto de Impuesto Predial.</w:t>
      </w:r>
    </w:p>
    <w:p w14:paraId="1B234383" w14:textId="77777777" w:rsidR="00A50D10" w:rsidRPr="00263515" w:rsidRDefault="00A50D10" w:rsidP="00950409">
      <w:pPr>
        <w:spacing w:after="0"/>
        <w:ind w:left="1446" w:hanging="357"/>
        <w:contextualSpacing/>
        <w:jc w:val="both"/>
        <w:rPr>
          <w:rFonts w:ascii="Arial Narrow" w:hAnsi="Arial Narrow" w:cs="Arial"/>
          <w:sz w:val="19"/>
          <w:szCs w:val="19"/>
        </w:rPr>
      </w:pPr>
    </w:p>
    <w:p w14:paraId="32E1AE04" w14:textId="77777777" w:rsidR="00A50D10" w:rsidRPr="00263515" w:rsidRDefault="00A50D10" w:rsidP="00950409">
      <w:pPr>
        <w:numPr>
          <w:ilvl w:val="0"/>
          <w:numId w:val="15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Al momento de realizar la inspección física del predio, encontrándose establecida una negociación, ésta no será condicionante para la aplicación; siempre y cuando el solicitante, bajo protesta de decir verdad, manifieste que el ingreso percibido por la misma, es su único sustento o acredite tener dicha negociación en comodato.</w:t>
      </w:r>
    </w:p>
    <w:p w14:paraId="16DD967D" w14:textId="77777777" w:rsidR="00A50D10" w:rsidRPr="00263515" w:rsidRDefault="00A50D10" w:rsidP="00950409">
      <w:pPr>
        <w:spacing w:after="0"/>
        <w:ind w:left="1446" w:hanging="357"/>
        <w:contextualSpacing/>
        <w:jc w:val="both"/>
        <w:rPr>
          <w:rFonts w:ascii="Arial Narrow" w:hAnsi="Arial Narrow" w:cs="Arial"/>
          <w:sz w:val="19"/>
          <w:szCs w:val="19"/>
        </w:rPr>
      </w:pPr>
    </w:p>
    <w:p w14:paraId="4DE2F461" w14:textId="1C65BFDA" w:rsidR="00A50D10" w:rsidRPr="00263515" w:rsidRDefault="00A50D10" w:rsidP="00950409">
      <w:pPr>
        <w:numPr>
          <w:ilvl w:val="0"/>
          <w:numId w:val="15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Las personas pensionadas, jubiladas, de tercera edad y/o discapacitadas, que, en el año inmediato anterior, hayan obtenido el beneficio, podrán refrendarlo en el año </w:t>
      </w:r>
      <w:r w:rsidR="00647433" w:rsidRPr="00263515">
        <w:rPr>
          <w:rFonts w:ascii="Arial Narrow" w:hAnsi="Arial Narrow" w:cs="Arial"/>
          <w:sz w:val="19"/>
          <w:szCs w:val="19"/>
        </w:rPr>
        <w:t>2023</w:t>
      </w:r>
      <w:r w:rsidRPr="00263515">
        <w:rPr>
          <w:rFonts w:ascii="Arial Narrow" w:hAnsi="Arial Narrow" w:cs="Arial"/>
          <w:sz w:val="19"/>
          <w:szCs w:val="19"/>
        </w:rPr>
        <w:t>, de acuerdo a los procesos señalados por la dependencia encargada de las finanzas públicas municipales, en el cual, mediante verificación domiciliaria, se manifestará bajo protesta de decir verdad que habitan el inmueble, no contar con una negociación, ni arrendarlo parcial o totalmente y ser su única propiedad.</w:t>
      </w:r>
    </w:p>
    <w:p w14:paraId="16C60535" w14:textId="77777777" w:rsidR="00A50D10" w:rsidRPr="00263515" w:rsidRDefault="00A50D10" w:rsidP="00950409">
      <w:pPr>
        <w:spacing w:after="0"/>
        <w:ind w:left="1446" w:hanging="357"/>
        <w:contextualSpacing/>
        <w:jc w:val="both"/>
        <w:rPr>
          <w:rFonts w:ascii="Arial Narrow" w:hAnsi="Arial Narrow" w:cs="Arial"/>
          <w:sz w:val="19"/>
          <w:szCs w:val="19"/>
        </w:rPr>
      </w:pPr>
    </w:p>
    <w:p w14:paraId="45C27F2C" w14:textId="1EDAC1DA" w:rsidR="00A50D10" w:rsidRPr="00263515" w:rsidRDefault="00A50D10" w:rsidP="00950409">
      <w:pPr>
        <w:numPr>
          <w:ilvl w:val="0"/>
          <w:numId w:val="15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De reunir el contribuyente los requisitos previstos en los numerales 24 y 25 de la Ley de Hacienda de los Municipios del Estado de Querétaro, a excepción del pago del Impuesto Predial al corriente, y su rezago de Impuesto Predial provenga de</w:t>
      </w:r>
      <w:r w:rsidR="00B7260A" w:rsidRPr="00263515">
        <w:rPr>
          <w:rFonts w:ascii="Arial Narrow" w:hAnsi="Arial Narrow" w:cs="Arial"/>
          <w:sz w:val="19"/>
          <w:szCs w:val="19"/>
        </w:rPr>
        <w:t>l año</w:t>
      </w:r>
      <w:r w:rsidRPr="00263515">
        <w:rPr>
          <w:rFonts w:ascii="Arial Narrow" w:hAnsi="Arial Narrow" w:cs="Arial"/>
          <w:sz w:val="19"/>
          <w:szCs w:val="19"/>
        </w:rPr>
        <w:t xml:space="preserve"> 2022, la autoridad fiscal podrá realizar un análisis individual, valorando entre otros aspectos, la situación económica y de salud que guarda, qué le ha impedido estar al corriente, determinando en base a ello, la aplicación o no de las reducciones señaladas en los referidos artículos para dichos periodos.</w:t>
      </w:r>
    </w:p>
    <w:p w14:paraId="5195884F" w14:textId="77777777" w:rsidR="00A50D10" w:rsidRPr="00263515" w:rsidRDefault="00A50D10" w:rsidP="00950409">
      <w:pPr>
        <w:spacing w:after="0"/>
        <w:ind w:left="1446" w:hanging="357"/>
        <w:contextualSpacing/>
        <w:jc w:val="both"/>
        <w:rPr>
          <w:rFonts w:ascii="Arial Narrow" w:hAnsi="Arial Narrow" w:cs="Arial"/>
          <w:sz w:val="19"/>
          <w:szCs w:val="19"/>
        </w:rPr>
      </w:pPr>
    </w:p>
    <w:p w14:paraId="709B29EB" w14:textId="22140E4E" w:rsidR="00A50D10" w:rsidRPr="00263515" w:rsidRDefault="00A50D10" w:rsidP="00950409">
      <w:pPr>
        <w:numPr>
          <w:ilvl w:val="0"/>
          <w:numId w:val="157"/>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Si el peticionario del beneficio cumple con los requisitos previstos en los numerales 24 y 25 de la Ley de Hacienda de los Municipios del Estado de Querétaro, a excepción de la constancia de Única Propiedad expedida por el Registro Público de la Propiedad y del Comercio del Estado de Querétaro, acreditando con justo título la pertenencia del inmueble con la cual registro su inscripción en la Dirección de Catastro del Estado de Querétaro; podrá la autoridad fiscal realizar un análisis individual, valorando entre otros aspectos, la situación económica, edad, dependientes del contribuyente; con el fin de determinar la aplicación o no del beneficio señalado en los preceptos invocados en el proemio del presente numeral, para el pago de su Impuesto Predial del ejercicio fiscal </w:t>
      </w:r>
      <w:r w:rsidR="00647433" w:rsidRPr="00263515">
        <w:rPr>
          <w:rFonts w:ascii="Arial Narrow" w:hAnsi="Arial Narrow" w:cs="Arial"/>
          <w:sz w:val="19"/>
          <w:szCs w:val="19"/>
        </w:rPr>
        <w:t>2023</w:t>
      </w:r>
      <w:r w:rsidRPr="00263515">
        <w:rPr>
          <w:rFonts w:ascii="Arial Narrow" w:hAnsi="Arial Narrow" w:cs="Arial"/>
          <w:sz w:val="19"/>
          <w:szCs w:val="19"/>
        </w:rPr>
        <w:t>, una vez autorizado dicho beneficio deberá efectuarse el pago por anualidad, en una sola exhibición, pagarán lo equivalente a aplicar un factor del 0.50 al monto que al momento de la solicitud expresa determine la autoridad fiscal por concepto de Impuesto Predial determinado para el presente ejercicio fiscal.</w:t>
      </w:r>
    </w:p>
    <w:p w14:paraId="0BA419CE" w14:textId="77777777" w:rsidR="00A50D10" w:rsidRPr="00263515" w:rsidRDefault="00A50D10" w:rsidP="00950409">
      <w:pPr>
        <w:spacing w:after="0"/>
        <w:ind w:left="1418"/>
        <w:contextualSpacing/>
        <w:jc w:val="both"/>
        <w:rPr>
          <w:rFonts w:ascii="Arial Narrow" w:hAnsi="Arial Narrow" w:cs="Arial"/>
          <w:sz w:val="19"/>
          <w:szCs w:val="19"/>
        </w:rPr>
      </w:pPr>
    </w:p>
    <w:p w14:paraId="317EAA03" w14:textId="1580FEB6" w:rsidR="00A50D10" w:rsidRPr="00263515" w:rsidRDefault="00A50D10" w:rsidP="00950409">
      <w:pPr>
        <w:spacing w:after="0"/>
        <w:ind w:left="1440"/>
        <w:contextualSpacing/>
        <w:jc w:val="both"/>
        <w:rPr>
          <w:rFonts w:ascii="Arial Narrow" w:hAnsi="Arial Narrow" w:cs="Arial"/>
          <w:sz w:val="19"/>
          <w:szCs w:val="19"/>
        </w:rPr>
      </w:pPr>
      <w:r w:rsidRPr="00263515">
        <w:rPr>
          <w:rFonts w:ascii="Arial Narrow" w:hAnsi="Arial Narrow" w:cs="Arial"/>
          <w:sz w:val="19"/>
          <w:szCs w:val="19"/>
        </w:rPr>
        <w:lastRenderedPageBreak/>
        <w:t xml:space="preserve">Las personas pensionadas, jubiladas, de tercera edad y/o discapacitadas, que obtengan el beneficio para el presente ejercicio fiscal, tendrá como vigencia del 1 de enero al 31 de diciembre del </w:t>
      </w:r>
      <w:r w:rsidR="00647433" w:rsidRPr="00263515">
        <w:rPr>
          <w:rFonts w:ascii="Arial Narrow" w:hAnsi="Arial Narrow" w:cs="Arial"/>
          <w:sz w:val="19"/>
          <w:szCs w:val="19"/>
        </w:rPr>
        <w:t>2023</w:t>
      </w:r>
      <w:r w:rsidRPr="00263515">
        <w:rPr>
          <w:rFonts w:ascii="Arial Narrow" w:hAnsi="Arial Narrow" w:cs="Arial"/>
          <w:sz w:val="19"/>
          <w:szCs w:val="19"/>
        </w:rPr>
        <w:t xml:space="preserve">, fuera del periodo de la vigencia, no será susceptible la aplicación en su beneficio. </w:t>
      </w:r>
    </w:p>
    <w:p w14:paraId="634CF514" w14:textId="77777777" w:rsidR="00A50D10" w:rsidRPr="00263515" w:rsidRDefault="00A50D10" w:rsidP="00950409">
      <w:pPr>
        <w:spacing w:after="0"/>
        <w:contextualSpacing/>
        <w:jc w:val="both"/>
        <w:rPr>
          <w:rFonts w:ascii="Arial Narrow" w:hAnsi="Arial Narrow" w:cs="Arial"/>
          <w:sz w:val="19"/>
          <w:szCs w:val="19"/>
        </w:rPr>
      </w:pPr>
    </w:p>
    <w:p w14:paraId="1A62DEC1" w14:textId="06194B28"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las personas que habiten en el Municipio de Corregidora, Qro., cuyo estado civil sea soltero y cuenten con dependientes económicos en términos de lo establecido en el capítulo denominado “De los alimentos” del Código Civil del estado de Querétaro pagarán lo equivalente a aplicar un factor del 0.50 del importe del Impuesto Predial determinado para el presente ejercicio fiscal, sin multas y recargos, siempre que acredite los siguientes requisitos:</w:t>
      </w:r>
    </w:p>
    <w:p w14:paraId="5E084776" w14:textId="77777777" w:rsidR="00A50D10" w:rsidRPr="00263515" w:rsidRDefault="00A50D10" w:rsidP="00950409">
      <w:pPr>
        <w:spacing w:after="0"/>
        <w:contextualSpacing/>
        <w:jc w:val="both"/>
        <w:rPr>
          <w:rFonts w:ascii="Arial Narrow" w:hAnsi="Arial Narrow" w:cs="Arial"/>
          <w:sz w:val="19"/>
          <w:szCs w:val="19"/>
        </w:rPr>
      </w:pPr>
    </w:p>
    <w:p w14:paraId="7EAA604A" w14:textId="77777777" w:rsidR="00A50D10" w:rsidRPr="00263515" w:rsidRDefault="00A50D10" w:rsidP="00950409">
      <w:pPr>
        <w:numPr>
          <w:ilvl w:val="0"/>
          <w:numId w:val="15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Que el inmueble objeto de dicho Impuesto, sea de su interés jurídico, así como su única propiedad en el Estado o que lo tiene con el usufructo y que no posee otras propiedades en el Municipio, para el presente ejercicio fiscal, en caso de contar con otra propiedad, o tratándose de extensiones y/o accesorios de otra, deberá acreditar que ninguna está siendo ocupada con fines de lucro, así como comprobar que los ingresos percibidos resultan insuficientes para cubrir sus necesidades básicas de alimentación y salud, entre otras circunstancias además que deberá coincidir el domicilio objeto del Impuesto Predial con la identificación oficial vigente que presente, a fin de acreditar interés legítimo. Toda manifestación y documentación presentada quedará sujeta a revisión y verificación particular por parte de la autoridad fiscal del Municipio de Corregidora, Qro., con el fin de determinar en su caso, la aplicación de los preceptos invocados para uno sólo de los predios.</w:t>
      </w:r>
    </w:p>
    <w:p w14:paraId="693D02B2" w14:textId="77777777" w:rsidR="00A50D10" w:rsidRPr="00263515" w:rsidRDefault="00A50D10" w:rsidP="00950409">
      <w:pPr>
        <w:spacing w:after="0"/>
        <w:ind w:left="1446" w:hanging="357"/>
        <w:contextualSpacing/>
        <w:jc w:val="both"/>
        <w:rPr>
          <w:rFonts w:ascii="Arial Narrow" w:hAnsi="Arial Narrow" w:cs="Arial"/>
          <w:sz w:val="19"/>
          <w:szCs w:val="19"/>
        </w:rPr>
      </w:pPr>
    </w:p>
    <w:p w14:paraId="649D64C4" w14:textId="77777777" w:rsidR="00A50D10" w:rsidRPr="00263515" w:rsidRDefault="00A50D10" w:rsidP="00950409">
      <w:pPr>
        <w:numPr>
          <w:ilvl w:val="0"/>
          <w:numId w:val="15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Habitar dicho inmueble y, que, al momento de realizar la inspección física del predio, se encontrase establecida una negociación, ésta no será condicionante para la aplicación; siempre y cuando el solicitante, bajo protesta de decir verdad, manifieste que el ingreso percibido por la misma, es su único sustento o acrediten tener dicha negociación en comodato.</w:t>
      </w:r>
    </w:p>
    <w:p w14:paraId="052FA7F2" w14:textId="77777777" w:rsidR="00A50D10" w:rsidRPr="00263515" w:rsidRDefault="00A50D10" w:rsidP="00950409">
      <w:pPr>
        <w:spacing w:after="0"/>
        <w:ind w:left="1446" w:hanging="357"/>
        <w:contextualSpacing/>
        <w:jc w:val="both"/>
        <w:rPr>
          <w:rFonts w:ascii="Arial Narrow" w:hAnsi="Arial Narrow" w:cs="Arial"/>
          <w:sz w:val="19"/>
          <w:szCs w:val="19"/>
        </w:rPr>
      </w:pPr>
    </w:p>
    <w:p w14:paraId="104AA23E" w14:textId="209041A5" w:rsidR="00A50D10" w:rsidRPr="00263515" w:rsidRDefault="00A50D10" w:rsidP="00950409">
      <w:pPr>
        <w:numPr>
          <w:ilvl w:val="0"/>
          <w:numId w:val="15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Si el peticionario del beneficio cumple en los incisos antes previstos, a excepción de la constancia de Única Propiedad expedida por el Registro Público de la Propiedad y del Comercio del Estado de Querétaro, acreditando con justo título la pertenencia del inmueble con la cual registro su inscripción en la Dirección de Catastro del Estado de Querétaro; podrá la autoridad fiscal realizar un análisis individual, valorando entre otros aspectos la situación económica, edad, dependientes del contribuyente, con el fin de determinar la aplicación o no del beneficio señalado en los preceptos invocados en el proemio del presente numeral, para el pago de su Impuesto Predial </w:t>
      </w:r>
      <w:r w:rsidR="00647433" w:rsidRPr="00263515">
        <w:rPr>
          <w:rFonts w:ascii="Arial Narrow" w:hAnsi="Arial Narrow" w:cs="Arial"/>
          <w:sz w:val="19"/>
          <w:szCs w:val="19"/>
        </w:rPr>
        <w:t>2023</w:t>
      </w:r>
      <w:r w:rsidRPr="00263515">
        <w:rPr>
          <w:rFonts w:ascii="Arial Narrow" w:hAnsi="Arial Narrow" w:cs="Arial"/>
          <w:sz w:val="19"/>
          <w:szCs w:val="19"/>
        </w:rPr>
        <w:t>, una vez autorizado dicho beneficio deberá efectuarse el pago por anualidad, en una sola exhibición.</w:t>
      </w:r>
    </w:p>
    <w:p w14:paraId="1A3EE843" w14:textId="77777777" w:rsidR="00A50D10" w:rsidRPr="00263515" w:rsidRDefault="00A50D10" w:rsidP="00950409">
      <w:pPr>
        <w:spacing w:after="0"/>
        <w:ind w:left="1446" w:hanging="357"/>
        <w:contextualSpacing/>
        <w:jc w:val="both"/>
        <w:rPr>
          <w:rFonts w:ascii="Arial Narrow" w:hAnsi="Arial Narrow" w:cs="Arial"/>
          <w:sz w:val="19"/>
          <w:szCs w:val="19"/>
        </w:rPr>
      </w:pPr>
    </w:p>
    <w:p w14:paraId="7A610D9B" w14:textId="18CF9DC4" w:rsidR="00A50D10" w:rsidRPr="00263515" w:rsidRDefault="00A50D10" w:rsidP="00950409">
      <w:pPr>
        <w:numPr>
          <w:ilvl w:val="0"/>
          <w:numId w:val="15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Cuando falsifiquen, alteren, supriman u oculten documentos públicos o privados, o teniendo la obligación legal de conducirse con verdad en un acto ante la autoridad fiscal, se compruebe que se condujo con falsedad, serán sancionados eliminando el beneficio otorgado y deberán cubrir las diferencias generadas por el impuesto reducido 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y/o ejercicios anteriores más accesorios de Ley, estando la autoridad hacendaria en aptitud, de acuerdo a sus facultades de comprobación previstas en el Código Fiscal del Estado de Querétaro, de extender esta sanción hasta por un periodo de cinco años anteriores.</w:t>
      </w:r>
    </w:p>
    <w:p w14:paraId="7853E725" w14:textId="77777777" w:rsidR="00A50D10" w:rsidRPr="00263515" w:rsidRDefault="00A50D10" w:rsidP="00950409">
      <w:pPr>
        <w:spacing w:after="0"/>
        <w:ind w:left="1446" w:hanging="357"/>
        <w:contextualSpacing/>
        <w:jc w:val="both"/>
        <w:rPr>
          <w:rFonts w:ascii="Arial Narrow" w:hAnsi="Arial Narrow" w:cs="Arial"/>
          <w:sz w:val="19"/>
          <w:szCs w:val="19"/>
        </w:rPr>
      </w:pPr>
    </w:p>
    <w:p w14:paraId="45D76FC0" w14:textId="7C152189" w:rsidR="00A50D10" w:rsidRPr="00263515" w:rsidRDefault="00A50D10" w:rsidP="00950409">
      <w:pPr>
        <w:numPr>
          <w:ilvl w:val="0"/>
          <w:numId w:val="15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 xml:space="preserve">Los contribuyentes, que obtengan el beneficio 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tendrá como vigencia del 1 de enero al 31 de diciembre de </w:t>
      </w:r>
      <w:r w:rsidR="00647433" w:rsidRPr="00263515">
        <w:rPr>
          <w:rFonts w:ascii="Arial Narrow" w:hAnsi="Arial Narrow" w:cs="Arial"/>
          <w:sz w:val="19"/>
          <w:szCs w:val="19"/>
        </w:rPr>
        <w:t>2023</w:t>
      </w:r>
      <w:r w:rsidRPr="00263515">
        <w:rPr>
          <w:rFonts w:ascii="Arial Narrow" w:hAnsi="Arial Narrow" w:cs="Arial"/>
          <w:sz w:val="19"/>
          <w:szCs w:val="19"/>
        </w:rPr>
        <w:t>, fuera del periodo de la vigencia, no será susceptible la aplicación en su beneficio.</w:t>
      </w:r>
    </w:p>
    <w:p w14:paraId="74E6F595" w14:textId="77777777" w:rsidR="00A50D10" w:rsidRPr="00263515" w:rsidRDefault="00A50D10" w:rsidP="00950409">
      <w:pPr>
        <w:spacing w:after="0"/>
        <w:ind w:left="1446" w:hanging="357"/>
        <w:contextualSpacing/>
        <w:jc w:val="both"/>
        <w:rPr>
          <w:rFonts w:ascii="Arial Narrow" w:hAnsi="Arial Narrow" w:cs="Arial"/>
          <w:sz w:val="19"/>
          <w:szCs w:val="19"/>
        </w:rPr>
      </w:pPr>
    </w:p>
    <w:p w14:paraId="5B68575A" w14:textId="77777777" w:rsidR="00A50D10" w:rsidRPr="00263515" w:rsidRDefault="00A50D10" w:rsidP="00950409">
      <w:pPr>
        <w:numPr>
          <w:ilvl w:val="0"/>
          <w:numId w:val="158"/>
        </w:numPr>
        <w:spacing w:after="0"/>
        <w:ind w:left="1446" w:hanging="357"/>
        <w:contextualSpacing/>
        <w:jc w:val="both"/>
        <w:rPr>
          <w:rFonts w:ascii="Arial Narrow" w:hAnsi="Arial Narrow" w:cs="Arial"/>
          <w:sz w:val="19"/>
          <w:szCs w:val="19"/>
        </w:rPr>
      </w:pPr>
      <w:r w:rsidRPr="00263515">
        <w:rPr>
          <w:rFonts w:ascii="Arial Narrow" w:hAnsi="Arial Narrow" w:cs="Arial"/>
          <w:sz w:val="19"/>
          <w:szCs w:val="19"/>
        </w:rPr>
        <w:t>Una vez autorizado dicho beneficio fiscal, deberá efectuarse el pago por anualidad anticipada, en una sola exhibición antes del día 30 de noviembre de 2023.</w:t>
      </w:r>
    </w:p>
    <w:p w14:paraId="4CEC0C35" w14:textId="77777777" w:rsidR="00A50D10" w:rsidRPr="00263515" w:rsidRDefault="00A50D10" w:rsidP="00950409">
      <w:pPr>
        <w:spacing w:after="0"/>
        <w:ind w:left="1418"/>
        <w:contextualSpacing/>
        <w:jc w:val="both"/>
        <w:rPr>
          <w:rFonts w:ascii="Arial Narrow" w:hAnsi="Arial Narrow" w:cs="Arial"/>
          <w:sz w:val="19"/>
          <w:szCs w:val="19"/>
        </w:rPr>
      </w:pPr>
    </w:p>
    <w:p w14:paraId="169D3867" w14:textId="1637D7C9" w:rsidR="00A50D10" w:rsidRPr="00263515" w:rsidRDefault="00A50D10" w:rsidP="00950409">
      <w:pPr>
        <w:numPr>
          <w:ilvl w:val="0"/>
          <w:numId w:val="155"/>
        </w:numPr>
        <w:spacing w:after="0"/>
        <w:ind w:left="993"/>
        <w:contextualSpacing/>
        <w:jc w:val="both"/>
        <w:rPr>
          <w:rFonts w:ascii="Arial Narrow" w:hAnsi="Arial Narrow" w:cs="Arial"/>
          <w:sz w:val="19"/>
          <w:szCs w:val="19"/>
        </w:rPr>
      </w:pPr>
      <w:r w:rsidRPr="00263515">
        <w:rPr>
          <w:rFonts w:ascii="Arial Narrow" w:hAnsi="Arial Narrow" w:cs="Arial"/>
          <w:sz w:val="19"/>
          <w:szCs w:val="19"/>
        </w:rPr>
        <w:t>Para las operaciones del Impuesto Sobre Traslado de Dominio contempladas en el presente ordenamiento, se concederá una deducción en la base del impuesto para las viviendas de interés social y popular de $</w:t>
      </w:r>
      <w:r w:rsidR="00693CD6" w:rsidRPr="00263515">
        <w:rPr>
          <w:rFonts w:ascii="Arial Narrow" w:hAnsi="Arial Narrow" w:cs="Arial"/>
          <w:sz w:val="19"/>
          <w:szCs w:val="19"/>
        </w:rPr>
        <w:t>567,368.00 (Qu</w:t>
      </w:r>
      <w:r w:rsidRPr="00263515">
        <w:rPr>
          <w:rFonts w:ascii="Arial Narrow" w:hAnsi="Arial Narrow" w:cs="Arial"/>
          <w:sz w:val="19"/>
          <w:szCs w:val="19"/>
        </w:rPr>
        <w:t xml:space="preserve">inientos </w:t>
      </w:r>
      <w:r w:rsidR="00693CD6" w:rsidRPr="00263515">
        <w:rPr>
          <w:rFonts w:ascii="Arial Narrow" w:hAnsi="Arial Narrow" w:cs="Arial"/>
          <w:sz w:val="19"/>
          <w:szCs w:val="19"/>
        </w:rPr>
        <w:t>sesenta y siete mil tre</w:t>
      </w:r>
      <w:r w:rsidR="00CD3FD2" w:rsidRPr="00263515">
        <w:rPr>
          <w:rFonts w:ascii="Arial Narrow" w:hAnsi="Arial Narrow" w:cs="Arial"/>
          <w:sz w:val="19"/>
          <w:szCs w:val="19"/>
        </w:rPr>
        <w:t xml:space="preserve">scientos </w:t>
      </w:r>
      <w:r w:rsidR="00693CD6" w:rsidRPr="00263515">
        <w:rPr>
          <w:rFonts w:ascii="Arial Narrow" w:hAnsi="Arial Narrow" w:cs="Arial"/>
          <w:sz w:val="19"/>
          <w:szCs w:val="19"/>
        </w:rPr>
        <w:t>sesenta y ocho</w:t>
      </w:r>
      <w:r w:rsidR="00201896" w:rsidRPr="00263515">
        <w:rPr>
          <w:rFonts w:ascii="Arial Narrow" w:hAnsi="Arial Narrow" w:cs="Arial"/>
          <w:sz w:val="19"/>
          <w:szCs w:val="19"/>
        </w:rPr>
        <w:t xml:space="preserve"> pesos </w:t>
      </w:r>
      <w:r w:rsidR="00CD3FD2" w:rsidRPr="00263515">
        <w:rPr>
          <w:rFonts w:ascii="Arial Narrow" w:hAnsi="Arial Narrow" w:cs="Arial"/>
          <w:sz w:val="19"/>
          <w:szCs w:val="19"/>
        </w:rPr>
        <w:t>0</w:t>
      </w:r>
      <w:r w:rsidRPr="00263515">
        <w:rPr>
          <w:rFonts w:ascii="Arial Narrow" w:hAnsi="Arial Narrow" w:cs="Arial"/>
          <w:sz w:val="19"/>
          <w:szCs w:val="19"/>
        </w:rPr>
        <w:t>0/100 M.N.), únicamente cuando se trate de la primera adquisición de las mismas, previa petición por escrito que se genere ante la Dependencia encargada de las Finanzas Públicas.</w:t>
      </w:r>
    </w:p>
    <w:p w14:paraId="28899785" w14:textId="77777777" w:rsidR="00A50D10" w:rsidRPr="00263515" w:rsidRDefault="00A50D10" w:rsidP="00950409">
      <w:pPr>
        <w:spacing w:after="0"/>
        <w:ind w:left="1171"/>
        <w:contextualSpacing/>
        <w:jc w:val="both"/>
        <w:rPr>
          <w:rFonts w:ascii="Arial Narrow" w:hAnsi="Arial Narrow" w:cs="Arial"/>
          <w:sz w:val="19"/>
          <w:szCs w:val="19"/>
        </w:rPr>
      </w:pPr>
    </w:p>
    <w:p w14:paraId="41868376"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A efecto de acreditar dicho supuesto, la autoridad fiscal, en cualquier momento, podrán ejercer sus facultades de comprobación a efecto de validar que no haya sido sujeto a deducciones por actos traslativos previos por el mismo inmueble; debiendo, el sujeto obligado, cubrir el importe del Impuesto y los accesorios que se generen.</w:t>
      </w:r>
    </w:p>
    <w:p w14:paraId="606E1DE8" w14:textId="77777777" w:rsidR="00A50D10" w:rsidRPr="00263515" w:rsidRDefault="00A50D10" w:rsidP="00950409">
      <w:pPr>
        <w:spacing w:after="0"/>
        <w:ind w:left="1049"/>
        <w:contextualSpacing/>
        <w:jc w:val="both"/>
        <w:rPr>
          <w:rFonts w:ascii="Arial Narrow" w:hAnsi="Arial Narrow" w:cs="Arial"/>
          <w:sz w:val="19"/>
          <w:szCs w:val="19"/>
        </w:rPr>
      </w:pPr>
    </w:p>
    <w:p w14:paraId="7B7E3787" w14:textId="328FF728"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Para los efectos de esta Ley, se considera vivienda de interés social, aquella cuyo valor total no exceda de $</w:t>
      </w:r>
      <w:r w:rsidR="00E76160" w:rsidRPr="00263515">
        <w:rPr>
          <w:rFonts w:ascii="Arial Narrow" w:hAnsi="Arial Narrow" w:cs="Arial"/>
          <w:sz w:val="19"/>
          <w:szCs w:val="19"/>
        </w:rPr>
        <w:t>756,491.00</w:t>
      </w:r>
      <w:r w:rsidRPr="00263515">
        <w:rPr>
          <w:rFonts w:ascii="Arial Narrow" w:hAnsi="Arial Narrow" w:cs="Arial"/>
          <w:sz w:val="19"/>
          <w:szCs w:val="19"/>
        </w:rPr>
        <w:t xml:space="preserve"> (</w:t>
      </w:r>
      <w:r w:rsidR="00201896" w:rsidRPr="00263515">
        <w:rPr>
          <w:rFonts w:ascii="Arial Narrow" w:hAnsi="Arial Narrow" w:cs="Arial"/>
          <w:sz w:val="19"/>
          <w:szCs w:val="19"/>
        </w:rPr>
        <w:t xml:space="preserve">setecientos </w:t>
      </w:r>
      <w:r w:rsidR="00E76160" w:rsidRPr="00263515">
        <w:rPr>
          <w:rFonts w:ascii="Arial Narrow" w:hAnsi="Arial Narrow" w:cs="Arial"/>
          <w:sz w:val="19"/>
          <w:szCs w:val="19"/>
        </w:rPr>
        <w:t xml:space="preserve">cincuenta y seis </w:t>
      </w:r>
      <w:r w:rsidR="00C23D74" w:rsidRPr="00263515">
        <w:rPr>
          <w:rFonts w:ascii="Arial Narrow" w:hAnsi="Arial Narrow" w:cs="Arial"/>
          <w:sz w:val="19"/>
          <w:szCs w:val="19"/>
        </w:rPr>
        <w:t>mil</w:t>
      </w:r>
      <w:r w:rsidR="00E76160" w:rsidRPr="00263515">
        <w:rPr>
          <w:rFonts w:ascii="Arial Narrow" w:hAnsi="Arial Narrow" w:cs="Arial"/>
          <w:sz w:val="19"/>
          <w:szCs w:val="19"/>
        </w:rPr>
        <w:t xml:space="preserve"> cuatrocientos noventa y un</w:t>
      </w:r>
      <w:r w:rsidRPr="00263515">
        <w:rPr>
          <w:rFonts w:ascii="Arial Narrow" w:hAnsi="Arial Narrow" w:cs="Arial"/>
          <w:sz w:val="19"/>
          <w:szCs w:val="19"/>
        </w:rPr>
        <w:t xml:space="preserve"> pesos 00/100 M.N.) y por vivienda de interés popular, aquella cuyo valor total no exceda de $</w:t>
      </w:r>
      <w:r w:rsidR="00E76160" w:rsidRPr="00263515">
        <w:rPr>
          <w:rFonts w:ascii="Arial Narrow" w:hAnsi="Arial Narrow" w:cs="Arial"/>
          <w:sz w:val="19"/>
          <w:szCs w:val="19"/>
        </w:rPr>
        <w:t>1,134,737.00</w:t>
      </w:r>
      <w:r w:rsidR="00CD3FD2" w:rsidRPr="00263515">
        <w:rPr>
          <w:rFonts w:ascii="Arial Narrow" w:hAnsi="Arial Narrow" w:cs="Arial"/>
          <w:sz w:val="19"/>
          <w:szCs w:val="19"/>
        </w:rPr>
        <w:t xml:space="preserve"> (U</w:t>
      </w:r>
      <w:r w:rsidRPr="00263515">
        <w:rPr>
          <w:rFonts w:ascii="Arial Narrow" w:hAnsi="Arial Narrow" w:cs="Arial"/>
          <w:sz w:val="19"/>
          <w:szCs w:val="19"/>
        </w:rPr>
        <w:t xml:space="preserve">n millón </w:t>
      </w:r>
      <w:r w:rsidR="00E76160" w:rsidRPr="00263515">
        <w:rPr>
          <w:rFonts w:ascii="Arial Narrow" w:hAnsi="Arial Narrow" w:cs="Arial"/>
          <w:sz w:val="19"/>
          <w:szCs w:val="19"/>
        </w:rPr>
        <w:t xml:space="preserve">ciento treinta y cuatro mil setecientos treinta y siete </w:t>
      </w:r>
      <w:r w:rsidRPr="00263515">
        <w:rPr>
          <w:rFonts w:ascii="Arial Narrow" w:hAnsi="Arial Narrow" w:cs="Arial"/>
          <w:sz w:val="19"/>
          <w:szCs w:val="19"/>
        </w:rPr>
        <w:t>pesos 00/100 M.N.).</w:t>
      </w:r>
    </w:p>
    <w:p w14:paraId="3425259D" w14:textId="77777777" w:rsidR="00A50D10" w:rsidRPr="00263515" w:rsidRDefault="00A50D10" w:rsidP="00950409">
      <w:pPr>
        <w:spacing w:after="0"/>
        <w:ind w:left="1134"/>
        <w:contextualSpacing/>
        <w:jc w:val="both"/>
        <w:rPr>
          <w:rFonts w:ascii="Arial Narrow" w:hAnsi="Arial Narrow" w:cs="Arial"/>
          <w:sz w:val="19"/>
          <w:szCs w:val="19"/>
        </w:rPr>
      </w:pPr>
    </w:p>
    <w:p w14:paraId="1020BD59"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las operaciones del Impuesto Sobre Traslado de Dominio contempladas en el presente ordenamiento, tratándose de la adquisición de propiedad por sucesión, en su modalidad entre cónyuges o concubinos, ascendientes y descendientes en línea recta, sin limitación de grado, siempre que el inmueble adquirido, sea la única propiedad del autor de la secesión dentro de la circunscripción del Municipio de Corregidora, Qro., la autoridad fiscal Municipal aplicará las reglas previstas en el artículo 63 de la Ley de Hacienda de los Municipio del Estado de Querétaro, debiendo el contribuyente o quien esté obligado a ello, presentar la declaratoria del Impuesto Sobre la Adquisición de Inmuebles.</w:t>
      </w:r>
    </w:p>
    <w:p w14:paraId="530CB37B" w14:textId="77777777" w:rsidR="00A50D10" w:rsidRPr="00263515" w:rsidRDefault="00A50D10" w:rsidP="00950409">
      <w:pPr>
        <w:spacing w:after="0"/>
        <w:ind w:left="1043" w:hanging="357"/>
        <w:contextualSpacing/>
        <w:jc w:val="both"/>
        <w:rPr>
          <w:rFonts w:ascii="Arial Narrow" w:hAnsi="Arial Narrow" w:cs="Arial"/>
          <w:sz w:val="19"/>
          <w:szCs w:val="19"/>
        </w:rPr>
      </w:pPr>
    </w:p>
    <w:p w14:paraId="294E5FB5" w14:textId="653C124B"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Para las personas que hayan adquirido algún predio ubicado en un Asentamiento Humano Irregular, que acredite la individualización para la emisión del documento que acredite su legítima propiedad, por concepto de Impuesto Sobre Traslado de Dominio, se causará y pagará: $135.00, sin recargos, siempre y cuando sea solicitado por el propietario o su representante legal debidamente acreditado.</w:t>
      </w:r>
    </w:p>
    <w:p w14:paraId="3EBA7D6B" w14:textId="77777777" w:rsidR="00A50D10" w:rsidRPr="00263515" w:rsidRDefault="00A50D10" w:rsidP="00950409">
      <w:pPr>
        <w:spacing w:after="0"/>
        <w:ind w:left="1043" w:hanging="357"/>
        <w:contextualSpacing/>
        <w:jc w:val="both"/>
        <w:rPr>
          <w:rFonts w:ascii="Arial Narrow" w:hAnsi="Arial Narrow" w:cs="Arial"/>
          <w:sz w:val="19"/>
          <w:szCs w:val="19"/>
        </w:rPr>
      </w:pPr>
    </w:p>
    <w:p w14:paraId="136A4379" w14:textId="1302715E"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las personas obligadas a la presentación de Declaración de Venta de Inmuebles, acompañaran a la declaración mensual de ventas, la referencia de pago del Impuesto Sobre Traslado de Dominio, o en su caso, señalar el Fedatario Público que está formalizando la operación reportada.</w:t>
      </w:r>
    </w:p>
    <w:p w14:paraId="6EAB2503" w14:textId="77777777" w:rsidR="00A50D10" w:rsidRPr="00263515" w:rsidRDefault="00A50D10" w:rsidP="00950409">
      <w:pPr>
        <w:spacing w:after="0"/>
        <w:ind w:left="1043" w:hanging="357"/>
        <w:contextualSpacing/>
        <w:jc w:val="both"/>
        <w:rPr>
          <w:rFonts w:ascii="Arial Narrow" w:hAnsi="Arial Narrow" w:cs="Arial"/>
          <w:sz w:val="19"/>
          <w:szCs w:val="19"/>
        </w:rPr>
      </w:pPr>
    </w:p>
    <w:p w14:paraId="36B7DCCD" w14:textId="712777E5" w:rsidR="00A50D10" w:rsidRPr="00263515" w:rsidRDefault="00A50D10" w:rsidP="00950409">
      <w:pPr>
        <w:numPr>
          <w:ilvl w:val="0"/>
          <w:numId w:val="155"/>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Se faculta al Encargado de las Finanzas Públicas Municipales para que, mediante Acuerdo Administrativo emitido por él, las disposiciones contempladas en los numerales del 1 al 2</w:t>
      </w:r>
      <w:r w:rsidR="00B7260A" w:rsidRPr="00263515">
        <w:rPr>
          <w:rFonts w:ascii="Arial Narrow" w:hAnsi="Arial Narrow" w:cs="Arial"/>
          <w:sz w:val="19"/>
          <w:szCs w:val="19"/>
        </w:rPr>
        <w:t>1</w:t>
      </w:r>
      <w:r w:rsidRPr="00263515">
        <w:rPr>
          <w:rFonts w:ascii="Arial Narrow" w:hAnsi="Arial Narrow" w:cs="Arial"/>
          <w:sz w:val="19"/>
          <w:szCs w:val="19"/>
        </w:rPr>
        <w:t xml:space="preserve"> de la presente fracción, sean susceptibles de modificación o eliminación; surtiendo efectos a partir de la fecha de su aprobación y debiéndose publicar en la Gaceta Municipal.</w:t>
      </w:r>
    </w:p>
    <w:p w14:paraId="469E6FED" w14:textId="77777777" w:rsidR="00A50D10" w:rsidRPr="00263515" w:rsidRDefault="00A50D10" w:rsidP="00950409">
      <w:pPr>
        <w:spacing w:after="0"/>
        <w:ind w:left="1043" w:hanging="357"/>
        <w:contextualSpacing/>
        <w:jc w:val="both"/>
        <w:rPr>
          <w:rFonts w:ascii="Arial Narrow" w:hAnsi="Arial Narrow" w:cs="Arial"/>
          <w:sz w:val="19"/>
          <w:szCs w:val="19"/>
        </w:rPr>
      </w:pPr>
    </w:p>
    <w:p w14:paraId="4738AD91" w14:textId="4C96A521"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Con el objeto de incentivar en la población la práctica del deporte y de actividades de esparcimiento que contribuyan a mejorar su salud y, por ende, su calidad de vida, </w:t>
      </w:r>
      <w:r w:rsidRPr="00263515">
        <w:rPr>
          <w:rFonts w:ascii="Arial Narrow" w:hAnsi="Arial Narrow" w:cs="Arial"/>
          <w:sz w:val="19"/>
          <w:szCs w:val="19"/>
        </w:rPr>
        <w:t xml:space="preserve">el uso recreativo, sin fines de lucro, de las instalaciones </w:t>
      </w:r>
      <w:r w:rsidRPr="00263515">
        <w:rPr>
          <w:rFonts w:ascii="Arial Narrow" w:hAnsi="Arial Narrow" w:cs="Arial"/>
          <w:sz w:val="19"/>
          <w:szCs w:val="19"/>
          <w:shd w:val="clear" w:color="auto" w:fill="FFFFFF"/>
        </w:rPr>
        <w:t>deportivas que se encuentren administradas por el Municipio de Corregidora, Qro., contemplados en el artículo 21, fracción I, numeral 3 del presente ordenamiento, no tendrá ningún costo.</w:t>
      </w:r>
    </w:p>
    <w:p w14:paraId="64675EAD" w14:textId="77777777" w:rsidR="00A50D10" w:rsidRPr="00263515" w:rsidRDefault="00A50D10" w:rsidP="00950409">
      <w:pPr>
        <w:spacing w:after="0"/>
        <w:ind w:left="1134"/>
        <w:contextualSpacing/>
        <w:jc w:val="both"/>
        <w:rPr>
          <w:rFonts w:ascii="Arial Narrow" w:hAnsi="Arial Narrow" w:cs="Arial"/>
          <w:sz w:val="19"/>
          <w:szCs w:val="19"/>
          <w:shd w:val="clear" w:color="auto" w:fill="FFFFFF"/>
        </w:rPr>
      </w:pPr>
    </w:p>
    <w:p w14:paraId="6CA80C3B" w14:textId="77777777" w:rsidR="00A50D10" w:rsidRPr="00263515" w:rsidRDefault="00A50D10" w:rsidP="00950409">
      <w:pPr>
        <w:spacing w:after="0"/>
        <w:ind w:left="1049"/>
        <w:contextualSpacing/>
        <w:jc w:val="both"/>
        <w:rPr>
          <w:rFonts w:ascii="Arial Narrow" w:hAnsi="Arial Narrow" w:cs="Arial"/>
          <w:b/>
          <w:sz w:val="19"/>
          <w:szCs w:val="19"/>
        </w:rPr>
      </w:pPr>
      <w:r w:rsidRPr="00263515">
        <w:rPr>
          <w:rFonts w:ascii="Arial Narrow" w:hAnsi="Arial Narrow" w:cs="Arial"/>
          <w:sz w:val="19"/>
          <w:szCs w:val="19"/>
          <w:shd w:val="clear" w:color="auto" w:fill="FFFFFF"/>
        </w:rPr>
        <w:t xml:space="preserve">Por los derechos contemplados en el artículo 21, fracción I </w:t>
      </w:r>
      <w:r w:rsidRPr="00263515">
        <w:rPr>
          <w:rFonts w:ascii="Arial Narrow" w:hAnsi="Arial Narrow" w:cs="Arial"/>
          <w:sz w:val="19"/>
          <w:szCs w:val="19"/>
        </w:rPr>
        <w:t>de la presente Ley</w:t>
      </w:r>
      <w:r w:rsidRPr="00263515">
        <w:rPr>
          <w:rFonts w:ascii="Arial Narrow" w:hAnsi="Arial Narrow" w:cs="Arial"/>
          <w:sz w:val="19"/>
          <w:szCs w:val="19"/>
          <w:shd w:val="clear" w:color="auto" w:fill="FFFFFF"/>
        </w:rPr>
        <w:t>, para los ciudadanos que acrediten su imposibilidad de pago o colocarse en algún supuesto de los grupos vulnerables y organismos, mediante solicitud de los interesados, previa autorización de la Dependencia encargada de las finanzas públicas municipales, pagarán:</w:t>
      </w:r>
    </w:p>
    <w:p w14:paraId="05EA172B"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339"/>
        <w:gridCol w:w="1909"/>
        <w:gridCol w:w="2290"/>
        <w:gridCol w:w="2290"/>
      </w:tblGrid>
      <w:tr w:rsidR="00536229" w:rsidRPr="00263515" w14:paraId="67F12045" w14:textId="77777777" w:rsidTr="009A4102">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87771C" w14:textId="77777777" w:rsidR="00A50D10" w:rsidRPr="00263515" w:rsidRDefault="00A50D10" w:rsidP="00950409">
            <w:pPr>
              <w:spacing w:after="0"/>
              <w:ind w:firstLine="98"/>
              <w:contextualSpacing/>
              <w:jc w:val="center"/>
              <w:rPr>
                <w:rFonts w:ascii="Arial Narrow" w:hAnsi="Arial Narrow" w:cs="Arial"/>
                <w:b/>
                <w:sz w:val="19"/>
                <w:szCs w:val="19"/>
              </w:rPr>
            </w:pPr>
            <w:r w:rsidRPr="00263515">
              <w:rPr>
                <w:rFonts w:ascii="Arial Narrow" w:hAnsi="Arial Narrow" w:cs="Arial"/>
                <w:b/>
                <w:sz w:val="19"/>
                <w:szCs w:val="19"/>
              </w:rPr>
              <w:t xml:space="preserve">GRUPOS VULNERABLES </w:t>
            </w:r>
          </w:p>
        </w:tc>
      </w:tr>
      <w:tr w:rsidR="00536229" w:rsidRPr="00263515" w14:paraId="69BBB738" w14:textId="77777777" w:rsidTr="009A4102">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6FF2A0" w14:textId="77777777" w:rsidR="00A50D10" w:rsidRPr="00263515" w:rsidRDefault="00A50D10" w:rsidP="00950409">
            <w:pPr>
              <w:spacing w:after="0"/>
              <w:ind w:firstLine="98"/>
              <w:contextualSpacing/>
              <w:jc w:val="center"/>
              <w:rPr>
                <w:rFonts w:ascii="Arial Narrow" w:hAnsi="Arial Narrow" w:cs="Arial"/>
                <w:b/>
                <w:sz w:val="19"/>
                <w:szCs w:val="19"/>
              </w:rPr>
            </w:pPr>
            <w:r w:rsidRPr="00263515">
              <w:rPr>
                <w:rFonts w:ascii="Arial Narrow" w:hAnsi="Arial Narrow" w:cs="Arial"/>
                <w:b/>
                <w:sz w:val="19"/>
                <w:szCs w:val="19"/>
              </w:rPr>
              <w:t>USO DE ESPACIOS DEPORTIVOS, PISTAS, CANCHAS DE BASQUETBOL, VOLEIBOL, FÚTBOL, FÚTBOL RÁPIDO, TENIS Y OTRAS</w:t>
            </w:r>
          </w:p>
        </w:tc>
      </w:tr>
      <w:tr w:rsidR="00536229" w:rsidRPr="00263515" w14:paraId="09DD0F25" w14:textId="77777777" w:rsidTr="006B2560">
        <w:trPr>
          <w:trHeight w:val="20"/>
        </w:trPr>
        <w:tc>
          <w:tcPr>
            <w:tcW w:w="2406"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70CA0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CENTRO DEPORTIVO</w:t>
            </w:r>
          </w:p>
        </w:tc>
        <w:tc>
          <w:tcPr>
            <w:tcW w:w="1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03D4A6" w14:textId="77777777" w:rsidR="00A50D10" w:rsidRPr="00263515" w:rsidRDefault="00A50D10" w:rsidP="00950409">
            <w:pPr>
              <w:spacing w:after="0"/>
              <w:ind w:firstLine="12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01B72E" w14:textId="77777777" w:rsidR="00A50D10" w:rsidRPr="00263515" w:rsidRDefault="00A50D10" w:rsidP="00950409">
            <w:pPr>
              <w:spacing w:after="0"/>
              <w:ind w:firstLine="98"/>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FE3A7B5" w14:textId="77777777" w:rsidTr="006B2560">
        <w:trPr>
          <w:trHeight w:val="20"/>
        </w:trPr>
        <w:tc>
          <w:tcPr>
            <w:tcW w:w="1325" w:type="pct"/>
            <w:vMerge w:val="restart"/>
            <w:tcBorders>
              <w:top w:val="single" w:sz="4" w:space="0" w:color="000000"/>
              <w:left w:val="single" w:sz="4" w:space="0" w:color="000000"/>
              <w:bottom w:val="single" w:sz="4" w:space="0" w:color="000000"/>
              <w:right w:val="single" w:sz="4" w:space="0" w:color="000000"/>
            </w:tcBorders>
            <w:vAlign w:val="center"/>
            <w:hideMark/>
          </w:tcPr>
          <w:p w14:paraId="009AB119" w14:textId="77777777" w:rsidR="00A50D10" w:rsidRPr="00263515" w:rsidRDefault="00A50D10" w:rsidP="00950409">
            <w:pPr>
              <w:spacing w:after="0"/>
              <w:ind w:firstLine="132"/>
              <w:contextualSpacing/>
              <w:jc w:val="center"/>
              <w:rPr>
                <w:rFonts w:ascii="Arial Narrow" w:hAnsi="Arial Narrow" w:cs="Arial"/>
                <w:sz w:val="19"/>
                <w:szCs w:val="19"/>
              </w:rPr>
            </w:pPr>
            <w:r w:rsidRPr="00263515">
              <w:rPr>
                <w:rFonts w:ascii="Arial Narrow" w:hAnsi="Arial Narrow" w:cs="Arial"/>
                <w:sz w:val="19"/>
                <w:szCs w:val="19"/>
              </w:rPr>
              <w:t>Unidad Deportiva</w:t>
            </w:r>
          </w:p>
        </w:tc>
        <w:tc>
          <w:tcPr>
            <w:tcW w:w="1081" w:type="pct"/>
            <w:vMerge w:val="restart"/>
            <w:tcBorders>
              <w:top w:val="single" w:sz="4" w:space="0" w:color="000000"/>
              <w:left w:val="single" w:sz="4" w:space="0" w:color="000000"/>
              <w:bottom w:val="single" w:sz="4" w:space="0" w:color="000000"/>
              <w:right w:val="nil"/>
            </w:tcBorders>
            <w:vAlign w:val="center"/>
            <w:hideMark/>
          </w:tcPr>
          <w:p w14:paraId="4988B777"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El Pueblito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1CF33098"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389BE66D"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$255.00</w:t>
            </w:r>
          </w:p>
        </w:tc>
      </w:tr>
      <w:tr w:rsidR="00536229" w:rsidRPr="00263515" w14:paraId="2EDF34DE"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A5A8DD" w14:textId="77777777" w:rsidR="00A50D10" w:rsidRPr="00263515" w:rsidRDefault="00A50D10" w:rsidP="00950409">
            <w:pPr>
              <w:spacing w:after="0"/>
              <w:rPr>
                <w:rFonts w:ascii="Arial Narrow" w:hAnsi="Arial Narrow" w:cs="Arial"/>
                <w:sz w:val="19"/>
                <w:szCs w:val="19"/>
              </w:rPr>
            </w:pPr>
          </w:p>
        </w:tc>
        <w:tc>
          <w:tcPr>
            <w:tcW w:w="1081" w:type="pct"/>
            <w:vMerge/>
            <w:tcBorders>
              <w:top w:val="single" w:sz="4" w:space="0" w:color="000000"/>
              <w:left w:val="single" w:sz="4" w:space="0" w:color="000000"/>
              <w:bottom w:val="single" w:sz="4" w:space="0" w:color="000000"/>
              <w:right w:val="nil"/>
            </w:tcBorders>
            <w:vAlign w:val="center"/>
            <w:hideMark/>
          </w:tcPr>
          <w:p w14:paraId="4D4C0585" w14:textId="77777777" w:rsidR="00A50D10" w:rsidRPr="00263515" w:rsidRDefault="00A50D10" w:rsidP="00950409">
            <w:pPr>
              <w:spacing w:after="0"/>
              <w:rPr>
                <w:rFonts w:ascii="Arial Narrow" w:hAnsi="Arial Narrow" w:cs="Arial"/>
                <w:sz w:val="19"/>
                <w:szCs w:val="19"/>
              </w:rPr>
            </w:pP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787C940F"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5E48EDFF"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4C0EACCE"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FBEB56" w14:textId="77777777" w:rsidR="00A50D10" w:rsidRPr="00263515" w:rsidRDefault="00A50D10" w:rsidP="00950409">
            <w:pPr>
              <w:spacing w:after="0"/>
              <w:rPr>
                <w:rFonts w:ascii="Arial Narrow" w:hAnsi="Arial Narrow" w:cs="Arial"/>
                <w:sz w:val="19"/>
                <w:szCs w:val="19"/>
              </w:rPr>
            </w:pPr>
          </w:p>
        </w:tc>
        <w:tc>
          <w:tcPr>
            <w:tcW w:w="1081" w:type="pct"/>
            <w:vMerge w:val="restart"/>
            <w:tcBorders>
              <w:top w:val="single" w:sz="4" w:space="0" w:color="000000"/>
              <w:left w:val="single" w:sz="4" w:space="0" w:color="000000"/>
              <w:bottom w:val="single" w:sz="4" w:space="0" w:color="000000"/>
              <w:right w:val="nil"/>
            </w:tcBorders>
            <w:vAlign w:val="center"/>
            <w:hideMark/>
          </w:tcPr>
          <w:p w14:paraId="32800F0B"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Emiliano Zapata</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75CDF9CD"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79F52162"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567E0F15"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82C95" w14:textId="77777777" w:rsidR="00A50D10" w:rsidRPr="00263515" w:rsidRDefault="00A50D10" w:rsidP="00950409">
            <w:pPr>
              <w:spacing w:after="0"/>
              <w:rPr>
                <w:rFonts w:ascii="Arial Narrow" w:hAnsi="Arial Narrow" w:cs="Arial"/>
                <w:sz w:val="19"/>
                <w:szCs w:val="19"/>
              </w:rPr>
            </w:pPr>
          </w:p>
        </w:tc>
        <w:tc>
          <w:tcPr>
            <w:tcW w:w="1081" w:type="pct"/>
            <w:vMerge/>
            <w:tcBorders>
              <w:top w:val="single" w:sz="4" w:space="0" w:color="000000"/>
              <w:left w:val="single" w:sz="4" w:space="0" w:color="000000"/>
              <w:bottom w:val="single" w:sz="4" w:space="0" w:color="000000"/>
              <w:right w:val="nil"/>
            </w:tcBorders>
            <w:vAlign w:val="center"/>
            <w:hideMark/>
          </w:tcPr>
          <w:p w14:paraId="56A3307C" w14:textId="77777777" w:rsidR="00A50D10" w:rsidRPr="00263515" w:rsidRDefault="00A50D10" w:rsidP="00950409">
            <w:pPr>
              <w:spacing w:after="0"/>
              <w:rPr>
                <w:rFonts w:ascii="Arial Narrow" w:hAnsi="Arial Narrow" w:cs="Arial"/>
                <w:sz w:val="19"/>
                <w:szCs w:val="19"/>
              </w:rPr>
            </w:pP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4D87F584"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73E29514"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037F390C"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58B58" w14:textId="77777777" w:rsidR="00A50D10" w:rsidRPr="00263515" w:rsidRDefault="00A50D10" w:rsidP="00950409">
            <w:pPr>
              <w:spacing w:after="0"/>
              <w:rPr>
                <w:rFonts w:ascii="Arial Narrow" w:hAnsi="Arial Narrow" w:cs="Arial"/>
                <w:sz w:val="19"/>
                <w:szCs w:val="19"/>
              </w:rPr>
            </w:pPr>
          </w:p>
        </w:tc>
        <w:tc>
          <w:tcPr>
            <w:tcW w:w="1081" w:type="pct"/>
            <w:vMerge w:val="restart"/>
            <w:tcBorders>
              <w:top w:val="single" w:sz="4" w:space="0" w:color="000000"/>
              <w:left w:val="single" w:sz="4" w:space="0" w:color="000000"/>
              <w:bottom w:val="single" w:sz="4" w:space="0" w:color="000000"/>
              <w:right w:val="nil"/>
            </w:tcBorders>
            <w:vAlign w:val="center"/>
            <w:hideMark/>
          </w:tcPr>
          <w:p w14:paraId="7E8F8C53"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La Negreta</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640758CA"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08E63B57"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36D86743"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BC3CED" w14:textId="77777777" w:rsidR="00A50D10" w:rsidRPr="00263515" w:rsidRDefault="00A50D10" w:rsidP="00950409">
            <w:pPr>
              <w:spacing w:after="0"/>
              <w:rPr>
                <w:rFonts w:ascii="Arial Narrow" w:hAnsi="Arial Narrow" w:cs="Arial"/>
                <w:sz w:val="19"/>
                <w:szCs w:val="19"/>
              </w:rPr>
            </w:pPr>
          </w:p>
        </w:tc>
        <w:tc>
          <w:tcPr>
            <w:tcW w:w="1081" w:type="pct"/>
            <w:vMerge/>
            <w:tcBorders>
              <w:top w:val="single" w:sz="4" w:space="0" w:color="000000"/>
              <w:left w:val="single" w:sz="4" w:space="0" w:color="000000"/>
              <w:bottom w:val="single" w:sz="4" w:space="0" w:color="000000"/>
              <w:right w:val="nil"/>
            </w:tcBorders>
            <w:vAlign w:val="center"/>
            <w:hideMark/>
          </w:tcPr>
          <w:p w14:paraId="4A7A3972" w14:textId="77777777" w:rsidR="00A50D10" w:rsidRPr="00263515" w:rsidRDefault="00A50D10" w:rsidP="00950409">
            <w:pPr>
              <w:spacing w:after="0"/>
              <w:rPr>
                <w:rFonts w:ascii="Arial Narrow" w:hAnsi="Arial Narrow" w:cs="Arial"/>
                <w:sz w:val="19"/>
                <w:szCs w:val="19"/>
              </w:rPr>
            </w:pP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4DFAB317"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25B549AE"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$150.00</w:t>
            </w:r>
          </w:p>
        </w:tc>
      </w:tr>
      <w:tr w:rsidR="00536229" w:rsidRPr="00263515" w14:paraId="2FCF8B84" w14:textId="77777777" w:rsidTr="006B2560">
        <w:trPr>
          <w:trHeight w:val="20"/>
        </w:trPr>
        <w:tc>
          <w:tcPr>
            <w:tcW w:w="1325" w:type="pct"/>
            <w:vMerge w:val="restart"/>
            <w:tcBorders>
              <w:top w:val="single" w:sz="4" w:space="0" w:color="000000"/>
              <w:left w:val="single" w:sz="4" w:space="0" w:color="000000"/>
              <w:bottom w:val="single" w:sz="4" w:space="0" w:color="000000"/>
              <w:right w:val="single" w:sz="4" w:space="0" w:color="000000"/>
            </w:tcBorders>
            <w:vAlign w:val="center"/>
            <w:hideMark/>
          </w:tcPr>
          <w:p w14:paraId="26FE4105" w14:textId="77777777" w:rsidR="00A50D10" w:rsidRPr="00263515" w:rsidRDefault="00A50D10" w:rsidP="00950409">
            <w:pPr>
              <w:spacing w:after="0"/>
              <w:ind w:firstLine="132"/>
              <w:contextualSpacing/>
              <w:jc w:val="center"/>
              <w:rPr>
                <w:rFonts w:ascii="Arial Narrow" w:hAnsi="Arial Narrow" w:cs="Arial"/>
                <w:sz w:val="19"/>
                <w:szCs w:val="19"/>
              </w:rPr>
            </w:pPr>
            <w:r w:rsidRPr="00263515">
              <w:rPr>
                <w:rFonts w:ascii="Arial Narrow" w:hAnsi="Arial Narrow" w:cs="Arial"/>
                <w:sz w:val="19"/>
                <w:szCs w:val="19"/>
              </w:rPr>
              <w:t>Cancha Fútbol</w:t>
            </w:r>
          </w:p>
        </w:tc>
        <w:tc>
          <w:tcPr>
            <w:tcW w:w="1081" w:type="pct"/>
            <w:vMerge w:val="restart"/>
            <w:tcBorders>
              <w:top w:val="single" w:sz="4" w:space="0" w:color="000000"/>
              <w:left w:val="single" w:sz="4" w:space="0" w:color="000000"/>
              <w:bottom w:val="single" w:sz="4" w:space="0" w:color="000000"/>
              <w:right w:val="nil"/>
            </w:tcBorders>
            <w:vAlign w:val="center"/>
            <w:hideMark/>
          </w:tcPr>
          <w:p w14:paraId="031121D4"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El Pórtico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434B80A8"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4293812E"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18249490"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281D92" w14:textId="77777777" w:rsidR="00A50D10" w:rsidRPr="00263515" w:rsidRDefault="00A50D10" w:rsidP="00950409">
            <w:pPr>
              <w:spacing w:after="0"/>
              <w:rPr>
                <w:rFonts w:ascii="Arial Narrow" w:hAnsi="Arial Narrow" w:cs="Arial"/>
                <w:sz w:val="19"/>
                <w:szCs w:val="19"/>
              </w:rPr>
            </w:pPr>
          </w:p>
        </w:tc>
        <w:tc>
          <w:tcPr>
            <w:tcW w:w="1081" w:type="pct"/>
            <w:vMerge/>
            <w:tcBorders>
              <w:top w:val="single" w:sz="4" w:space="0" w:color="000000"/>
              <w:left w:val="single" w:sz="4" w:space="0" w:color="000000"/>
              <w:bottom w:val="single" w:sz="4" w:space="0" w:color="000000"/>
              <w:right w:val="nil"/>
            </w:tcBorders>
            <w:vAlign w:val="center"/>
            <w:hideMark/>
          </w:tcPr>
          <w:p w14:paraId="460342FB" w14:textId="77777777" w:rsidR="00A50D10" w:rsidRPr="00263515" w:rsidRDefault="00A50D10" w:rsidP="00950409">
            <w:pPr>
              <w:spacing w:after="0"/>
              <w:rPr>
                <w:rFonts w:ascii="Arial Narrow" w:hAnsi="Arial Narrow" w:cs="Arial"/>
                <w:sz w:val="19"/>
                <w:szCs w:val="19"/>
              </w:rPr>
            </w:pP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062D61F7"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1613FED9"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A50D10" w:rsidRPr="00263515" w14:paraId="0EEB12DD" w14:textId="77777777" w:rsidTr="006B2560">
        <w:trPr>
          <w:trHeight w:val="20"/>
        </w:trPr>
        <w:tc>
          <w:tcPr>
            <w:tcW w:w="2406" w:type="pct"/>
            <w:gridSpan w:val="2"/>
            <w:tcBorders>
              <w:top w:val="single" w:sz="4" w:space="0" w:color="000000"/>
              <w:left w:val="single" w:sz="4" w:space="0" w:color="000000"/>
              <w:bottom w:val="single" w:sz="4" w:space="0" w:color="000000"/>
              <w:right w:val="single" w:sz="4" w:space="0" w:color="000000"/>
            </w:tcBorders>
            <w:vAlign w:val="center"/>
            <w:hideMark/>
          </w:tcPr>
          <w:p w14:paraId="4E6427F6"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lastRenderedPageBreak/>
              <w:t>Espacio solicitado y autorizado para actividad específica en Unidad Deportiva</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735DE56D"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Por hora</w:t>
            </w:r>
          </w:p>
        </w:tc>
        <w:tc>
          <w:tcPr>
            <w:tcW w:w="1297" w:type="pct"/>
            <w:tcBorders>
              <w:top w:val="single" w:sz="4" w:space="0" w:color="000000"/>
              <w:left w:val="single" w:sz="4" w:space="0" w:color="000000"/>
              <w:bottom w:val="single" w:sz="4" w:space="0" w:color="000000"/>
              <w:right w:val="single" w:sz="4" w:space="0" w:color="000000"/>
            </w:tcBorders>
            <w:vAlign w:val="center"/>
            <w:hideMark/>
          </w:tcPr>
          <w:p w14:paraId="7437775D" w14:textId="7ECE12A6" w:rsidR="00A50D10" w:rsidRPr="00263515" w:rsidRDefault="00244C01"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bl>
    <w:p w14:paraId="6B3F674C"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339"/>
        <w:gridCol w:w="1887"/>
        <w:gridCol w:w="2301"/>
        <w:gridCol w:w="2301"/>
      </w:tblGrid>
      <w:tr w:rsidR="00536229" w:rsidRPr="00263515" w14:paraId="6D2B4324" w14:textId="77777777" w:rsidTr="009A4102">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6AC598" w14:textId="77777777" w:rsidR="00A50D10" w:rsidRPr="00263515" w:rsidRDefault="00A50D10" w:rsidP="00950409">
            <w:pPr>
              <w:spacing w:after="0"/>
              <w:ind w:firstLine="98"/>
              <w:contextualSpacing/>
              <w:jc w:val="center"/>
              <w:rPr>
                <w:rFonts w:ascii="Arial Narrow" w:hAnsi="Arial Narrow" w:cs="Arial"/>
                <w:b/>
                <w:sz w:val="19"/>
                <w:szCs w:val="19"/>
              </w:rPr>
            </w:pPr>
            <w:r w:rsidRPr="00263515">
              <w:rPr>
                <w:rFonts w:ascii="Arial Narrow" w:hAnsi="Arial Narrow" w:cs="Arial"/>
                <w:b/>
                <w:sz w:val="19"/>
                <w:szCs w:val="19"/>
              </w:rPr>
              <w:t xml:space="preserve">ORGANISMOS </w:t>
            </w:r>
          </w:p>
        </w:tc>
      </w:tr>
      <w:tr w:rsidR="00536229" w:rsidRPr="00263515" w14:paraId="4B9E1CAB" w14:textId="77777777" w:rsidTr="009A4102">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BB9DB6" w14:textId="77777777" w:rsidR="00A50D10" w:rsidRPr="00263515" w:rsidRDefault="00A50D10" w:rsidP="00950409">
            <w:pPr>
              <w:spacing w:after="0"/>
              <w:ind w:firstLine="98"/>
              <w:contextualSpacing/>
              <w:jc w:val="center"/>
              <w:rPr>
                <w:rFonts w:ascii="Arial Narrow" w:hAnsi="Arial Narrow" w:cs="Arial"/>
                <w:b/>
                <w:sz w:val="19"/>
                <w:szCs w:val="19"/>
              </w:rPr>
            </w:pPr>
            <w:r w:rsidRPr="00263515">
              <w:rPr>
                <w:rFonts w:ascii="Arial Narrow" w:hAnsi="Arial Narrow" w:cs="Arial"/>
                <w:b/>
                <w:sz w:val="19"/>
                <w:szCs w:val="19"/>
              </w:rPr>
              <w:t>USO DE ESPACIOS DEPORTIVOS, PISTAS, CANCHAS DE BASQUETBOL, VOLEIBOL, FÚTBOL, FÚTBOL RÁPIDO, TENIS Y OTRAS</w:t>
            </w:r>
          </w:p>
        </w:tc>
      </w:tr>
      <w:tr w:rsidR="00536229" w:rsidRPr="00263515" w14:paraId="51045934" w14:textId="77777777" w:rsidTr="006B2560">
        <w:trPr>
          <w:trHeight w:val="20"/>
        </w:trPr>
        <w:tc>
          <w:tcPr>
            <w:tcW w:w="2394"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BEA5E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CENTRO DEPORTIVO</w:t>
            </w:r>
          </w:p>
        </w:tc>
        <w:tc>
          <w:tcPr>
            <w:tcW w:w="130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EEC02B" w14:textId="77777777" w:rsidR="00A50D10" w:rsidRPr="00263515" w:rsidRDefault="00A50D10" w:rsidP="00950409">
            <w:pPr>
              <w:spacing w:after="0"/>
              <w:ind w:firstLine="120"/>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1303"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4F0F23" w14:textId="77777777" w:rsidR="00A50D10" w:rsidRPr="00263515" w:rsidRDefault="00A50D10" w:rsidP="00950409">
            <w:pPr>
              <w:spacing w:after="0"/>
              <w:ind w:firstLine="98"/>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9BDBD5D" w14:textId="77777777" w:rsidTr="006B2560">
        <w:trPr>
          <w:trHeight w:val="20"/>
        </w:trPr>
        <w:tc>
          <w:tcPr>
            <w:tcW w:w="1325" w:type="pct"/>
            <w:vMerge w:val="restart"/>
            <w:tcBorders>
              <w:top w:val="single" w:sz="4" w:space="0" w:color="000000"/>
              <w:left w:val="single" w:sz="4" w:space="0" w:color="000000"/>
              <w:bottom w:val="single" w:sz="4" w:space="0" w:color="000000"/>
              <w:right w:val="single" w:sz="4" w:space="0" w:color="000000"/>
            </w:tcBorders>
            <w:vAlign w:val="center"/>
            <w:hideMark/>
          </w:tcPr>
          <w:p w14:paraId="2EDEEF2B" w14:textId="77777777" w:rsidR="00A50D10" w:rsidRPr="00263515" w:rsidRDefault="00A50D10" w:rsidP="00950409">
            <w:pPr>
              <w:spacing w:after="0"/>
              <w:ind w:firstLine="132"/>
              <w:contextualSpacing/>
              <w:jc w:val="center"/>
              <w:rPr>
                <w:rFonts w:ascii="Arial Narrow" w:hAnsi="Arial Narrow" w:cs="Arial"/>
                <w:sz w:val="19"/>
                <w:szCs w:val="19"/>
              </w:rPr>
            </w:pPr>
            <w:r w:rsidRPr="00263515">
              <w:rPr>
                <w:rFonts w:ascii="Arial Narrow" w:hAnsi="Arial Narrow" w:cs="Arial"/>
                <w:sz w:val="19"/>
                <w:szCs w:val="19"/>
              </w:rPr>
              <w:t>Unidad Deportiva</w:t>
            </w:r>
          </w:p>
        </w:tc>
        <w:tc>
          <w:tcPr>
            <w:tcW w:w="1069" w:type="pct"/>
            <w:vMerge w:val="restart"/>
            <w:tcBorders>
              <w:top w:val="single" w:sz="4" w:space="0" w:color="000000"/>
              <w:left w:val="single" w:sz="4" w:space="0" w:color="000000"/>
              <w:bottom w:val="single" w:sz="4" w:space="0" w:color="000000"/>
              <w:right w:val="nil"/>
            </w:tcBorders>
            <w:vAlign w:val="center"/>
            <w:hideMark/>
          </w:tcPr>
          <w:p w14:paraId="398A0A4E"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El Pueblito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7FBA2953"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23D050F0"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$425.00</w:t>
            </w:r>
          </w:p>
        </w:tc>
      </w:tr>
      <w:tr w:rsidR="00536229" w:rsidRPr="00263515" w14:paraId="6F040504"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1658C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2758826B" w14:textId="77777777" w:rsidR="00A50D10" w:rsidRPr="00263515" w:rsidRDefault="00A50D10" w:rsidP="00950409">
            <w:pPr>
              <w:spacing w:after="0"/>
              <w:rPr>
                <w:rFonts w:ascii="Arial Narrow" w:hAnsi="Arial Narrow" w:cs="Arial"/>
                <w:sz w:val="19"/>
                <w:szCs w:val="19"/>
              </w:rPr>
            </w:pP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098FF839"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733262C5"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$185.00</w:t>
            </w:r>
          </w:p>
        </w:tc>
      </w:tr>
      <w:tr w:rsidR="00536229" w:rsidRPr="00263515" w14:paraId="625ABBB9"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416890" w14:textId="77777777" w:rsidR="00A50D10" w:rsidRPr="00263515" w:rsidRDefault="00A50D10" w:rsidP="00950409">
            <w:pPr>
              <w:spacing w:after="0"/>
              <w:rPr>
                <w:rFonts w:ascii="Arial Narrow" w:hAnsi="Arial Narrow" w:cs="Arial"/>
                <w:sz w:val="19"/>
                <w:szCs w:val="19"/>
              </w:rPr>
            </w:pPr>
          </w:p>
        </w:tc>
        <w:tc>
          <w:tcPr>
            <w:tcW w:w="1069" w:type="pct"/>
            <w:vMerge w:val="restart"/>
            <w:tcBorders>
              <w:top w:val="single" w:sz="4" w:space="0" w:color="000000"/>
              <w:left w:val="single" w:sz="4" w:space="0" w:color="000000"/>
              <w:bottom w:val="single" w:sz="4" w:space="0" w:color="000000"/>
              <w:right w:val="nil"/>
            </w:tcBorders>
            <w:vAlign w:val="center"/>
            <w:hideMark/>
          </w:tcPr>
          <w:p w14:paraId="50550466"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Emiliano Zapata</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68969DB6"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752D3517"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34EDB132"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E0988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3C48313C" w14:textId="77777777" w:rsidR="00A50D10" w:rsidRPr="00263515" w:rsidRDefault="00A50D10" w:rsidP="00950409">
            <w:pPr>
              <w:spacing w:after="0"/>
              <w:rPr>
                <w:rFonts w:ascii="Arial Narrow" w:hAnsi="Arial Narrow" w:cs="Arial"/>
                <w:sz w:val="19"/>
                <w:szCs w:val="19"/>
              </w:rPr>
            </w:pP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38959B7F"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5E7B22AA"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530C933B"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3920C" w14:textId="77777777" w:rsidR="00A50D10" w:rsidRPr="00263515" w:rsidRDefault="00A50D10" w:rsidP="00950409">
            <w:pPr>
              <w:spacing w:after="0"/>
              <w:rPr>
                <w:rFonts w:ascii="Arial Narrow" w:hAnsi="Arial Narrow" w:cs="Arial"/>
                <w:sz w:val="19"/>
                <w:szCs w:val="19"/>
              </w:rPr>
            </w:pPr>
          </w:p>
        </w:tc>
        <w:tc>
          <w:tcPr>
            <w:tcW w:w="1069" w:type="pct"/>
            <w:vMerge w:val="restart"/>
            <w:tcBorders>
              <w:top w:val="single" w:sz="4" w:space="0" w:color="000000"/>
              <w:left w:val="single" w:sz="4" w:space="0" w:color="000000"/>
              <w:bottom w:val="single" w:sz="4" w:space="0" w:color="000000"/>
              <w:right w:val="nil"/>
            </w:tcBorders>
            <w:vAlign w:val="center"/>
            <w:hideMark/>
          </w:tcPr>
          <w:p w14:paraId="0CF6A9C2"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La Negreta</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6DDB3152"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0CFFF953"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$230.00</w:t>
            </w:r>
          </w:p>
        </w:tc>
      </w:tr>
      <w:tr w:rsidR="00536229" w:rsidRPr="00263515" w14:paraId="41C6ACCB"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793379"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58B87828" w14:textId="77777777" w:rsidR="00A50D10" w:rsidRPr="00263515" w:rsidRDefault="00A50D10" w:rsidP="00950409">
            <w:pPr>
              <w:spacing w:after="0"/>
              <w:rPr>
                <w:rFonts w:ascii="Arial Narrow" w:hAnsi="Arial Narrow" w:cs="Arial"/>
                <w:sz w:val="19"/>
                <w:szCs w:val="19"/>
              </w:rPr>
            </w:pP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37E67025"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1E691E93"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$255.00</w:t>
            </w:r>
          </w:p>
        </w:tc>
      </w:tr>
      <w:tr w:rsidR="00536229" w:rsidRPr="00263515" w14:paraId="11D5AF95" w14:textId="77777777" w:rsidTr="006B2560">
        <w:trPr>
          <w:trHeight w:val="20"/>
        </w:trPr>
        <w:tc>
          <w:tcPr>
            <w:tcW w:w="1325" w:type="pct"/>
            <w:vMerge w:val="restart"/>
            <w:tcBorders>
              <w:top w:val="single" w:sz="4" w:space="0" w:color="000000"/>
              <w:left w:val="single" w:sz="4" w:space="0" w:color="000000"/>
              <w:bottom w:val="single" w:sz="4" w:space="0" w:color="000000"/>
              <w:right w:val="single" w:sz="4" w:space="0" w:color="000000"/>
            </w:tcBorders>
            <w:vAlign w:val="center"/>
            <w:hideMark/>
          </w:tcPr>
          <w:p w14:paraId="7DDFB4D8" w14:textId="77777777" w:rsidR="00A50D10" w:rsidRPr="00263515" w:rsidRDefault="00A50D10" w:rsidP="00950409">
            <w:pPr>
              <w:spacing w:after="0"/>
              <w:ind w:firstLine="132"/>
              <w:contextualSpacing/>
              <w:jc w:val="center"/>
              <w:rPr>
                <w:rFonts w:ascii="Arial Narrow" w:hAnsi="Arial Narrow" w:cs="Arial"/>
                <w:sz w:val="19"/>
                <w:szCs w:val="19"/>
              </w:rPr>
            </w:pPr>
            <w:r w:rsidRPr="00263515">
              <w:rPr>
                <w:rFonts w:ascii="Arial Narrow" w:hAnsi="Arial Narrow" w:cs="Arial"/>
                <w:sz w:val="19"/>
                <w:szCs w:val="19"/>
              </w:rPr>
              <w:t>Cancha Fútbol</w:t>
            </w:r>
          </w:p>
        </w:tc>
        <w:tc>
          <w:tcPr>
            <w:tcW w:w="1069" w:type="pct"/>
            <w:vMerge w:val="restart"/>
            <w:tcBorders>
              <w:top w:val="single" w:sz="4" w:space="0" w:color="000000"/>
              <w:left w:val="single" w:sz="4" w:space="0" w:color="000000"/>
              <w:bottom w:val="single" w:sz="4" w:space="0" w:color="000000"/>
              <w:right w:val="nil"/>
            </w:tcBorders>
            <w:vAlign w:val="center"/>
            <w:hideMark/>
          </w:tcPr>
          <w:p w14:paraId="0A29BF27" w14:textId="77777777" w:rsidR="00A50D10" w:rsidRPr="00263515" w:rsidRDefault="00A50D10" w:rsidP="00950409">
            <w:pPr>
              <w:spacing w:after="0"/>
              <w:ind w:firstLine="40"/>
              <w:contextualSpacing/>
              <w:jc w:val="center"/>
              <w:rPr>
                <w:rFonts w:ascii="Arial Narrow" w:hAnsi="Arial Narrow" w:cs="Arial"/>
                <w:sz w:val="19"/>
                <w:szCs w:val="19"/>
              </w:rPr>
            </w:pPr>
            <w:r w:rsidRPr="00263515">
              <w:rPr>
                <w:rFonts w:ascii="Arial Narrow" w:hAnsi="Arial Narrow" w:cs="Arial"/>
                <w:sz w:val="19"/>
                <w:szCs w:val="19"/>
              </w:rPr>
              <w:t>El Pórtico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7E96F83B"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Inscripción anual</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00BDF110"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197EF3FC" w14:textId="77777777" w:rsidTr="006B2560">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BDA685"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FAA14EA" w14:textId="77777777" w:rsidR="00A50D10" w:rsidRPr="00263515" w:rsidRDefault="00A50D10" w:rsidP="00950409">
            <w:pPr>
              <w:spacing w:after="0"/>
              <w:rPr>
                <w:rFonts w:ascii="Arial Narrow" w:hAnsi="Arial Narrow" w:cs="Arial"/>
                <w:sz w:val="19"/>
                <w:szCs w:val="19"/>
              </w:rPr>
            </w:pP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3AF16060"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Mensualidad por alumno</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590B1705"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A50D10" w:rsidRPr="00263515" w14:paraId="72C21188" w14:textId="77777777" w:rsidTr="006B2560">
        <w:trPr>
          <w:trHeight w:val="20"/>
        </w:trPr>
        <w:tc>
          <w:tcPr>
            <w:tcW w:w="2394" w:type="pct"/>
            <w:gridSpan w:val="2"/>
            <w:tcBorders>
              <w:top w:val="single" w:sz="4" w:space="0" w:color="000000"/>
              <w:left w:val="single" w:sz="4" w:space="0" w:color="000000"/>
              <w:bottom w:val="single" w:sz="4" w:space="0" w:color="000000"/>
              <w:right w:val="single" w:sz="4" w:space="0" w:color="000000"/>
            </w:tcBorders>
            <w:vAlign w:val="center"/>
            <w:hideMark/>
          </w:tcPr>
          <w:p w14:paraId="3662C3DE"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Espacio solicitado y autorizado para actividad específica en Unidad Deportiva</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0600F3C5" w14:textId="77777777" w:rsidR="00A50D10" w:rsidRPr="00263515" w:rsidRDefault="00A50D10" w:rsidP="00950409">
            <w:pPr>
              <w:spacing w:after="0"/>
              <w:ind w:firstLine="40"/>
              <w:contextualSpacing/>
              <w:rPr>
                <w:rFonts w:ascii="Arial Narrow" w:hAnsi="Arial Narrow" w:cs="Arial"/>
                <w:sz w:val="19"/>
                <w:szCs w:val="19"/>
              </w:rPr>
            </w:pPr>
            <w:r w:rsidRPr="00263515">
              <w:rPr>
                <w:rFonts w:ascii="Arial Narrow" w:hAnsi="Arial Narrow" w:cs="Arial"/>
                <w:sz w:val="19"/>
                <w:szCs w:val="19"/>
              </w:rPr>
              <w:t>Por hora</w:t>
            </w:r>
          </w:p>
        </w:tc>
        <w:tc>
          <w:tcPr>
            <w:tcW w:w="1303" w:type="pct"/>
            <w:tcBorders>
              <w:top w:val="single" w:sz="4" w:space="0" w:color="000000"/>
              <w:left w:val="single" w:sz="4" w:space="0" w:color="000000"/>
              <w:bottom w:val="single" w:sz="4" w:space="0" w:color="000000"/>
              <w:right w:val="single" w:sz="4" w:space="0" w:color="000000"/>
            </w:tcBorders>
            <w:vAlign w:val="center"/>
            <w:hideMark/>
          </w:tcPr>
          <w:p w14:paraId="6D94710E"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bl>
    <w:p w14:paraId="1A277A88"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1169"/>
        <w:gridCol w:w="2069"/>
        <w:gridCol w:w="3976"/>
        <w:gridCol w:w="1614"/>
      </w:tblGrid>
      <w:tr w:rsidR="00536229" w:rsidRPr="00263515" w14:paraId="13DCB689" w14:textId="77777777" w:rsidTr="00A50D10">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7946B1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r>
      <w:tr w:rsidR="00536229" w:rsidRPr="00263515" w14:paraId="3971191C" w14:textId="77777777" w:rsidTr="00A50D10">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553585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POR EL USO DE CANCHAS EN CENTROS DEPORTIVOS MUNICIPALES, POR CADA HORA, POR ENCUENTRO O ENTRENAMIENTO DEPORTIVO LOS USUARIOS COMO GRUPO</w:t>
            </w:r>
          </w:p>
        </w:tc>
      </w:tr>
      <w:tr w:rsidR="00536229" w:rsidRPr="00263515" w14:paraId="1416B574" w14:textId="77777777" w:rsidTr="00A50D10">
        <w:trPr>
          <w:trHeight w:val="20"/>
        </w:trPr>
        <w:tc>
          <w:tcPr>
            <w:tcW w:w="18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2DD2BA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CENTRO DEPORTIVO</w:t>
            </w:r>
          </w:p>
        </w:tc>
        <w:tc>
          <w:tcPr>
            <w:tcW w:w="225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9E06F6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21E6BB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6CB3556" w14:textId="77777777" w:rsidTr="00A50D10">
        <w:trPr>
          <w:trHeight w:val="20"/>
        </w:trPr>
        <w:tc>
          <w:tcPr>
            <w:tcW w:w="662" w:type="pct"/>
            <w:vMerge w:val="restart"/>
            <w:tcBorders>
              <w:top w:val="nil"/>
              <w:left w:val="single" w:sz="4" w:space="0" w:color="000000"/>
              <w:bottom w:val="single" w:sz="4" w:space="0" w:color="000000"/>
              <w:right w:val="single" w:sz="4" w:space="0" w:color="000000"/>
            </w:tcBorders>
            <w:vAlign w:val="center"/>
            <w:hideMark/>
          </w:tcPr>
          <w:p w14:paraId="463BEDB2"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Unidad Deportiva</w:t>
            </w:r>
          </w:p>
        </w:tc>
        <w:tc>
          <w:tcPr>
            <w:tcW w:w="1172" w:type="pct"/>
            <w:vMerge w:val="restart"/>
            <w:tcBorders>
              <w:top w:val="nil"/>
              <w:left w:val="single" w:sz="4" w:space="0" w:color="000000"/>
              <w:bottom w:val="nil"/>
              <w:right w:val="nil"/>
            </w:tcBorders>
            <w:vAlign w:val="center"/>
            <w:hideMark/>
          </w:tcPr>
          <w:p w14:paraId="041A953E" w14:textId="77777777" w:rsidR="00A50D10" w:rsidRPr="00263515" w:rsidRDefault="00A50D10" w:rsidP="00950409">
            <w:pPr>
              <w:spacing w:after="0"/>
              <w:ind w:right="-121"/>
              <w:contextualSpacing/>
              <w:jc w:val="center"/>
              <w:rPr>
                <w:rFonts w:ascii="Arial Narrow" w:hAnsi="Arial Narrow" w:cs="Arial"/>
                <w:sz w:val="19"/>
                <w:szCs w:val="19"/>
              </w:rPr>
            </w:pPr>
            <w:r w:rsidRPr="00263515">
              <w:rPr>
                <w:rFonts w:ascii="Arial Narrow" w:hAnsi="Arial Narrow" w:cs="Arial"/>
                <w:sz w:val="19"/>
                <w:szCs w:val="19"/>
              </w:rPr>
              <w:t>El Pueblito</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ADC1B42" w14:textId="77777777" w:rsidR="00A50D10" w:rsidRPr="00263515" w:rsidRDefault="00A50D10" w:rsidP="00950409">
            <w:pPr>
              <w:spacing w:after="0"/>
              <w:ind w:left="143" w:right="-121"/>
              <w:contextualSpacing/>
              <w:rPr>
                <w:rFonts w:ascii="Arial Narrow" w:hAnsi="Arial Narrow" w:cs="Arial"/>
                <w:sz w:val="19"/>
                <w:szCs w:val="19"/>
              </w:rPr>
            </w:pPr>
            <w:r w:rsidRPr="00263515">
              <w:rPr>
                <w:rFonts w:ascii="Arial Narrow" w:hAnsi="Arial Narrow" w:cs="Arial"/>
                <w:sz w:val="19"/>
                <w:szCs w:val="19"/>
              </w:rPr>
              <w:t>Cancha de pasto natural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90E5B24"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775EFCB2"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CCA2C76"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23188D66"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FF5567F" w14:textId="77777777" w:rsidR="00A50D10" w:rsidRPr="00263515" w:rsidRDefault="00A50D10" w:rsidP="00950409">
            <w:pPr>
              <w:spacing w:after="0"/>
              <w:ind w:left="143" w:right="-121"/>
              <w:contextualSpacing/>
              <w:rPr>
                <w:rFonts w:ascii="Arial Narrow" w:hAnsi="Arial Narrow" w:cs="Arial"/>
                <w:sz w:val="19"/>
                <w:szCs w:val="19"/>
              </w:rPr>
            </w:pPr>
            <w:r w:rsidRPr="00263515">
              <w:rPr>
                <w:rFonts w:ascii="Arial Narrow" w:hAnsi="Arial Narrow" w:cs="Arial"/>
                <w:sz w:val="19"/>
                <w:szCs w:val="19"/>
              </w:rPr>
              <w:t>Cancha de pasto natural fútbol 11, con luz artificial</w:t>
            </w:r>
          </w:p>
        </w:tc>
        <w:tc>
          <w:tcPr>
            <w:tcW w:w="914" w:type="pct"/>
            <w:tcBorders>
              <w:top w:val="single" w:sz="4" w:space="0" w:color="000000"/>
              <w:left w:val="single" w:sz="4" w:space="0" w:color="000000"/>
              <w:bottom w:val="single" w:sz="4" w:space="0" w:color="auto"/>
              <w:right w:val="single" w:sz="4" w:space="0" w:color="000000"/>
            </w:tcBorders>
            <w:vAlign w:val="center"/>
            <w:hideMark/>
          </w:tcPr>
          <w:p w14:paraId="02043B2E"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$170.00</w:t>
            </w:r>
          </w:p>
        </w:tc>
      </w:tr>
      <w:tr w:rsidR="00536229" w:rsidRPr="00263515" w14:paraId="1C20C3FF"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2112038"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360DCFF3"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auto"/>
            </w:tcBorders>
            <w:vAlign w:val="center"/>
            <w:hideMark/>
          </w:tcPr>
          <w:p w14:paraId="4AEF5B51" w14:textId="77777777" w:rsidR="00A50D10" w:rsidRPr="00263515" w:rsidRDefault="00A50D10" w:rsidP="00950409">
            <w:pPr>
              <w:spacing w:after="0"/>
              <w:ind w:left="143" w:right="101"/>
              <w:contextualSpacing/>
              <w:rPr>
                <w:rFonts w:ascii="Arial Narrow" w:hAnsi="Arial Narrow" w:cs="Arial"/>
                <w:sz w:val="19"/>
                <w:szCs w:val="19"/>
              </w:rPr>
            </w:pPr>
            <w:r w:rsidRPr="00263515">
              <w:rPr>
                <w:rFonts w:ascii="Arial Narrow" w:hAnsi="Arial Narrow" w:cs="Arial"/>
                <w:sz w:val="19"/>
                <w:szCs w:val="19"/>
              </w:rPr>
              <w:t>Cancha de pasto sintético fútbol 11</w:t>
            </w:r>
          </w:p>
        </w:tc>
        <w:tc>
          <w:tcPr>
            <w:tcW w:w="914" w:type="pct"/>
            <w:tcBorders>
              <w:top w:val="single" w:sz="4" w:space="0" w:color="auto"/>
              <w:left w:val="single" w:sz="4" w:space="0" w:color="auto"/>
              <w:bottom w:val="single" w:sz="4" w:space="0" w:color="auto"/>
              <w:right w:val="single" w:sz="4" w:space="0" w:color="auto"/>
            </w:tcBorders>
            <w:vAlign w:val="center"/>
            <w:hideMark/>
          </w:tcPr>
          <w:p w14:paraId="5B8F1B8C"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7A9F9A64"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00BC3F6"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4E69824B"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0B84D7D"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pasto sintético fútbol 11, con luz artificial</w:t>
            </w:r>
          </w:p>
        </w:tc>
        <w:tc>
          <w:tcPr>
            <w:tcW w:w="914" w:type="pct"/>
            <w:tcBorders>
              <w:top w:val="single" w:sz="4" w:space="0" w:color="auto"/>
              <w:left w:val="single" w:sz="4" w:space="0" w:color="000000"/>
              <w:bottom w:val="single" w:sz="4" w:space="0" w:color="000000"/>
              <w:right w:val="single" w:sz="4" w:space="0" w:color="000000"/>
            </w:tcBorders>
            <w:vAlign w:val="center"/>
            <w:hideMark/>
          </w:tcPr>
          <w:p w14:paraId="798190DE"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1211597A"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7F2F75F"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1F08D9E5"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19BECA0"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tenis,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5D1861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6AE592D9"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EA2573E"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74F9A8A8"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8C82BA5"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23F211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2B54A988"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43F75B6"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119389BB"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41790C4"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719942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38A4FFCB"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9F87D7A"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7CF29E90"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2B9F413"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2D536D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$185.00</w:t>
            </w:r>
          </w:p>
        </w:tc>
      </w:tr>
      <w:tr w:rsidR="00536229" w:rsidRPr="00263515" w14:paraId="14336549"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2CF5CFA3"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6D2B5F3A"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3F12B0F"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con uso de gradas,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60DA30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$355.00</w:t>
            </w:r>
          </w:p>
        </w:tc>
      </w:tr>
      <w:tr w:rsidR="00536229" w:rsidRPr="00263515" w14:paraId="5452FB9B"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2C16808"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20C0AB76"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A7E9C52"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con uso de gradas,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63FB01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$535.00</w:t>
            </w:r>
          </w:p>
        </w:tc>
      </w:tr>
      <w:tr w:rsidR="00536229" w:rsidRPr="00263515" w14:paraId="62461DF1"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E8B4B51" w14:textId="77777777" w:rsidR="00A50D10" w:rsidRPr="00263515" w:rsidRDefault="00A50D10" w:rsidP="00950409">
            <w:pPr>
              <w:spacing w:after="0"/>
              <w:rPr>
                <w:rFonts w:ascii="Arial Narrow" w:hAnsi="Arial Narrow"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10D52C62"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La Negreta</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D1469CA"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32B617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71B4BE0C"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6F783FD"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508F47CB"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3C20A25" w14:textId="77777777" w:rsidR="00A50D10" w:rsidRPr="00263515" w:rsidRDefault="00A50D10" w:rsidP="00950409">
            <w:pPr>
              <w:spacing w:after="0"/>
              <w:ind w:left="139"/>
              <w:contextualSpacing/>
              <w:rPr>
                <w:rFonts w:ascii="Arial Narrow" w:hAnsi="Arial Narrow" w:cs="Arial"/>
                <w:sz w:val="19"/>
                <w:szCs w:val="19"/>
              </w:rPr>
            </w:pPr>
            <w:r w:rsidRPr="00263515">
              <w:rPr>
                <w:rFonts w:ascii="Arial Narrow" w:hAnsi="Arial Narrow"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60BE74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$165.00</w:t>
            </w:r>
          </w:p>
        </w:tc>
      </w:tr>
      <w:tr w:rsidR="00536229" w:rsidRPr="00263515" w14:paraId="4C4E5CBB"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DEBCD18"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1A27D994"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5D2BDAA"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Campo de béisbol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0C2CD6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556B5AAA"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5483EE2"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6FA15E4F"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CABE06E" w14:textId="77777777" w:rsidR="00A50D10" w:rsidRPr="00263515" w:rsidRDefault="00A50D10" w:rsidP="00950409">
            <w:pPr>
              <w:spacing w:after="0"/>
              <w:ind w:left="139" w:right="56"/>
              <w:contextualSpacing/>
              <w:rPr>
                <w:rFonts w:ascii="Arial Narrow" w:hAnsi="Arial Narrow" w:cs="Arial"/>
                <w:sz w:val="19"/>
                <w:szCs w:val="19"/>
              </w:rPr>
            </w:pPr>
            <w:r w:rsidRPr="00263515">
              <w:rPr>
                <w:rFonts w:ascii="Arial Narrow" w:hAnsi="Arial Narrow" w:cs="Arial"/>
                <w:sz w:val="19"/>
                <w:szCs w:val="19"/>
              </w:rPr>
              <w:t>Campo de béisbol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8CDACD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$165.00</w:t>
            </w:r>
          </w:p>
        </w:tc>
      </w:tr>
      <w:tr w:rsidR="00536229" w:rsidRPr="00263515" w14:paraId="496746BB" w14:textId="77777777" w:rsidTr="00A50D10">
        <w:trPr>
          <w:trHeight w:val="407"/>
        </w:trPr>
        <w:tc>
          <w:tcPr>
            <w:tcW w:w="0" w:type="auto"/>
            <w:vMerge/>
            <w:tcBorders>
              <w:top w:val="nil"/>
              <w:left w:val="single" w:sz="4" w:space="0" w:color="000000"/>
              <w:bottom w:val="single" w:sz="4" w:space="0" w:color="000000"/>
              <w:right w:val="single" w:sz="4" w:space="0" w:color="000000"/>
            </w:tcBorders>
            <w:vAlign w:val="center"/>
            <w:hideMark/>
          </w:tcPr>
          <w:p w14:paraId="128200F4" w14:textId="77777777" w:rsidR="00A50D10" w:rsidRPr="00263515" w:rsidRDefault="00A50D10" w:rsidP="00950409">
            <w:pPr>
              <w:spacing w:after="0"/>
              <w:rPr>
                <w:rFonts w:ascii="Arial Narrow" w:hAnsi="Arial Narrow" w:cs="Arial"/>
                <w:sz w:val="19"/>
                <w:szCs w:val="19"/>
              </w:rPr>
            </w:pPr>
          </w:p>
        </w:tc>
        <w:tc>
          <w:tcPr>
            <w:tcW w:w="1172" w:type="pct"/>
            <w:vMerge w:val="restart"/>
            <w:tcBorders>
              <w:top w:val="single" w:sz="4" w:space="0" w:color="000000"/>
              <w:left w:val="single" w:sz="4" w:space="0" w:color="000000"/>
              <w:bottom w:val="nil"/>
              <w:right w:val="nil"/>
            </w:tcBorders>
            <w:vAlign w:val="center"/>
            <w:hideMark/>
          </w:tcPr>
          <w:p w14:paraId="206B5846" w14:textId="77777777" w:rsidR="00A50D10" w:rsidRPr="00263515" w:rsidRDefault="00A50D10" w:rsidP="00950409">
            <w:pPr>
              <w:spacing w:after="0"/>
              <w:ind w:right="136" w:firstLine="1"/>
              <w:contextualSpacing/>
              <w:jc w:val="center"/>
              <w:rPr>
                <w:rFonts w:ascii="Arial Narrow" w:hAnsi="Arial Narrow" w:cs="Arial"/>
                <w:sz w:val="19"/>
                <w:szCs w:val="19"/>
              </w:rPr>
            </w:pPr>
            <w:r w:rsidRPr="00263515">
              <w:rPr>
                <w:rFonts w:ascii="Arial Narrow" w:hAnsi="Arial Narrow" w:cs="Arial"/>
                <w:sz w:val="19"/>
                <w:szCs w:val="19"/>
              </w:rPr>
              <w:t>Emiliano Zapata</w:t>
            </w:r>
          </w:p>
        </w:tc>
        <w:tc>
          <w:tcPr>
            <w:tcW w:w="2252" w:type="pct"/>
            <w:tcBorders>
              <w:top w:val="single" w:sz="4" w:space="0" w:color="000000"/>
              <w:left w:val="single" w:sz="4" w:space="0" w:color="000000"/>
              <w:bottom w:val="nil"/>
              <w:right w:val="single" w:sz="4" w:space="0" w:color="000000"/>
            </w:tcBorders>
            <w:vAlign w:val="center"/>
            <w:hideMark/>
          </w:tcPr>
          <w:p w14:paraId="512641C8"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7, con luz artificial</w:t>
            </w:r>
          </w:p>
        </w:tc>
        <w:tc>
          <w:tcPr>
            <w:tcW w:w="914" w:type="pct"/>
            <w:tcBorders>
              <w:top w:val="single" w:sz="4" w:space="0" w:color="000000"/>
              <w:left w:val="single" w:sz="4" w:space="0" w:color="000000"/>
              <w:bottom w:val="nil"/>
              <w:right w:val="single" w:sz="4" w:space="0" w:color="000000"/>
            </w:tcBorders>
            <w:vAlign w:val="center"/>
            <w:hideMark/>
          </w:tcPr>
          <w:p w14:paraId="43B6730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$185.00</w:t>
            </w:r>
          </w:p>
        </w:tc>
      </w:tr>
      <w:tr w:rsidR="00536229" w:rsidRPr="00263515" w14:paraId="3D0562E8"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A114B74"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24885A9D"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E08F8BA"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93ABA2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19231B9F"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2B0433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0F0F3BCC"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675B808"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D21EA3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$165.00</w:t>
            </w:r>
          </w:p>
        </w:tc>
      </w:tr>
      <w:tr w:rsidR="00536229" w:rsidRPr="00263515" w14:paraId="75510552"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2E75BEE" w14:textId="77777777" w:rsidR="00A50D10" w:rsidRPr="00263515" w:rsidRDefault="00A50D10" w:rsidP="00950409">
            <w:pPr>
              <w:spacing w:after="0"/>
              <w:rPr>
                <w:rFonts w:ascii="Arial Narrow" w:hAnsi="Arial Narrow"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30BEAA01" w14:textId="77777777" w:rsidR="00A50D10" w:rsidRPr="00263515" w:rsidRDefault="00A50D10" w:rsidP="00950409">
            <w:pPr>
              <w:spacing w:after="0"/>
              <w:ind w:right="136" w:firstLine="1"/>
              <w:contextualSpacing/>
              <w:jc w:val="center"/>
              <w:rPr>
                <w:rFonts w:ascii="Arial Narrow" w:hAnsi="Arial Narrow" w:cs="Arial"/>
                <w:sz w:val="19"/>
                <w:szCs w:val="19"/>
              </w:rPr>
            </w:pPr>
            <w:r w:rsidRPr="00263515">
              <w:rPr>
                <w:rFonts w:ascii="Arial Narrow" w:hAnsi="Arial Narrow" w:cs="Arial"/>
                <w:sz w:val="19"/>
                <w:szCs w:val="19"/>
              </w:rPr>
              <w:t>Candiles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D8CBB9C"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B0621F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5706B670"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404614C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5B97BEAE"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77AEF60"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pasto sintético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23E31B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0589E71D"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791C8EB"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6ED5BE3A"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8EFB5A0"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F178D0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3FE793DD"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674056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BFFE6EE"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34B203D"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4208DA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$185.00</w:t>
            </w:r>
          </w:p>
        </w:tc>
      </w:tr>
      <w:tr w:rsidR="00536229" w:rsidRPr="00263515" w14:paraId="69B6D492"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32206EB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21440566"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98FE642"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frontón</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081416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115DEA30"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2605E22C"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4AC2727F"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0AF5B0A"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frontón,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2444D80" w14:textId="4135FDF6"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w:t>
            </w:r>
            <w:r w:rsidR="00B7260A" w:rsidRPr="00263515">
              <w:rPr>
                <w:rFonts w:ascii="Arial Narrow" w:hAnsi="Arial Narrow" w:cs="Arial"/>
                <w:sz w:val="19"/>
                <w:szCs w:val="19"/>
              </w:rPr>
              <w:t>6</w:t>
            </w:r>
            <w:r w:rsidRPr="00263515">
              <w:rPr>
                <w:rFonts w:ascii="Arial Narrow" w:hAnsi="Arial Narrow" w:cs="Arial"/>
                <w:sz w:val="19"/>
                <w:szCs w:val="19"/>
              </w:rPr>
              <w:t>5.00</w:t>
            </w:r>
          </w:p>
        </w:tc>
      </w:tr>
      <w:tr w:rsidR="00536229" w:rsidRPr="00263515" w14:paraId="0B9C4274"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5AEE003D"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78C1BF8"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519E3F1"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tenis</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D4A6F4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10B611DE"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4AE0415"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22DF45FD"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A8CC2C4"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518BA76" w14:textId="37E6BE79"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w:t>
            </w:r>
            <w:r w:rsidR="00B7260A" w:rsidRPr="00263515">
              <w:rPr>
                <w:rFonts w:ascii="Arial Narrow" w:hAnsi="Arial Narrow" w:cs="Arial"/>
                <w:sz w:val="19"/>
                <w:szCs w:val="19"/>
              </w:rPr>
              <w:t>80</w:t>
            </w:r>
            <w:r w:rsidRPr="00263515">
              <w:rPr>
                <w:rFonts w:ascii="Arial Narrow" w:hAnsi="Arial Narrow" w:cs="Arial"/>
                <w:sz w:val="19"/>
                <w:szCs w:val="19"/>
              </w:rPr>
              <w:t>.00</w:t>
            </w:r>
          </w:p>
        </w:tc>
      </w:tr>
      <w:tr w:rsidR="00536229" w:rsidRPr="00263515" w14:paraId="29648454" w14:textId="77777777" w:rsidTr="00A50D10">
        <w:trPr>
          <w:trHeight w:val="339"/>
        </w:trPr>
        <w:tc>
          <w:tcPr>
            <w:tcW w:w="662" w:type="pct"/>
            <w:vMerge w:val="restart"/>
            <w:tcBorders>
              <w:top w:val="single" w:sz="4" w:space="0" w:color="000000"/>
              <w:left w:val="single" w:sz="4" w:space="0" w:color="000000"/>
              <w:bottom w:val="nil"/>
              <w:right w:val="single" w:sz="4" w:space="0" w:color="000000"/>
            </w:tcBorders>
            <w:vAlign w:val="center"/>
            <w:hideMark/>
          </w:tcPr>
          <w:p w14:paraId="33D832B0"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Campo</w:t>
            </w:r>
          </w:p>
        </w:tc>
        <w:tc>
          <w:tcPr>
            <w:tcW w:w="1172" w:type="pct"/>
            <w:vMerge w:val="restart"/>
            <w:tcBorders>
              <w:top w:val="single" w:sz="4" w:space="0" w:color="000000"/>
              <w:left w:val="single" w:sz="4" w:space="0" w:color="000000"/>
              <w:bottom w:val="nil"/>
              <w:right w:val="nil"/>
            </w:tcBorders>
            <w:vAlign w:val="center"/>
            <w:hideMark/>
          </w:tcPr>
          <w:p w14:paraId="081D56E5"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El Pórtico</w:t>
            </w:r>
          </w:p>
          <w:p w14:paraId="689B3135"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lastRenderedPageBreak/>
              <w:t>Misión San Carlos</w:t>
            </w:r>
          </w:p>
          <w:p w14:paraId="24BBA9EE"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Valle Diamante</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E72C39C"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lastRenderedPageBreak/>
              <w:t>Cancha de pasto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3C721B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3F0F4F67" w14:textId="77777777" w:rsidTr="00A50D10">
        <w:trPr>
          <w:trHeight w:val="339"/>
        </w:trPr>
        <w:tc>
          <w:tcPr>
            <w:tcW w:w="0" w:type="auto"/>
            <w:vMerge/>
            <w:tcBorders>
              <w:top w:val="single" w:sz="4" w:space="0" w:color="000000"/>
              <w:left w:val="single" w:sz="4" w:space="0" w:color="000000"/>
              <w:bottom w:val="nil"/>
              <w:right w:val="single" w:sz="4" w:space="0" w:color="000000"/>
            </w:tcBorders>
            <w:vAlign w:val="center"/>
            <w:hideMark/>
          </w:tcPr>
          <w:p w14:paraId="10355C1E"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6A1B96F4"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F7B075A"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DD5D31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$185.00</w:t>
            </w:r>
          </w:p>
        </w:tc>
      </w:tr>
      <w:tr w:rsidR="00536229" w:rsidRPr="00263515" w14:paraId="20503C19" w14:textId="77777777" w:rsidTr="00A50D10">
        <w:trPr>
          <w:trHeight w:val="20"/>
        </w:trPr>
        <w:tc>
          <w:tcPr>
            <w:tcW w:w="1834"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965F19E"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Parques Municipales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6F31403"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6539A3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687451BD" w14:textId="77777777" w:rsidTr="00A50D10">
        <w:trPr>
          <w:trHeight w:val="7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11E582F"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429D964"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485B4C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$150.00</w:t>
            </w:r>
          </w:p>
        </w:tc>
      </w:tr>
      <w:tr w:rsidR="00A50D10" w:rsidRPr="00263515" w14:paraId="7C9F0908" w14:textId="77777777" w:rsidTr="00A50D10">
        <w:trPr>
          <w:trHeight w:val="20"/>
        </w:trPr>
        <w:tc>
          <w:tcPr>
            <w:tcW w:w="4086" w:type="pct"/>
            <w:gridSpan w:val="3"/>
            <w:tcBorders>
              <w:top w:val="single" w:sz="4" w:space="0" w:color="000000"/>
              <w:left w:val="single" w:sz="4" w:space="0" w:color="000000"/>
              <w:bottom w:val="single" w:sz="4" w:space="0" w:color="000000"/>
              <w:right w:val="single" w:sz="4" w:space="0" w:color="000000"/>
            </w:tcBorders>
            <w:vAlign w:val="center"/>
            <w:hideMark/>
          </w:tcPr>
          <w:p w14:paraId="5170A2A4"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Otras Similares</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91C456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bl>
    <w:p w14:paraId="7C2A73D6"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1169"/>
        <w:gridCol w:w="2069"/>
        <w:gridCol w:w="3976"/>
        <w:gridCol w:w="1614"/>
      </w:tblGrid>
      <w:tr w:rsidR="00536229" w:rsidRPr="00263515" w14:paraId="4915B2E8" w14:textId="77777777" w:rsidTr="00A50D10">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3AAC35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41E2B7D2" w14:textId="77777777" w:rsidTr="00A50D10">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07D4C3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POR EL USO DE CANCHAS EN CENTROS DEPORTIVOS MUNICIPALES, POR CADA HORA, POR ENCUENTRO O ENTRENAMIENTO DEPORTIVO LOS USUARIOS COMO GRUPO</w:t>
            </w:r>
          </w:p>
        </w:tc>
      </w:tr>
      <w:tr w:rsidR="00536229" w:rsidRPr="00263515" w14:paraId="2458DD8F" w14:textId="77777777" w:rsidTr="00A50D10">
        <w:trPr>
          <w:trHeight w:val="20"/>
        </w:trPr>
        <w:tc>
          <w:tcPr>
            <w:tcW w:w="1834"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1B2D03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CENTRO DEPORTIVO</w:t>
            </w:r>
          </w:p>
        </w:tc>
        <w:tc>
          <w:tcPr>
            <w:tcW w:w="225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3EA175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91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68EEE4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5129B1C" w14:textId="77777777" w:rsidTr="00A50D10">
        <w:trPr>
          <w:trHeight w:val="20"/>
        </w:trPr>
        <w:tc>
          <w:tcPr>
            <w:tcW w:w="662" w:type="pct"/>
            <w:vMerge w:val="restart"/>
            <w:tcBorders>
              <w:top w:val="nil"/>
              <w:left w:val="single" w:sz="4" w:space="0" w:color="000000"/>
              <w:bottom w:val="single" w:sz="4" w:space="0" w:color="000000"/>
              <w:right w:val="single" w:sz="4" w:space="0" w:color="000000"/>
            </w:tcBorders>
            <w:vAlign w:val="center"/>
            <w:hideMark/>
          </w:tcPr>
          <w:p w14:paraId="00388BC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Unidad Deportiva</w:t>
            </w:r>
          </w:p>
        </w:tc>
        <w:tc>
          <w:tcPr>
            <w:tcW w:w="1172" w:type="pct"/>
            <w:vMerge w:val="restart"/>
            <w:tcBorders>
              <w:top w:val="nil"/>
              <w:left w:val="single" w:sz="4" w:space="0" w:color="000000"/>
              <w:bottom w:val="nil"/>
              <w:right w:val="nil"/>
            </w:tcBorders>
            <w:vAlign w:val="center"/>
            <w:hideMark/>
          </w:tcPr>
          <w:p w14:paraId="1456CFB9" w14:textId="77777777" w:rsidR="00A50D10" w:rsidRPr="00263515" w:rsidRDefault="00A50D10" w:rsidP="00950409">
            <w:pPr>
              <w:spacing w:after="0"/>
              <w:ind w:right="-121"/>
              <w:contextualSpacing/>
              <w:jc w:val="center"/>
              <w:rPr>
                <w:rFonts w:ascii="Arial Narrow" w:hAnsi="Arial Narrow" w:cs="Arial"/>
                <w:sz w:val="19"/>
                <w:szCs w:val="19"/>
              </w:rPr>
            </w:pPr>
            <w:r w:rsidRPr="00263515">
              <w:rPr>
                <w:rFonts w:ascii="Arial Narrow" w:hAnsi="Arial Narrow" w:cs="Arial"/>
                <w:sz w:val="19"/>
                <w:szCs w:val="19"/>
              </w:rPr>
              <w:t>El Pueblito</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16BA6CD" w14:textId="77777777" w:rsidR="00A50D10" w:rsidRPr="00263515" w:rsidRDefault="00A50D10" w:rsidP="00950409">
            <w:pPr>
              <w:spacing w:after="0"/>
              <w:ind w:left="143" w:right="-121"/>
              <w:contextualSpacing/>
              <w:rPr>
                <w:rFonts w:ascii="Arial Narrow" w:hAnsi="Arial Narrow" w:cs="Arial"/>
                <w:sz w:val="19"/>
                <w:szCs w:val="19"/>
              </w:rPr>
            </w:pPr>
            <w:r w:rsidRPr="00263515">
              <w:rPr>
                <w:rFonts w:ascii="Arial Narrow" w:hAnsi="Arial Narrow" w:cs="Arial"/>
                <w:sz w:val="19"/>
                <w:szCs w:val="19"/>
              </w:rPr>
              <w:t>Cancha de pasto natural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9EAF053"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$205.00</w:t>
            </w:r>
          </w:p>
        </w:tc>
      </w:tr>
      <w:tr w:rsidR="00536229" w:rsidRPr="00263515" w14:paraId="50E1C92B"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5D55DDB"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157E8EDA"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333AF113" w14:textId="77777777" w:rsidR="00A50D10" w:rsidRPr="00263515" w:rsidRDefault="00A50D10" w:rsidP="00950409">
            <w:pPr>
              <w:spacing w:after="0"/>
              <w:ind w:left="143" w:right="-121"/>
              <w:contextualSpacing/>
              <w:rPr>
                <w:rFonts w:ascii="Arial Narrow" w:hAnsi="Arial Narrow" w:cs="Arial"/>
                <w:sz w:val="19"/>
                <w:szCs w:val="19"/>
              </w:rPr>
            </w:pPr>
            <w:r w:rsidRPr="00263515">
              <w:rPr>
                <w:rFonts w:ascii="Arial Narrow" w:hAnsi="Arial Narrow" w:cs="Arial"/>
                <w:sz w:val="19"/>
                <w:szCs w:val="19"/>
              </w:rPr>
              <w:t>Cancha de pasto natural fútbol 11, con luz artificial</w:t>
            </w:r>
          </w:p>
        </w:tc>
        <w:tc>
          <w:tcPr>
            <w:tcW w:w="914" w:type="pct"/>
            <w:tcBorders>
              <w:top w:val="single" w:sz="4" w:space="0" w:color="000000"/>
              <w:left w:val="single" w:sz="4" w:space="0" w:color="000000"/>
              <w:bottom w:val="single" w:sz="4" w:space="0" w:color="auto"/>
              <w:right w:val="single" w:sz="4" w:space="0" w:color="000000"/>
            </w:tcBorders>
            <w:vAlign w:val="center"/>
            <w:hideMark/>
          </w:tcPr>
          <w:p w14:paraId="773F425C"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$285.00</w:t>
            </w:r>
          </w:p>
        </w:tc>
      </w:tr>
      <w:tr w:rsidR="00536229" w:rsidRPr="00263515" w14:paraId="16B54A88"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0EF594E"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7941C147"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auto"/>
            </w:tcBorders>
            <w:vAlign w:val="center"/>
            <w:hideMark/>
          </w:tcPr>
          <w:p w14:paraId="6AA0A69F" w14:textId="77777777" w:rsidR="00A50D10" w:rsidRPr="00263515" w:rsidRDefault="00A50D10" w:rsidP="00950409">
            <w:pPr>
              <w:spacing w:after="0"/>
              <w:ind w:left="143" w:right="101"/>
              <w:contextualSpacing/>
              <w:rPr>
                <w:rFonts w:ascii="Arial Narrow" w:hAnsi="Arial Narrow" w:cs="Arial"/>
                <w:sz w:val="19"/>
                <w:szCs w:val="19"/>
              </w:rPr>
            </w:pPr>
            <w:r w:rsidRPr="00263515">
              <w:rPr>
                <w:rFonts w:ascii="Arial Narrow" w:hAnsi="Arial Narrow" w:cs="Arial"/>
                <w:sz w:val="19"/>
                <w:szCs w:val="19"/>
              </w:rPr>
              <w:t>Cancha de pasto sintético fútbol 11</w:t>
            </w:r>
          </w:p>
        </w:tc>
        <w:tc>
          <w:tcPr>
            <w:tcW w:w="914" w:type="pct"/>
            <w:tcBorders>
              <w:top w:val="single" w:sz="4" w:space="0" w:color="auto"/>
              <w:left w:val="single" w:sz="4" w:space="0" w:color="auto"/>
              <w:bottom w:val="single" w:sz="4" w:space="0" w:color="auto"/>
              <w:right w:val="single" w:sz="4" w:space="0" w:color="auto"/>
            </w:tcBorders>
            <w:vAlign w:val="center"/>
            <w:hideMark/>
          </w:tcPr>
          <w:p w14:paraId="30250172"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$195.00</w:t>
            </w:r>
          </w:p>
        </w:tc>
      </w:tr>
      <w:tr w:rsidR="00536229" w:rsidRPr="00263515" w14:paraId="5B314655"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43F90E42"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44A4E56C"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5024C36"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pasto sintético fútbol 11, con luz artificial</w:t>
            </w:r>
          </w:p>
        </w:tc>
        <w:tc>
          <w:tcPr>
            <w:tcW w:w="914" w:type="pct"/>
            <w:tcBorders>
              <w:top w:val="single" w:sz="4" w:space="0" w:color="auto"/>
              <w:left w:val="single" w:sz="4" w:space="0" w:color="000000"/>
              <w:bottom w:val="single" w:sz="4" w:space="0" w:color="000000"/>
              <w:right w:val="single" w:sz="4" w:space="0" w:color="000000"/>
            </w:tcBorders>
            <w:vAlign w:val="center"/>
            <w:hideMark/>
          </w:tcPr>
          <w:p w14:paraId="44325D47" w14:textId="77777777" w:rsidR="00A50D10" w:rsidRPr="00263515" w:rsidRDefault="00A50D10" w:rsidP="00950409">
            <w:pPr>
              <w:spacing w:after="0"/>
              <w:ind w:left="-1743" w:right="169" w:hanging="27"/>
              <w:contextualSpacing/>
              <w:jc w:val="right"/>
              <w:rPr>
                <w:rFonts w:ascii="Arial Narrow" w:hAnsi="Arial Narrow" w:cs="Arial"/>
                <w:sz w:val="19"/>
                <w:szCs w:val="19"/>
              </w:rPr>
            </w:pPr>
            <w:r w:rsidRPr="00263515">
              <w:rPr>
                <w:rFonts w:ascii="Arial Narrow" w:hAnsi="Arial Narrow" w:cs="Calibri"/>
                <w:sz w:val="19"/>
                <w:szCs w:val="19"/>
              </w:rPr>
              <w:t>$290.00</w:t>
            </w:r>
          </w:p>
        </w:tc>
      </w:tr>
      <w:tr w:rsidR="00536229" w:rsidRPr="00263515" w14:paraId="7C5C455A"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C64070B"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746EF481"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FA6EBF4"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tenis, sin luz artificial</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21B6C97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$135.00</w:t>
            </w:r>
          </w:p>
        </w:tc>
      </w:tr>
      <w:tr w:rsidR="00536229" w:rsidRPr="00263515" w14:paraId="1CDA5F5A"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ADD8D72"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20884314"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6822910"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bottom"/>
            <w:hideMark/>
          </w:tcPr>
          <w:p w14:paraId="6A6E19A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$145.00</w:t>
            </w:r>
          </w:p>
        </w:tc>
      </w:tr>
      <w:tr w:rsidR="00536229" w:rsidRPr="00263515" w14:paraId="01EE3200"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088D112"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1BC95D0F"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703C0CD"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60827D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$250.00</w:t>
            </w:r>
          </w:p>
        </w:tc>
      </w:tr>
      <w:tr w:rsidR="00536229" w:rsidRPr="00263515" w14:paraId="6A19E560"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2A00EAA1"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0035DC4D"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D51327B"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F0A52D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$305.00</w:t>
            </w:r>
          </w:p>
        </w:tc>
      </w:tr>
      <w:tr w:rsidR="00536229" w:rsidRPr="00263515" w14:paraId="651C4C36"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E818A72"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4AA93598"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879DD90"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con uso de gradas, sin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635B2E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$590.00</w:t>
            </w:r>
          </w:p>
        </w:tc>
      </w:tr>
      <w:tr w:rsidR="00536229" w:rsidRPr="00263515" w14:paraId="0F85D241"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9A491BB" w14:textId="77777777" w:rsidR="00A50D10" w:rsidRPr="00263515" w:rsidRDefault="00A50D10" w:rsidP="00950409">
            <w:pPr>
              <w:spacing w:after="0"/>
              <w:rPr>
                <w:rFonts w:ascii="Arial Narrow" w:hAnsi="Arial Narrow" w:cs="Arial"/>
                <w:sz w:val="19"/>
                <w:szCs w:val="19"/>
              </w:rPr>
            </w:pPr>
          </w:p>
        </w:tc>
        <w:tc>
          <w:tcPr>
            <w:tcW w:w="0" w:type="auto"/>
            <w:vMerge/>
            <w:tcBorders>
              <w:top w:val="nil"/>
              <w:left w:val="single" w:sz="4" w:space="0" w:color="000000"/>
              <w:bottom w:val="nil"/>
              <w:right w:val="nil"/>
            </w:tcBorders>
            <w:vAlign w:val="center"/>
            <w:hideMark/>
          </w:tcPr>
          <w:p w14:paraId="09776BCF"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56F9281"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fútbol americano profesional, con uso de gradas,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454427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$890.00</w:t>
            </w:r>
          </w:p>
        </w:tc>
      </w:tr>
      <w:tr w:rsidR="00536229" w:rsidRPr="00263515" w14:paraId="4C2F45C6"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BDFBBFE" w14:textId="77777777" w:rsidR="00A50D10" w:rsidRPr="00263515" w:rsidRDefault="00A50D10" w:rsidP="00950409">
            <w:pPr>
              <w:spacing w:after="0"/>
              <w:rPr>
                <w:rFonts w:ascii="Arial Narrow" w:hAnsi="Arial Narrow"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713BB179"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La Negreta</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1A14639F"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B3E9D8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$195.00</w:t>
            </w:r>
          </w:p>
        </w:tc>
      </w:tr>
      <w:tr w:rsidR="00536229" w:rsidRPr="00263515" w14:paraId="45148CB6"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4C949A11"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BE74F8B"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3E391BC" w14:textId="77777777" w:rsidR="00A50D10" w:rsidRPr="00263515" w:rsidRDefault="00A50D10" w:rsidP="00950409">
            <w:pPr>
              <w:spacing w:after="0"/>
              <w:ind w:left="139"/>
              <w:contextualSpacing/>
              <w:rPr>
                <w:rFonts w:ascii="Arial Narrow" w:hAnsi="Arial Narrow" w:cs="Arial"/>
                <w:sz w:val="19"/>
                <w:szCs w:val="19"/>
              </w:rPr>
            </w:pPr>
            <w:r w:rsidRPr="00263515">
              <w:rPr>
                <w:rFonts w:ascii="Arial Narrow" w:hAnsi="Arial Narrow"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C5ADE7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$280.00</w:t>
            </w:r>
          </w:p>
        </w:tc>
      </w:tr>
      <w:tr w:rsidR="00536229" w:rsidRPr="00263515" w14:paraId="2B4AEA37"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4066FF1A"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4A55723E"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B0CA0A5"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Campo de béisbol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E7BB7E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$195.00</w:t>
            </w:r>
          </w:p>
        </w:tc>
      </w:tr>
      <w:tr w:rsidR="00536229" w:rsidRPr="00263515" w14:paraId="6EA0A91B"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4081CE4"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64939A8"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7235D259" w14:textId="77777777" w:rsidR="00A50D10" w:rsidRPr="00263515" w:rsidRDefault="00A50D10" w:rsidP="00950409">
            <w:pPr>
              <w:spacing w:after="0"/>
              <w:ind w:left="139" w:right="56"/>
              <w:contextualSpacing/>
              <w:rPr>
                <w:rFonts w:ascii="Arial Narrow" w:hAnsi="Arial Narrow" w:cs="Arial"/>
                <w:sz w:val="19"/>
                <w:szCs w:val="19"/>
              </w:rPr>
            </w:pPr>
            <w:r w:rsidRPr="00263515">
              <w:rPr>
                <w:rFonts w:ascii="Arial Narrow" w:hAnsi="Arial Narrow" w:cs="Arial"/>
                <w:sz w:val="19"/>
                <w:szCs w:val="19"/>
              </w:rPr>
              <w:t>Campo de béisbol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5D384F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$280.00</w:t>
            </w:r>
          </w:p>
        </w:tc>
      </w:tr>
      <w:tr w:rsidR="00536229" w:rsidRPr="00263515" w14:paraId="3444B019" w14:textId="77777777" w:rsidTr="00A50D10">
        <w:trPr>
          <w:trHeight w:val="227"/>
        </w:trPr>
        <w:tc>
          <w:tcPr>
            <w:tcW w:w="0" w:type="auto"/>
            <w:vMerge/>
            <w:tcBorders>
              <w:top w:val="nil"/>
              <w:left w:val="single" w:sz="4" w:space="0" w:color="000000"/>
              <w:bottom w:val="single" w:sz="4" w:space="0" w:color="000000"/>
              <w:right w:val="single" w:sz="4" w:space="0" w:color="000000"/>
            </w:tcBorders>
            <w:vAlign w:val="center"/>
            <w:hideMark/>
          </w:tcPr>
          <w:p w14:paraId="2484658D" w14:textId="77777777" w:rsidR="00A50D10" w:rsidRPr="00263515" w:rsidRDefault="00A50D10" w:rsidP="00950409">
            <w:pPr>
              <w:spacing w:after="0"/>
              <w:rPr>
                <w:rFonts w:ascii="Arial Narrow" w:hAnsi="Arial Narrow" w:cs="Arial"/>
                <w:sz w:val="19"/>
                <w:szCs w:val="19"/>
              </w:rPr>
            </w:pPr>
          </w:p>
        </w:tc>
        <w:tc>
          <w:tcPr>
            <w:tcW w:w="1172" w:type="pct"/>
            <w:vMerge w:val="restart"/>
            <w:tcBorders>
              <w:top w:val="single" w:sz="4" w:space="0" w:color="000000"/>
              <w:left w:val="single" w:sz="4" w:space="0" w:color="000000"/>
              <w:bottom w:val="nil"/>
              <w:right w:val="nil"/>
            </w:tcBorders>
            <w:vAlign w:val="center"/>
            <w:hideMark/>
          </w:tcPr>
          <w:p w14:paraId="063885B4" w14:textId="77777777" w:rsidR="00A50D10" w:rsidRPr="00263515" w:rsidRDefault="00A50D10" w:rsidP="00950409">
            <w:pPr>
              <w:spacing w:after="0"/>
              <w:ind w:right="136" w:firstLine="1"/>
              <w:contextualSpacing/>
              <w:jc w:val="center"/>
              <w:rPr>
                <w:rFonts w:ascii="Arial Narrow" w:hAnsi="Arial Narrow" w:cs="Arial"/>
                <w:sz w:val="19"/>
                <w:szCs w:val="19"/>
              </w:rPr>
            </w:pPr>
            <w:r w:rsidRPr="00263515">
              <w:rPr>
                <w:rFonts w:ascii="Arial Narrow" w:hAnsi="Arial Narrow" w:cs="Arial"/>
                <w:sz w:val="19"/>
                <w:szCs w:val="19"/>
              </w:rPr>
              <w:t>Emiliano Zapata</w:t>
            </w:r>
          </w:p>
        </w:tc>
        <w:tc>
          <w:tcPr>
            <w:tcW w:w="2252" w:type="pct"/>
            <w:tcBorders>
              <w:top w:val="single" w:sz="4" w:space="0" w:color="000000"/>
              <w:left w:val="single" w:sz="4" w:space="0" w:color="000000"/>
              <w:bottom w:val="nil"/>
              <w:right w:val="single" w:sz="4" w:space="0" w:color="000000"/>
            </w:tcBorders>
            <w:hideMark/>
          </w:tcPr>
          <w:p w14:paraId="416DF5B3"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11</w:t>
            </w:r>
          </w:p>
        </w:tc>
        <w:tc>
          <w:tcPr>
            <w:tcW w:w="914" w:type="pct"/>
            <w:tcBorders>
              <w:top w:val="single" w:sz="4" w:space="0" w:color="000000"/>
              <w:left w:val="single" w:sz="4" w:space="0" w:color="000000"/>
              <w:bottom w:val="nil"/>
              <w:right w:val="single" w:sz="4" w:space="0" w:color="000000"/>
            </w:tcBorders>
            <w:vAlign w:val="center"/>
            <w:hideMark/>
          </w:tcPr>
          <w:p w14:paraId="3277AD6B"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30A3C1DF"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4A247AD6"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74892FB7"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hideMark/>
          </w:tcPr>
          <w:p w14:paraId="4DF886BA"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255622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$285.00</w:t>
            </w:r>
          </w:p>
        </w:tc>
      </w:tr>
      <w:tr w:rsidR="00536229" w:rsidRPr="00263515" w14:paraId="5812C68F"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5514EF9"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6B4F5A74"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hideMark/>
          </w:tcPr>
          <w:p w14:paraId="5E4E1697"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4C581D5" w14:textId="359DECFA" w:rsidR="00A50D10" w:rsidRPr="00263515" w:rsidRDefault="00244C01"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398A0479"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6358314A"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4967DFD0"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hideMark/>
          </w:tcPr>
          <w:p w14:paraId="31021909"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de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8874C6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$260.00</w:t>
            </w:r>
          </w:p>
        </w:tc>
      </w:tr>
      <w:tr w:rsidR="00536229" w:rsidRPr="00263515" w14:paraId="381105AD"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EDA6A9F" w14:textId="77777777" w:rsidR="00A50D10" w:rsidRPr="00263515" w:rsidRDefault="00A50D10" w:rsidP="00950409">
            <w:pPr>
              <w:spacing w:after="0"/>
              <w:rPr>
                <w:rFonts w:ascii="Arial Narrow" w:hAnsi="Arial Narrow" w:cs="Arial"/>
                <w:sz w:val="19"/>
                <w:szCs w:val="19"/>
              </w:rPr>
            </w:pPr>
          </w:p>
        </w:tc>
        <w:tc>
          <w:tcPr>
            <w:tcW w:w="1172" w:type="pct"/>
            <w:vMerge w:val="restart"/>
            <w:tcBorders>
              <w:top w:val="single" w:sz="4" w:space="0" w:color="000000"/>
              <w:left w:val="single" w:sz="4" w:space="0" w:color="000000"/>
              <w:bottom w:val="single" w:sz="4" w:space="0" w:color="000000"/>
              <w:right w:val="nil"/>
            </w:tcBorders>
            <w:vAlign w:val="center"/>
            <w:hideMark/>
          </w:tcPr>
          <w:p w14:paraId="1C395FB5" w14:textId="77777777" w:rsidR="00A50D10" w:rsidRPr="00263515" w:rsidRDefault="00A50D10" w:rsidP="00950409">
            <w:pPr>
              <w:spacing w:after="0"/>
              <w:ind w:right="136" w:firstLine="1"/>
              <w:contextualSpacing/>
              <w:jc w:val="center"/>
              <w:rPr>
                <w:rFonts w:ascii="Arial Narrow" w:hAnsi="Arial Narrow" w:cs="Arial"/>
                <w:sz w:val="19"/>
                <w:szCs w:val="19"/>
              </w:rPr>
            </w:pPr>
            <w:r w:rsidRPr="00263515">
              <w:rPr>
                <w:rFonts w:ascii="Arial Narrow" w:hAnsi="Arial Narrow" w:cs="Arial"/>
                <w:sz w:val="19"/>
                <w:szCs w:val="19"/>
              </w:rPr>
              <w:t>Candiles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01965AA"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fútbol 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95E0C7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$195.00</w:t>
            </w:r>
          </w:p>
        </w:tc>
      </w:tr>
      <w:tr w:rsidR="00536229" w:rsidRPr="00263515" w14:paraId="06C97BD2"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0138C87"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0902BFE2"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4987F45B"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pasto sintético fútbol 11,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FB6117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$280.00</w:t>
            </w:r>
          </w:p>
        </w:tc>
      </w:tr>
      <w:tr w:rsidR="00536229" w:rsidRPr="00263515" w14:paraId="23FBC95A"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A9FDC8F"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61DD5FC5"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4AFF24B"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CEEE60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$135.00</w:t>
            </w:r>
          </w:p>
        </w:tc>
      </w:tr>
      <w:tr w:rsidR="00536229" w:rsidRPr="00263515" w14:paraId="0EDAC2E1"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D6852B2"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763937B3"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C1AC158"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978156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$305.00</w:t>
            </w:r>
          </w:p>
        </w:tc>
      </w:tr>
      <w:tr w:rsidR="00536229" w:rsidRPr="00263515" w14:paraId="24A26126"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7972E1EA"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4751C658"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2732ED05"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frontón</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7BBA47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$135.00</w:t>
            </w:r>
          </w:p>
        </w:tc>
      </w:tr>
      <w:tr w:rsidR="00536229" w:rsidRPr="00263515" w14:paraId="21461D76"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0475AD73"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318BC28F"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9B3C11D"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frontón,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60045538" w14:textId="27FA74E5"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w:t>
            </w:r>
            <w:r w:rsidR="00DF5F82" w:rsidRPr="00263515">
              <w:rPr>
                <w:rFonts w:ascii="Arial Narrow" w:hAnsi="Arial Narrow" w:cs="Calibri"/>
                <w:sz w:val="19"/>
                <w:szCs w:val="19"/>
              </w:rPr>
              <w:t>50</w:t>
            </w:r>
            <w:r w:rsidRPr="00263515">
              <w:rPr>
                <w:rFonts w:ascii="Arial Narrow" w:hAnsi="Arial Narrow" w:cs="Calibri"/>
                <w:sz w:val="19"/>
                <w:szCs w:val="19"/>
              </w:rPr>
              <w:t>.00</w:t>
            </w:r>
          </w:p>
        </w:tc>
      </w:tr>
      <w:tr w:rsidR="00536229" w:rsidRPr="00263515" w14:paraId="49EF6022" w14:textId="77777777" w:rsidTr="00A50D10">
        <w:trPr>
          <w:trHeight w:val="20"/>
        </w:trPr>
        <w:tc>
          <w:tcPr>
            <w:tcW w:w="0" w:type="auto"/>
            <w:vMerge/>
            <w:tcBorders>
              <w:top w:val="nil"/>
              <w:left w:val="single" w:sz="4" w:space="0" w:color="000000"/>
              <w:bottom w:val="single" w:sz="4" w:space="0" w:color="000000"/>
              <w:right w:val="single" w:sz="4" w:space="0" w:color="000000"/>
            </w:tcBorders>
            <w:vAlign w:val="center"/>
            <w:hideMark/>
          </w:tcPr>
          <w:p w14:paraId="19E502B9"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01A6384C"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60CA5ADA"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tenis</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E0C539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$135.00</w:t>
            </w:r>
          </w:p>
        </w:tc>
      </w:tr>
      <w:tr w:rsidR="00536229" w:rsidRPr="00263515" w14:paraId="4AF58EE7" w14:textId="77777777" w:rsidTr="00A50D10">
        <w:trPr>
          <w:trHeight w:val="80"/>
        </w:trPr>
        <w:tc>
          <w:tcPr>
            <w:tcW w:w="0" w:type="auto"/>
            <w:vMerge/>
            <w:tcBorders>
              <w:top w:val="nil"/>
              <w:left w:val="single" w:sz="4" w:space="0" w:color="000000"/>
              <w:bottom w:val="single" w:sz="4" w:space="0" w:color="000000"/>
              <w:right w:val="single" w:sz="4" w:space="0" w:color="000000"/>
            </w:tcBorders>
            <w:vAlign w:val="center"/>
            <w:hideMark/>
          </w:tcPr>
          <w:p w14:paraId="7F47CC7E"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nil"/>
            </w:tcBorders>
            <w:vAlign w:val="center"/>
            <w:hideMark/>
          </w:tcPr>
          <w:p w14:paraId="007CFD4E"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60E52CE" w14:textId="77777777" w:rsidR="00A50D10" w:rsidRPr="00263515" w:rsidRDefault="00A50D10" w:rsidP="00950409">
            <w:pPr>
              <w:spacing w:after="0"/>
              <w:ind w:left="139" w:right="51"/>
              <w:contextualSpacing/>
              <w:rPr>
                <w:rFonts w:ascii="Arial Narrow" w:hAnsi="Arial Narrow" w:cs="Arial"/>
                <w:sz w:val="19"/>
                <w:szCs w:val="19"/>
              </w:rPr>
            </w:pPr>
            <w:r w:rsidRPr="00263515">
              <w:rPr>
                <w:rFonts w:ascii="Arial Narrow" w:hAnsi="Arial Narrow" w:cs="Arial"/>
                <w:sz w:val="19"/>
                <w:szCs w:val="19"/>
              </w:rPr>
              <w:t>Cancha de tenis,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E8B8EE3" w14:textId="17B98811"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w:t>
            </w:r>
            <w:r w:rsidR="00DF5F82" w:rsidRPr="00263515">
              <w:rPr>
                <w:rFonts w:ascii="Arial Narrow" w:hAnsi="Arial Narrow" w:cs="Calibri"/>
                <w:sz w:val="19"/>
                <w:szCs w:val="19"/>
              </w:rPr>
              <w:t>50</w:t>
            </w:r>
            <w:r w:rsidRPr="00263515">
              <w:rPr>
                <w:rFonts w:ascii="Arial Narrow" w:hAnsi="Arial Narrow" w:cs="Calibri"/>
                <w:sz w:val="19"/>
                <w:szCs w:val="19"/>
              </w:rPr>
              <w:t>.00</w:t>
            </w:r>
          </w:p>
        </w:tc>
      </w:tr>
      <w:tr w:rsidR="00536229" w:rsidRPr="00263515" w14:paraId="70DD15D0" w14:textId="77777777" w:rsidTr="00A50D10">
        <w:trPr>
          <w:trHeight w:val="339"/>
        </w:trPr>
        <w:tc>
          <w:tcPr>
            <w:tcW w:w="662" w:type="pct"/>
            <w:vMerge w:val="restart"/>
            <w:tcBorders>
              <w:top w:val="single" w:sz="4" w:space="0" w:color="000000"/>
              <w:left w:val="single" w:sz="4" w:space="0" w:color="000000"/>
              <w:bottom w:val="nil"/>
              <w:right w:val="single" w:sz="4" w:space="0" w:color="000000"/>
            </w:tcBorders>
            <w:vAlign w:val="center"/>
            <w:hideMark/>
          </w:tcPr>
          <w:p w14:paraId="4978183F"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Campo</w:t>
            </w:r>
          </w:p>
        </w:tc>
        <w:tc>
          <w:tcPr>
            <w:tcW w:w="1172" w:type="pct"/>
            <w:vMerge w:val="restart"/>
            <w:tcBorders>
              <w:top w:val="single" w:sz="4" w:space="0" w:color="000000"/>
              <w:left w:val="single" w:sz="4" w:space="0" w:color="000000"/>
              <w:bottom w:val="nil"/>
              <w:right w:val="nil"/>
            </w:tcBorders>
            <w:vAlign w:val="center"/>
            <w:hideMark/>
          </w:tcPr>
          <w:p w14:paraId="1F470B0C"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El Pórtico</w:t>
            </w:r>
          </w:p>
          <w:p w14:paraId="037F7CE4"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Misión San Carlos</w:t>
            </w:r>
          </w:p>
          <w:p w14:paraId="4CE6ECC7"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Valle Diamante</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52165FBD"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F63C08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$135.00</w:t>
            </w:r>
          </w:p>
        </w:tc>
      </w:tr>
      <w:tr w:rsidR="00536229" w:rsidRPr="00263515" w14:paraId="1A53F8B3" w14:textId="77777777" w:rsidTr="00A50D10">
        <w:trPr>
          <w:trHeight w:val="339"/>
        </w:trPr>
        <w:tc>
          <w:tcPr>
            <w:tcW w:w="0" w:type="auto"/>
            <w:vMerge/>
            <w:tcBorders>
              <w:top w:val="single" w:sz="4" w:space="0" w:color="000000"/>
              <w:left w:val="single" w:sz="4" w:space="0" w:color="000000"/>
              <w:bottom w:val="nil"/>
              <w:right w:val="single" w:sz="4" w:space="0" w:color="000000"/>
            </w:tcBorders>
            <w:vAlign w:val="center"/>
            <w:hideMark/>
          </w:tcPr>
          <w:p w14:paraId="6C9ABD8D"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nil"/>
              <w:right w:val="nil"/>
            </w:tcBorders>
            <w:vAlign w:val="center"/>
            <w:hideMark/>
          </w:tcPr>
          <w:p w14:paraId="0766C722"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CF20F0A"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D37A22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$305.00</w:t>
            </w:r>
          </w:p>
        </w:tc>
      </w:tr>
      <w:tr w:rsidR="00536229" w:rsidRPr="00263515" w14:paraId="6DB972E2" w14:textId="77777777" w:rsidTr="00A50D10">
        <w:trPr>
          <w:trHeight w:val="20"/>
        </w:trPr>
        <w:tc>
          <w:tcPr>
            <w:tcW w:w="1834"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278B8A8" w14:textId="77777777" w:rsidR="00A50D10" w:rsidRPr="00263515" w:rsidRDefault="00A50D10" w:rsidP="00950409">
            <w:pPr>
              <w:spacing w:after="0"/>
              <w:ind w:right="-121" w:firstLine="1"/>
              <w:contextualSpacing/>
              <w:jc w:val="center"/>
              <w:rPr>
                <w:rFonts w:ascii="Arial Narrow" w:hAnsi="Arial Narrow" w:cs="Arial"/>
                <w:sz w:val="19"/>
                <w:szCs w:val="19"/>
              </w:rPr>
            </w:pPr>
            <w:r w:rsidRPr="00263515">
              <w:rPr>
                <w:rFonts w:ascii="Arial Narrow" w:hAnsi="Arial Narrow" w:cs="Arial"/>
                <w:sz w:val="19"/>
                <w:szCs w:val="19"/>
              </w:rPr>
              <w:t>Parques Municipales</w:t>
            </w: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C50BF67" w14:textId="77777777" w:rsidR="00A50D10" w:rsidRPr="00263515" w:rsidRDefault="00A50D10" w:rsidP="00950409">
            <w:pPr>
              <w:spacing w:after="0"/>
              <w:ind w:left="139" w:right="-121"/>
              <w:contextualSpacing/>
              <w:rPr>
                <w:rFonts w:ascii="Arial Narrow" w:hAnsi="Arial Narrow" w:cs="Arial"/>
                <w:sz w:val="19"/>
                <w:szCs w:val="19"/>
              </w:rPr>
            </w:pPr>
            <w:r w:rsidRPr="00263515">
              <w:rPr>
                <w:rFonts w:ascii="Arial Narrow" w:hAnsi="Arial Narrow" w:cs="Arial"/>
                <w:sz w:val="19"/>
                <w:szCs w:val="19"/>
              </w:rPr>
              <w:t>Cancha de pasto sintético fútbol 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10CB990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24A09B06" w14:textId="77777777" w:rsidTr="00A50D10">
        <w:trPr>
          <w:trHeight w:val="7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E7938CA" w14:textId="77777777" w:rsidR="00A50D10" w:rsidRPr="00263515" w:rsidRDefault="00A50D10" w:rsidP="00950409">
            <w:pPr>
              <w:spacing w:after="0"/>
              <w:rPr>
                <w:rFonts w:ascii="Arial Narrow" w:hAnsi="Arial Narrow" w:cs="Arial"/>
                <w:sz w:val="19"/>
                <w:szCs w:val="19"/>
              </w:rPr>
            </w:pPr>
          </w:p>
        </w:tc>
        <w:tc>
          <w:tcPr>
            <w:tcW w:w="2252" w:type="pct"/>
            <w:tcBorders>
              <w:top w:val="single" w:sz="4" w:space="0" w:color="000000"/>
              <w:left w:val="single" w:sz="4" w:space="0" w:color="000000"/>
              <w:bottom w:val="single" w:sz="4" w:space="0" w:color="000000"/>
              <w:right w:val="single" w:sz="4" w:space="0" w:color="000000"/>
            </w:tcBorders>
            <w:vAlign w:val="center"/>
            <w:hideMark/>
          </w:tcPr>
          <w:p w14:paraId="0B84A4C8" w14:textId="77777777" w:rsidR="00A50D10" w:rsidRPr="00263515" w:rsidRDefault="00A50D10" w:rsidP="00950409">
            <w:pPr>
              <w:spacing w:after="0"/>
              <w:ind w:left="139" w:right="101"/>
              <w:contextualSpacing/>
              <w:rPr>
                <w:rFonts w:ascii="Arial Narrow" w:hAnsi="Arial Narrow" w:cs="Arial"/>
                <w:sz w:val="19"/>
                <w:szCs w:val="19"/>
              </w:rPr>
            </w:pPr>
            <w:r w:rsidRPr="00263515">
              <w:rPr>
                <w:rFonts w:ascii="Arial Narrow" w:hAnsi="Arial Narrow" w:cs="Arial"/>
                <w:sz w:val="19"/>
                <w:szCs w:val="19"/>
              </w:rPr>
              <w:t>Cancha de pasto sintético fútbol 7, con luz artificial</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AB248D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$250.00</w:t>
            </w:r>
          </w:p>
        </w:tc>
      </w:tr>
      <w:tr w:rsidR="00A50D10" w:rsidRPr="00263515" w14:paraId="2656C30B" w14:textId="77777777" w:rsidTr="00A50D10">
        <w:trPr>
          <w:trHeight w:val="20"/>
        </w:trPr>
        <w:tc>
          <w:tcPr>
            <w:tcW w:w="4086" w:type="pct"/>
            <w:gridSpan w:val="3"/>
            <w:tcBorders>
              <w:top w:val="single" w:sz="4" w:space="0" w:color="000000"/>
              <w:left w:val="single" w:sz="4" w:space="0" w:color="000000"/>
              <w:bottom w:val="single" w:sz="4" w:space="0" w:color="000000"/>
              <w:right w:val="single" w:sz="4" w:space="0" w:color="000000"/>
            </w:tcBorders>
            <w:vAlign w:val="center"/>
            <w:hideMark/>
          </w:tcPr>
          <w:p w14:paraId="4067FD09"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Otras Similares</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063238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$185.00</w:t>
            </w:r>
          </w:p>
        </w:tc>
      </w:tr>
    </w:tbl>
    <w:p w14:paraId="69853E1B" w14:textId="77777777" w:rsidR="00A50D10" w:rsidRPr="00263515" w:rsidRDefault="00A50D10" w:rsidP="00950409">
      <w:pPr>
        <w:spacing w:after="0"/>
        <w:contextualSpacing/>
        <w:jc w:val="both"/>
        <w:rPr>
          <w:rFonts w:ascii="Arial Narrow" w:hAnsi="Arial Narrow" w:cs="Arial"/>
          <w:sz w:val="19"/>
          <w:szCs w:val="19"/>
          <w:shd w:val="clear" w:color="auto" w:fill="FFFFFF"/>
        </w:rPr>
      </w:pPr>
    </w:p>
    <w:p w14:paraId="37AC8C18" w14:textId="757DFBC5"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Durante el ejercicio fiscal </w:t>
      </w:r>
      <w:r w:rsidR="00647433" w:rsidRPr="00263515">
        <w:rPr>
          <w:rFonts w:ascii="Arial Narrow" w:hAnsi="Arial Narrow" w:cs="Arial"/>
          <w:sz w:val="19"/>
          <w:szCs w:val="19"/>
          <w:shd w:val="clear" w:color="auto" w:fill="FFFFFF"/>
        </w:rPr>
        <w:t>2023</w:t>
      </w:r>
      <w:r w:rsidRPr="00263515">
        <w:rPr>
          <w:rFonts w:ascii="Arial Narrow" w:hAnsi="Arial Narrow" w:cs="Arial"/>
          <w:sz w:val="19"/>
          <w:szCs w:val="19"/>
          <w:shd w:val="clear" w:color="auto" w:fill="FFFFFF"/>
        </w:rPr>
        <w:t>, por el uso de canchas en centros deportivos propiedad del Municipio de Corregidora, Qro, determinadas en el artículo 21, fracción I, numeral 2 de la presente Ley, aquellas que sean susceptibles de utilización a la mitad del área, en cualquiera de sus modalidades, pagarán lo equivalente a aplicar un factor del 0.40 sobre los costos contenidos en el numeral indicado, previa autorización de la Dependencia Municipal encargada de administrar los espacios citados.</w:t>
      </w:r>
    </w:p>
    <w:p w14:paraId="718738FA"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6BA1BADD"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lastRenderedPageBreak/>
        <w:t xml:space="preserve">La organización de programas, entrenamiento, eventos, ligas y torneos deportivos, eventos culturales y/o sociales, por parte de dependencias Federales, Estatales y Municipales en Unidades Deportivas y/o instalaciones del Municipio de Corregidora, Qro., no causará cobro por el espacio ocupado, siempre que sea solicitado, </w:t>
      </w:r>
      <w:r w:rsidRPr="00263515">
        <w:rPr>
          <w:rFonts w:ascii="Arial Narrow" w:hAnsi="Arial Narrow" w:cs="Arial"/>
          <w:sz w:val="19"/>
          <w:szCs w:val="19"/>
        </w:rPr>
        <w:t>conforme a los lineamientos establecidos por la Secretaría de Desarrollo Social, para aquellas instalaciones que se encuentren administradas por el Municipio,</w:t>
      </w:r>
      <w:r w:rsidRPr="00263515">
        <w:rPr>
          <w:rFonts w:ascii="Arial Narrow" w:hAnsi="Arial Narrow" w:cs="Arial"/>
          <w:sz w:val="19"/>
          <w:szCs w:val="19"/>
          <w:shd w:val="clear" w:color="auto" w:fill="FFFFFF"/>
        </w:rPr>
        <w:t xml:space="preserve"> previa disponibilidad y autorización del Instituto del Deporte del Municipio de Corregidora, Qro.</w:t>
      </w:r>
    </w:p>
    <w:p w14:paraId="368AADCA" w14:textId="77777777" w:rsidR="00A50D10" w:rsidRPr="00263515" w:rsidRDefault="00A50D10" w:rsidP="00950409">
      <w:pPr>
        <w:pStyle w:val="Prrafodelista"/>
        <w:spacing w:after="0"/>
        <w:ind w:left="1043" w:hanging="357"/>
        <w:jc w:val="both"/>
        <w:rPr>
          <w:rFonts w:ascii="Arial Narrow" w:hAnsi="Arial Narrow" w:cs="Arial"/>
          <w:sz w:val="19"/>
          <w:szCs w:val="19"/>
          <w:shd w:val="clear" w:color="auto" w:fill="FFFFFF"/>
        </w:rPr>
      </w:pPr>
    </w:p>
    <w:p w14:paraId="414BCF9D" w14:textId="16254578"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Durante el ejercicio fiscal </w:t>
      </w:r>
      <w:r w:rsidR="00647433" w:rsidRPr="00263515">
        <w:rPr>
          <w:rFonts w:ascii="Arial Narrow" w:hAnsi="Arial Narrow" w:cs="Arial"/>
          <w:sz w:val="19"/>
          <w:szCs w:val="19"/>
          <w:shd w:val="clear" w:color="auto" w:fill="FFFFFF"/>
        </w:rPr>
        <w:t>2023</w:t>
      </w:r>
      <w:r w:rsidRPr="00263515">
        <w:rPr>
          <w:rFonts w:ascii="Arial Narrow" w:hAnsi="Arial Narrow" w:cs="Arial"/>
          <w:sz w:val="19"/>
          <w:szCs w:val="19"/>
          <w:shd w:val="clear" w:color="auto" w:fill="FFFFFF"/>
        </w:rPr>
        <w:t xml:space="preserve">, los deportistas destacados que se encuentren registrados en el Instituto Municipal del Deporte y la Delegación Estatal, Asociaciones, Federaciones y/o Equipos representativos correspondiente según la disciplina que practiquen en el Municipio de Corregidora, Qro., podrán hacer uso, sin costo, de las instalaciones descritas en los artículos 21, fracción I, 34, fracción I, numeral </w:t>
      </w:r>
      <w:r w:rsidR="00572AA6" w:rsidRPr="00263515">
        <w:rPr>
          <w:rFonts w:ascii="Arial Narrow" w:hAnsi="Arial Narrow" w:cs="Arial"/>
          <w:sz w:val="19"/>
          <w:szCs w:val="19"/>
          <w:shd w:val="clear" w:color="auto" w:fill="FFFFFF"/>
        </w:rPr>
        <w:t>5</w:t>
      </w:r>
      <w:r w:rsidRPr="00263515">
        <w:rPr>
          <w:rFonts w:ascii="Arial Narrow" w:hAnsi="Arial Narrow" w:cs="Arial"/>
          <w:sz w:val="19"/>
          <w:szCs w:val="19"/>
          <w:shd w:val="clear" w:color="auto" w:fill="FFFFFF"/>
        </w:rPr>
        <w:t xml:space="preserve"> de la presente Ley, de acuerdo a la disposición de días y horario, conforme a los lineamientos establecidos por la Secretaría de Desarrollo Social, para aquellas instalaciones que se encuentren administradas por el Municipio de Corregidora, Qro.</w:t>
      </w:r>
    </w:p>
    <w:p w14:paraId="14689005" w14:textId="77777777" w:rsidR="00A50D10" w:rsidRPr="00263515" w:rsidRDefault="00A50D10" w:rsidP="00950409">
      <w:pPr>
        <w:pStyle w:val="Prrafodelista"/>
        <w:spacing w:after="0"/>
        <w:ind w:left="1043" w:hanging="357"/>
        <w:jc w:val="both"/>
        <w:rPr>
          <w:rFonts w:ascii="Arial Narrow" w:hAnsi="Arial Narrow" w:cs="Arial"/>
          <w:sz w:val="19"/>
          <w:szCs w:val="19"/>
          <w:shd w:val="clear" w:color="auto" w:fill="FFFFFF"/>
        </w:rPr>
      </w:pPr>
    </w:p>
    <w:p w14:paraId="0A69C0AC"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Por los conceptos contemplados en el artículo 21, fracción II de la presente Ley, referentes al ejercicio del comercio ambulante en vía pública, que residan en diversa circunscripción territorial o su venta sea de tipo libre, pagarán lo equivalente a aplicar un factor del 2.0 sobre las tarifas contenidas en dicho numeral, al momento del entero correspondiente.</w:t>
      </w:r>
    </w:p>
    <w:p w14:paraId="16114A72" w14:textId="77777777" w:rsidR="00A50D10" w:rsidRPr="00263515" w:rsidRDefault="00A50D10" w:rsidP="00950409">
      <w:pPr>
        <w:spacing w:after="0"/>
        <w:ind w:left="1043" w:hanging="357"/>
        <w:contextualSpacing/>
        <w:jc w:val="both"/>
        <w:rPr>
          <w:rFonts w:ascii="Arial Narrow" w:hAnsi="Arial Narrow" w:cs="Arial"/>
          <w:sz w:val="19"/>
          <w:szCs w:val="19"/>
        </w:rPr>
      </w:pPr>
    </w:p>
    <w:p w14:paraId="3061C797"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Por los derechos contemplados en el artículo 21, fracción II de la presente Ley, por el uso de la vía pública para el ejercicio del comercio ambulante, puestos fijos y semifijos y así como para la venta de artículos en la vía pública, para los ciudadanos que acrediten su imposibilidad de pago o colocarse en algún supuesto de los grupos vulnerables y organismos, residentes del Municipio de Corregidora, Qro., mediante solicitud de los interesados, previa autorización de la dependencia encargada de las finanzas públicas, se causará y pagará:</w:t>
      </w:r>
    </w:p>
    <w:p w14:paraId="3232ACF8" w14:textId="77777777" w:rsidR="00A50D10" w:rsidRPr="00263515" w:rsidRDefault="00A50D10" w:rsidP="00950409">
      <w:pPr>
        <w:spacing w:after="0"/>
        <w:contextualSpacing/>
        <w:rPr>
          <w:rFonts w:ascii="Arial Narrow" w:hAnsi="Arial Narrow"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2076"/>
        <w:gridCol w:w="2076"/>
      </w:tblGrid>
      <w:tr w:rsidR="00536229" w:rsidRPr="00263515" w14:paraId="18797B8F" w14:textId="77777777" w:rsidTr="00572AA6">
        <w:trPr>
          <w:trHeight w:val="113"/>
        </w:trPr>
        <w:tc>
          <w:tcPr>
            <w:tcW w:w="2648" w:type="pct"/>
            <w:vMerge w:val="restart"/>
            <w:tcBorders>
              <w:top w:val="single" w:sz="4" w:space="0" w:color="auto"/>
              <w:left w:val="single" w:sz="4" w:space="0" w:color="auto"/>
              <w:right w:val="single" w:sz="4" w:space="0" w:color="auto"/>
            </w:tcBorders>
            <w:shd w:val="clear" w:color="auto" w:fill="BFBFBF"/>
            <w:vAlign w:val="center"/>
          </w:tcPr>
          <w:p w14:paraId="68CFC490" w14:textId="749C4ECE" w:rsidR="00572AA6" w:rsidRPr="00263515" w:rsidRDefault="00572AA6" w:rsidP="00950409">
            <w:pPr>
              <w:spacing w:after="0"/>
              <w:contextualSpacing/>
              <w:jc w:val="center"/>
              <w:rPr>
                <w:rFonts w:ascii="Arial Narrow" w:hAnsi="Arial Narrow" w:cs="Arial"/>
                <w:b/>
                <w:sz w:val="19"/>
                <w:szCs w:val="19"/>
                <w:shd w:val="clear" w:color="auto" w:fill="BFBFBF"/>
              </w:rPr>
            </w:pPr>
            <w:r w:rsidRPr="00263515">
              <w:rPr>
                <w:rFonts w:ascii="Arial Narrow" w:hAnsi="Arial Narrow" w:cs="Arial"/>
                <w:b/>
                <w:sz w:val="19"/>
                <w:szCs w:val="19"/>
                <w:shd w:val="clear" w:color="auto" w:fill="BFBFBF"/>
              </w:rPr>
              <w:t>CONCEPTO</w:t>
            </w:r>
          </w:p>
        </w:tc>
        <w:tc>
          <w:tcPr>
            <w:tcW w:w="1176" w:type="pct"/>
            <w:tcBorders>
              <w:top w:val="single" w:sz="4" w:space="0" w:color="auto"/>
              <w:left w:val="single" w:sz="4" w:space="0" w:color="auto"/>
              <w:bottom w:val="single" w:sz="4" w:space="0" w:color="auto"/>
              <w:right w:val="single" w:sz="4" w:space="0" w:color="auto"/>
            </w:tcBorders>
            <w:shd w:val="clear" w:color="auto" w:fill="BFBFBF"/>
            <w:vAlign w:val="center"/>
          </w:tcPr>
          <w:p w14:paraId="18C551D2" w14:textId="554A6BAC" w:rsidR="00572AA6" w:rsidRPr="00263515" w:rsidRDefault="00572AA6" w:rsidP="00950409">
            <w:pPr>
              <w:spacing w:after="0"/>
              <w:contextualSpacing/>
              <w:jc w:val="center"/>
              <w:rPr>
                <w:rFonts w:ascii="Arial Narrow" w:hAnsi="Arial Narrow" w:cs="Arial"/>
                <w:b/>
                <w:sz w:val="19"/>
                <w:szCs w:val="19"/>
                <w:shd w:val="clear" w:color="auto" w:fill="BFBFBF"/>
              </w:rPr>
            </w:pPr>
            <w:r w:rsidRPr="00263515">
              <w:rPr>
                <w:rFonts w:ascii="Arial Narrow" w:hAnsi="Arial Narrow" w:cs="Arial"/>
                <w:b/>
                <w:sz w:val="19"/>
                <w:szCs w:val="19"/>
                <w:shd w:val="clear" w:color="auto" w:fill="BFBFBF"/>
              </w:rPr>
              <w:t>ORGANISMOS</w:t>
            </w:r>
          </w:p>
        </w:tc>
        <w:tc>
          <w:tcPr>
            <w:tcW w:w="1176" w:type="pct"/>
            <w:tcBorders>
              <w:top w:val="single" w:sz="4" w:space="0" w:color="auto"/>
              <w:left w:val="single" w:sz="4" w:space="0" w:color="auto"/>
              <w:bottom w:val="single" w:sz="4" w:space="0" w:color="auto"/>
              <w:right w:val="single" w:sz="4" w:space="0" w:color="auto"/>
            </w:tcBorders>
            <w:shd w:val="clear" w:color="auto" w:fill="BFBFBF"/>
          </w:tcPr>
          <w:p w14:paraId="64E0A07B" w14:textId="6613DB64" w:rsidR="00572AA6" w:rsidRPr="00263515" w:rsidRDefault="00572AA6" w:rsidP="00950409">
            <w:pPr>
              <w:spacing w:after="0"/>
              <w:contextualSpacing/>
              <w:jc w:val="center"/>
              <w:rPr>
                <w:rFonts w:ascii="Arial Narrow" w:hAnsi="Arial Narrow" w:cs="Arial"/>
                <w:b/>
                <w:sz w:val="19"/>
                <w:szCs w:val="19"/>
                <w:shd w:val="clear" w:color="auto" w:fill="BFBFBF"/>
              </w:rPr>
            </w:pPr>
            <w:r w:rsidRPr="00263515">
              <w:rPr>
                <w:rFonts w:ascii="Arial Narrow" w:hAnsi="Arial Narrow" w:cs="Arial"/>
                <w:b/>
                <w:sz w:val="19"/>
                <w:szCs w:val="19"/>
                <w:shd w:val="clear" w:color="auto" w:fill="BFBFBF"/>
              </w:rPr>
              <w:t>GRUPOS VULNERABLES</w:t>
            </w:r>
          </w:p>
        </w:tc>
      </w:tr>
      <w:tr w:rsidR="00536229" w:rsidRPr="00263515" w14:paraId="5CB573AB" w14:textId="13EEE32B" w:rsidTr="00572AA6">
        <w:trPr>
          <w:trHeight w:val="113"/>
        </w:trPr>
        <w:tc>
          <w:tcPr>
            <w:tcW w:w="2648" w:type="pct"/>
            <w:vMerge/>
            <w:tcBorders>
              <w:left w:val="single" w:sz="4" w:space="0" w:color="auto"/>
              <w:bottom w:val="single" w:sz="4" w:space="0" w:color="auto"/>
              <w:right w:val="single" w:sz="4" w:space="0" w:color="auto"/>
            </w:tcBorders>
            <w:shd w:val="clear" w:color="auto" w:fill="BFBFBF"/>
            <w:vAlign w:val="center"/>
            <w:hideMark/>
          </w:tcPr>
          <w:p w14:paraId="04F4C52B" w14:textId="4B32BD7D" w:rsidR="00572AA6" w:rsidRPr="00263515" w:rsidRDefault="00572AA6" w:rsidP="00950409">
            <w:pPr>
              <w:spacing w:after="0"/>
              <w:contextualSpacing/>
              <w:jc w:val="center"/>
              <w:rPr>
                <w:rFonts w:ascii="Arial Narrow" w:hAnsi="Arial Narrow" w:cs="Arial"/>
                <w:b/>
                <w:sz w:val="19"/>
                <w:szCs w:val="19"/>
                <w:shd w:val="clear" w:color="auto" w:fill="FFFFFF"/>
              </w:rPr>
            </w:pPr>
          </w:p>
        </w:tc>
        <w:tc>
          <w:tcPr>
            <w:tcW w:w="117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3CB340" w14:textId="77777777" w:rsidR="00572AA6" w:rsidRPr="00263515" w:rsidRDefault="00572AA6" w:rsidP="00950409">
            <w:pPr>
              <w:spacing w:after="0"/>
              <w:contextualSpacing/>
              <w:jc w:val="center"/>
              <w:rPr>
                <w:rFonts w:ascii="Arial Narrow" w:hAnsi="Arial Narrow" w:cs="Arial"/>
                <w:b/>
                <w:sz w:val="19"/>
                <w:szCs w:val="19"/>
                <w:shd w:val="clear" w:color="auto" w:fill="FFFFFF"/>
              </w:rPr>
            </w:pPr>
            <w:r w:rsidRPr="00263515">
              <w:rPr>
                <w:rFonts w:ascii="Arial Narrow" w:hAnsi="Arial Narrow" w:cs="Arial"/>
                <w:b/>
                <w:sz w:val="19"/>
                <w:szCs w:val="19"/>
                <w:shd w:val="clear" w:color="auto" w:fill="BFBFBF"/>
              </w:rPr>
              <w:t>IMPORTE</w:t>
            </w:r>
          </w:p>
        </w:tc>
        <w:tc>
          <w:tcPr>
            <w:tcW w:w="1176" w:type="pct"/>
            <w:tcBorders>
              <w:top w:val="single" w:sz="4" w:space="0" w:color="auto"/>
              <w:left w:val="single" w:sz="4" w:space="0" w:color="auto"/>
              <w:bottom w:val="single" w:sz="4" w:space="0" w:color="auto"/>
              <w:right w:val="single" w:sz="4" w:space="0" w:color="auto"/>
            </w:tcBorders>
            <w:shd w:val="clear" w:color="auto" w:fill="BFBFBF"/>
          </w:tcPr>
          <w:p w14:paraId="4E8D94AE" w14:textId="4D92623E" w:rsidR="00572AA6" w:rsidRPr="00263515" w:rsidRDefault="00572AA6" w:rsidP="00950409">
            <w:pPr>
              <w:spacing w:after="0"/>
              <w:contextualSpacing/>
              <w:jc w:val="center"/>
              <w:rPr>
                <w:rFonts w:ascii="Arial Narrow" w:hAnsi="Arial Narrow" w:cs="Arial"/>
                <w:b/>
                <w:sz w:val="19"/>
                <w:szCs w:val="19"/>
                <w:shd w:val="clear" w:color="auto" w:fill="BFBFBF"/>
              </w:rPr>
            </w:pPr>
            <w:r w:rsidRPr="00263515">
              <w:rPr>
                <w:rFonts w:ascii="Arial Narrow" w:hAnsi="Arial Narrow" w:cs="Arial"/>
                <w:b/>
                <w:sz w:val="19"/>
                <w:szCs w:val="19"/>
                <w:shd w:val="clear" w:color="auto" w:fill="BFBFBF"/>
              </w:rPr>
              <w:t>IMPORTE</w:t>
            </w:r>
          </w:p>
        </w:tc>
      </w:tr>
      <w:tr w:rsidR="00536229" w:rsidRPr="00263515" w14:paraId="37E91016" w14:textId="288DA98F" w:rsidTr="00572AA6">
        <w:trPr>
          <w:trHeight w:val="113"/>
        </w:trPr>
        <w:tc>
          <w:tcPr>
            <w:tcW w:w="2648" w:type="pct"/>
            <w:tcBorders>
              <w:top w:val="single" w:sz="4" w:space="0" w:color="auto"/>
              <w:left w:val="single" w:sz="4" w:space="0" w:color="auto"/>
              <w:bottom w:val="single" w:sz="4" w:space="0" w:color="auto"/>
              <w:right w:val="single" w:sz="4" w:space="0" w:color="auto"/>
            </w:tcBorders>
            <w:hideMark/>
          </w:tcPr>
          <w:p w14:paraId="382343A9" w14:textId="232E675E" w:rsidR="00572AA6" w:rsidRPr="00263515" w:rsidRDefault="00572AA6" w:rsidP="00950409">
            <w:pPr>
              <w:spacing w:after="0"/>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Con uso de casetas metálicas y puestos fijos y semi fijos, por mes</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BE76A62" w14:textId="77777777" w:rsidR="00572AA6" w:rsidRPr="00263515" w:rsidRDefault="00572AA6" w:rsidP="00950409">
            <w:pPr>
              <w:spacing w:after="0"/>
              <w:contextualSpacing/>
              <w:jc w:val="right"/>
              <w:rPr>
                <w:rFonts w:ascii="Arial Narrow" w:hAnsi="Arial Narrow" w:cs="Arial"/>
                <w:sz w:val="19"/>
                <w:szCs w:val="19"/>
                <w:shd w:val="clear" w:color="auto" w:fill="FFFFFF"/>
              </w:rPr>
            </w:pPr>
            <w:r w:rsidRPr="00263515">
              <w:rPr>
                <w:rFonts w:ascii="Arial Narrow" w:hAnsi="Arial Narrow" w:cs="Calibri"/>
                <w:sz w:val="19"/>
                <w:szCs w:val="19"/>
              </w:rPr>
              <w:t>$195.00</w:t>
            </w:r>
          </w:p>
        </w:tc>
        <w:tc>
          <w:tcPr>
            <w:tcW w:w="1176" w:type="pct"/>
            <w:tcBorders>
              <w:top w:val="single" w:sz="4" w:space="0" w:color="auto"/>
              <w:left w:val="single" w:sz="4" w:space="0" w:color="auto"/>
              <w:bottom w:val="single" w:sz="4" w:space="0" w:color="auto"/>
              <w:right w:val="single" w:sz="4" w:space="0" w:color="auto"/>
            </w:tcBorders>
            <w:vAlign w:val="center"/>
          </w:tcPr>
          <w:p w14:paraId="5DAE9E53" w14:textId="37294FAD" w:rsidR="00572AA6" w:rsidRPr="00263515" w:rsidRDefault="00572AA6" w:rsidP="00950409">
            <w:pPr>
              <w:spacing w:after="0"/>
              <w:contextualSpacing/>
              <w:jc w:val="right"/>
              <w:rPr>
                <w:rFonts w:ascii="Arial Narrow" w:hAnsi="Arial Narrow" w:cs="Calibri"/>
                <w:sz w:val="19"/>
                <w:szCs w:val="19"/>
              </w:rPr>
            </w:pPr>
            <w:r w:rsidRPr="00263515">
              <w:rPr>
                <w:rFonts w:ascii="Arial Narrow" w:hAnsi="Arial Narrow" w:cs="Arial"/>
                <w:sz w:val="19"/>
                <w:szCs w:val="19"/>
                <w:shd w:val="clear" w:color="auto" w:fill="FFFFFF"/>
              </w:rPr>
              <w:t>$115.00</w:t>
            </w:r>
          </w:p>
        </w:tc>
      </w:tr>
      <w:tr w:rsidR="00536229" w:rsidRPr="00263515" w14:paraId="05492963" w14:textId="0EFCCC05" w:rsidTr="00572AA6">
        <w:trPr>
          <w:trHeight w:val="113"/>
        </w:trPr>
        <w:tc>
          <w:tcPr>
            <w:tcW w:w="2648" w:type="pct"/>
            <w:tcBorders>
              <w:top w:val="single" w:sz="4" w:space="0" w:color="auto"/>
              <w:left w:val="single" w:sz="4" w:space="0" w:color="auto"/>
              <w:bottom w:val="single" w:sz="4" w:space="0" w:color="auto"/>
              <w:right w:val="single" w:sz="4" w:space="0" w:color="auto"/>
            </w:tcBorders>
            <w:hideMark/>
          </w:tcPr>
          <w:p w14:paraId="031AF7B5" w14:textId="30E39097" w:rsidR="00572AA6" w:rsidRPr="00263515" w:rsidRDefault="00572AA6" w:rsidP="00950409">
            <w:pPr>
              <w:spacing w:after="0"/>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Con uso de vehículos gastronómicos utilizados para venta de alimentos preparados, por ubicación autorizada, en predios particulares con acceso directo a vía pública, por mes</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C9D9AD1" w14:textId="77777777" w:rsidR="00572AA6" w:rsidRPr="00263515" w:rsidRDefault="00572AA6" w:rsidP="00950409">
            <w:pPr>
              <w:spacing w:after="0"/>
              <w:contextualSpacing/>
              <w:jc w:val="right"/>
              <w:rPr>
                <w:rFonts w:ascii="Arial Narrow" w:hAnsi="Arial Narrow" w:cs="Arial"/>
                <w:sz w:val="19"/>
                <w:szCs w:val="19"/>
                <w:shd w:val="clear" w:color="auto" w:fill="FFFFFF"/>
              </w:rPr>
            </w:pPr>
            <w:r w:rsidRPr="00263515">
              <w:rPr>
                <w:rFonts w:ascii="Arial Narrow" w:hAnsi="Arial Narrow" w:cs="Calibri"/>
                <w:sz w:val="19"/>
                <w:szCs w:val="19"/>
              </w:rPr>
              <w:t>$320.00</w:t>
            </w:r>
          </w:p>
        </w:tc>
        <w:tc>
          <w:tcPr>
            <w:tcW w:w="1176" w:type="pct"/>
            <w:tcBorders>
              <w:top w:val="single" w:sz="4" w:space="0" w:color="auto"/>
              <w:left w:val="single" w:sz="4" w:space="0" w:color="auto"/>
              <w:bottom w:val="single" w:sz="4" w:space="0" w:color="auto"/>
              <w:right w:val="single" w:sz="4" w:space="0" w:color="auto"/>
            </w:tcBorders>
            <w:vAlign w:val="center"/>
          </w:tcPr>
          <w:p w14:paraId="132B8495" w14:textId="46E26ADA" w:rsidR="00572AA6" w:rsidRPr="00263515" w:rsidRDefault="00572AA6" w:rsidP="00950409">
            <w:pPr>
              <w:spacing w:after="0"/>
              <w:contextualSpacing/>
              <w:jc w:val="right"/>
              <w:rPr>
                <w:rFonts w:ascii="Arial Narrow" w:hAnsi="Arial Narrow" w:cs="Calibri"/>
                <w:sz w:val="19"/>
                <w:szCs w:val="19"/>
              </w:rPr>
            </w:pPr>
            <w:r w:rsidRPr="00263515">
              <w:rPr>
                <w:rFonts w:ascii="Arial Narrow" w:hAnsi="Arial Narrow" w:cs="Calibri"/>
                <w:sz w:val="19"/>
                <w:szCs w:val="19"/>
              </w:rPr>
              <w:t>$190.00</w:t>
            </w:r>
          </w:p>
        </w:tc>
      </w:tr>
      <w:tr w:rsidR="00572AA6" w:rsidRPr="00263515" w14:paraId="060D7C4B" w14:textId="0789F46A" w:rsidTr="00572AA6">
        <w:trPr>
          <w:trHeight w:val="113"/>
        </w:trPr>
        <w:tc>
          <w:tcPr>
            <w:tcW w:w="2648" w:type="pct"/>
            <w:tcBorders>
              <w:top w:val="single" w:sz="4" w:space="0" w:color="auto"/>
              <w:left w:val="single" w:sz="4" w:space="0" w:color="auto"/>
              <w:bottom w:val="single" w:sz="4" w:space="0" w:color="auto"/>
              <w:right w:val="single" w:sz="4" w:space="0" w:color="auto"/>
            </w:tcBorders>
            <w:hideMark/>
          </w:tcPr>
          <w:p w14:paraId="62C55CD5" w14:textId="0B968935" w:rsidR="00572AA6" w:rsidRPr="00263515" w:rsidRDefault="00572AA6" w:rsidP="00950409">
            <w:pPr>
              <w:spacing w:after="0"/>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Con vehículo entregado en comodato por la autoridad municipal dentro de los programas de comercio en vía pública, por mes</w:t>
            </w:r>
          </w:p>
        </w:tc>
        <w:tc>
          <w:tcPr>
            <w:tcW w:w="1176" w:type="pct"/>
            <w:tcBorders>
              <w:top w:val="single" w:sz="4" w:space="0" w:color="auto"/>
              <w:left w:val="single" w:sz="4" w:space="0" w:color="auto"/>
              <w:bottom w:val="single" w:sz="4" w:space="0" w:color="auto"/>
              <w:right w:val="single" w:sz="4" w:space="0" w:color="auto"/>
            </w:tcBorders>
            <w:vAlign w:val="center"/>
            <w:hideMark/>
          </w:tcPr>
          <w:p w14:paraId="4887351D" w14:textId="77777777" w:rsidR="00572AA6" w:rsidRPr="00263515" w:rsidRDefault="00572AA6" w:rsidP="00950409">
            <w:pPr>
              <w:spacing w:after="0"/>
              <w:contextualSpacing/>
              <w:jc w:val="right"/>
              <w:rPr>
                <w:rFonts w:ascii="Arial Narrow" w:hAnsi="Arial Narrow" w:cs="Arial"/>
                <w:sz w:val="19"/>
                <w:szCs w:val="19"/>
                <w:shd w:val="clear" w:color="auto" w:fill="FFFFFF"/>
              </w:rPr>
            </w:pPr>
            <w:r w:rsidRPr="00263515">
              <w:rPr>
                <w:rFonts w:ascii="Arial Narrow" w:hAnsi="Arial Narrow" w:cs="Calibri"/>
                <w:sz w:val="19"/>
                <w:szCs w:val="19"/>
              </w:rPr>
              <w:t>$215.00</w:t>
            </w:r>
          </w:p>
        </w:tc>
        <w:tc>
          <w:tcPr>
            <w:tcW w:w="1176" w:type="pct"/>
            <w:tcBorders>
              <w:top w:val="single" w:sz="4" w:space="0" w:color="auto"/>
              <w:left w:val="single" w:sz="4" w:space="0" w:color="auto"/>
              <w:bottom w:val="single" w:sz="4" w:space="0" w:color="auto"/>
              <w:right w:val="single" w:sz="4" w:space="0" w:color="auto"/>
            </w:tcBorders>
            <w:vAlign w:val="center"/>
          </w:tcPr>
          <w:p w14:paraId="52724765" w14:textId="772A0036" w:rsidR="00572AA6" w:rsidRPr="00263515" w:rsidRDefault="00572AA6" w:rsidP="00950409">
            <w:pPr>
              <w:spacing w:after="0"/>
              <w:contextualSpacing/>
              <w:jc w:val="right"/>
              <w:rPr>
                <w:rFonts w:ascii="Arial Narrow" w:hAnsi="Arial Narrow" w:cs="Calibri"/>
                <w:sz w:val="19"/>
                <w:szCs w:val="19"/>
              </w:rPr>
            </w:pPr>
            <w:r w:rsidRPr="00263515">
              <w:rPr>
                <w:rFonts w:ascii="Arial Narrow" w:hAnsi="Arial Narrow" w:cs="Calibri"/>
                <w:sz w:val="19"/>
                <w:szCs w:val="19"/>
              </w:rPr>
              <w:t>$130.00</w:t>
            </w:r>
          </w:p>
        </w:tc>
      </w:tr>
    </w:tbl>
    <w:p w14:paraId="2F74CDD3" w14:textId="77777777" w:rsidR="00A50D10" w:rsidRPr="00263515" w:rsidRDefault="00A50D10" w:rsidP="00950409">
      <w:pPr>
        <w:spacing w:after="0"/>
        <w:ind w:left="1134"/>
        <w:contextualSpacing/>
        <w:jc w:val="both"/>
        <w:rPr>
          <w:rFonts w:ascii="Arial Narrow" w:hAnsi="Arial Narrow" w:cs="Arial"/>
          <w:sz w:val="19"/>
          <w:szCs w:val="19"/>
          <w:shd w:val="clear" w:color="auto" w:fill="FFFFFF"/>
        </w:rPr>
      </w:pPr>
    </w:p>
    <w:p w14:paraId="2F08DF49"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Cuando se lleven a cabo programas institucionales de los cuales se derive la prestación de alguno de los servicios previstos en los artículos 22, 23, 28 y 34 del presente ordenamiento, podrán pagar lo equivalente a aplicar un factor de hasta el 0.80 del total de las tarifas contenidas en dichos numerales, en los términos que para tales efectos determine el Ayuntamiento. </w:t>
      </w:r>
    </w:p>
    <w:p w14:paraId="026ACB61"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5608E785" w14:textId="651086C9"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los espacios administrados por el Municipio de Corregidora, Qro., a través de la Secretaría de Desarrollo Social, permitirán el acceso y uso a las personas con discapacidad, sin costo, bajo los lineamientos que dicha autoridad emita.</w:t>
      </w:r>
    </w:p>
    <w:p w14:paraId="2EA6C002"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4E20E7FD"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Para las </w:t>
      </w:r>
      <w:r w:rsidRPr="00263515">
        <w:rPr>
          <w:rFonts w:ascii="Arial Narrow" w:hAnsi="Arial Narrow" w:cs="Arial"/>
          <w:sz w:val="19"/>
          <w:szCs w:val="19"/>
        </w:rPr>
        <w:t>tarifas señaladas en el artículo 22, fracción III, numeral 1 de la presente Ley, durante el primer trimestre, en modalidad de refrendo, de acuerdo al mes, tendrá la siguiente reducción:</w:t>
      </w:r>
    </w:p>
    <w:p w14:paraId="5F70B7E4" w14:textId="77777777" w:rsidR="00A50D10" w:rsidRPr="00263515" w:rsidRDefault="00A50D10" w:rsidP="00950409">
      <w:pPr>
        <w:spacing w:after="0"/>
        <w:ind w:left="1134"/>
        <w:contextualSpacing/>
        <w:jc w:val="both"/>
        <w:rPr>
          <w:rFonts w:ascii="Arial Narrow" w:hAnsi="Arial Narrow"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536229" w:rsidRPr="00263515" w14:paraId="4248F378"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6A6A6"/>
            <w:hideMark/>
          </w:tcPr>
          <w:p w14:paraId="024B7DA6"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ENERO</w:t>
            </w:r>
          </w:p>
        </w:tc>
        <w:tc>
          <w:tcPr>
            <w:tcW w:w="1667" w:type="pct"/>
            <w:tcBorders>
              <w:top w:val="single" w:sz="4" w:space="0" w:color="auto"/>
              <w:left w:val="single" w:sz="4" w:space="0" w:color="auto"/>
              <w:bottom w:val="single" w:sz="4" w:space="0" w:color="auto"/>
              <w:right w:val="single" w:sz="4" w:space="0" w:color="auto"/>
            </w:tcBorders>
            <w:shd w:val="clear" w:color="auto" w:fill="A6A6A6"/>
            <w:hideMark/>
          </w:tcPr>
          <w:p w14:paraId="251FF849"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FEBRERO</w:t>
            </w:r>
          </w:p>
        </w:tc>
        <w:tc>
          <w:tcPr>
            <w:tcW w:w="1667" w:type="pct"/>
            <w:tcBorders>
              <w:top w:val="single" w:sz="4" w:space="0" w:color="auto"/>
              <w:left w:val="single" w:sz="4" w:space="0" w:color="auto"/>
              <w:bottom w:val="single" w:sz="4" w:space="0" w:color="auto"/>
              <w:right w:val="single" w:sz="4" w:space="0" w:color="auto"/>
            </w:tcBorders>
            <w:shd w:val="clear" w:color="auto" w:fill="A6A6A6"/>
            <w:hideMark/>
          </w:tcPr>
          <w:p w14:paraId="5684DE17"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MARZO</w:t>
            </w:r>
          </w:p>
        </w:tc>
      </w:tr>
      <w:tr w:rsidR="00A50D10" w:rsidRPr="00263515" w14:paraId="174274CB" w14:textId="77777777" w:rsidTr="006B2560">
        <w:trPr>
          <w:trHeight w:val="20"/>
        </w:trPr>
        <w:tc>
          <w:tcPr>
            <w:tcW w:w="1666" w:type="pct"/>
            <w:tcBorders>
              <w:top w:val="single" w:sz="4" w:space="0" w:color="auto"/>
              <w:left w:val="single" w:sz="4" w:space="0" w:color="auto"/>
              <w:bottom w:val="single" w:sz="4" w:space="0" w:color="auto"/>
              <w:right w:val="single" w:sz="4" w:space="0" w:color="auto"/>
            </w:tcBorders>
            <w:hideMark/>
          </w:tcPr>
          <w:p w14:paraId="03B117A4"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30%</w:t>
            </w:r>
          </w:p>
        </w:tc>
        <w:tc>
          <w:tcPr>
            <w:tcW w:w="1667" w:type="pct"/>
            <w:tcBorders>
              <w:top w:val="single" w:sz="4" w:space="0" w:color="auto"/>
              <w:left w:val="single" w:sz="4" w:space="0" w:color="auto"/>
              <w:bottom w:val="single" w:sz="4" w:space="0" w:color="auto"/>
              <w:right w:val="single" w:sz="4" w:space="0" w:color="auto"/>
            </w:tcBorders>
            <w:hideMark/>
          </w:tcPr>
          <w:p w14:paraId="3BE4A84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20%</w:t>
            </w:r>
          </w:p>
        </w:tc>
        <w:tc>
          <w:tcPr>
            <w:tcW w:w="1667" w:type="pct"/>
            <w:tcBorders>
              <w:top w:val="single" w:sz="4" w:space="0" w:color="auto"/>
              <w:left w:val="single" w:sz="4" w:space="0" w:color="auto"/>
              <w:bottom w:val="single" w:sz="4" w:space="0" w:color="auto"/>
              <w:right w:val="single" w:sz="4" w:space="0" w:color="auto"/>
            </w:tcBorders>
            <w:hideMark/>
          </w:tcPr>
          <w:p w14:paraId="4E185A06"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w:t>
            </w:r>
          </w:p>
        </w:tc>
      </w:tr>
    </w:tbl>
    <w:p w14:paraId="6B8756B3" w14:textId="77777777" w:rsidR="00A50D10" w:rsidRPr="00263515" w:rsidRDefault="00A50D10" w:rsidP="00950409">
      <w:pPr>
        <w:spacing w:after="0"/>
        <w:contextualSpacing/>
        <w:jc w:val="both"/>
        <w:rPr>
          <w:rFonts w:ascii="Arial Narrow" w:hAnsi="Arial Narrow" w:cs="Arial"/>
          <w:sz w:val="19"/>
          <w:szCs w:val="19"/>
        </w:rPr>
      </w:pPr>
    </w:p>
    <w:p w14:paraId="421611C1" w14:textId="77777777" w:rsidR="00A50D10" w:rsidRPr="00263515" w:rsidRDefault="00A50D10" w:rsidP="00950409">
      <w:pPr>
        <w:spacing w:after="0"/>
        <w:ind w:left="1049"/>
        <w:contextualSpacing/>
        <w:jc w:val="both"/>
        <w:rPr>
          <w:rFonts w:ascii="Arial Narrow" w:hAnsi="Arial Narrow" w:cs="Arial"/>
          <w:b/>
          <w:sz w:val="19"/>
          <w:szCs w:val="19"/>
        </w:rPr>
      </w:pPr>
      <w:r w:rsidRPr="00263515">
        <w:rPr>
          <w:rFonts w:ascii="Arial Narrow" w:hAnsi="Arial Narrow" w:cs="Arial"/>
          <w:sz w:val="19"/>
          <w:szCs w:val="19"/>
        </w:rPr>
        <w:t>El estímulo fiscal antes previsto, será aplicable de manera general, exceptuando la modalidad de giros SARE.</w:t>
      </w:r>
      <w:r w:rsidRPr="00263515">
        <w:rPr>
          <w:rFonts w:ascii="Arial Narrow" w:hAnsi="Arial Narrow" w:cs="Arial"/>
          <w:b/>
          <w:sz w:val="19"/>
          <w:szCs w:val="19"/>
        </w:rPr>
        <w:t xml:space="preserve"> </w:t>
      </w:r>
    </w:p>
    <w:p w14:paraId="63B3F559" w14:textId="77777777" w:rsidR="00A50D10" w:rsidRPr="00263515" w:rsidRDefault="00A50D10" w:rsidP="00950409">
      <w:pPr>
        <w:spacing w:after="0"/>
        <w:ind w:left="1049"/>
        <w:contextualSpacing/>
        <w:jc w:val="both"/>
        <w:rPr>
          <w:rFonts w:ascii="Arial Narrow" w:hAnsi="Arial Narrow" w:cs="Arial"/>
          <w:sz w:val="19"/>
          <w:szCs w:val="19"/>
        </w:rPr>
      </w:pPr>
    </w:p>
    <w:p w14:paraId="09D8482D"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En los casos en que el establecimiento empadronado se encuentre ubicado en una zona de afectación y mejoras derivado de la ejecución de obras públicas municipales, estatales y/o federales, pagarán lo equivalente a aplicar un factor del 0.10 al monto que al momento de la solicitud expresa determine la autoridad competente.</w:t>
      </w:r>
    </w:p>
    <w:p w14:paraId="4955AEF4" w14:textId="77777777" w:rsidR="00A50D10" w:rsidRPr="00263515" w:rsidRDefault="00A50D10" w:rsidP="00950409">
      <w:pPr>
        <w:spacing w:after="0"/>
        <w:ind w:left="1171"/>
        <w:contextualSpacing/>
        <w:jc w:val="both"/>
        <w:rPr>
          <w:rFonts w:ascii="Arial Narrow" w:hAnsi="Arial Narrow" w:cs="Arial"/>
          <w:sz w:val="19"/>
          <w:szCs w:val="19"/>
        </w:rPr>
      </w:pPr>
    </w:p>
    <w:p w14:paraId="7725A0DA"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Por los conceptos contenidos en el artículo 22, fracción III, numeral 1 de la presente Ley, en materia de apertura, obtención y/o refrendo de licencia municipal de funcionamiento, en la modalidad de giros del Sistema de Apertura Rápida de Empresas (SARE), comercio básico, al por menor, servicios o microempresa, los contribuyentes una vez reunidos los requisitos establecidos por la dependencia competente, dentro del primer trimestre del año serán sujetos de una tarifa única consistente en $135.00.</w:t>
      </w:r>
    </w:p>
    <w:p w14:paraId="7998BFB5"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73FF6DF9" w14:textId="41776EBF"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Por los derechos contemplados en el artículo 22, fracción III, numeral 1 </w:t>
      </w:r>
      <w:r w:rsidRPr="00263515">
        <w:rPr>
          <w:rFonts w:ascii="Arial Narrow" w:hAnsi="Arial Narrow" w:cs="Arial"/>
          <w:sz w:val="19"/>
          <w:szCs w:val="19"/>
        </w:rPr>
        <w:t>de la presente Ley</w:t>
      </w:r>
      <w:r w:rsidRPr="00263515">
        <w:rPr>
          <w:rFonts w:ascii="Arial Narrow" w:hAnsi="Arial Narrow" w:cs="Arial"/>
          <w:sz w:val="19"/>
          <w:szCs w:val="19"/>
          <w:shd w:val="clear" w:color="auto" w:fill="FFFFFF"/>
        </w:rPr>
        <w:t xml:space="preserve"> para los ciudadanos que acrediten su imposibilidad de pago o colocarse en algún supuesto de los grupos vulnerables y organismos, mediante solicitud de los interesados, previa autorización de la dependencia encargada de las finanzas públicas, se causará y pagará:</w:t>
      </w:r>
    </w:p>
    <w:p w14:paraId="347A92CB" w14:textId="77777777" w:rsidR="00E9728C" w:rsidRPr="00263515" w:rsidRDefault="00E9728C" w:rsidP="00950409">
      <w:pPr>
        <w:spacing w:after="0"/>
        <w:ind w:left="1049"/>
        <w:contextualSpacing/>
        <w:jc w:val="both"/>
        <w:rPr>
          <w:rFonts w:ascii="Arial Narrow" w:hAnsi="Arial Narrow" w:cs="Arial"/>
          <w:sz w:val="19"/>
          <w:szCs w:val="19"/>
          <w:shd w:val="clear" w:color="auto" w:fill="FFFFFF"/>
        </w:rPr>
      </w:pPr>
    </w:p>
    <w:p w14:paraId="7E4CC4EB" w14:textId="622B5C23" w:rsidR="00E9728C" w:rsidRPr="00263515" w:rsidRDefault="00E9728C" w:rsidP="00950409">
      <w:pPr>
        <w:spacing w:after="0"/>
        <w:ind w:left="1049"/>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Por apertura o refrendo a las instituciones de asistencia privada que cuenten con registro vigente en la Junta de Asistencia Privada del Estado de Querétaro, para organismos, se causará y pagará:</w:t>
      </w:r>
    </w:p>
    <w:p w14:paraId="1DE05F1E" w14:textId="77777777" w:rsidR="00E9728C" w:rsidRPr="00263515" w:rsidRDefault="00E9728C" w:rsidP="00950409">
      <w:pPr>
        <w:spacing w:after="0"/>
        <w:ind w:left="1043"/>
        <w:contextualSpacing/>
        <w:jc w:val="both"/>
        <w:rPr>
          <w:rFonts w:ascii="Arial Narrow" w:hAnsi="Arial Narrow" w:cs="Arial"/>
          <w:sz w:val="19"/>
          <w:szCs w:val="19"/>
          <w:shd w:val="clear" w:color="auto" w:fill="FFFFFF"/>
        </w:rPr>
      </w:pPr>
    </w:p>
    <w:p w14:paraId="292AE6F7"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4"/>
        <w:gridCol w:w="5131"/>
        <w:gridCol w:w="1983"/>
      </w:tblGrid>
      <w:tr w:rsidR="00536229" w:rsidRPr="00263515" w14:paraId="773AC35E" w14:textId="77777777" w:rsidTr="00A50D10">
        <w:trPr>
          <w:trHeight w:val="158"/>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6DEB4EC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0E04718B" w14:textId="77777777" w:rsidTr="00A50D10">
        <w:trPr>
          <w:trHeight w:val="204"/>
        </w:trPr>
        <w:tc>
          <w:tcPr>
            <w:tcW w:w="9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2465F6A5" w14:textId="77777777" w:rsidR="00A50D10" w:rsidRPr="00263515" w:rsidRDefault="00A50D10" w:rsidP="00950409">
            <w:pPr>
              <w:spacing w:after="0"/>
              <w:ind w:hanging="37"/>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906"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6B3D767" w14:textId="77777777" w:rsidR="00A50D10" w:rsidRPr="00263515" w:rsidRDefault="00A50D10" w:rsidP="00950409">
            <w:pPr>
              <w:spacing w:after="0"/>
              <w:ind w:hanging="35"/>
              <w:contextualSpacing/>
              <w:jc w:val="center"/>
              <w:rPr>
                <w:rFonts w:ascii="Arial Narrow" w:hAnsi="Arial Narrow" w:cs="Arial"/>
                <w:b/>
                <w:sz w:val="19"/>
                <w:szCs w:val="19"/>
              </w:rPr>
            </w:pPr>
            <w:r w:rsidRPr="00263515">
              <w:rPr>
                <w:rFonts w:ascii="Arial Narrow" w:hAnsi="Arial Narrow" w:cs="Arial"/>
                <w:b/>
                <w:sz w:val="19"/>
                <w:szCs w:val="19"/>
              </w:rPr>
              <w:t>TIPO ACTIVIDAD</w:t>
            </w:r>
          </w:p>
        </w:tc>
        <w:tc>
          <w:tcPr>
            <w:tcW w:w="1123"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C5B84D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IMPORTE </w:t>
            </w:r>
          </w:p>
        </w:tc>
      </w:tr>
      <w:tr w:rsidR="00536229" w:rsidRPr="00263515" w14:paraId="48C5ED59" w14:textId="77777777" w:rsidTr="00A50D10">
        <w:trPr>
          <w:trHeight w:val="20"/>
        </w:trPr>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5B84ACF3" w14:textId="77777777" w:rsidR="00A50D10" w:rsidRPr="00263515" w:rsidRDefault="00A50D10" w:rsidP="00950409">
            <w:pPr>
              <w:spacing w:after="0"/>
              <w:ind w:firstLine="142"/>
              <w:contextualSpacing/>
              <w:rPr>
                <w:rFonts w:ascii="Arial Narrow" w:hAnsi="Arial Narrow" w:cs="Arial"/>
                <w:sz w:val="19"/>
                <w:szCs w:val="19"/>
              </w:rPr>
            </w:pPr>
            <w:r w:rsidRPr="00263515">
              <w:rPr>
                <w:rFonts w:ascii="Arial Narrow" w:hAnsi="Arial Narrow" w:cs="Arial"/>
                <w:sz w:val="19"/>
                <w:szCs w:val="19"/>
              </w:rPr>
              <w:t>Por apertura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0BEBBCC0"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Industrial</w:t>
            </w:r>
          </w:p>
        </w:tc>
        <w:tc>
          <w:tcPr>
            <w:tcW w:w="1123" w:type="pct"/>
            <w:tcBorders>
              <w:top w:val="single" w:sz="4" w:space="0" w:color="auto"/>
              <w:left w:val="single" w:sz="4" w:space="0" w:color="auto"/>
              <w:bottom w:val="single" w:sz="4" w:space="0" w:color="auto"/>
              <w:right w:val="single" w:sz="4" w:space="0" w:color="auto"/>
            </w:tcBorders>
            <w:vAlign w:val="bottom"/>
            <w:hideMark/>
          </w:tcPr>
          <w:p w14:paraId="6DB4B663"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$700.00</w:t>
            </w:r>
          </w:p>
        </w:tc>
      </w:tr>
      <w:tr w:rsidR="00536229" w:rsidRPr="00263515" w14:paraId="76E7240A"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F530F" w14:textId="77777777" w:rsidR="00A50D10" w:rsidRPr="00263515" w:rsidRDefault="00A50D10" w:rsidP="00950409">
            <w:pPr>
              <w:spacing w:after="0"/>
              <w:rPr>
                <w:rFonts w:ascii="Arial Narrow" w:hAnsi="Arial Narrow"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6E925D95"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Comercio</w:t>
            </w:r>
          </w:p>
        </w:tc>
        <w:tc>
          <w:tcPr>
            <w:tcW w:w="1123" w:type="pct"/>
            <w:tcBorders>
              <w:top w:val="single" w:sz="4" w:space="0" w:color="auto"/>
              <w:left w:val="single" w:sz="4" w:space="0" w:color="auto"/>
              <w:bottom w:val="single" w:sz="4" w:space="0" w:color="auto"/>
              <w:right w:val="single" w:sz="4" w:space="0" w:color="auto"/>
            </w:tcBorders>
            <w:vAlign w:val="bottom"/>
            <w:hideMark/>
          </w:tcPr>
          <w:p w14:paraId="001D1624"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$420.00</w:t>
            </w:r>
          </w:p>
        </w:tc>
      </w:tr>
      <w:tr w:rsidR="00536229" w:rsidRPr="00263515" w14:paraId="73B7B40D"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E7FFC" w14:textId="77777777" w:rsidR="00A50D10" w:rsidRPr="00263515" w:rsidRDefault="00A50D10" w:rsidP="00950409">
            <w:pPr>
              <w:spacing w:after="0"/>
              <w:rPr>
                <w:rFonts w:ascii="Arial Narrow" w:hAnsi="Arial Narrow"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70609B12"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Servicios profesionales o técnicos</w:t>
            </w:r>
          </w:p>
        </w:tc>
        <w:tc>
          <w:tcPr>
            <w:tcW w:w="1123" w:type="pct"/>
            <w:tcBorders>
              <w:top w:val="single" w:sz="4" w:space="0" w:color="auto"/>
              <w:left w:val="single" w:sz="4" w:space="0" w:color="auto"/>
              <w:bottom w:val="single" w:sz="4" w:space="0" w:color="auto"/>
              <w:right w:val="single" w:sz="4" w:space="0" w:color="auto"/>
            </w:tcBorders>
            <w:vAlign w:val="bottom"/>
            <w:hideMark/>
          </w:tcPr>
          <w:p w14:paraId="4529E80A"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$205.00</w:t>
            </w:r>
          </w:p>
        </w:tc>
      </w:tr>
      <w:tr w:rsidR="00536229" w:rsidRPr="00263515" w14:paraId="073448EE" w14:textId="77777777" w:rsidTr="00A50D10">
        <w:trPr>
          <w:trHeight w:val="20"/>
        </w:trPr>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6983508E" w14:textId="77777777" w:rsidR="00A50D10" w:rsidRPr="00263515" w:rsidRDefault="00A50D10" w:rsidP="00950409">
            <w:pPr>
              <w:spacing w:after="0"/>
              <w:ind w:firstLine="142"/>
              <w:contextualSpacing/>
              <w:rPr>
                <w:rFonts w:ascii="Arial Narrow" w:hAnsi="Arial Narrow" w:cs="Arial"/>
                <w:sz w:val="19"/>
                <w:szCs w:val="19"/>
              </w:rPr>
            </w:pPr>
            <w:r w:rsidRPr="00263515">
              <w:rPr>
                <w:rFonts w:ascii="Arial Narrow" w:hAnsi="Arial Narrow" w:cs="Arial"/>
                <w:sz w:val="19"/>
                <w:szCs w:val="19"/>
              </w:rPr>
              <w:t>Por refrendo</w:t>
            </w:r>
          </w:p>
        </w:tc>
        <w:tc>
          <w:tcPr>
            <w:tcW w:w="2906" w:type="pct"/>
            <w:tcBorders>
              <w:top w:val="single" w:sz="4" w:space="0" w:color="auto"/>
              <w:left w:val="single" w:sz="4" w:space="0" w:color="auto"/>
              <w:bottom w:val="single" w:sz="4" w:space="0" w:color="auto"/>
              <w:right w:val="single" w:sz="4" w:space="0" w:color="auto"/>
            </w:tcBorders>
            <w:vAlign w:val="center"/>
            <w:hideMark/>
          </w:tcPr>
          <w:p w14:paraId="6DB63EE9"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Industrial</w:t>
            </w:r>
          </w:p>
        </w:tc>
        <w:tc>
          <w:tcPr>
            <w:tcW w:w="1123" w:type="pct"/>
            <w:tcBorders>
              <w:top w:val="single" w:sz="4" w:space="0" w:color="auto"/>
              <w:left w:val="single" w:sz="4" w:space="0" w:color="auto"/>
              <w:bottom w:val="single" w:sz="4" w:space="0" w:color="auto"/>
              <w:right w:val="single" w:sz="4" w:space="0" w:color="auto"/>
            </w:tcBorders>
            <w:vAlign w:val="bottom"/>
            <w:hideMark/>
          </w:tcPr>
          <w:p w14:paraId="03985CFF"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$555.00</w:t>
            </w:r>
          </w:p>
        </w:tc>
      </w:tr>
      <w:tr w:rsidR="00536229" w:rsidRPr="00263515" w14:paraId="0C43164E"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E7EF7" w14:textId="77777777" w:rsidR="00A50D10" w:rsidRPr="00263515" w:rsidRDefault="00A50D10" w:rsidP="00950409">
            <w:pPr>
              <w:spacing w:after="0"/>
              <w:rPr>
                <w:rFonts w:ascii="Arial Narrow" w:hAnsi="Arial Narrow"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21B9C5E4"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Comercio</w:t>
            </w:r>
          </w:p>
        </w:tc>
        <w:tc>
          <w:tcPr>
            <w:tcW w:w="1123" w:type="pct"/>
            <w:tcBorders>
              <w:top w:val="single" w:sz="4" w:space="0" w:color="auto"/>
              <w:left w:val="single" w:sz="4" w:space="0" w:color="auto"/>
              <w:bottom w:val="single" w:sz="4" w:space="0" w:color="auto"/>
              <w:right w:val="single" w:sz="4" w:space="0" w:color="auto"/>
            </w:tcBorders>
            <w:vAlign w:val="bottom"/>
            <w:hideMark/>
          </w:tcPr>
          <w:p w14:paraId="6EE96E8D"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$285.00</w:t>
            </w:r>
          </w:p>
        </w:tc>
      </w:tr>
      <w:tr w:rsidR="00536229" w:rsidRPr="00263515" w14:paraId="1A3AAB27"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B6437" w14:textId="77777777" w:rsidR="00A50D10" w:rsidRPr="00263515" w:rsidRDefault="00A50D10" w:rsidP="00950409">
            <w:pPr>
              <w:spacing w:after="0"/>
              <w:rPr>
                <w:rFonts w:ascii="Arial Narrow" w:hAnsi="Arial Narrow"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24003619"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Servicios profesionales o técnicos</w:t>
            </w:r>
          </w:p>
        </w:tc>
        <w:tc>
          <w:tcPr>
            <w:tcW w:w="1123" w:type="pct"/>
            <w:tcBorders>
              <w:top w:val="single" w:sz="4" w:space="0" w:color="auto"/>
              <w:left w:val="single" w:sz="4" w:space="0" w:color="auto"/>
              <w:bottom w:val="single" w:sz="4" w:space="0" w:color="auto"/>
              <w:right w:val="single" w:sz="4" w:space="0" w:color="auto"/>
            </w:tcBorders>
            <w:vAlign w:val="bottom"/>
            <w:hideMark/>
          </w:tcPr>
          <w:p w14:paraId="372825B0"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$140.00</w:t>
            </w:r>
          </w:p>
        </w:tc>
      </w:tr>
      <w:tr w:rsidR="00536229" w:rsidRPr="00263515" w14:paraId="55409A80"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57C4C551"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refrendo extemporáneo se incrementará cada trimestre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32D29F93"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$110.00</w:t>
            </w:r>
          </w:p>
        </w:tc>
      </w:tr>
      <w:tr w:rsidR="00536229" w:rsidRPr="00263515" w14:paraId="1B1A2674"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2A740102"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reposición de placa</w:t>
            </w:r>
          </w:p>
        </w:tc>
        <w:tc>
          <w:tcPr>
            <w:tcW w:w="1123" w:type="pct"/>
            <w:tcBorders>
              <w:top w:val="single" w:sz="4" w:space="0" w:color="auto"/>
              <w:left w:val="single" w:sz="4" w:space="0" w:color="auto"/>
              <w:bottom w:val="single" w:sz="4" w:space="0" w:color="auto"/>
              <w:right w:val="single" w:sz="4" w:space="0" w:color="auto"/>
            </w:tcBorders>
            <w:vAlign w:val="center"/>
            <w:hideMark/>
          </w:tcPr>
          <w:p w14:paraId="3F5781C5"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$135.00</w:t>
            </w:r>
          </w:p>
        </w:tc>
      </w:tr>
      <w:tr w:rsidR="00536229" w:rsidRPr="00263515" w14:paraId="4041DE39"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5541F958"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permiso provisional para funcionamiento, por periodo de hasta 180 días naturales, para comercio básico, autorizado bajo los lineamientos de la Dirección de Impulso Económico</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F079090"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$355.00</w:t>
            </w:r>
          </w:p>
        </w:tc>
      </w:tr>
      <w:tr w:rsidR="00536229" w:rsidRPr="00263515" w14:paraId="05BF8126"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39F6F87D"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apertura o refrendo de Licencia de Introductor de Ganado, durante el primer trimestre del año de que se trate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2A7ADB3"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$70.00</w:t>
            </w:r>
          </w:p>
        </w:tc>
      </w:tr>
      <w:tr w:rsidR="00536229" w:rsidRPr="00263515" w14:paraId="01B28C2A"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1ECA4F78"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refrendo extemporáneo de la Licencia de Introductor de Ganado, se incrementará cada trimestre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2577F11"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$40.00</w:t>
            </w:r>
          </w:p>
        </w:tc>
      </w:tr>
      <w:tr w:rsidR="00536229" w:rsidRPr="00263515" w14:paraId="02864834"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39B7EAB2"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 xml:space="preserve">Por modificación en la denominación comercial, de titular, rectificación de titular, cambio de razón social u otros similares en las licencias municipales de funcionamiento </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FB3746C"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$115.00</w:t>
            </w:r>
          </w:p>
        </w:tc>
      </w:tr>
      <w:tr w:rsidR="00536229" w:rsidRPr="00263515" w14:paraId="6A957560"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748C94C1"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cambio, modificación o ampliación al giro</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033B437"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$225.00</w:t>
            </w:r>
          </w:p>
        </w:tc>
      </w:tr>
      <w:tr w:rsidR="00A50D10" w:rsidRPr="00263515" w14:paraId="7E47C543"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02C4C416"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los eventos en los que generen cobro de acceso, los derechos por la emisión del permiso correspondiente de conformidad con el tabulador autorizado por la autoridad competente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1A33C29"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$215.00</w:t>
            </w:r>
          </w:p>
        </w:tc>
      </w:tr>
    </w:tbl>
    <w:p w14:paraId="485CF840" w14:textId="31AC7AA1" w:rsidR="00E9728C" w:rsidRPr="00263515" w:rsidRDefault="00E9728C" w:rsidP="00950409">
      <w:pPr>
        <w:spacing w:after="0"/>
        <w:ind w:left="1049"/>
        <w:contextualSpacing/>
        <w:jc w:val="both"/>
        <w:rPr>
          <w:rFonts w:ascii="Arial Narrow" w:hAnsi="Arial Narrow" w:cs="Arial"/>
          <w:sz w:val="19"/>
          <w:szCs w:val="19"/>
          <w:shd w:val="clear" w:color="auto" w:fill="FFFFFF"/>
        </w:rPr>
      </w:pPr>
    </w:p>
    <w:p w14:paraId="4F955609" w14:textId="77777777" w:rsidR="00E9728C" w:rsidRPr="00263515" w:rsidRDefault="00E9728C" w:rsidP="00950409">
      <w:pPr>
        <w:spacing w:after="0"/>
        <w:ind w:left="1049"/>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Por apertura o refrendo a las instituciones de asistencia privada que cuenten con registro vigente en la Junta de Asistencia Privada del Estado de Querétaro, para grupos vulnerables, se causará y pagará:</w:t>
      </w:r>
    </w:p>
    <w:p w14:paraId="40E941FD" w14:textId="77777777" w:rsidR="00E9728C" w:rsidRPr="00263515" w:rsidRDefault="00E9728C" w:rsidP="00950409">
      <w:pPr>
        <w:spacing w:after="0"/>
        <w:ind w:left="1049"/>
        <w:contextualSpacing/>
        <w:jc w:val="both"/>
        <w:rPr>
          <w:rFonts w:ascii="Arial Narrow" w:hAnsi="Arial Narrow"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4"/>
        <w:gridCol w:w="5131"/>
        <w:gridCol w:w="1983"/>
      </w:tblGrid>
      <w:tr w:rsidR="00536229" w:rsidRPr="00263515" w14:paraId="543BA6E7" w14:textId="77777777" w:rsidTr="00A50D10">
        <w:trPr>
          <w:trHeight w:val="157"/>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01A93AA6"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r>
      <w:tr w:rsidR="00536229" w:rsidRPr="00263515" w14:paraId="0D3C06CA" w14:textId="77777777" w:rsidTr="00A50D10">
        <w:trPr>
          <w:trHeight w:val="189"/>
        </w:trPr>
        <w:tc>
          <w:tcPr>
            <w:tcW w:w="9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F7ED965" w14:textId="77777777" w:rsidR="00A50D10" w:rsidRPr="00263515" w:rsidRDefault="00A50D10" w:rsidP="00950409">
            <w:pPr>
              <w:spacing w:after="0"/>
              <w:ind w:hanging="37"/>
              <w:contextualSpacing/>
              <w:jc w:val="center"/>
              <w:rPr>
                <w:rFonts w:ascii="Arial Narrow" w:hAnsi="Arial Narrow" w:cs="Arial"/>
                <w:b/>
                <w:sz w:val="19"/>
                <w:szCs w:val="19"/>
              </w:rPr>
            </w:pPr>
            <w:r w:rsidRPr="00263515">
              <w:rPr>
                <w:rFonts w:ascii="Arial Narrow" w:hAnsi="Arial Narrow" w:cs="Arial"/>
                <w:b/>
                <w:sz w:val="19"/>
                <w:szCs w:val="19"/>
              </w:rPr>
              <w:t>CONCEPTO</w:t>
            </w:r>
          </w:p>
        </w:tc>
        <w:tc>
          <w:tcPr>
            <w:tcW w:w="2906"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10669EBB" w14:textId="77777777" w:rsidR="00A50D10" w:rsidRPr="00263515" w:rsidRDefault="00A50D10" w:rsidP="00950409">
            <w:pPr>
              <w:spacing w:after="0"/>
              <w:ind w:hanging="35"/>
              <w:contextualSpacing/>
              <w:jc w:val="center"/>
              <w:rPr>
                <w:rFonts w:ascii="Arial Narrow" w:hAnsi="Arial Narrow" w:cs="Arial"/>
                <w:b/>
                <w:sz w:val="19"/>
                <w:szCs w:val="19"/>
              </w:rPr>
            </w:pPr>
            <w:r w:rsidRPr="00263515">
              <w:rPr>
                <w:rFonts w:ascii="Arial Narrow" w:hAnsi="Arial Narrow" w:cs="Arial"/>
                <w:b/>
                <w:sz w:val="19"/>
                <w:szCs w:val="19"/>
              </w:rPr>
              <w:t>TIPO ACTIVIDAD</w:t>
            </w:r>
          </w:p>
        </w:tc>
        <w:tc>
          <w:tcPr>
            <w:tcW w:w="1123"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BE437C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IMPORTE </w:t>
            </w:r>
          </w:p>
        </w:tc>
      </w:tr>
      <w:tr w:rsidR="00536229" w:rsidRPr="00263515" w14:paraId="12CF15CF" w14:textId="77777777" w:rsidTr="00A50D10">
        <w:trPr>
          <w:trHeight w:val="20"/>
        </w:trPr>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52DD29C8" w14:textId="77777777" w:rsidR="00A50D10" w:rsidRPr="00263515" w:rsidRDefault="00A50D10" w:rsidP="00950409">
            <w:pPr>
              <w:spacing w:after="0"/>
              <w:ind w:firstLine="142"/>
              <w:contextualSpacing/>
              <w:rPr>
                <w:rFonts w:ascii="Arial Narrow" w:hAnsi="Arial Narrow" w:cs="Arial"/>
                <w:sz w:val="19"/>
                <w:szCs w:val="19"/>
              </w:rPr>
            </w:pPr>
            <w:r w:rsidRPr="00263515">
              <w:rPr>
                <w:rFonts w:ascii="Arial Narrow" w:hAnsi="Arial Narrow" w:cs="Arial"/>
                <w:sz w:val="19"/>
                <w:szCs w:val="19"/>
              </w:rPr>
              <w:t>Por apertura</w:t>
            </w:r>
          </w:p>
        </w:tc>
        <w:tc>
          <w:tcPr>
            <w:tcW w:w="2906" w:type="pct"/>
            <w:tcBorders>
              <w:top w:val="single" w:sz="4" w:space="0" w:color="auto"/>
              <w:left w:val="single" w:sz="4" w:space="0" w:color="auto"/>
              <w:bottom w:val="single" w:sz="4" w:space="0" w:color="auto"/>
              <w:right w:val="single" w:sz="4" w:space="0" w:color="auto"/>
            </w:tcBorders>
            <w:vAlign w:val="center"/>
            <w:hideMark/>
          </w:tcPr>
          <w:p w14:paraId="0998B28E"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Industrial</w:t>
            </w:r>
          </w:p>
        </w:tc>
        <w:tc>
          <w:tcPr>
            <w:tcW w:w="1123" w:type="pct"/>
            <w:tcBorders>
              <w:top w:val="single" w:sz="4" w:space="0" w:color="auto"/>
              <w:left w:val="single" w:sz="4" w:space="0" w:color="auto"/>
              <w:bottom w:val="single" w:sz="4" w:space="0" w:color="auto"/>
              <w:right w:val="single" w:sz="4" w:space="0" w:color="auto"/>
            </w:tcBorders>
            <w:vAlign w:val="bottom"/>
            <w:hideMark/>
          </w:tcPr>
          <w:p w14:paraId="42069D58"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$420.00</w:t>
            </w:r>
          </w:p>
        </w:tc>
      </w:tr>
      <w:tr w:rsidR="00536229" w:rsidRPr="00263515" w14:paraId="7E759973"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45BB3" w14:textId="77777777" w:rsidR="00A50D10" w:rsidRPr="00263515" w:rsidRDefault="00A50D10" w:rsidP="00950409">
            <w:pPr>
              <w:spacing w:after="0"/>
              <w:rPr>
                <w:rFonts w:ascii="Arial Narrow" w:hAnsi="Arial Narrow"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49BEB007"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Comercio</w:t>
            </w:r>
          </w:p>
        </w:tc>
        <w:tc>
          <w:tcPr>
            <w:tcW w:w="1123" w:type="pct"/>
            <w:tcBorders>
              <w:top w:val="single" w:sz="4" w:space="0" w:color="auto"/>
              <w:left w:val="single" w:sz="4" w:space="0" w:color="auto"/>
              <w:bottom w:val="single" w:sz="4" w:space="0" w:color="auto"/>
              <w:right w:val="single" w:sz="4" w:space="0" w:color="auto"/>
            </w:tcBorders>
            <w:vAlign w:val="bottom"/>
            <w:hideMark/>
          </w:tcPr>
          <w:p w14:paraId="3373D9C1"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$255.00</w:t>
            </w:r>
          </w:p>
        </w:tc>
      </w:tr>
      <w:tr w:rsidR="00536229" w:rsidRPr="00263515" w14:paraId="402C07C4"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8CD6E7" w14:textId="77777777" w:rsidR="00A50D10" w:rsidRPr="00263515" w:rsidRDefault="00A50D10" w:rsidP="00950409">
            <w:pPr>
              <w:spacing w:after="0"/>
              <w:rPr>
                <w:rFonts w:ascii="Arial Narrow" w:hAnsi="Arial Narrow"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361D14CA"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Servicios profesionales o técnicos</w:t>
            </w:r>
          </w:p>
        </w:tc>
        <w:tc>
          <w:tcPr>
            <w:tcW w:w="1123" w:type="pct"/>
            <w:tcBorders>
              <w:top w:val="single" w:sz="4" w:space="0" w:color="auto"/>
              <w:left w:val="single" w:sz="4" w:space="0" w:color="auto"/>
              <w:bottom w:val="single" w:sz="4" w:space="0" w:color="auto"/>
              <w:right w:val="single" w:sz="4" w:space="0" w:color="auto"/>
            </w:tcBorders>
            <w:vAlign w:val="center"/>
            <w:hideMark/>
          </w:tcPr>
          <w:p w14:paraId="14B35E0E"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536229" w:rsidRPr="00263515" w14:paraId="209B5BB0" w14:textId="77777777" w:rsidTr="00A50D10">
        <w:trPr>
          <w:trHeight w:val="20"/>
        </w:trPr>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7432CB62" w14:textId="77777777" w:rsidR="00A50D10" w:rsidRPr="00263515" w:rsidRDefault="00A50D10" w:rsidP="00950409">
            <w:pPr>
              <w:spacing w:after="0"/>
              <w:ind w:firstLine="142"/>
              <w:contextualSpacing/>
              <w:rPr>
                <w:rFonts w:ascii="Arial Narrow" w:hAnsi="Arial Narrow" w:cs="Arial"/>
                <w:sz w:val="19"/>
                <w:szCs w:val="19"/>
              </w:rPr>
            </w:pPr>
            <w:r w:rsidRPr="00263515">
              <w:rPr>
                <w:rFonts w:ascii="Arial Narrow" w:hAnsi="Arial Narrow" w:cs="Arial"/>
                <w:sz w:val="19"/>
                <w:szCs w:val="19"/>
              </w:rPr>
              <w:t>Por refrendo</w:t>
            </w:r>
          </w:p>
        </w:tc>
        <w:tc>
          <w:tcPr>
            <w:tcW w:w="2906" w:type="pct"/>
            <w:tcBorders>
              <w:top w:val="single" w:sz="4" w:space="0" w:color="auto"/>
              <w:left w:val="single" w:sz="4" w:space="0" w:color="auto"/>
              <w:bottom w:val="single" w:sz="4" w:space="0" w:color="auto"/>
              <w:right w:val="single" w:sz="4" w:space="0" w:color="auto"/>
            </w:tcBorders>
            <w:vAlign w:val="center"/>
            <w:hideMark/>
          </w:tcPr>
          <w:p w14:paraId="5BB15EFE"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Industrial</w:t>
            </w:r>
          </w:p>
        </w:tc>
        <w:tc>
          <w:tcPr>
            <w:tcW w:w="1123" w:type="pct"/>
            <w:tcBorders>
              <w:top w:val="single" w:sz="4" w:space="0" w:color="auto"/>
              <w:left w:val="single" w:sz="4" w:space="0" w:color="auto"/>
              <w:bottom w:val="single" w:sz="4" w:space="0" w:color="auto"/>
              <w:right w:val="single" w:sz="4" w:space="0" w:color="auto"/>
            </w:tcBorders>
            <w:vAlign w:val="bottom"/>
            <w:hideMark/>
          </w:tcPr>
          <w:p w14:paraId="3E9621CC"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$340.00</w:t>
            </w:r>
          </w:p>
        </w:tc>
      </w:tr>
      <w:tr w:rsidR="00536229" w:rsidRPr="00263515" w14:paraId="1119F0C7"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93AD8" w14:textId="77777777" w:rsidR="00A50D10" w:rsidRPr="00263515" w:rsidRDefault="00A50D10" w:rsidP="00950409">
            <w:pPr>
              <w:spacing w:after="0"/>
              <w:rPr>
                <w:rFonts w:ascii="Arial Narrow" w:hAnsi="Arial Narrow"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79F32404"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Comercio</w:t>
            </w:r>
          </w:p>
        </w:tc>
        <w:tc>
          <w:tcPr>
            <w:tcW w:w="1123" w:type="pct"/>
            <w:tcBorders>
              <w:top w:val="single" w:sz="4" w:space="0" w:color="auto"/>
              <w:left w:val="single" w:sz="4" w:space="0" w:color="auto"/>
              <w:bottom w:val="single" w:sz="4" w:space="0" w:color="auto"/>
              <w:right w:val="single" w:sz="4" w:space="0" w:color="auto"/>
            </w:tcBorders>
            <w:vAlign w:val="bottom"/>
            <w:hideMark/>
          </w:tcPr>
          <w:p w14:paraId="7FB9AC75"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Calibri"/>
                <w:sz w:val="19"/>
                <w:szCs w:val="19"/>
              </w:rPr>
              <w:t>$165.00</w:t>
            </w:r>
          </w:p>
        </w:tc>
      </w:tr>
      <w:tr w:rsidR="00536229" w:rsidRPr="00263515" w14:paraId="17C38198"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6C7E7" w14:textId="77777777" w:rsidR="00A50D10" w:rsidRPr="00263515" w:rsidRDefault="00A50D10" w:rsidP="00950409">
            <w:pPr>
              <w:spacing w:after="0"/>
              <w:rPr>
                <w:rFonts w:ascii="Arial Narrow" w:hAnsi="Arial Narrow" w:cs="Arial"/>
                <w:sz w:val="19"/>
                <w:szCs w:val="19"/>
              </w:rPr>
            </w:pPr>
          </w:p>
        </w:tc>
        <w:tc>
          <w:tcPr>
            <w:tcW w:w="2906" w:type="pct"/>
            <w:tcBorders>
              <w:top w:val="single" w:sz="4" w:space="0" w:color="auto"/>
              <w:left w:val="single" w:sz="4" w:space="0" w:color="auto"/>
              <w:bottom w:val="single" w:sz="4" w:space="0" w:color="auto"/>
              <w:right w:val="single" w:sz="4" w:space="0" w:color="auto"/>
            </w:tcBorders>
            <w:vAlign w:val="center"/>
            <w:hideMark/>
          </w:tcPr>
          <w:p w14:paraId="6F9FB8F0" w14:textId="77777777" w:rsidR="00A50D10" w:rsidRPr="00263515" w:rsidRDefault="00A50D10" w:rsidP="00950409">
            <w:pPr>
              <w:spacing w:after="0"/>
              <w:ind w:left="142" w:hanging="35"/>
              <w:contextualSpacing/>
              <w:jc w:val="both"/>
              <w:rPr>
                <w:rFonts w:ascii="Arial Narrow" w:hAnsi="Arial Narrow" w:cs="Arial"/>
                <w:sz w:val="19"/>
                <w:szCs w:val="19"/>
              </w:rPr>
            </w:pPr>
            <w:r w:rsidRPr="00263515">
              <w:rPr>
                <w:rFonts w:ascii="Arial Narrow" w:hAnsi="Arial Narrow" w:cs="Arial"/>
                <w:sz w:val="19"/>
                <w:szCs w:val="19"/>
              </w:rPr>
              <w:t>Servicios profesionales o técnicos</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D86CF17"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536229" w:rsidRPr="00263515" w14:paraId="201DCE11"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424F6EB3"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refrendo extemporáneo se incrementará cada trimestre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7C5691A1"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536229" w:rsidRPr="00263515" w14:paraId="24D51913"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32773054"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reposición de placa</w:t>
            </w:r>
          </w:p>
        </w:tc>
        <w:tc>
          <w:tcPr>
            <w:tcW w:w="1123" w:type="pct"/>
            <w:tcBorders>
              <w:top w:val="single" w:sz="4" w:space="0" w:color="auto"/>
              <w:left w:val="single" w:sz="4" w:space="0" w:color="auto"/>
              <w:bottom w:val="single" w:sz="4" w:space="0" w:color="auto"/>
              <w:right w:val="single" w:sz="4" w:space="0" w:color="auto"/>
            </w:tcBorders>
            <w:vAlign w:val="center"/>
            <w:hideMark/>
          </w:tcPr>
          <w:p w14:paraId="2185CB4D"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536229" w:rsidRPr="00263515" w14:paraId="5638AF4D"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1E2FA80D"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permiso provisional para funcionamiento, por periodo de hasta 180 días naturales, para comercio básico, autorizado bajo los lineamientos de la Dirección de Impulso Económico</w:t>
            </w:r>
          </w:p>
        </w:tc>
        <w:tc>
          <w:tcPr>
            <w:tcW w:w="1123" w:type="pct"/>
            <w:tcBorders>
              <w:top w:val="single" w:sz="4" w:space="0" w:color="auto"/>
              <w:left w:val="single" w:sz="4" w:space="0" w:color="auto"/>
              <w:bottom w:val="single" w:sz="4" w:space="0" w:color="auto"/>
              <w:right w:val="single" w:sz="4" w:space="0" w:color="auto"/>
            </w:tcBorders>
            <w:vAlign w:val="center"/>
            <w:hideMark/>
          </w:tcPr>
          <w:p w14:paraId="254EAC67"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$215.00</w:t>
            </w:r>
          </w:p>
        </w:tc>
      </w:tr>
      <w:tr w:rsidR="00536229" w:rsidRPr="00263515" w14:paraId="4672DA7B"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57AA0C8A"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lastRenderedPageBreak/>
              <w:t>Por apertura o refrendo de Licencia de Introductor de Ganado, durante el primer trimestre del año de que se trate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31AFF5BB" w14:textId="6FCE48E6"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$1</w:t>
            </w:r>
            <w:r w:rsidR="00E9728C" w:rsidRPr="00263515">
              <w:rPr>
                <w:rFonts w:ascii="Arial Narrow" w:hAnsi="Arial Narrow" w:cs="Arial"/>
                <w:bCs/>
                <w:sz w:val="19"/>
                <w:szCs w:val="19"/>
              </w:rPr>
              <w:t>00</w:t>
            </w:r>
            <w:r w:rsidRPr="00263515">
              <w:rPr>
                <w:rFonts w:ascii="Arial Narrow" w:hAnsi="Arial Narrow" w:cs="Arial"/>
                <w:bCs/>
                <w:sz w:val="19"/>
                <w:szCs w:val="19"/>
              </w:rPr>
              <w:t>.00</w:t>
            </w:r>
          </w:p>
        </w:tc>
      </w:tr>
      <w:tr w:rsidR="00536229" w:rsidRPr="00263515" w14:paraId="6C2DFE6F"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3F346877"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refrendo extemporáneo de la Licencia de Introductor de Ganado, se incrementará cada trimestre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58987785" w14:textId="08E3D55C"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w:t>
            </w:r>
            <w:r w:rsidR="00AC4332" w:rsidRPr="00263515">
              <w:rPr>
                <w:rFonts w:ascii="Arial Narrow" w:hAnsi="Arial Narrow" w:cs="Arial"/>
                <w:bCs/>
                <w:sz w:val="19"/>
                <w:szCs w:val="19"/>
              </w:rPr>
              <w:t>50</w:t>
            </w:r>
            <w:r w:rsidRPr="00263515">
              <w:rPr>
                <w:rFonts w:ascii="Arial Narrow" w:hAnsi="Arial Narrow" w:cs="Arial"/>
                <w:bCs/>
                <w:sz w:val="19"/>
                <w:szCs w:val="19"/>
              </w:rPr>
              <w:t>.00</w:t>
            </w:r>
          </w:p>
        </w:tc>
      </w:tr>
      <w:tr w:rsidR="00536229" w:rsidRPr="00263515" w14:paraId="0FBDAE7B"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3B86CF5A"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 xml:space="preserve">Por modificación en la denominación comercial, de titular, rectificación de titular, cambio de razón social u otros similares en las licencias municipales de funcionamiento </w:t>
            </w:r>
          </w:p>
        </w:tc>
        <w:tc>
          <w:tcPr>
            <w:tcW w:w="1123" w:type="pct"/>
            <w:tcBorders>
              <w:top w:val="single" w:sz="4" w:space="0" w:color="auto"/>
              <w:left w:val="single" w:sz="4" w:space="0" w:color="auto"/>
              <w:bottom w:val="single" w:sz="4" w:space="0" w:color="auto"/>
              <w:right w:val="single" w:sz="4" w:space="0" w:color="auto"/>
            </w:tcBorders>
            <w:vAlign w:val="center"/>
            <w:hideMark/>
          </w:tcPr>
          <w:p w14:paraId="3DCD803E"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536229" w:rsidRPr="00263515" w14:paraId="5F2F64CA"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7ADB63FF"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cambio, modificación o ampliación al giro</w:t>
            </w:r>
          </w:p>
        </w:tc>
        <w:tc>
          <w:tcPr>
            <w:tcW w:w="1123" w:type="pct"/>
            <w:tcBorders>
              <w:top w:val="single" w:sz="4" w:space="0" w:color="auto"/>
              <w:left w:val="single" w:sz="4" w:space="0" w:color="auto"/>
              <w:bottom w:val="single" w:sz="4" w:space="0" w:color="auto"/>
              <w:right w:val="single" w:sz="4" w:space="0" w:color="auto"/>
            </w:tcBorders>
            <w:vAlign w:val="center"/>
            <w:hideMark/>
          </w:tcPr>
          <w:p w14:paraId="4D981A22"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A50D10" w:rsidRPr="00263515" w14:paraId="3325FA2E" w14:textId="77777777" w:rsidTr="00A50D10">
        <w:trPr>
          <w:trHeight w:val="20"/>
        </w:trPr>
        <w:tc>
          <w:tcPr>
            <w:tcW w:w="3877" w:type="pct"/>
            <w:gridSpan w:val="2"/>
            <w:tcBorders>
              <w:top w:val="single" w:sz="4" w:space="0" w:color="auto"/>
              <w:left w:val="single" w:sz="4" w:space="0" w:color="auto"/>
              <w:bottom w:val="single" w:sz="4" w:space="0" w:color="auto"/>
              <w:right w:val="single" w:sz="4" w:space="0" w:color="auto"/>
            </w:tcBorders>
            <w:vAlign w:val="center"/>
            <w:hideMark/>
          </w:tcPr>
          <w:p w14:paraId="383A7C70" w14:textId="77777777" w:rsidR="00A50D10" w:rsidRPr="00263515" w:rsidRDefault="00A50D10" w:rsidP="00950409">
            <w:pPr>
              <w:spacing w:after="0"/>
              <w:ind w:left="142" w:right="66" w:hanging="35"/>
              <w:contextualSpacing/>
              <w:jc w:val="both"/>
              <w:rPr>
                <w:rFonts w:ascii="Arial Narrow" w:hAnsi="Arial Narrow" w:cs="Arial"/>
                <w:sz w:val="19"/>
                <w:szCs w:val="19"/>
              </w:rPr>
            </w:pPr>
            <w:r w:rsidRPr="00263515">
              <w:rPr>
                <w:rFonts w:ascii="Arial Narrow" w:hAnsi="Arial Narrow" w:cs="Arial"/>
                <w:sz w:val="19"/>
                <w:szCs w:val="19"/>
              </w:rPr>
              <w:t>Por los eventos en los que generen cobro de acceso, los derechos por la emisión del permiso correspondiente de conformidad con el tabulador autorizado por la autoridad competente</w:t>
            </w:r>
          </w:p>
        </w:tc>
        <w:tc>
          <w:tcPr>
            <w:tcW w:w="1123" w:type="pct"/>
            <w:tcBorders>
              <w:top w:val="single" w:sz="4" w:space="0" w:color="auto"/>
              <w:left w:val="single" w:sz="4" w:space="0" w:color="auto"/>
              <w:bottom w:val="single" w:sz="4" w:space="0" w:color="auto"/>
              <w:right w:val="single" w:sz="4" w:space="0" w:color="auto"/>
            </w:tcBorders>
            <w:vAlign w:val="center"/>
            <w:hideMark/>
          </w:tcPr>
          <w:p w14:paraId="36C4B379" w14:textId="77777777" w:rsidR="00A50D10" w:rsidRPr="00263515" w:rsidRDefault="00A50D10" w:rsidP="00950409">
            <w:pPr>
              <w:spacing w:after="0"/>
              <w:ind w:right="109"/>
              <w:contextualSpacing/>
              <w:jc w:val="right"/>
              <w:rPr>
                <w:rFonts w:ascii="Arial Narrow" w:hAnsi="Arial Narrow" w:cs="Arial"/>
                <w:bCs/>
                <w:sz w:val="19"/>
                <w:szCs w:val="19"/>
              </w:rPr>
            </w:pPr>
            <w:r w:rsidRPr="00263515">
              <w:rPr>
                <w:rFonts w:ascii="Arial Narrow" w:hAnsi="Arial Narrow" w:cs="Arial"/>
                <w:bCs/>
                <w:sz w:val="19"/>
                <w:szCs w:val="19"/>
              </w:rPr>
              <w:t>$135.00</w:t>
            </w:r>
          </w:p>
        </w:tc>
      </w:tr>
    </w:tbl>
    <w:p w14:paraId="52FB8CA7" w14:textId="77777777" w:rsidR="00A50D10" w:rsidRPr="00263515" w:rsidRDefault="00A50D10" w:rsidP="00950409">
      <w:pPr>
        <w:spacing w:after="0"/>
        <w:ind w:left="1440"/>
        <w:contextualSpacing/>
        <w:jc w:val="both"/>
        <w:rPr>
          <w:rFonts w:ascii="Arial Narrow" w:hAnsi="Arial Narrow" w:cs="Arial"/>
          <w:sz w:val="19"/>
          <w:szCs w:val="19"/>
          <w:shd w:val="clear" w:color="auto" w:fill="FFFFFF"/>
        </w:rPr>
      </w:pPr>
    </w:p>
    <w:p w14:paraId="12BBEBD0" w14:textId="77777777"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Para las </w:t>
      </w:r>
      <w:r w:rsidRPr="00263515">
        <w:rPr>
          <w:rFonts w:ascii="Arial Narrow" w:hAnsi="Arial Narrow" w:cs="Arial"/>
          <w:sz w:val="19"/>
          <w:szCs w:val="19"/>
        </w:rPr>
        <w:t xml:space="preserve">tarifas señaladas en el artículo 22, fracción III, numeral 2 de la presente Ley, durante el primer trimestre, en modalidad de refrendo, de conformidad al mes, tendrá la siguiente reducción: </w:t>
      </w:r>
    </w:p>
    <w:p w14:paraId="4E524D9F"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536229" w:rsidRPr="00263515" w14:paraId="415DF79D" w14:textId="77777777" w:rsidTr="006B2560">
        <w:trPr>
          <w:trHeight w:val="227"/>
        </w:trPr>
        <w:tc>
          <w:tcPr>
            <w:tcW w:w="1666" w:type="pct"/>
            <w:tcBorders>
              <w:top w:val="single" w:sz="4" w:space="0" w:color="auto"/>
              <w:left w:val="single" w:sz="4" w:space="0" w:color="auto"/>
              <w:bottom w:val="single" w:sz="4" w:space="0" w:color="auto"/>
              <w:right w:val="single" w:sz="4" w:space="0" w:color="auto"/>
            </w:tcBorders>
            <w:shd w:val="clear" w:color="auto" w:fill="BFBFBF"/>
            <w:hideMark/>
          </w:tcPr>
          <w:p w14:paraId="4678BC68"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ENERO</w:t>
            </w:r>
          </w:p>
        </w:tc>
        <w:tc>
          <w:tcPr>
            <w:tcW w:w="1667" w:type="pct"/>
            <w:tcBorders>
              <w:top w:val="single" w:sz="4" w:space="0" w:color="auto"/>
              <w:left w:val="single" w:sz="4" w:space="0" w:color="auto"/>
              <w:bottom w:val="single" w:sz="4" w:space="0" w:color="auto"/>
              <w:right w:val="single" w:sz="4" w:space="0" w:color="auto"/>
            </w:tcBorders>
            <w:shd w:val="clear" w:color="auto" w:fill="BFBFBF"/>
            <w:hideMark/>
          </w:tcPr>
          <w:p w14:paraId="20E0ADFC"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FEBRERO</w:t>
            </w:r>
          </w:p>
        </w:tc>
        <w:tc>
          <w:tcPr>
            <w:tcW w:w="1667" w:type="pct"/>
            <w:tcBorders>
              <w:top w:val="single" w:sz="4" w:space="0" w:color="auto"/>
              <w:left w:val="single" w:sz="4" w:space="0" w:color="auto"/>
              <w:bottom w:val="single" w:sz="4" w:space="0" w:color="auto"/>
              <w:right w:val="single" w:sz="4" w:space="0" w:color="auto"/>
            </w:tcBorders>
            <w:shd w:val="clear" w:color="auto" w:fill="BFBFBF"/>
            <w:hideMark/>
          </w:tcPr>
          <w:p w14:paraId="667F6BF8"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MARZO</w:t>
            </w:r>
          </w:p>
        </w:tc>
      </w:tr>
      <w:tr w:rsidR="00536229" w:rsidRPr="00263515" w14:paraId="2710EEAA" w14:textId="77777777" w:rsidTr="006B2560">
        <w:trPr>
          <w:trHeight w:val="227"/>
        </w:trPr>
        <w:tc>
          <w:tcPr>
            <w:tcW w:w="1666" w:type="pct"/>
            <w:tcBorders>
              <w:top w:val="single" w:sz="4" w:space="0" w:color="auto"/>
              <w:left w:val="single" w:sz="4" w:space="0" w:color="auto"/>
              <w:bottom w:val="single" w:sz="4" w:space="0" w:color="auto"/>
              <w:right w:val="single" w:sz="4" w:space="0" w:color="auto"/>
            </w:tcBorders>
            <w:hideMark/>
          </w:tcPr>
          <w:p w14:paraId="4CF118CD"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10%</w:t>
            </w:r>
          </w:p>
        </w:tc>
        <w:tc>
          <w:tcPr>
            <w:tcW w:w="1667" w:type="pct"/>
            <w:tcBorders>
              <w:top w:val="single" w:sz="4" w:space="0" w:color="auto"/>
              <w:left w:val="single" w:sz="4" w:space="0" w:color="auto"/>
              <w:bottom w:val="single" w:sz="4" w:space="0" w:color="auto"/>
              <w:right w:val="single" w:sz="4" w:space="0" w:color="auto"/>
            </w:tcBorders>
            <w:hideMark/>
          </w:tcPr>
          <w:p w14:paraId="58515759"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w:t>
            </w:r>
          </w:p>
        </w:tc>
        <w:tc>
          <w:tcPr>
            <w:tcW w:w="1667" w:type="pct"/>
            <w:tcBorders>
              <w:top w:val="single" w:sz="4" w:space="0" w:color="auto"/>
              <w:left w:val="single" w:sz="4" w:space="0" w:color="auto"/>
              <w:bottom w:val="single" w:sz="4" w:space="0" w:color="auto"/>
              <w:right w:val="single" w:sz="4" w:space="0" w:color="auto"/>
            </w:tcBorders>
            <w:hideMark/>
          </w:tcPr>
          <w:p w14:paraId="4390DA3B" w14:textId="77777777" w:rsidR="00A50D10" w:rsidRPr="00263515" w:rsidRDefault="00A50D10" w:rsidP="00950409">
            <w:pPr>
              <w:spacing w:after="0"/>
              <w:contextualSpacing/>
              <w:jc w:val="center"/>
              <w:rPr>
                <w:rFonts w:ascii="Arial Narrow" w:hAnsi="Arial Narrow" w:cs="Arial"/>
                <w:sz w:val="19"/>
                <w:szCs w:val="19"/>
              </w:rPr>
            </w:pPr>
            <w:r w:rsidRPr="00263515">
              <w:rPr>
                <w:rFonts w:ascii="Arial Narrow" w:hAnsi="Arial Narrow" w:cs="Arial"/>
                <w:sz w:val="19"/>
                <w:szCs w:val="19"/>
              </w:rPr>
              <w:t>5%</w:t>
            </w:r>
          </w:p>
        </w:tc>
      </w:tr>
    </w:tbl>
    <w:p w14:paraId="62EA8C37" w14:textId="63474329" w:rsidR="00A50D10" w:rsidRPr="00263515" w:rsidRDefault="00A50D10" w:rsidP="00950409">
      <w:pPr>
        <w:numPr>
          <w:ilvl w:val="0"/>
          <w:numId w:val="155"/>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Para aquellos predios que su uso de suelo haya sido modificado en la actualización de los Programas Parciales de Desarrollo Urbano a través de la zonificación secundaria, las autorizaciones en materia urbana contempladas en el artículo 23 de la presente Ley, 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pagarán lo equivalente a aplicar un factor del 0.90 al importe a pagar por la emisión de las mismas, cuando el pago se emita en una sola exhibición, bajo los procesos previstos en la normatividad que para tal efecto se encuentre vigente.</w:t>
      </w:r>
    </w:p>
    <w:p w14:paraId="5B11FAC9" w14:textId="77777777" w:rsidR="00A50D10" w:rsidRPr="00263515" w:rsidRDefault="00A50D10" w:rsidP="00950409">
      <w:pPr>
        <w:spacing w:after="0"/>
        <w:ind w:left="1134"/>
        <w:contextualSpacing/>
        <w:jc w:val="both"/>
        <w:rPr>
          <w:rFonts w:ascii="Arial Narrow" w:hAnsi="Arial Narrow" w:cs="Arial"/>
          <w:sz w:val="19"/>
          <w:szCs w:val="19"/>
          <w:shd w:val="clear" w:color="auto" w:fill="FFFFFF"/>
        </w:rPr>
      </w:pPr>
    </w:p>
    <w:p w14:paraId="5BCEE4EF" w14:textId="77E46A7E"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respecto a los derechos establecidos en el artículo 23 de la presente Ley, siempre que éstos sean solicitados por empresas de nueva creación y que se encuentren clasificadas en los tipos de uso de suelo destinado a industria y/o Comercio y servicios (CS), pagarán lo equivalente a aplicar un factor del 0.50 del total a pagar por la emisión de las mismas, de acuerdo a los lineamientos y procedimientos que para tales efectos apruebe la dependencia encargada del Desarrollo Urbano Municipal, previa solicitud se realice.</w:t>
      </w:r>
    </w:p>
    <w:p w14:paraId="10D64BC7" w14:textId="0825C945" w:rsidR="0029539E" w:rsidRPr="00263515" w:rsidRDefault="0029539E" w:rsidP="00950409">
      <w:pPr>
        <w:spacing w:after="0"/>
        <w:ind w:left="1049"/>
        <w:contextualSpacing/>
        <w:jc w:val="both"/>
        <w:rPr>
          <w:rFonts w:ascii="Arial Narrow" w:hAnsi="Arial Narrow" w:cs="Arial"/>
          <w:sz w:val="19"/>
          <w:szCs w:val="19"/>
        </w:rPr>
      </w:pPr>
    </w:p>
    <w:p w14:paraId="24D23190" w14:textId="24ABD33C"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La determinación de los derechos por la expedición de licencias de construcción en su modalidad de regularización contemplados en el artículo 23, fracción I, numeral 2 de la presente Ley, la dependencia encargada del Desarrollo Urbano Municipal, podrá reducir hasta 1 tanto, en los casos que así lo determine procedente.</w:t>
      </w:r>
    </w:p>
    <w:p w14:paraId="6ED35CC4" w14:textId="3D9ABF58" w:rsidR="0029539E" w:rsidRPr="00263515" w:rsidRDefault="0029539E" w:rsidP="00950409">
      <w:pPr>
        <w:spacing w:after="0"/>
        <w:ind w:left="1049"/>
        <w:contextualSpacing/>
        <w:jc w:val="both"/>
        <w:rPr>
          <w:rFonts w:ascii="Arial Narrow" w:hAnsi="Arial Narrow" w:cs="Arial"/>
          <w:sz w:val="19"/>
          <w:szCs w:val="19"/>
        </w:rPr>
      </w:pPr>
    </w:p>
    <w:p w14:paraId="6CDF30DF" w14:textId="77777777" w:rsidR="0029539E" w:rsidRPr="00263515" w:rsidRDefault="0029539E" w:rsidP="00950409">
      <w:pPr>
        <w:spacing w:after="0"/>
        <w:ind w:left="1043"/>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Para</w:t>
      </w:r>
      <w:r w:rsidRPr="00263515">
        <w:rPr>
          <w:rFonts w:ascii="Arial Narrow" w:hAnsi="Arial Narrow" w:cs="Arial"/>
          <w:sz w:val="19"/>
          <w:szCs w:val="19"/>
        </w:rPr>
        <w:t xml:space="preserve"> los predios en lo que exista restricción o afectación, respecto del costo contemplado en el artículo 23, fracción III, numeral 1 de la presente Ley, por concepto de alineamiento, pagarán lo equivalente a aplicar un factor del 0.50 al costo.</w:t>
      </w:r>
    </w:p>
    <w:p w14:paraId="74AB5B6C" w14:textId="77777777" w:rsidR="0029539E" w:rsidRPr="00263515" w:rsidRDefault="0029539E" w:rsidP="00950409">
      <w:pPr>
        <w:spacing w:after="0"/>
        <w:ind w:left="1049"/>
        <w:contextualSpacing/>
        <w:jc w:val="both"/>
        <w:rPr>
          <w:rFonts w:ascii="Arial Narrow" w:hAnsi="Arial Narrow" w:cs="Arial"/>
          <w:b/>
          <w:sz w:val="19"/>
          <w:szCs w:val="19"/>
        </w:rPr>
      </w:pPr>
    </w:p>
    <w:p w14:paraId="33EB34B8" w14:textId="77777777" w:rsidR="00A50D10" w:rsidRPr="00263515" w:rsidRDefault="00A50D10" w:rsidP="00950409">
      <w:pPr>
        <w:spacing w:after="0"/>
        <w:ind w:left="1049"/>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Cuando existan programas de actualización de números oficiales, o bien, cuando el Municipio lleve a cabo el programa de ordenamiento de numeraciones de predios en calles o tramos de las mismas, cuando no sea a solicitud de particular, o en los casos de corrección de números en certificados o constancias emitidas con anterioridad la designación del número oficial contenida en el artículo 23, fracción III, numeral 3 de la presente Ley, </w:t>
      </w:r>
      <w:r w:rsidRPr="00263515">
        <w:rPr>
          <w:rFonts w:ascii="Arial Narrow" w:hAnsi="Arial Narrow" w:cs="Arial"/>
          <w:sz w:val="19"/>
          <w:szCs w:val="19"/>
          <w:shd w:val="clear" w:color="auto" w:fill="FFFFFF"/>
        </w:rPr>
        <w:t>no tendrá ningún costo.</w:t>
      </w:r>
    </w:p>
    <w:p w14:paraId="6152461E" w14:textId="77777777" w:rsidR="00A50D10" w:rsidRPr="00263515" w:rsidRDefault="00A50D10" w:rsidP="00950409">
      <w:pPr>
        <w:spacing w:after="0"/>
        <w:ind w:left="1134"/>
        <w:contextualSpacing/>
        <w:jc w:val="both"/>
        <w:rPr>
          <w:rFonts w:ascii="Arial Narrow" w:hAnsi="Arial Narrow" w:cs="Arial"/>
          <w:sz w:val="19"/>
          <w:szCs w:val="19"/>
          <w:shd w:val="clear" w:color="auto" w:fill="FFFFFF"/>
        </w:rPr>
      </w:pPr>
    </w:p>
    <w:p w14:paraId="6F065A6D" w14:textId="77777777" w:rsidR="00A50D10" w:rsidRPr="00263515" w:rsidRDefault="00A50D10" w:rsidP="00950409">
      <w:pPr>
        <w:numPr>
          <w:ilvl w:val="0"/>
          <w:numId w:val="200"/>
        </w:numPr>
        <w:spacing w:after="0" w:line="257" w:lineRule="auto"/>
        <w:ind w:left="1043" w:hanging="357"/>
        <w:contextualSpacing/>
        <w:jc w:val="both"/>
        <w:rPr>
          <w:rFonts w:ascii="Arial Narrow" w:hAnsi="Arial Narrow" w:cs="Arial"/>
          <w:sz w:val="19"/>
          <w:szCs w:val="19"/>
        </w:rPr>
      </w:pPr>
      <w:r w:rsidRPr="00263515">
        <w:rPr>
          <w:rFonts w:ascii="Arial Narrow" w:hAnsi="Arial Narrow" w:cs="Arial"/>
          <w:sz w:val="19"/>
          <w:szCs w:val="19"/>
          <w:shd w:val="clear" w:color="auto" w:fill="FFFFFF"/>
        </w:rPr>
        <w:t xml:space="preserve">En </w:t>
      </w:r>
      <w:r w:rsidRPr="00263515">
        <w:rPr>
          <w:rFonts w:ascii="Arial Narrow" w:hAnsi="Arial Narrow" w:cs="Arial"/>
          <w:sz w:val="19"/>
          <w:szCs w:val="19"/>
        </w:rPr>
        <w:t>predios ubicados en las diversas comunidades del municipio, cuya superficie sea mayor a 1,000 metros cuadrados donde se solicite un local comercial con giros de primer contacto anexo a vivienda, se pagará exclusivamente la superficie utilizada para el mismo una vez realizada la inspección física, causará y pagará:</w:t>
      </w:r>
    </w:p>
    <w:p w14:paraId="61C7F78A" w14:textId="77777777" w:rsidR="00A50D10" w:rsidRPr="00263515" w:rsidRDefault="00A50D10" w:rsidP="00950409">
      <w:pPr>
        <w:pStyle w:val="Prrafodelista"/>
        <w:spacing w:after="0"/>
        <w:rPr>
          <w:rFonts w:ascii="Arial Narrow" w:hAnsi="Arial Narrow" w:cs="Arial"/>
          <w:sz w:val="19"/>
          <w:szCs w:val="19"/>
        </w:rPr>
      </w:pPr>
    </w:p>
    <w:tbl>
      <w:tblPr>
        <w:tblStyle w:val="Tablaconcuadrcula"/>
        <w:tblW w:w="5000" w:type="pct"/>
        <w:tblInd w:w="0" w:type="dxa"/>
        <w:tblLook w:val="04A0" w:firstRow="1" w:lastRow="0" w:firstColumn="1" w:lastColumn="0" w:noHBand="0" w:noVBand="1"/>
      </w:tblPr>
      <w:tblGrid>
        <w:gridCol w:w="2942"/>
        <w:gridCol w:w="2943"/>
        <w:gridCol w:w="2943"/>
      </w:tblGrid>
      <w:tr w:rsidR="00536229" w:rsidRPr="00263515" w14:paraId="70283964" w14:textId="77777777" w:rsidTr="00886EE1">
        <w:trPr>
          <w:trHeight w:val="20"/>
        </w:trPr>
        <w:tc>
          <w:tcPr>
            <w:tcW w:w="1666" w:type="pct"/>
            <w:shd w:val="clear" w:color="auto" w:fill="BFBFBF" w:themeFill="background1" w:themeFillShade="BF"/>
            <w:vAlign w:val="center"/>
            <w:hideMark/>
          </w:tcPr>
          <w:p w14:paraId="4F70515C" w14:textId="77777777" w:rsidR="00A50D10" w:rsidRPr="00263515" w:rsidRDefault="00A50D10" w:rsidP="00950409">
            <w:pPr>
              <w:contextualSpacing/>
              <w:jc w:val="center"/>
              <w:rPr>
                <w:rFonts w:ascii="Arial Narrow" w:hAnsi="Arial Narrow" w:cs="Arial"/>
                <w:sz w:val="19"/>
                <w:szCs w:val="19"/>
              </w:rPr>
            </w:pPr>
            <w:r w:rsidRPr="00263515">
              <w:rPr>
                <w:rFonts w:ascii="Arial Narrow" w:eastAsia="Times New Roman" w:hAnsi="Arial Narrow" w:cs="Arial"/>
                <w:b/>
                <w:bCs/>
                <w:sz w:val="19"/>
                <w:szCs w:val="19"/>
                <w:lang w:eastAsia="es-MX"/>
              </w:rPr>
              <w:t>TIPO</w:t>
            </w:r>
          </w:p>
        </w:tc>
        <w:tc>
          <w:tcPr>
            <w:tcW w:w="1667" w:type="pct"/>
            <w:shd w:val="clear" w:color="auto" w:fill="BFBFBF" w:themeFill="background1" w:themeFillShade="BF"/>
            <w:vAlign w:val="center"/>
            <w:hideMark/>
          </w:tcPr>
          <w:p w14:paraId="22EE034D" w14:textId="77777777" w:rsidR="00A50D10" w:rsidRPr="00263515" w:rsidRDefault="00A50D10" w:rsidP="00950409">
            <w:pPr>
              <w:contextualSpacing/>
              <w:jc w:val="center"/>
              <w:rPr>
                <w:rFonts w:ascii="Arial Narrow" w:hAnsi="Arial Narrow" w:cs="Arial"/>
                <w:sz w:val="19"/>
                <w:szCs w:val="19"/>
              </w:rPr>
            </w:pPr>
            <w:r w:rsidRPr="00263515">
              <w:rPr>
                <w:rFonts w:ascii="Arial Narrow" w:eastAsia="Times New Roman" w:hAnsi="Arial Narrow" w:cs="Arial"/>
                <w:b/>
                <w:bCs/>
                <w:sz w:val="19"/>
                <w:szCs w:val="19"/>
                <w:lang w:eastAsia="es-MX"/>
              </w:rPr>
              <w:t>DENSIDAD</w:t>
            </w:r>
          </w:p>
        </w:tc>
        <w:tc>
          <w:tcPr>
            <w:tcW w:w="1667" w:type="pct"/>
            <w:shd w:val="clear" w:color="auto" w:fill="BFBFBF" w:themeFill="background1" w:themeFillShade="BF"/>
            <w:vAlign w:val="center"/>
            <w:hideMark/>
          </w:tcPr>
          <w:p w14:paraId="20016263" w14:textId="77777777" w:rsidR="00A50D10" w:rsidRPr="00263515" w:rsidRDefault="00A50D10" w:rsidP="00950409">
            <w:pPr>
              <w:contextualSpacing/>
              <w:jc w:val="center"/>
              <w:rPr>
                <w:rFonts w:ascii="Arial Narrow" w:hAnsi="Arial Narrow" w:cs="Arial"/>
                <w:sz w:val="19"/>
                <w:szCs w:val="19"/>
              </w:rPr>
            </w:pPr>
            <w:r w:rsidRPr="00263515">
              <w:rPr>
                <w:rFonts w:ascii="Arial Narrow" w:eastAsia="Times New Roman" w:hAnsi="Arial Narrow" w:cs="Arial"/>
                <w:b/>
                <w:bCs/>
                <w:sz w:val="19"/>
                <w:szCs w:val="19"/>
                <w:lang w:eastAsia="es-MX"/>
              </w:rPr>
              <w:t>IMPORTE</w:t>
            </w:r>
          </w:p>
        </w:tc>
      </w:tr>
      <w:tr w:rsidR="00536229" w:rsidRPr="00263515" w14:paraId="1A589DF6" w14:textId="77777777" w:rsidTr="00886EE1">
        <w:trPr>
          <w:trHeight w:val="20"/>
        </w:trPr>
        <w:tc>
          <w:tcPr>
            <w:tcW w:w="1666" w:type="pct"/>
            <w:vMerge w:val="restart"/>
            <w:vAlign w:val="center"/>
            <w:hideMark/>
          </w:tcPr>
          <w:p w14:paraId="522EB1D4" w14:textId="77777777" w:rsidR="00A50D10" w:rsidRPr="00263515" w:rsidRDefault="00A50D10" w:rsidP="00950409">
            <w:pPr>
              <w:contextualSpacing/>
              <w:jc w:val="center"/>
              <w:rPr>
                <w:rFonts w:ascii="Arial Narrow" w:eastAsia="Times New Roman" w:hAnsi="Arial Narrow" w:cs="Arial"/>
                <w:b/>
                <w:bCs/>
                <w:sz w:val="19"/>
                <w:szCs w:val="19"/>
                <w:lang w:eastAsia="es-MX"/>
              </w:rPr>
            </w:pPr>
            <w:r w:rsidRPr="00263515">
              <w:rPr>
                <w:rFonts w:ascii="Arial Narrow" w:eastAsia="Times New Roman" w:hAnsi="Arial Narrow" w:cs="Arial"/>
                <w:bCs/>
                <w:sz w:val="19"/>
                <w:szCs w:val="19"/>
                <w:lang w:eastAsia="es-MX"/>
              </w:rPr>
              <w:t>Habitacional</w:t>
            </w:r>
            <w:r w:rsidRPr="00263515">
              <w:rPr>
                <w:rFonts w:ascii="Arial Narrow" w:eastAsia="Times New Roman" w:hAnsi="Arial Narrow" w:cs="Arial"/>
                <w:b/>
                <w:bCs/>
                <w:sz w:val="19"/>
                <w:szCs w:val="19"/>
                <w:lang w:eastAsia="es-MX"/>
              </w:rPr>
              <w:t xml:space="preserve"> </w:t>
            </w:r>
            <w:r w:rsidRPr="00263515">
              <w:rPr>
                <w:rFonts w:ascii="Arial Narrow" w:eastAsia="Times New Roman" w:hAnsi="Arial Narrow" w:cs="Arial"/>
                <w:bCs/>
                <w:sz w:val="19"/>
                <w:szCs w:val="19"/>
                <w:lang w:eastAsia="es-MX"/>
              </w:rPr>
              <w:t>(H)</w:t>
            </w:r>
          </w:p>
        </w:tc>
        <w:tc>
          <w:tcPr>
            <w:tcW w:w="1667" w:type="pct"/>
            <w:vAlign w:val="center"/>
            <w:hideMark/>
          </w:tcPr>
          <w:p w14:paraId="6468FFA2" w14:textId="77777777" w:rsidR="00A50D10" w:rsidRPr="00263515" w:rsidRDefault="00A50D10" w:rsidP="00950409">
            <w:pPr>
              <w:contextualSpacing/>
              <w:jc w:val="center"/>
              <w:rPr>
                <w:rFonts w:ascii="Arial Narrow" w:eastAsia="Times New Roman" w:hAnsi="Arial Narrow" w:cs="Arial"/>
                <w:b/>
                <w:bCs/>
                <w:sz w:val="19"/>
                <w:szCs w:val="19"/>
                <w:lang w:eastAsia="es-MX"/>
              </w:rPr>
            </w:pPr>
            <w:r w:rsidRPr="00263515">
              <w:rPr>
                <w:rFonts w:ascii="Arial Narrow" w:hAnsi="Arial Narrow" w:cs="Arial"/>
                <w:sz w:val="19"/>
                <w:szCs w:val="19"/>
              </w:rPr>
              <w:t>Aislada</w:t>
            </w:r>
          </w:p>
        </w:tc>
        <w:tc>
          <w:tcPr>
            <w:tcW w:w="1667" w:type="pct"/>
            <w:vAlign w:val="center"/>
            <w:hideMark/>
          </w:tcPr>
          <w:p w14:paraId="2B23E017" w14:textId="77777777" w:rsidR="00A50D10" w:rsidRPr="00263515" w:rsidRDefault="00A50D10" w:rsidP="00950409">
            <w:pPr>
              <w:contextualSpacing/>
              <w:jc w:val="right"/>
              <w:rPr>
                <w:rFonts w:ascii="Arial Narrow" w:hAnsi="Arial Narrow" w:cs="Arial"/>
                <w:sz w:val="19"/>
                <w:szCs w:val="19"/>
              </w:rPr>
            </w:pPr>
            <w:r w:rsidRPr="00263515">
              <w:rPr>
                <w:rFonts w:ascii="Arial Narrow" w:hAnsi="Arial Narrow" w:cs="Arial"/>
                <w:sz w:val="19"/>
                <w:szCs w:val="19"/>
              </w:rPr>
              <w:t>$1,810.00</w:t>
            </w:r>
          </w:p>
        </w:tc>
      </w:tr>
      <w:tr w:rsidR="00536229" w:rsidRPr="00263515" w14:paraId="33E12969" w14:textId="77777777" w:rsidTr="00886EE1">
        <w:trPr>
          <w:trHeight w:val="20"/>
        </w:trPr>
        <w:tc>
          <w:tcPr>
            <w:tcW w:w="1666" w:type="pct"/>
            <w:vMerge/>
            <w:vAlign w:val="center"/>
            <w:hideMark/>
          </w:tcPr>
          <w:p w14:paraId="54B0A468" w14:textId="77777777" w:rsidR="00A50D10" w:rsidRPr="00263515" w:rsidRDefault="00A50D10" w:rsidP="00950409">
            <w:pPr>
              <w:spacing w:line="240" w:lineRule="auto"/>
              <w:rPr>
                <w:rFonts w:ascii="Arial Narrow" w:eastAsia="Times New Roman" w:hAnsi="Arial Narrow" w:cs="Arial"/>
                <w:b/>
                <w:bCs/>
                <w:sz w:val="19"/>
                <w:szCs w:val="19"/>
                <w:lang w:eastAsia="es-MX"/>
              </w:rPr>
            </w:pPr>
          </w:p>
        </w:tc>
        <w:tc>
          <w:tcPr>
            <w:tcW w:w="1667" w:type="pct"/>
            <w:vAlign w:val="center"/>
            <w:hideMark/>
          </w:tcPr>
          <w:p w14:paraId="17A012E9"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Mínima</w:t>
            </w:r>
          </w:p>
        </w:tc>
        <w:tc>
          <w:tcPr>
            <w:tcW w:w="1667" w:type="pct"/>
            <w:vAlign w:val="center"/>
            <w:hideMark/>
          </w:tcPr>
          <w:p w14:paraId="7302220C" w14:textId="77777777" w:rsidR="00A50D10" w:rsidRPr="00263515" w:rsidRDefault="00A50D10" w:rsidP="00950409">
            <w:pPr>
              <w:contextualSpacing/>
              <w:jc w:val="right"/>
              <w:rPr>
                <w:rFonts w:ascii="Arial Narrow" w:hAnsi="Arial Narrow" w:cs="Arial"/>
                <w:sz w:val="19"/>
                <w:szCs w:val="19"/>
              </w:rPr>
            </w:pPr>
            <w:r w:rsidRPr="00263515">
              <w:rPr>
                <w:rFonts w:ascii="Arial Narrow" w:hAnsi="Arial Narrow" w:cs="Arial"/>
                <w:sz w:val="19"/>
                <w:szCs w:val="19"/>
              </w:rPr>
              <w:t>$1,820.00</w:t>
            </w:r>
          </w:p>
        </w:tc>
      </w:tr>
      <w:tr w:rsidR="00536229" w:rsidRPr="00263515" w14:paraId="2AD5027D" w14:textId="77777777" w:rsidTr="00886EE1">
        <w:trPr>
          <w:trHeight w:val="20"/>
        </w:trPr>
        <w:tc>
          <w:tcPr>
            <w:tcW w:w="1666" w:type="pct"/>
            <w:vMerge/>
            <w:vAlign w:val="center"/>
            <w:hideMark/>
          </w:tcPr>
          <w:p w14:paraId="5FFE6F25" w14:textId="77777777" w:rsidR="00A50D10" w:rsidRPr="00263515" w:rsidRDefault="00A50D10" w:rsidP="00950409">
            <w:pPr>
              <w:spacing w:line="240" w:lineRule="auto"/>
              <w:rPr>
                <w:rFonts w:ascii="Arial Narrow" w:eastAsia="Times New Roman" w:hAnsi="Arial Narrow" w:cs="Arial"/>
                <w:b/>
                <w:bCs/>
                <w:sz w:val="19"/>
                <w:szCs w:val="19"/>
                <w:lang w:eastAsia="es-MX"/>
              </w:rPr>
            </w:pPr>
          </w:p>
        </w:tc>
        <w:tc>
          <w:tcPr>
            <w:tcW w:w="1667" w:type="pct"/>
            <w:vAlign w:val="center"/>
            <w:hideMark/>
          </w:tcPr>
          <w:p w14:paraId="3EFABBA7"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Baja</w:t>
            </w:r>
          </w:p>
        </w:tc>
        <w:tc>
          <w:tcPr>
            <w:tcW w:w="1667" w:type="pct"/>
            <w:vAlign w:val="center"/>
            <w:hideMark/>
          </w:tcPr>
          <w:p w14:paraId="33FDCE02" w14:textId="77777777" w:rsidR="00A50D10" w:rsidRPr="00263515" w:rsidRDefault="00A50D10" w:rsidP="00950409">
            <w:pPr>
              <w:contextualSpacing/>
              <w:jc w:val="right"/>
              <w:rPr>
                <w:rFonts w:ascii="Arial Narrow" w:hAnsi="Arial Narrow" w:cs="Arial"/>
                <w:sz w:val="19"/>
                <w:szCs w:val="19"/>
              </w:rPr>
            </w:pPr>
            <w:r w:rsidRPr="00263515">
              <w:rPr>
                <w:rFonts w:ascii="Arial Narrow" w:hAnsi="Arial Narrow" w:cs="Arial"/>
                <w:sz w:val="19"/>
                <w:szCs w:val="19"/>
              </w:rPr>
              <w:t>$1,930.00</w:t>
            </w:r>
          </w:p>
        </w:tc>
      </w:tr>
      <w:tr w:rsidR="00536229" w:rsidRPr="00263515" w14:paraId="48174E3B" w14:textId="77777777" w:rsidTr="00886EE1">
        <w:trPr>
          <w:trHeight w:val="20"/>
        </w:trPr>
        <w:tc>
          <w:tcPr>
            <w:tcW w:w="1666" w:type="pct"/>
            <w:vMerge/>
            <w:vAlign w:val="center"/>
            <w:hideMark/>
          </w:tcPr>
          <w:p w14:paraId="48CD2E21" w14:textId="77777777" w:rsidR="00A50D10" w:rsidRPr="00263515" w:rsidRDefault="00A50D10" w:rsidP="00950409">
            <w:pPr>
              <w:spacing w:line="240" w:lineRule="auto"/>
              <w:rPr>
                <w:rFonts w:ascii="Arial Narrow" w:eastAsia="Times New Roman" w:hAnsi="Arial Narrow" w:cs="Arial"/>
                <w:b/>
                <w:bCs/>
                <w:sz w:val="19"/>
                <w:szCs w:val="19"/>
                <w:lang w:eastAsia="es-MX"/>
              </w:rPr>
            </w:pPr>
          </w:p>
        </w:tc>
        <w:tc>
          <w:tcPr>
            <w:tcW w:w="1667" w:type="pct"/>
            <w:vAlign w:val="center"/>
            <w:hideMark/>
          </w:tcPr>
          <w:p w14:paraId="026F9517"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Media</w:t>
            </w:r>
          </w:p>
        </w:tc>
        <w:tc>
          <w:tcPr>
            <w:tcW w:w="1667" w:type="pct"/>
            <w:vAlign w:val="center"/>
            <w:hideMark/>
          </w:tcPr>
          <w:p w14:paraId="0DB73274" w14:textId="77777777" w:rsidR="00A50D10" w:rsidRPr="00263515" w:rsidRDefault="00A50D10" w:rsidP="00950409">
            <w:pPr>
              <w:contextualSpacing/>
              <w:jc w:val="right"/>
              <w:rPr>
                <w:rFonts w:ascii="Arial Narrow" w:hAnsi="Arial Narrow" w:cs="Arial"/>
                <w:sz w:val="19"/>
                <w:szCs w:val="19"/>
              </w:rPr>
            </w:pPr>
            <w:r w:rsidRPr="00263515">
              <w:rPr>
                <w:rFonts w:ascii="Arial Narrow" w:hAnsi="Arial Narrow" w:cs="Arial"/>
                <w:sz w:val="19"/>
                <w:szCs w:val="19"/>
              </w:rPr>
              <w:t>$1,930.00</w:t>
            </w:r>
          </w:p>
        </w:tc>
      </w:tr>
      <w:tr w:rsidR="00536229" w:rsidRPr="00263515" w14:paraId="69B00BE4" w14:textId="77777777" w:rsidTr="00886EE1">
        <w:trPr>
          <w:trHeight w:val="20"/>
        </w:trPr>
        <w:tc>
          <w:tcPr>
            <w:tcW w:w="1666" w:type="pct"/>
            <w:vMerge/>
            <w:vAlign w:val="center"/>
            <w:hideMark/>
          </w:tcPr>
          <w:p w14:paraId="4120FFDB" w14:textId="77777777" w:rsidR="00A50D10" w:rsidRPr="00263515" w:rsidRDefault="00A50D10" w:rsidP="00950409">
            <w:pPr>
              <w:spacing w:line="240" w:lineRule="auto"/>
              <w:rPr>
                <w:rFonts w:ascii="Arial Narrow" w:eastAsia="Times New Roman" w:hAnsi="Arial Narrow" w:cs="Arial"/>
                <w:b/>
                <w:bCs/>
                <w:sz w:val="19"/>
                <w:szCs w:val="19"/>
                <w:lang w:eastAsia="es-MX"/>
              </w:rPr>
            </w:pPr>
          </w:p>
        </w:tc>
        <w:tc>
          <w:tcPr>
            <w:tcW w:w="1667" w:type="pct"/>
            <w:vAlign w:val="center"/>
            <w:hideMark/>
          </w:tcPr>
          <w:p w14:paraId="2A0446E8"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Alta</w:t>
            </w:r>
          </w:p>
        </w:tc>
        <w:tc>
          <w:tcPr>
            <w:tcW w:w="1667" w:type="pct"/>
            <w:vAlign w:val="center"/>
            <w:hideMark/>
          </w:tcPr>
          <w:p w14:paraId="0120FDAA" w14:textId="77777777" w:rsidR="00A50D10" w:rsidRPr="00263515" w:rsidRDefault="00A50D10" w:rsidP="00950409">
            <w:pPr>
              <w:contextualSpacing/>
              <w:jc w:val="right"/>
              <w:rPr>
                <w:rFonts w:ascii="Arial Narrow" w:hAnsi="Arial Narrow" w:cs="Arial"/>
                <w:sz w:val="19"/>
                <w:szCs w:val="19"/>
              </w:rPr>
            </w:pPr>
            <w:r w:rsidRPr="00263515">
              <w:rPr>
                <w:rFonts w:ascii="Arial Narrow" w:hAnsi="Arial Narrow" w:cs="Arial"/>
                <w:sz w:val="19"/>
                <w:szCs w:val="19"/>
              </w:rPr>
              <w:t>$2,170.00</w:t>
            </w:r>
          </w:p>
        </w:tc>
      </w:tr>
      <w:tr w:rsidR="00536229" w:rsidRPr="00263515" w14:paraId="1CE9CA09" w14:textId="77777777" w:rsidTr="00886EE1">
        <w:trPr>
          <w:trHeight w:val="20"/>
        </w:trPr>
        <w:tc>
          <w:tcPr>
            <w:tcW w:w="1666" w:type="pct"/>
            <w:vMerge/>
            <w:vAlign w:val="center"/>
            <w:hideMark/>
          </w:tcPr>
          <w:p w14:paraId="21C51F52" w14:textId="77777777" w:rsidR="00A50D10" w:rsidRPr="00263515" w:rsidRDefault="00A50D10" w:rsidP="00950409">
            <w:pPr>
              <w:spacing w:line="240" w:lineRule="auto"/>
              <w:rPr>
                <w:rFonts w:ascii="Arial Narrow" w:eastAsia="Times New Roman" w:hAnsi="Arial Narrow" w:cs="Arial"/>
                <w:b/>
                <w:bCs/>
                <w:sz w:val="19"/>
                <w:szCs w:val="19"/>
                <w:lang w:eastAsia="es-MX"/>
              </w:rPr>
            </w:pPr>
          </w:p>
        </w:tc>
        <w:tc>
          <w:tcPr>
            <w:tcW w:w="1667" w:type="pct"/>
            <w:vAlign w:val="center"/>
            <w:hideMark/>
          </w:tcPr>
          <w:p w14:paraId="224F448A"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Muy Alta</w:t>
            </w:r>
          </w:p>
        </w:tc>
        <w:tc>
          <w:tcPr>
            <w:tcW w:w="1667" w:type="pct"/>
            <w:vAlign w:val="center"/>
            <w:hideMark/>
          </w:tcPr>
          <w:p w14:paraId="56051B01" w14:textId="77777777" w:rsidR="00A50D10" w:rsidRPr="00263515" w:rsidRDefault="00A50D10" w:rsidP="00950409">
            <w:pPr>
              <w:contextualSpacing/>
              <w:jc w:val="right"/>
              <w:rPr>
                <w:rFonts w:ascii="Arial Narrow" w:hAnsi="Arial Narrow" w:cs="Arial"/>
                <w:sz w:val="19"/>
                <w:szCs w:val="19"/>
              </w:rPr>
            </w:pPr>
            <w:r w:rsidRPr="00263515">
              <w:rPr>
                <w:rFonts w:ascii="Arial Narrow" w:hAnsi="Arial Narrow" w:cs="Arial"/>
                <w:sz w:val="19"/>
                <w:szCs w:val="19"/>
              </w:rPr>
              <w:t>$2,655.00</w:t>
            </w:r>
          </w:p>
        </w:tc>
      </w:tr>
      <w:tr w:rsidR="00536229" w:rsidRPr="00263515" w14:paraId="64BA57B0" w14:textId="77777777" w:rsidTr="00886EE1">
        <w:trPr>
          <w:trHeight w:val="20"/>
        </w:trPr>
        <w:tc>
          <w:tcPr>
            <w:tcW w:w="1666" w:type="pct"/>
            <w:vMerge w:val="restart"/>
            <w:vAlign w:val="center"/>
            <w:hideMark/>
          </w:tcPr>
          <w:p w14:paraId="4FF8787C"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Habitacional Mixto (HM), Habitacional Mixto Medio (HMM) o Habitacional con Comercio (HC)</w:t>
            </w:r>
          </w:p>
        </w:tc>
        <w:tc>
          <w:tcPr>
            <w:tcW w:w="1667" w:type="pct"/>
            <w:vAlign w:val="center"/>
            <w:hideMark/>
          </w:tcPr>
          <w:p w14:paraId="0A331640"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Aislada</w:t>
            </w:r>
          </w:p>
        </w:tc>
        <w:tc>
          <w:tcPr>
            <w:tcW w:w="1667" w:type="pct"/>
            <w:vAlign w:val="center"/>
            <w:hideMark/>
          </w:tcPr>
          <w:p w14:paraId="64E9499F"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$1,805.00</w:t>
            </w:r>
          </w:p>
        </w:tc>
      </w:tr>
      <w:tr w:rsidR="00536229" w:rsidRPr="00263515" w14:paraId="27F40414" w14:textId="77777777" w:rsidTr="00886EE1">
        <w:trPr>
          <w:trHeight w:val="20"/>
        </w:trPr>
        <w:tc>
          <w:tcPr>
            <w:tcW w:w="1666" w:type="pct"/>
            <w:vMerge/>
            <w:vAlign w:val="center"/>
            <w:hideMark/>
          </w:tcPr>
          <w:p w14:paraId="5BC2EF99"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606EB9AA"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Mínima</w:t>
            </w:r>
          </w:p>
        </w:tc>
        <w:tc>
          <w:tcPr>
            <w:tcW w:w="1667" w:type="pct"/>
            <w:vAlign w:val="center"/>
            <w:hideMark/>
          </w:tcPr>
          <w:p w14:paraId="12D59CFB"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$1,862.00</w:t>
            </w:r>
          </w:p>
        </w:tc>
      </w:tr>
      <w:tr w:rsidR="00536229" w:rsidRPr="00263515" w14:paraId="3B00DD34" w14:textId="77777777" w:rsidTr="00886EE1">
        <w:trPr>
          <w:trHeight w:val="20"/>
        </w:trPr>
        <w:tc>
          <w:tcPr>
            <w:tcW w:w="1666" w:type="pct"/>
            <w:vMerge/>
            <w:vAlign w:val="center"/>
            <w:hideMark/>
          </w:tcPr>
          <w:p w14:paraId="574D4443"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4A40A5BE"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Baja</w:t>
            </w:r>
          </w:p>
        </w:tc>
        <w:tc>
          <w:tcPr>
            <w:tcW w:w="1667" w:type="pct"/>
            <w:vAlign w:val="center"/>
            <w:hideMark/>
          </w:tcPr>
          <w:p w14:paraId="2D2336FA"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$1,915.00</w:t>
            </w:r>
          </w:p>
        </w:tc>
      </w:tr>
      <w:tr w:rsidR="00536229" w:rsidRPr="00263515" w14:paraId="255920B2" w14:textId="77777777" w:rsidTr="00886EE1">
        <w:trPr>
          <w:trHeight w:val="20"/>
        </w:trPr>
        <w:tc>
          <w:tcPr>
            <w:tcW w:w="1666" w:type="pct"/>
            <w:vMerge/>
            <w:vAlign w:val="center"/>
            <w:hideMark/>
          </w:tcPr>
          <w:p w14:paraId="2B32D933"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58C3540A"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Media</w:t>
            </w:r>
          </w:p>
        </w:tc>
        <w:tc>
          <w:tcPr>
            <w:tcW w:w="1667" w:type="pct"/>
            <w:vAlign w:val="center"/>
            <w:hideMark/>
          </w:tcPr>
          <w:p w14:paraId="587BEDA8"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$1,975.00</w:t>
            </w:r>
          </w:p>
        </w:tc>
      </w:tr>
      <w:tr w:rsidR="00536229" w:rsidRPr="00263515" w14:paraId="16334DD1" w14:textId="77777777" w:rsidTr="00886EE1">
        <w:trPr>
          <w:trHeight w:val="20"/>
        </w:trPr>
        <w:tc>
          <w:tcPr>
            <w:tcW w:w="1666" w:type="pct"/>
            <w:vMerge/>
            <w:vAlign w:val="center"/>
            <w:hideMark/>
          </w:tcPr>
          <w:p w14:paraId="67481E42"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54BDC2C3"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Alta</w:t>
            </w:r>
          </w:p>
        </w:tc>
        <w:tc>
          <w:tcPr>
            <w:tcW w:w="1667" w:type="pct"/>
            <w:vAlign w:val="center"/>
            <w:hideMark/>
          </w:tcPr>
          <w:p w14:paraId="0EE58530"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$2,040.00</w:t>
            </w:r>
          </w:p>
        </w:tc>
      </w:tr>
      <w:tr w:rsidR="00536229" w:rsidRPr="00263515" w14:paraId="3F80D772" w14:textId="77777777" w:rsidTr="00886EE1">
        <w:trPr>
          <w:trHeight w:val="20"/>
        </w:trPr>
        <w:tc>
          <w:tcPr>
            <w:tcW w:w="1666" w:type="pct"/>
            <w:vMerge/>
            <w:vAlign w:val="center"/>
            <w:hideMark/>
          </w:tcPr>
          <w:p w14:paraId="493D1A6D"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482B96B9"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Muy Alta</w:t>
            </w:r>
          </w:p>
        </w:tc>
        <w:tc>
          <w:tcPr>
            <w:tcW w:w="1667" w:type="pct"/>
            <w:vAlign w:val="center"/>
            <w:hideMark/>
          </w:tcPr>
          <w:p w14:paraId="4B4209DA"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$2,100.00</w:t>
            </w:r>
          </w:p>
        </w:tc>
      </w:tr>
      <w:tr w:rsidR="00536229" w:rsidRPr="00263515" w14:paraId="09D97619" w14:textId="77777777" w:rsidTr="00886EE1">
        <w:trPr>
          <w:trHeight w:val="20"/>
        </w:trPr>
        <w:tc>
          <w:tcPr>
            <w:tcW w:w="1666" w:type="pct"/>
            <w:vMerge w:val="restart"/>
            <w:vAlign w:val="center"/>
            <w:hideMark/>
          </w:tcPr>
          <w:p w14:paraId="4CD615CB"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Comercio y Servicios</w:t>
            </w:r>
          </w:p>
        </w:tc>
        <w:tc>
          <w:tcPr>
            <w:tcW w:w="1667" w:type="pct"/>
            <w:vAlign w:val="center"/>
            <w:hideMark/>
          </w:tcPr>
          <w:p w14:paraId="4C0EDD5E"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Aislada</w:t>
            </w:r>
          </w:p>
        </w:tc>
        <w:tc>
          <w:tcPr>
            <w:tcW w:w="1667" w:type="pct"/>
            <w:vAlign w:val="center"/>
            <w:hideMark/>
          </w:tcPr>
          <w:p w14:paraId="714F4A12"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$2,410.00</w:t>
            </w:r>
          </w:p>
        </w:tc>
      </w:tr>
      <w:tr w:rsidR="00536229" w:rsidRPr="00263515" w14:paraId="6C357A0A" w14:textId="77777777" w:rsidTr="00886EE1">
        <w:trPr>
          <w:trHeight w:val="20"/>
        </w:trPr>
        <w:tc>
          <w:tcPr>
            <w:tcW w:w="1666" w:type="pct"/>
            <w:vMerge/>
            <w:vAlign w:val="center"/>
            <w:hideMark/>
          </w:tcPr>
          <w:p w14:paraId="769463BD"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35C32E84"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Mínima</w:t>
            </w:r>
          </w:p>
        </w:tc>
        <w:tc>
          <w:tcPr>
            <w:tcW w:w="1667" w:type="pct"/>
            <w:vAlign w:val="center"/>
            <w:hideMark/>
          </w:tcPr>
          <w:p w14:paraId="1BDC4450"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$2,480.00</w:t>
            </w:r>
          </w:p>
        </w:tc>
      </w:tr>
      <w:tr w:rsidR="00536229" w:rsidRPr="00263515" w14:paraId="1636C628" w14:textId="77777777" w:rsidTr="00886EE1">
        <w:trPr>
          <w:trHeight w:val="20"/>
        </w:trPr>
        <w:tc>
          <w:tcPr>
            <w:tcW w:w="1666" w:type="pct"/>
            <w:vMerge/>
            <w:vAlign w:val="center"/>
            <w:hideMark/>
          </w:tcPr>
          <w:p w14:paraId="5A97CEB0"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0CE115ED"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Baja</w:t>
            </w:r>
          </w:p>
        </w:tc>
        <w:tc>
          <w:tcPr>
            <w:tcW w:w="1667" w:type="pct"/>
            <w:vAlign w:val="center"/>
            <w:hideMark/>
          </w:tcPr>
          <w:p w14:paraId="3212CC5C"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$2,560.00</w:t>
            </w:r>
          </w:p>
        </w:tc>
      </w:tr>
      <w:tr w:rsidR="00536229" w:rsidRPr="00263515" w14:paraId="7DA7CF57" w14:textId="77777777" w:rsidTr="00886EE1">
        <w:trPr>
          <w:trHeight w:val="20"/>
        </w:trPr>
        <w:tc>
          <w:tcPr>
            <w:tcW w:w="1666" w:type="pct"/>
            <w:vMerge/>
            <w:vAlign w:val="center"/>
            <w:hideMark/>
          </w:tcPr>
          <w:p w14:paraId="4E5CB31D"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55503D6B"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Media</w:t>
            </w:r>
          </w:p>
        </w:tc>
        <w:tc>
          <w:tcPr>
            <w:tcW w:w="1667" w:type="pct"/>
            <w:vAlign w:val="center"/>
            <w:hideMark/>
          </w:tcPr>
          <w:p w14:paraId="02512291"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$2,635.00</w:t>
            </w:r>
          </w:p>
        </w:tc>
      </w:tr>
      <w:tr w:rsidR="00536229" w:rsidRPr="00263515" w14:paraId="213E914A" w14:textId="77777777" w:rsidTr="00886EE1">
        <w:trPr>
          <w:trHeight w:val="20"/>
        </w:trPr>
        <w:tc>
          <w:tcPr>
            <w:tcW w:w="1666" w:type="pct"/>
            <w:vMerge/>
            <w:vAlign w:val="center"/>
            <w:hideMark/>
          </w:tcPr>
          <w:p w14:paraId="29CA456E"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4FD64B13"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Alta</w:t>
            </w:r>
          </w:p>
        </w:tc>
        <w:tc>
          <w:tcPr>
            <w:tcW w:w="1667" w:type="pct"/>
            <w:vAlign w:val="center"/>
            <w:hideMark/>
          </w:tcPr>
          <w:p w14:paraId="6B0B07FE"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$2,715.00</w:t>
            </w:r>
          </w:p>
        </w:tc>
      </w:tr>
      <w:tr w:rsidR="00647433" w:rsidRPr="00263515" w14:paraId="0F1EF923" w14:textId="77777777" w:rsidTr="00886EE1">
        <w:trPr>
          <w:trHeight w:val="20"/>
        </w:trPr>
        <w:tc>
          <w:tcPr>
            <w:tcW w:w="1666" w:type="pct"/>
            <w:vMerge/>
            <w:vAlign w:val="center"/>
            <w:hideMark/>
          </w:tcPr>
          <w:p w14:paraId="78587AA7" w14:textId="77777777" w:rsidR="00A50D10" w:rsidRPr="00263515" w:rsidRDefault="00A50D10" w:rsidP="00950409">
            <w:pPr>
              <w:spacing w:line="240" w:lineRule="auto"/>
              <w:rPr>
                <w:rFonts w:ascii="Arial Narrow" w:hAnsi="Arial Narrow" w:cs="Arial"/>
                <w:sz w:val="19"/>
                <w:szCs w:val="19"/>
              </w:rPr>
            </w:pPr>
          </w:p>
        </w:tc>
        <w:tc>
          <w:tcPr>
            <w:tcW w:w="1667" w:type="pct"/>
            <w:vAlign w:val="center"/>
            <w:hideMark/>
          </w:tcPr>
          <w:p w14:paraId="75665067" w14:textId="77777777" w:rsidR="00A50D10" w:rsidRPr="00263515" w:rsidRDefault="00A50D10" w:rsidP="00950409">
            <w:pPr>
              <w:contextualSpacing/>
              <w:jc w:val="center"/>
              <w:rPr>
                <w:rFonts w:ascii="Arial Narrow" w:hAnsi="Arial Narrow" w:cs="Arial"/>
                <w:sz w:val="19"/>
                <w:szCs w:val="19"/>
              </w:rPr>
            </w:pPr>
            <w:r w:rsidRPr="00263515">
              <w:rPr>
                <w:rFonts w:ascii="Arial Narrow" w:hAnsi="Arial Narrow" w:cs="Arial"/>
                <w:sz w:val="19"/>
                <w:szCs w:val="19"/>
              </w:rPr>
              <w:t>Muy Alta</w:t>
            </w:r>
          </w:p>
        </w:tc>
        <w:tc>
          <w:tcPr>
            <w:tcW w:w="1667" w:type="pct"/>
            <w:vAlign w:val="center"/>
            <w:hideMark/>
          </w:tcPr>
          <w:p w14:paraId="71276372" w14:textId="77777777" w:rsidR="00A50D10" w:rsidRPr="00263515" w:rsidRDefault="00A50D10" w:rsidP="00950409">
            <w:pPr>
              <w:contextualSpacing/>
              <w:jc w:val="right"/>
              <w:rPr>
                <w:rFonts w:ascii="Arial Narrow" w:hAnsi="Arial Narrow" w:cs="Arial"/>
                <w:b/>
                <w:bCs/>
                <w:sz w:val="19"/>
                <w:szCs w:val="19"/>
              </w:rPr>
            </w:pPr>
            <w:r w:rsidRPr="00263515">
              <w:rPr>
                <w:rFonts w:ascii="Arial Narrow" w:hAnsi="Arial Narrow" w:cs="Arial"/>
                <w:sz w:val="19"/>
                <w:szCs w:val="19"/>
              </w:rPr>
              <w:t>$2,795.00</w:t>
            </w:r>
          </w:p>
        </w:tc>
      </w:tr>
    </w:tbl>
    <w:p w14:paraId="32487CC5" w14:textId="77777777" w:rsidR="00A50D10" w:rsidRPr="00263515" w:rsidRDefault="00A50D10" w:rsidP="00950409">
      <w:pPr>
        <w:spacing w:after="0"/>
        <w:ind w:left="1134"/>
        <w:contextualSpacing/>
        <w:jc w:val="both"/>
        <w:rPr>
          <w:rFonts w:ascii="Arial Narrow" w:hAnsi="Arial Narrow" w:cs="Arial"/>
          <w:sz w:val="19"/>
          <w:szCs w:val="19"/>
          <w:shd w:val="clear" w:color="auto" w:fill="FFFFFF"/>
        </w:rPr>
      </w:pPr>
    </w:p>
    <w:p w14:paraId="21E76F3B" w14:textId="77777777" w:rsidR="00A50D10" w:rsidRPr="00263515" w:rsidRDefault="00A50D10" w:rsidP="00950409">
      <w:pPr>
        <w:numPr>
          <w:ilvl w:val="0"/>
          <w:numId w:val="201"/>
        </w:numPr>
        <w:spacing w:after="0" w:line="257" w:lineRule="auto"/>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Para el caso de los desarrollos inmobiliarios que se encuentran obligados a transmitir el 10% de la superficie del predio por objeto de Equipamiento, podrán realizar el pago en efectivo del porcentaje que se muestra a continuación, siempre y cuando dicho pago sea autorizado por el Ayuntamiento, y que el monto a pagar sea equiparable al valor de la misma superficie que se hubiese donado como totalmente urbanizada y habilitado con mobiliario urbano, lo que se hará constar mediante estudio valuatorio en términos de la Ley de Valuación Inmobiliaria para el Estado de Querétaro.</w:t>
      </w:r>
    </w:p>
    <w:p w14:paraId="46A2DFDB" w14:textId="77777777" w:rsidR="00A50D10" w:rsidRPr="00263515" w:rsidRDefault="00A50D10" w:rsidP="00950409">
      <w:pPr>
        <w:spacing w:after="0"/>
        <w:ind w:left="1134"/>
        <w:contextualSpacing/>
        <w:jc w:val="both"/>
        <w:rPr>
          <w:rFonts w:ascii="Arial Narrow" w:hAnsi="Arial Narrow"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536229" w:rsidRPr="00263515" w14:paraId="2321B72C" w14:textId="77777777" w:rsidTr="002A7F6E">
        <w:trPr>
          <w:trHeight w:val="113"/>
        </w:trPr>
        <w:tc>
          <w:tcPr>
            <w:tcW w:w="166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72C1F4"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CLASIFICACIÓN DEL DESARROLLO INMOBILIARIO</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A878EF9"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SUPERFICIE (M</w:t>
            </w:r>
            <w:r w:rsidRPr="00263515">
              <w:rPr>
                <w:rFonts w:ascii="Arial Narrow" w:hAnsi="Arial Narrow" w:cs="Arial"/>
                <w:b/>
                <w:sz w:val="19"/>
                <w:szCs w:val="19"/>
                <w:vertAlign w:val="superscript"/>
              </w:rPr>
              <w:t>2</w:t>
            </w:r>
            <w:r w:rsidRPr="00263515">
              <w:rPr>
                <w:rFonts w:ascii="Arial Narrow" w:hAnsi="Arial Narrow" w:cs="Arial"/>
                <w:b/>
                <w:sz w:val="19"/>
                <w:szCs w:val="19"/>
              </w:rPr>
              <w:t>)</w:t>
            </w: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D84BE80" w14:textId="77777777" w:rsidR="00A50D10" w:rsidRPr="00263515" w:rsidRDefault="00A50D10" w:rsidP="00950409">
            <w:pPr>
              <w:spacing w:after="0"/>
              <w:ind w:left="19"/>
              <w:contextualSpacing/>
              <w:jc w:val="center"/>
              <w:rPr>
                <w:rFonts w:ascii="Arial Narrow" w:hAnsi="Arial Narrow" w:cs="Arial"/>
                <w:b/>
                <w:sz w:val="19"/>
                <w:szCs w:val="19"/>
              </w:rPr>
            </w:pPr>
            <w:r w:rsidRPr="00263515">
              <w:rPr>
                <w:rFonts w:ascii="Arial Narrow" w:hAnsi="Arial Narrow" w:cs="Arial"/>
                <w:b/>
                <w:sz w:val="19"/>
                <w:szCs w:val="19"/>
              </w:rPr>
              <w:t>% VIABLE DE PAGO</w:t>
            </w:r>
          </w:p>
          <w:p w14:paraId="088CF864" w14:textId="77777777" w:rsidR="00A50D10" w:rsidRPr="00263515" w:rsidRDefault="00A50D10" w:rsidP="00950409">
            <w:pPr>
              <w:spacing w:after="0"/>
              <w:ind w:left="19"/>
              <w:contextualSpacing/>
              <w:jc w:val="center"/>
              <w:rPr>
                <w:rFonts w:ascii="Arial Narrow" w:hAnsi="Arial Narrow" w:cs="Arial"/>
                <w:b/>
                <w:sz w:val="19"/>
                <w:szCs w:val="19"/>
              </w:rPr>
            </w:pPr>
            <w:r w:rsidRPr="00263515">
              <w:rPr>
                <w:rFonts w:ascii="Arial Narrow" w:hAnsi="Arial Narrow" w:cs="Arial"/>
                <w:b/>
                <w:sz w:val="19"/>
                <w:szCs w:val="19"/>
              </w:rPr>
              <w:t>(DEL TOTAL DE LA SUPERFICIE DEL PREDIO)</w:t>
            </w:r>
          </w:p>
        </w:tc>
      </w:tr>
      <w:tr w:rsidR="00536229" w:rsidRPr="00263515" w14:paraId="57918BF6" w14:textId="77777777" w:rsidTr="002A7F6E">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14:paraId="5F7CD837"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Comercial e Industrial</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37FAFE3"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De 0 en adelante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48B859C" w14:textId="77777777" w:rsidR="00A50D10" w:rsidRPr="00263515" w:rsidRDefault="00A50D10" w:rsidP="00950409">
            <w:pPr>
              <w:spacing w:after="0"/>
              <w:ind w:left="19"/>
              <w:contextualSpacing/>
              <w:jc w:val="center"/>
              <w:rPr>
                <w:rFonts w:ascii="Arial Narrow" w:hAnsi="Arial Narrow" w:cs="Arial"/>
                <w:sz w:val="19"/>
                <w:szCs w:val="19"/>
              </w:rPr>
            </w:pPr>
            <w:r w:rsidRPr="00263515">
              <w:rPr>
                <w:rFonts w:ascii="Arial Narrow" w:hAnsi="Arial Narrow" w:cs="Arial"/>
                <w:sz w:val="19"/>
                <w:szCs w:val="19"/>
              </w:rPr>
              <w:t>10%</w:t>
            </w:r>
          </w:p>
        </w:tc>
      </w:tr>
      <w:tr w:rsidR="00536229" w:rsidRPr="00263515" w14:paraId="4EEDF5DC" w14:textId="77777777" w:rsidTr="002A7F6E">
        <w:trPr>
          <w:trHeight w:val="113"/>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05B3317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Habitacional y/o Habitacional Mixto</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67E4913"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De 0 a 5,000 m</w:t>
            </w:r>
            <w:r w:rsidRPr="00263515">
              <w:rPr>
                <w:rFonts w:ascii="Arial Narrow" w:hAnsi="Arial Narrow" w:cs="Arial"/>
                <w:sz w:val="19"/>
                <w:szCs w:val="19"/>
                <w:vertAlign w:val="superscript"/>
              </w:rPr>
              <w:t>2</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5C62E5F" w14:textId="77777777" w:rsidR="00A50D10" w:rsidRPr="00263515" w:rsidRDefault="00A50D10" w:rsidP="00950409">
            <w:pPr>
              <w:spacing w:after="0"/>
              <w:ind w:left="19"/>
              <w:contextualSpacing/>
              <w:jc w:val="center"/>
              <w:rPr>
                <w:rFonts w:ascii="Arial Narrow" w:hAnsi="Arial Narrow" w:cs="Arial"/>
                <w:sz w:val="19"/>
                <w:szCs w:val="19"/>
              </w:rPr>
            </w:pPr>
            <w:r w:rsidRPr="00263515">
              <w:rPr>
                <w:rFonts w:ascii="Arial Narrow" w:hAnsi="Arial Narrow" w:cs="Arial"/>
                <w:sz w:val="19"/>
                <w:szCs w:val="19"/>
              </w:rPr>
              <w:t>10%</w:t>
            </w:r>
          </w:p>
        </w:tc>
      </w:tr>
      <w:tr w:rsidR="00536229" w:rsidRPr="00263515" w14:paraId="414EBCCD" w14:textId="77777777" w:rsidTr="002A7F6E">
        <w:trPr>
          <w:trHeight w:val="113"/>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19FDE2CC"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3BF278D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De 5,001 a 50,000 m</w:t>
            </w:r>
            <w:r w:rsidRPr="00263515">
              <w:rPr>
                <w:rFonts w:ascii="Arial Narrow" w:hAnsi="Arial Narrow" w:cs="Arial"/>
                <w:sz w:val="19"/>
                <w:szCs w:val="19"/>
                <w:vertAlign w:val="superscript"/>
              </w:rPr>
              <w:t>2</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0128394" w14:textId="77777777" w:rsidR="00A50D10" w:rsidRPr="00263515" w:rsidRDefault="00A50D10" w:rsidP="00950409">
            <w:pPr>
              <w:spacing w:after="0"/>
              <w:ind w:left="19"/>
              <w:contextualSpacing/>
              <w:jc w:val="center"/>
              <w:rPr>
                <w:rFonts w:ascii="Arial Narrow" w:hAnsi="Arial Narrow" w:cs="Arial"/>
                <w:sz w:val="19"/>
                <w:szCs w:val="19"/>
              </w:rPr>
            </w:pPr>
            <w:r w:rsidRPr="00263515">
              <w:rPr>
                <w:rFonts w:ascii="Arial Narrow" w:hAnsi="Arial Narrow" w:cs="Arial"/>
                <w:sz w:val="19"/>
                <w:szCs w:val="19"/>
              </w:rPr>
              <w:t>7%</w:t>
            </w:r>
          </w:p>
        </w:tc>
      </w:tr>
      <w:tr w:rsidR="00A50D10" w:rsidRPr="00263515" w14:paraId="2B6731F3" w14:textId="77777777" w:rsidTr="002A7F6E">
        <w:trPr>
          <w:trHeight w:val="113"/>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04ADDDDE" w14:textId="77777777" w:rsidR="00A50D10" w:rsidRPr="00263515" w:rsidRDefault="00A50D10" w:rsidP="00950409">
            <w:pPr>
              <w:spacing w:after="0"/>
              <w:rPr>
                <w:rFonts w:ascii="Arial Narrow" w:hAnsi="Arial Narrow" w:cs="Arial"/>
                <w:sz w:val="19"/>
                <w:szCs w:val="19"/>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1D253583"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De 50,001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en adelante</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782AE58" w14:textId="77777777" w:rsidR="00A50D10" w:rsidRPr="00263515" w:rsidRDefault="00A50D10" w:rsidP="00950409">
            <w:pPr>
              <w:spacing w:after="0"/>
              <w:ind w:left="19"/>
              <w:contextualSpacing/>
              <w:jc w:val="center"/>
              <w:rPr>
                <w:rFonts w:ascii="Arial Narrow" w:hAnsi="Arial Narrow" w:cs="Arial"/>
                <w:sz w:val="19"/>
                <w:szCs w:val="19"/>
              </w:rPr>
            </w:pPr>
            <w:r w:rsidRPr="00263515">
              <w:rPr>
                <w:rFonts w:ascii="Arial Narrow" w:hAnsi="Arial Narrow" w:cs="Arial"/>
                <w:sz w:val="19"/>
                <w:szCs w:val="19"/>
              </w:rPr>
              <w:t>5%</w:t>
            </w:r>
          </w:p>
        </w:tc>
      </w:tr>
    </w:tbl>
    <w:p w14:paraId="30F3F1CC" w14:textId="77777777" w:rsidR="00A50D10" w:rsidRPr="00263515" w:rsidRDefault="00A50D10" w:rsidP="00950409">
      <w:pPr>
        <w:spacing w:after="0"/>
        <w:ind w:left="708"/>
        <w:contextualSpacing/>
        <w:jc w:val="both"/>
        <w:rPr>
          <w:rFonts w:ascii="Arial Narrow" w:hAnsi="Arial Narrow" w:cs="Arial"/>
          <w:sz w:val="19"/>
          <w:szCs w:val="19"/>
        </w:rPr>
      </w:pPr>
    </w:p>
    <w:p w14:paraId="198FF3A2"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 xml:space="preserve">La superficie restante no factible de pago, deberá ser habilitada como área verde y/o plaza pública en términos de lo dispuesto en el Código Urbano del Estado de Querétaro, el Reglamento de Desarrollos Inmobiliarios para el Municipio de Corregidora, Qro., y demás instrumentos aplicables. </w:t>
      </w:r>
    </w:p>
    <w:p w14:paraId="42823D22" w14:textId="77777777" w:rsidR="00A50D10" w:rsidRPr="00263515" w:rsidRDefault="00A50D10" w:rsidP="00950409">
      <w:pPr>
        <w:spacing w:after="0"/>
        <w:ind w:left="1049"/>
        <w:contextualSpacing/>
        <w:jc w:val="both"/>
        <w:rPr>
          <w:rFonts w:ascii="Arial Narrow" w:hAnsi="Arial Narrow" w:cs="Arial"/>
          <w:sz w:val="19"/>
          <w:szCs w:val="19"/>
        </w:rPr>
      </w:pPr>
    </w:p>
    <w:p w14:paraId="19700C6F"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Dicho pago deberá ser destinado para inversión de carácter público y habilitación de equipamiento urbano, o bien para para fondo de desastres naturales y contingencias municipales.</w:t>
      </w:r>
    </w:p>
    <w:p w14:paraId="7A99B1F2" w14:textId="77777777" w:rsidR="00A50D10" w:rsidRPr="00263515" w:rsidRDefault="00A50D10" w:rsidP="00950409">
      <w:pPr>
        <w:spacing w:after="0"/>
        <w:ind w:left="1134"/>
        <w:contextualSpacing/>
        <w:jc w:val="both"/>
        <w:rPr>
          <w:rFonts w:ascii="Arial Narrow" w:hAnsi="Arial Narrow" w:cs="Arial"/>
          <w:sz w:val="19"/>
          <w:szCs w:val="19"/>
        </w:rPr>
      </w:pPr>
    </w:p>
    <w:p w14:paraId="754C96E2" w14:textId="77777777" w:rsidR="00A50D10" w:rsidRPr="00263515" w:rsidRDefault="00A50D10" w:rsidP="00950409">
      <w:pPr>
        <w:numPr>
          <w:ilvl w:val="0"/>
          <w:numId w:val="201"/>
        </w:numPr>
        <w:spacing w:after="0" w:line="257" w:lineRule="auto"/>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Por los Servicios que presta el Registro Civil, contemplados en el artículo 26, fracción I de la presente Ley, </w:t>
      </w:r>
      <w:r w:rsidRPr="00263515">
        <w:rPr>
          <w:rFonts w:ascii="Arial Narrow" w:hAnsi="Arial Narrow" w:cs="Arial"/>
          <w:sz w:val="19"/>
          <w:szCs w:val="19"/>
          <w:shd w:val="clear" w:color="auto" w:fill="FFFFFF"/>
        </w:rPr>
        <w:t>para los ciudadanos que acrediten su imposibilidad de pago o colocarse en algún supuesto de los grupos vulnerables, mediante solicitud de los interesados, previa autorización de la Dependencia encargada de las Finanzas Públicas, pagarán: $135.00 por cada concepto.</w:t>
      </w:r>
    </w:p>
    <w:p w14:paraId="1645539D"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7CA57D15" w14:textId="2D0849E5" w:rsidR="00A50D10" w:rsidRPr="00263515" w:rsidRDefault="00A50D10" w:rsidP="00950409">
      <w:pPr>
        <w:numPr>
          <w:ilvl w:val="0"/>
          <w:numId w:val="201"/>
        </w:numPr>
        <w:tabs>
          <w:tab w:val="left" w:pos="1134"/>
        </w:tabs>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los servicios de recolección de basura contemplados en el artículo 28, fracción IV de la presente Ley, pagarán lo equivalente a aplicar un factor del 0.80 del total, siempre que éstos se realicen dentro del primer trimestre del ejercicio fiscal en curso y el pago sea bajo la modalidad de pago anual anticipado.</w:t>
      </w:r>
    </w:p>
    <w:p w14:paraId="73BC80AB" w14:textId="77777777" w:rsidR="00A50D10" w:rsidRPr="00263515" w:rsidRDefault="00A50D10" w:rsidP="00950409">
      <w:pPr>
        <w:tabs>
          <w:tab w:val="left" w:pos="1560"/>
        </w:tabs>
        <w:spacing w:after="0"/>
        <w:ind w:left="1043" w:hanging="357"/>
        <w:contextualSpacing/>
        <w:jc w:val="both"/>
        <w:rPr>
          <w:rFonts w:ascii="Arial Narrow" w:hAnsi="Arial Narrow" w:cs="Arial"/>
          <w:sz w:val="19"/>
          <w:szCs w:val="19"/>
        </w:rPr>
      </w:pPr>
    </w:p>
    <w:p w14:paraId="21A10BA5" w14:textId="6B637B4D" w:rsidR="00A50D10" w:rsidRPr="00263515" w:rsidRDefault="00A50D10" w:rsidP="00950409">
      <w:pPr>
        <w:numPr>
          <w:ilvl w:val="0"/>
          <w:numId w:val="201"/>
        </w:numPr>
        <w:tabs>
          <w:tab w:val="left" w:pos="1134"/>
        </w:tabs>
        <w:spacing w:after="0"/>
        <w:ind w:left="1043" w:hanging="357"/>
        <w:contextualSpacing/>
        <w:jc w:val="both"/>
        <w:rPr>
          <w:rFonts w:ascii="Arial Narrow" w:hAnsi="Arial Narrow" w:cs="Arial"/>
          <w:sz w:val="19"/>
          <w:szCs w:val="19"/>
        </w:rPr>
      </w:pPr>
      <w:r w:rsidRPr="00263515">
        <w:rPr>
          <w:rFonts w:ascii="Arial Narrow" w:hAnsi="Arial Narrow" w:cs="Arial"/>
          <w:sz w:val="19"/>
          <w:szCs w:val="19"/>
          <w:shd w:val="clear" w:color="auto" w:fill="FFFFFF"/>
        </w:rPr>
        <w:t xml:space="preserve">Para el ejercicio fiscal </w:t>
      </w:r>
      <w:r w:rsidR="00647433" w:rsidRPr="00263515">
        <w:rPr>
          <w:rFonts w:ascii="Arial Narrow" w:hAnsi="Arial Narrow" w:cs="Arial"/>
          <w:sz w:val="19"/>
          <w:szCs w:val="19"/>
          <w:shd w:val="clear" w:color="auto" w:fill="FFFFFF"/>
        </w:rPr>
        <w:t>2023</w:t>
      </w:r>
      <w:r w:rsidRPr="00263515">
        <w:rPr>
          <w:rFonts w:ascii="Arial Narrow" w:hAnsi="Arial Narrow" w:cs="Arial"/>
          <w:sz w:val="19"/>
          <w:szCs w:val="19"/>
          <w:shd w:val="clear" w:color="auto" w:fill="FFFFFF"/>
        </w:rPr>
        <w:t>, por los importes generados por la limpieza de predios baldíos, derivados de los programas autorizados por el Ayuntamiento, en ejercicio de la simplificación administrativa, serán cobrados al momento del pago del Impuesto Predial, en los términos que la dependencia encargada de las finanzas públicas determine para tales efectos.</w:t>
      </w:r>
    </w:p>
    <w:p w14:paraId="47FCA726" w14:textId="7244F8B1" w:rsidR="00A50D10" w:rsidRPr="00263515" w:rsidRDefault="00A50D10" w:rsidP="00950409">
      <w:pPr>
        <w:spacing w:after="0"/>
        <w:contextualSpacing/>
        <w:jc w:val="both"/>
        <w:rPr>
          <w:rFonts w:ascii="Arial Narrow" w:hAnsi="Arial Narrow" w:cs="Arial"/>
          <w:sz w:val="19"/>
          <w:szCs w:val="19"/>
          <w:shd w:val="clear" w:color="auto" w:fill="FFFFFF"/>
        </w:rPr>
      </w:pPr>
    </w:p>
    <w:p w14:paraId="42A535D2" w14:textId="1CF1A14A" w:rsidR="00A50D10" w:rsidRPr="00263515" w:rsidRDefault="00A50D10" w:rsidP="00950409">
      <w:pPr>
        <w:numPr>
          <w:ilvl w:val="0"/>
          <w:numId w:val="20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por el costo de los servicios que presta la Unidad de Control y Protección Animal, contemplados en el artículo 28, fracción VI, numeral 6 de la presente Ley, cuya finalidad sea el control y sanidad de la población, tendrán una reducción a través de los programas que establezca la Autoridad Competente y que se lleven a cabo en las zonas o colonias con rezago social o de mayor marginación.</w:t>
      </w:r>
    </w:p>
    <w:p w14:paraId="570E8B09"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63F8B8A0" w14:textId="3AB09F2B" w:rsidR="00A50D10"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por los servicios que presta el Rastro Municipal, </w:t>
      </w:r>
      <w:r w:rsidRPr="00263515">
        <w:rPr>
          <w:rFonts w:ascii="Arial Narrow" w:hAnsi="Arial Narrow" w:cs="Arial"/>
          <w:sz w:val="19"/>
          <w:szCs w:val="19"/>
          <w:shd w:val="clear" w:color="auto" w:fill="FFFFFF"/>
        </w:rPr>
        <w:t>para los ciudadanos que acrediten estar afiliados a algún organismo relacionado con la industria de la carne, previa solicitud de los interesados, pagarán el siguiente importe, de acuerdo a los conceptos señalados:</w:t>
      </w:r>
      <w:r w:rsidRPr="00263515">
        <w:rPr>
          <w:rFonts w:ascii="Arial Narrow" w:hAnsi="Arial Narrow" w:cs="Arial"/>
          <w:b/>
          <w:sz w:val="19"/>
          <w:szCs w:val="19"/>
        </w:rPr>
        <w:t xml:space="preserve"> </w:t>
      </w:r>
    </w:p>
    <w:p w14:paraId="57CFC297"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536229" w:rsidRPr="00263515" w14:paraId="7D4D71F6" w14:textId="77777777" w:rsidTr="00CC2E8D">
        <w:trPr>
          <w:trHeight w:val="20"/>
        </w:trPr>
        <w:tc>
          <w:tcPr>
            <w:tcW w:w="5000" w:type="pct"/>
            <w:gridSpan w:val="3"/>
            <w:tcBorders>
              <w:top w:val="single" w:sz="4" w:space="0" w:color="000000"/>
              <w:left w:val="single" w:sz="4" w:space="0" w:color="000000"/>
              <w:right w:val="single" w:sz="4" w:space="0" w:color="000000"/>
            </w:tcBorders>
            <w:shd w:val="clear" w:color="auto" w:fill="BFBFBF"/>
            <w:vAlign w:val="center"/>
          </w:tcPr>
          <w:p w14:paraId="06DD9297" w14:textId="0346BF47"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lastRenderedPageBreak/>
              <w:t>HORARIO NORMAL</w:t>
            </w:r>
          </w:p>
        </w:tc>
      </w:tr>
      <w:tr w:rsidR="00536229" w:rsidRPr="00263515" w14:paraId="11BDE25F" w14:textId="77777777" w:rsidTr="00CC2E8D">
        <w:trPr>
          <w:trHeight w:val="20"/>
        </w:trPr>
        <w:tc>
          <w:tcPr>
            <w:tcW w:w="1666" w:type="pct"/>
            <w:vMerge w:val="restart"/>
            <w:tcBorders>
              <w:top w:val="single" w:sz="4" w:space="0" w:color="000000"/>
              <w:left w:val="single" w:sz="4" w:space="0" w:color="000000"/>
              <w:right w:val="single" w:sz="4" w:space="0" w:color="000000"/>
            </w:tcBorders>
            <w:shd w:val="clear" w:color="auto" w:fill="BFBFBF"/>
            <w:vAlign w:val="center"/>
          </w:tcPr>
          <w:p w14:paraId="2558266C" w14:textId="559939FE"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TIPO DE GANADO </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62574D05" w14:textId="3A973D62"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PROCESAMIENTO </w:t>
            </w:r>
          </w:p>
        </w:tc>
        <w:tc>
          <w:tcPr>
            <w:tcW w:w="1667" w:type="pct"/>
            <w:tcBorders>
              <w:top w:val="single" w:sz="4" w:space="0" w:color="000000"/>
              <w:left w:val="single" w:sz="4" w:space="0" w:color="000000"/>
              <w:bottom w:val="single" w:sz="4" w:space="0" w:color="000000"/>
              <w:right w:val="single" w:sz="4" w:space="0" w:color="000000"/>
            </w:tcBorders>
            <w:shd w:val="clear" w:color="auto" w:fill="BFBFBF"/>
          </w:tcPr>
          <w:p w14:paraId="4A329654" w14:textId="630E215E" w:rsidR="00CC2E8D" w:rsidRPr="00263515" w:rsidRDefault="00CC2E8D" w:rsidP="00950409">
            <w:pPr>
              <w:spacing w:after="0"/>
              <w:ind w:firstLine="106"/>
              <w:contextualSpacing/>
              <w:jc w:val="center"/>
              <w:rPr>
                <w:rFonts w:ascii="Arial Narrow" w:hAnsi="Arial Narrow" w:cs="Arial"/>
                <w:b/>
                <w:sz w:val="19"/>
                <w:szCs w:val="19"/>
              </w:rPr>
            </w:pPr>
            <w:r w:rsidRPr="00263515">
              <w:rPr>
                <w:rFonts w:ascii="Arial Narrow" w:hAnsi="Arial Narrow" w:cs="Arial"/>
                <w:b/>
                <w:sz w:val="19"/>
                <w:szCs w:val="19"/>
              </w:rPr>
              <w:t xml:space="preserve">USO DE AGUA PARA LAVADO DE VISCERAS </w:t>
            </w:r>
          </w:p>
        </w:tc>
      </w:tr>
      <w:tr w:rsidR="00536229" w:rsidRPr="00263515" w14:paraId="58A14066" w14:textId="17FB13A4" w:rsidTr="00CC2E8D">
        <w:trPr>
          <w:trHeight w:val="20"/>
        </w:trPr>
        <w:tc>
          <w:tcPr>
            <w:tcW w:w="1666" w:type="pct"/>
            <w:vMerge/>
            <w:tcBorders>
              <w:left w:val="single" w:sz="4" w:space="0" w:color="000000"/>
              <w:bottom w:val="single" w:sz="4" w:space="0" w:color="000000"/>
              <w:right w:val="single" w:sz="4" w:space="0" w:color="000000"/>
            </w:tcBorders>
            <w:shd w:val="clear" w:color="auto" w:fill="BFBFBF"/>
            <w:vAlign w:val="center"/>
            <w:hideMark/>
          </w:tcPr>
          <w:p w14:paraId="532E25C9" w14:textId="63F553B5" w:rsidR="00CC2E8D" w:rsidRPr="00263515" w:rsidRDefault="00CC2E8D" w:rsidP="00950409">
            <w:pPr>
              <w:spacing w:after="0"/>
              <w:ind w:hanging="34"/>
              <w:contextualSpacing/>
              <w:jc w:val="center"/>
              <w:rPr>
                <w:rFonts w:ascii="Arial Narrow" w:hAnsi="Arial Narrow" w:cs="Arial"/>
                <w:b/>
                <w:sz w:val="19"/>
                <w:szCs w:val="19"/>
              </w:rPr>
            </w:pP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6C7A6C" w14:textId="77777777"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c>
          <w:tcPr>
            <w:tcW w:w="1667" w:type="pct"/>
            <w:tcBorders>
              <w:top w:val="single" w:sz="4" w:space="0" w:color="000000"/>
              <w:left w:val="single" w:sz="4" w:space="0" w:color="000000"/>
              <w:bottom w:val="single" w:sz="4" w:space="0" w:color="000000"/>
              <w:right w:val="single" w:sz="4" w:space="0" w:color="000000"/>
            </w:tcBorders>
            <w:shd w:val="clear" w:color="auto" w:fill="BFBFBF"/>
          </w:tcPr>
          <w:p w14:paraId="162D39BF" w14:textId="108921BD"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7F0452C8" w14:textId="600D0C95"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3D30679D" w14:textId="77777777" w:rsidR="00CC2E8D" w:rsidRPr="00263515" w:rsidRDefault="00CC2E8D" w:rsidP="00950409">
            <w:pPr>
              <w:spacing w:after="0"/>
              <w:ind w:left="180" w:hanging="34"/>
              <w:contextualSpacing/>
              <w:rPr>
                <w:rFonts w:ascii="Arial Narrow" w:hAnsi="Arial Narrow" w:cs="Arial"/>
                <w:sz w:val="19"/>
                <w:szCs w:val="19"/>
              </w:rPr>
            </w:pPr>
            <w:r w:rsidRPr="00263515">
              <w:rPr>
                <w:rFonts w:ascii="Arial Narrow" w:hAnsi="Arial Narrow" w:cs="Arial"/>
                <w:sz w:val="19"/>
                <w:szCs w:val="19"/>
              </w:rPr>
              <w:t>Bovino</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0503D4B8" w14:textId="77777777"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Arial"/>
                <w:sz w:val="19"/>
                <w:szCs w:val="19"/>
              </w:rPr>
              <w:t>$400.00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6FA892CF" w14:textId="5E22BDB3"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$80.00</w:t>
            </w:r>
          </w:p>
        </w:tc>
      </w:tr>
      <w:tr w:rsidR="00536229" w:rsidRPr="00263515" w14:paraId="105A7173" w14:textId="3114F182"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tcPr>
          <w:p w14:paraId="1D36C0FB" w14:textId="231B1BA9" w:rsidR="00CC2E8D" w:rsidRPr="00263515" w:rsidRDefault="00CC2E8D" w:rsidP="00950409">
            <w:pPr>
              <w:spacing w:after="0"/>
              <w:ind w:left="180" w:hanging="34"/>
              <w:contextualSpacing/>
              <w:rPr>
                <w:rFonts w:ascii="Arial Narrow" w:hAnsi="Arial Narrow" w:cs="Arial"/>
                <w:sz w:val="19"/>
                <w:szCs w:val="19"/>
              </w:rPr>
            </w:pPr>
            <w:r w:rsidRPr="00263515">
              <w:rPr>
                <w:rFonts w:ascii="Arial Narrow" w:hAnsi="Arial Narrow" w:cs="Arial"/>
                <w:sz w:val="19"/>
                <w:szCs w:val="19"/>
              </w:rPr>
              <w:t>Porcino menores de 20 Kg.</w:t>
            </w:r>
          </w:p>
        </w:tc>
        <w:tc>
          <w:tcPr>
            <w:tcW w:w="1667" w:type="pct"/>
            <w:tcBorders>
              <w:top w:val="single" w:sz="4" w:space="0" w:color="000000"/>
              <w:left w:val="single" w:sz="4" w:space="0" w:color="000000"/>
              <w:bottom w:val="single" w:sz="4" w:space="0" w:color="000000"/>
              <w:right w:val="single" w:sz="4" w:space="0" w:color="000000"/>
            </w:tcBorders>
            <w:vAlign w:val="bottom"/>
          </w:tcPr>
          <w:p w14:paraId="589612C2" w14:textId="6200FA6F"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$80.00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0B81C7B2" w14:textId="75B64EF2" w:rsidR="00CC2E8D" w:rsidRPr="00263515" w:rsidRDefault="00CC2E8D" w:rsidP="00950409">
            <w:pPr>
              <w:spacing w:after="0"/>
              <w:ind w:right="158" w:hanging="34"/>
              <w:contextualSpacing/>
              <w:jc w:val="right"/>
              <w:rPr>
                <w:rFonts w:ascii="Arial Narrow" w:hAnsi="Arial Narrow" w:cs="Calibri"/>
                <w:sz w:val="19"/>
                <w:szCs w:val="19"/>
              </w:rPr>
            </w:pPr>
            <w:r w:rsidRPr="00263515">
              <w:rPr>
                <w:rFonts w:ascii="Arial Narrow" w:hAnsi="Arial Narrow" w:cs="Calibri"/>
                <w:sz w:val="19"/>
                <w:szCs w:val="19"/>
              </w:rPr>
              <w:t>$25.00</w:t>
            </w:r>
          </w:p>
        </w:tc>
      </w:tr>
      <w:tr w:rsidR="00536229" w:rsidRPr="00263515" w14:paraId="399B05FC" w14:textId="0CD6A560"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63E8CED8" w14:textId="77777777" w:rsidR="00CC2E8D" w:rsidRPr="00263515" w:rsidRDefault="00CC2E8D" w:rsidP="00950409">
            <w:pPr>
              <w:spacing w:after="0"/>
              <w:ind w:left="180" w:hanging="34"/>
              <w:contextualSpacing/>
              <w:rPr>
                <w:rFonts w:ascii="Arial Narrow" w:hAnsi="Arial Narrow" w:cs="Arial"/>
                <w:sz w:val="19"/>
                <w:szCs w:val="19"/>
              </w:rPr>
            </w:pPr>
            <w:r w:rsidRPr="00263515">
              <w:rPr>
                <w:rFonts w:ascii="Arial Narrow" w:hAnsi="Arial Narrow" w:cs="Arial"/>
                <w:sz w:val="19"/>
                <w:szCs w:val="19"/>
              </w:rPr>
              <w:t>Porcino</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75542EF9" w14:textId="77777777"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Arial"/>
                <w:sz w:val="19"/>
                <w:szCs w:val="19"/>
              </w:rPr>
              <w:t>$135.00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2192FFB6" w14:textId="0D8E5556"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$20.00</w:t>
            </w:r>
          </w:p>
        </w:tc>
      </w:tr>
      <w:tr w:rsidR="00536229" w:rsidRPr="00263515" w14:paraId="3B9166DC" w14:textId="1F68A690"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0B417462" w14:textId="77777777" w:rsidR="00CC2E8D" w:rsidRPr="00263515" w:rsidRDefault="00CC2E8D" w:rsidP="00950409">
            <w:pPr>
              <w:spacing w:after="0"/>
              <w:ind w:left="180" w:right="140" w:hanging="34"/>
              <w:contextualSpacing/>
              <w:rPr>
                <w:rFonts w:ascii="Arial Narrow" w:hAnsi="Arial Narrow" w:cs="Arial"/>
                <w:sz w:val="19"/>
                <w:szCs w:val="19"/>
              </w:rPr>
            </w:pPr>
            <w:r w:rsidRPr="00263515">
              <w:rPr>
                <w:rFonts w:ascii="Arial Narrow" w:hAnsi="Arial Narrow" w:cs="Arial"/>
                <w:sz w:val="19"/>
                <w:szCs w:val="19"/>
              </w:rPr>
              <w:t>Porcino de más de 140 kg</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691A934A" w14:textId="77777777"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$240.00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0CCA93B2" w14:textId="025DBBED" w:rsidR="00CC2E8D" w:rsidRPr="00263515" w:rsidRDefault="00CC2E8D" w:rsidP="00950409">
            <w:pPr>
              <w:spacing w:after="0"/>
              <w:ind w:right="158" w:hanging="34"/>
              <w:contextualSpacing/>
              <w:jc w:val="right"/>
              <w:rPr>
                <w:rFonts w:ascii="Arial Narrow" w:hAnsi="Arial Narrow" w:cs="Calibri"/>
                <w:sz w:val="19"/>
                <w:szCs w:val="19"/>
              </w:rPr>
            </w:pPr>
            <w:r w:rsidRPr="00263515">
              <w:rPr>
                <w:rFonts w:ascii="Arial Narrow" w:hAnsi="Arial Narrow" w:cs="Calibri"/>
                <w:sz w:val="19"/>
                <w:szCs w:val="19"/>
              </w:rPr>
              <w:t>$55.00</w:t>
            </w:r>
          </w:p>
        </w:tc>
      </w:tr>
      <w:tr w:rsidR="00536229" w:rsidRPr="00263515" w14:paraId="0E545C4C" w14:textId="5290BBAD"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22D24C6C" w14:textId="77777777" w:rsidR="00CC2E8D" w:rsidRPr="00263515" w:rsidRDefault="00CC2E8D" w:rsidP="00950409">
            <w:pPr>
              <w:spacing w:after="0"/>
              <w:ind w:left="180" w:right="140" w:hanging="34"/>
              <w:contextualSpacing/>
              <w:rPr>
                <w:rFonts w:ascii="Arial Narrow" w:hAnsi="Arial Narrow" w:cs="Arial"/>
                <w:sz w:val="19"/>
                <w:szCs w:val="19"/>
              </w:rPr>
            </w:pPr>
            <w:r w:rsidRPr="00263515">
              <w:rPr>
                <w:rFonts w:ascii="Arial Narrow" w:hAnsi="Arial Narrow" w:cs="Arial"/>
                <w:sz w:val="19"/>
                <w:szCs w:val="19"/>
              </w:rPr>
              <w:t>Ovino y Caprino</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78CA921D" w14:textId="14EECB37"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$35.00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157CB58A" w14:textId="1868F640" w:rsidR="00CC2E8D" w:rsidRPr="00263515" w:rsidRDefault="00CC2E8D" w:rsidP="00950409">
            <w:pPr>
              <w:spacing w:after="0"/>
              <w:ind w:right="158" w:hanging="34"/>
              <w:contextualSpacing/>
              <w:jc w:val="right"/>
              <w:rPr>
                <w:rFonts w:ascii="Arial Narrow" w:hAnsi="Arial Narrow" w:cs="Calibri"/>
                <w:sz w:val="19"/>
                <w:szCs w:val="19"/>
              </w:rPr>
            </w:pPr>
            <w:r w:rsidRPr="00263515">
              <w:rPr>
                <w:rFonts w:ascii="Arial Narrow" w:hAnsi="Arial Narrow" w:cs="Calibri"/>
                <w:sz w:val="19"/>
                <w:szCs w:val="19"/>
              </w:rPr>
              <w:t>$25.00</w:t>
            </w:r>
          </w:p>
        </w:tc>
      </w:tr>
      <w:tr w:rsidR="00CC2E8D" w:rsidRPr="00263515" w14:paraId="1B6149BF" w14:textId="6C4D32DE"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55658987" w14:textId="77777777" w:rsidR="00CC2E8D" w:rsidRPr="00263515" w:rsidRDefault="00CC2E8D" w:rsidP="00950409">
            <w:pPr>
              <w:spacing w:after="0"/>
              <w:ind w:left="180" w:right="140" w:hanging="34"/>
              <w:contextualSpacing/>
              <w:rPr>
                <w:rFonts w:ascii="Arial Narrow" w:hAnsi="Arial Narrow" w:cs="Arial"/>
                <w:sz w:val="19"/>
                <w:szCs w:val="19"/>
              </w:rPr>
            </w:pPr>
            <w:r w:rsidRPr="00263515">
              <w:rPr>
                <w:rFonts w:ascii="Arial Narrow" w:hAnsi="Arial Narrow" w:cs="Arial"/>
                <w:sz w:val="19"/>
                <w:szCs w:val="19"/>
              </w:rPr>
              <w:t>Otros animales menores</w:t>
            </w:r>
          </w:p>
        </w:tc>
        <w:tc>
          <w:tcPr>
            <w:tcW w:w="1667" w:type="pct"/>
            <w:tcBorders>
              <w:top w:val="single" w:sz="4" w:space="0" w:color="000000"/>
              <w:left w:val="single" w:sz="4" w:space="0" w:color="000000"/>
              <w:bottom w:val="single" w:sz="4" w:space="0" w:color="000000"/>
              <w:right w:val="single" w:sz="4" w:space="0" w:color="000000"/>
            </w:tcBorders>
            <w:vAlign w:val="bottom"/>
            <w:hideMark/>
          </w:tcPr>
          <w:p w14:paraId="3359E98B" w14:textId="3C9B1C90"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$35.00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68A55047" w14:textId="0DBBAC40" w:rsidR="00CC2E8D" w:rsidRPr="00263515" w:rsidRDefault="00CC2E8D" w:rsidP="00950409">
            <w:pPr>
              <w:spacing w:after="0"/>
              <w:ind w:right="158" w:hanging="34"/>
              <w:contextualSpacing/>
              <w:jc w:val="right"/>
              <w:rPr>
                <w:rFonts w:ascii="Arial Narrow" w:hAnsi="Arial Narrow" w:cs="Calibri"/>
                <w:sz w:val="19"/>
                <w:szCs w:val="19"/>
              </w:rPr>
            </w:pPr>
            <w:r w:rsidRPr="00263515">
              <w:rPr>
                <w:rFonts w:ascii="Arial Narrow" w:hAnsi="Arial Narrow" w:cs="Calibri"/>
                <w:sz w:val="19"/>
                <w:szCs w:val="19"/>
              </w:rPr>
              <w:t>$20.00</w:t>
            </w:r>
          </w:p>
        </w:tc>
      </w:tr>
    </w:tbl>
    <w:p w14:paraId="7E56EC77" w14:textId="66056A80"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42"/>
        <w:gridCol w:w="2943"/>
        <w:gridCol w:w="2943"/>
      </w:tblGrid>
      <w:tr w:rsidR="00536229" w:rsidRPr="00263515" w14:paraId="2F5E0496" w14:textId="77777777" w:rsidTr="000F4FF3">
        <w:trPr>
          <w:trHeight w:val="20"/>
        </w:trPr>
        <w:tc>
          <w:tcPr>
            <w:tcW w:w="5000" w:type="pct"/>
            <w:gridSpan w:val="3"/>
            <w:tcBorders>
              <w:top w:val="single" w:sz="4" w:space="0" w:color="000000"/>
              <w:left w:val="single" w:sz="4" w:space="0" w:color="000000"/>
              <w:right w:val="single" w:sz="4" w:space="0" w:color="000000"/>
            </w:tcBorders>
            <w:shd w:val="clear" w:color="auto" w:fill="BFBFBF"/>
            <w:vAlign w:val="center"/>
          </w:tcPr>
          <w:p w14:paraId="669CFB35" w14:textId="09F16FC1"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FUERA DE HORARIO NORMAL</w:t>
            </w:r>
          </w:p>
        </w:tc>
      </w:tr>
      <w:tr w:rsidR="00536229" w:rsidRPr="00263515" w14:paraId="6742B41F" w14:textId="77777777" w:rsidTr="000F4FF3">
        <w:trPr>
          <w:trHeight w:val="20"/>
        </w:trPr>
        <w:tc>
          <w:tcPr>
            <w:tcW w:w="1666" w:type="pct"/>
            <w:vMerge w:val="restart"/>
            <w:tcBorders>
              <w:top w:val="single" w:sz="4" w:space="0" w:color="000000"/>
              <w:left w:val="single" w:sz="4" w:space="0" w:color="000000"/>
              <w:right w:val="single" w:sz="4" w:space="0" w:color="000000"/>
            </w:tcBorders>
            <w:shd w:val="clear" w:color="auto" w:fill="BFBFBF"/>
            <w:vAlign w:val="center"/>
          </w:tcPr>
          <w:p w14:paraId="44E2AA49" w14:textId="77777777"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TIPO DE GANADO </w:t>
            </w: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3DE9BA75" w14:textId="37675D46"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PROCESAMIENTO </w:t>
            </w:r>
          </w:p>
        </w:tc>
        <w:tc>
          <w:tcPr>
            <w:tcW w:w="1667" w:type="pct"/>
            <w:tcBorders>
              <w:top w:val="single" w:sz="4" w:space="0" w:color="000000"/>
              <w:left w:val="single" w:sz="4" w:space="0" w:color="000000"/>
              <w:bottom w:val="single" w:sz="4" w:space="0" w:color="000000"/>
              <w:right w:val="single" w:sz="4" w:space="0" w:color="000000"/>
            </w:tcBorders>
            <w:shd w:val="clear" w:color="auto" w:fill="BFBFBF"/>
          </w:tcPr>
          <w:p w14:paraId="4AA2EBF3" w14:textId="77777777" w:rsidR="00CC2E8D" w:rsidRPr="00263515" w:rsidRDefault="00CC2E8D" w:rsidP="00950409">
            <w:pPr>
              <w:spacing w:after="0"/>
              <w:ind w:firstLine="106"/>
              <w:contextualSpacing/>
              <w:jc w:val="center"/>
              <w:rPr>
                <w:rFonts w:ascii="Arial Narrow" w:hAnsi="Arial Narrow" w:cs="Arial"/>
                <w:b/>
                <w:sz w:val="19"/>
                <w:szCs w:val="19"/>
              </w:rPr>
            </w:pPr>
            <w:r w:rsidRPr="00263515">
              <w:rPr>
                <w:rFonts w:ascii="Arial Narrow" w:hAnsi="Arial Narrow" w:cs="Arial"/>
                <w:b/>
                <w:sz w:val="19"/>
                <w:szCs w:val="19"/>
              </w:rPr>
              <w:t xml:space="preserve">USO DE AGUA PARA LAVADO DE VISCERAS </w:t>
            </w:r>
          </w:p>
        </w:tc>
      </w:tr>
      <w:tr w:rsidR="00536229" w:rsidRPr="00263515" w14:paraId="60BB84F3" w14:textId="77777777" w:rsidTr="000F4FF3">
        <w:trPr>
          <w:trHeight w:val="20"/>
        </w:trPr>
        <w:tc>
          <w:tcPr>
            <w:tcW w:w="1666" w:type="pct"/>
            <w:vMerge/>
            <w:tcBorders>
              <w:left w:val="single" w:sz="4" w:space="0" w:color="000000"/>
              <w:bottom w:val="single" w:sz="4" w:space="0" w:color="000000"/>
              <w:right w:val="single" w:sz="4" w:space="0" w:color="000000"/>
            </w:tcBorders>
            <w:shd w:val="clear" w:color="auto" w:fill="BFBFBF"/>
            <w:vAlign w:val="center"/>
            <w:hideMark/>
          </w:tcPr>
          <w:p w14:paraId="05050A38" w14:textId="77777777" w:rsidR="00CC2E8D" w:rsidRPr="00263515" w:rsidRDefault="00CC2E8D" w:rsidP="00950409">
            <w:pPr>
              <w:spacing w:after="0"/>
              <w:ind w:hanging="34"/>
              <w:contextualSpacing/>
              <w:jc w:val="center"/>
              <w:rPr>
                <w:rFonts w:ascii="Arial Narrow" w:hAnsi="Arial Narrow" w:cs="Arial"/>
                <w:b/>
                <w:sz w:val="19"/>
                <w:szCs w:val="19"/>
              </w:rPr>
            </w:pPr>
          </w:p>
        </w:tc>
        <w:tc>
          <w:tcPr>
            <w:tcW w:w="166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65AA9C" w14:textId="77777777"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c>
          <w:tcPr>
            <w:tcW w:w="1667" w:type="pct"/>
            <w:tcBorders>
              <w:top w:val="single" w:sz="4" w:space="0" w:color="000000"/>
              <w:left w:val="single" w:sz="4" w:space="0" w:color="000000"/>
              <w:bottom w:val="single" w:sz="4" w:space="0" w:color="000000"/>
              <w:right w:val="single" w:sz="4" w:space="0" w:color="000000"/>
            </w:tcBorders>
            <w:shd w:val="clear" w:color="auto" w:fill="BFBFBF"/>
          </w:tcPr>
          <w:p w14:paraId="304EF937" w14:textId="77777777" w:rsidR="00CC2E8D" w:rsidRPr="00263515" w:rsidRDefault="00CC2E8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A626E67" w14:textId="77777777"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14E8538B" w14:textId="77777777" w:rsidR="00CC2E8D" w:rsidRPr="00263515" w:rsidRDefault="00CC2E8D" w:rsidP="00950409">
            <w:pPr>
              <w:spacing w:after="0"/>
              <w:ind w:left="180" w:hanging="34"/>
              <w:contextualSpacing/>
              <w:rPr>
                <w:rFonts w:ascii="Arial Narrow" w:hAnsi="Arial Narrow" w:cs="Arial"/>
                <w:sz w:val="19"/>
                <w:szCs w:val="19"/>
              </w:rPr>
            </w:pPr>
            <w:r w:rsidRPr="00263515">
              <w:rPr>
                <w:rFonts w:ascii="Arial Narrow" w:hAnsi="Arial Narrow" w:cs="Arial"/>
                <w:sz w:val="19"/>
                <w:szCs w:val="19"/>
              </w:rPr>
              <w:t>Bovino</w:t>
            </w:r>
          </w:p>
        </w:tc>
        <w:tc>
          <w:tcPr>
            <w:tcW w:w="1667" w:type="pct"/>
            <w:tcBorders>
              <w:top w:val="single" w:sz="4" w:space="0" w:color="000000"/>
              <w:left w:val="single" w:sz="4" w:space="0" w:color="000000"/>
              <w:bottom w:val="single" w:sz="4" w:space="0" w:color="000000"/>
              <w:right w:val="single" w:sz="4" w:space="0" w:color="000000"/>
            </w:tcBorders>
            <w:vAlign w:val="center"/>
          </w:tcPr>
          <w:p w14:paraId="2FD9B93D" w14:textId="6642D154"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$605.00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4EA42669" w14:textId="3903F696"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$80.00</w:t>
            </w:r>
          </w:p>
        </w:tc>
      </w:tr>
      <w:tr w:rsidR="00536229" w:rsidRPr="00263515" w14:paraId="67B743B8" w14:textId="77777777" w:rsidTr="000F4FF3">
        <w:trPr>
          <w:trHeight w:val="20"/>
        </w:trPr>
        <w:tc>
          <w:tcPr>
            <w:tcW w:w="1666" w:type="pct"/>
            <w:tcBorders>
              <w:top w:val="single" w:sz="4" w:space="0" w:color="000000"/>
              <w:left w:val="single" w:sz="4" w:space="0" w:color="000000"/>
              <w:bottom w:val="single" w:sz="4" w:space="0" w:color="000000"/>
              <w:right w:val="single" w:sz="4" w:space="0" w:color="000000"/>
            </w:tcBorders>
            <w:vAlign w:val="center"/>
          </w:tcPr>
          <w:p w14:paraId="7D321A3D" w14:textId="77777777" w:rsidR="00CC2E8D" w:rsidRPr="00263515" w:rsidRDefault="00CC2E8D" w:rsidP="00950409">
            <w:pPr>
              <w:spacing w:after="0"/>
              <w:ind w:left="180" w:hanging="34"/>
              <w:contextualSpacing/>
              <w:rPr>
                <w:rFonts w:ascii="Arial Narrow" w:hAnsi="Arial Narrow" w:cs="Arial"/>
                <w:sz w:val="19"/>
                <w:szCs w:val="19"/>
              </w:rPr>
            </w:pPr>
            <w:r w:rsidRPr="00263515">
              <w:rPr>
                <w:rFonts w:ascii="Arial Narrow" w:hAnsi="Arial Narrow" w:cs="Arial"/>
                <w:sz w:val="19"/>
                <w:szCs w:val="19"/>
              </w:rPr>
              <w:t>Porcino menores de 20 Kg.</w:t>
            </w:r>
          </w:p>
        </w:tc>
        <w:tc>
          <w:tcPr>
            <w:tcW w:w="1667" w:type="pct"/>
            <w:tcBorders>
              <w:top w:val="single" w:sz="4" w:space="0" w:color="000000"/>
              <w:left w:val="single" w:sz="4" w:space="0" w:color="000000"/>
              <w:bottom w:val="single" w:sz="4" w:space="0" w:color="000000"/>
              <w:right w:val="single" w:sz="4" w:space="0" w:color="000000"/>
            </w:tcBorders>
            <w:vAlign w:val="bottom"/>
          </w:tcPr>
          <w:p w14:paraId="0625988A" w14:textId="4C51D79B"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$110.00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6B599BB4" w14:textId="045CA5CF" w:rsidR="00CC2E8D" w:rsidRPr="00263515" w:rsidRDefault="00CC2E8D" w:rsidP="00950409">
            <w:pPr>
              <w:spacing w:after="0"/>
              <w:ind w:right="158" w:hanging="34"/>
              <w:contextualSpacing/>
              <w:jc w:val="right"/>
              <w:rPr>
                <w:rFonts w:ascii="Arial Narrow" w:hAnsi="Arial Narrow" w:cs="Calibri"/>
                <w:sz w:val="19"/>
                <w:szCs w:val="19"/>
              </w:rPr>
            </w:pPr>
            <w:r w:rsidRPr="00263515">
              <w:rPr>
                <w:rFonts w:ascii="Arial Narrow" w:hAnsi="Arial Narrow" w:cs="Calibri"/>
                <w:sz w:val="19"/>
                <w:szCs w:val="19"/>
              </w:rPr>
              <w:t>$40.00</w:t>
            </w:r>
          </w:p>
        </w:tc>
      </w:tr>
      <w:tr w:rsidR="00536229" w:rsidRPr="00263515" w14:paraId="01F36BF5" w14:textId="77777777"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7CADE971" w14:textId="77777777" w:rsidR="00CC2E8D" w:rsidRPr="00263515" w:rsidRDefault="00CC2E8D" w:rsidP="00950409">
            <w:pPr>
              <w:spacing w:after="0"/>
              <w:ind w:left="180" w:hanging="34"/>
              <w:contextualSpacing/>
              <w:rPr>
                <w:rFonts w:ascii="Arial Narrow" w:hAnsi="Arial Narrow" w:cs="Arial"/>
                <w:sz w:val="19"/>
                <w:szCs w:val="19"/>
              </w:rPr>
            </w:pPr>
            <w:r w:rsidRPr="00263515">
              <w:rPr>
                <w:rFonts w:ascii="Arial Narrow" w:hAnsi="Arial Narrow" w:cs="Arial"/>
                <w:sz w:val="19"/>
                <w:szCs w:val="19"/>
              </w:rPr>
              <w:t>Porcino</w:t>
            </w:r>
          </w:p>
        </w:tc>
        <w:tc>
          <w:tcPr>
            <w:tcW w:w="1667" w:type="pct"/>
            <w:tcBorders>
              <w:top w:val="single" w:sz="4" w:space="0" w:color="000000"/>
              <w:left w:val="single" w:sz="4" w:space="0" w:color="000000"/>
              <w:bottom w:val="single" w:sz="4" w:space="0" w:color="000000"/>
              <w:right w:val="single" w:sz="4" w:space="0" w:color="000000"/>
            </w:tcBorders>
            <w:vAlign w:val="center"/>
          </w:tcPr>
          <w:p w14:paraId="36E1A111" w14:textId="75F4FF16"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$185.00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08ECDD53" w14:textId="294CC6E0"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$50.00</w:t>
            </w:r>
          </w:p>
        </w:tc>
      </w:tr>
      <w:tr w:rsidR="00536229" w:rsidRPr="00263515" w14:paraId="6D328AFC" w14:textId="77777777"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72814F52" w14:textId="77777777" w:rsidR="00CC2E8D" w:rsidRPr="00263515" w:rsidRDefault="00CC2E8D" w:rsidP="00950409">
            <w:pPr>
              <w:spacing w:after="0"/>
              <w:ind w:left="180" w:right="140" w:hanging="34"/>
              <w:contextualSpacing/>
              <w:rPr>
                <w:rFonts w:ascii="Arial Narrow" w:hAnsi="Arial Narrow" w:cs="Arial"/>
                <w:sz w:val="19"/>
                <w:szCs w:val="19"/>
              </w:rPr>
            </w:pPr>
            <w:r w:rsidRPr="00263515">
              <w:rPr>
                <w:rFonts w:ascii="Arial Narrow" w:hAnsi="Arial Narrow" w:cs="Arial"/>
                <w:sz w:val="19"/>
                <w:szCs w:val="19"/>
              </w:rPr>
              <w:t>Porcino de más de 140 kg</w:t>
            </w:r>
          </w:p>
        </w:tc>
        <w:tc>
          <w:tcPr>
            <w:tcW w:w="1667" w:type="pct"/>
            <w:tcBorders>
              <w:top w:val="single" w:sz="4" w:space="0" w:color="000000"/>
              <w:left w:val="single" w:sz="4" w:space="0" w:color="000000"/>
              <w:bottom w:val="single" w:sz="4" w:space="0" w:color="000000"/>
              <w:right w:val="single" w:sz="4" w:space="0" w:color="000000"/>
            </w:tcBorders>
            <w:vAlign w:val="bottom"/>
          </w:tcPr>
          <w:p w14:paraId="65CCFB45" w14:textId="3897E939"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$445.00</w:t>
            </w:r>
          </w:p>
        </w:tc>
        <w:tc>
          <w:tcPr>
            <w:tcW w:w="1667" w:type="pct"/>
            <w:tcBorders>
              <w:top w:val="single" w:sz="4" w:space="0" w:color="000000"/>
              <w:left w:val="single" w:sz="4" w:space="0" w:color="000000"/>
              <w:bottom w:val="single" w:sz="4" w:space="0" w:color="000000"/>
              <w:right w:val="single" w:sz="4" w:space="0" w:color="000000"/>
            </w:tcBorders>
            <w:vAlign w:val="bottom"/>
          </w:tcPr>
          <w:p w14:paraId="03D06800" w14:textId="0F8BF238" w:rsidR="00CC2E8D" w:rsidRPr="00263515" w:rsidRDefault="00CC2E8D" w:rsidP="00950409">
            <w:pPr>
              <w:spacing w:after="0"/>
              <w:ind w:right="158" w:hanging="34"/>
              <w:contextualSpacing/>
              <w:jc w:val="right"/>
              <w:rPr>
                <w:rFonts w:ascii="Arial Narrow" w:hAnsi="Arial Narrow" w:cs="Calibri"/>
                <w:sz w:val="19"/>
                <w:szCs w:val="19"/>
              </w:rPr>
            </w:pPr>
            <w:r w:rsidRPr="00263515">
              <w:rPr>
                <w:rFonts w:ascii="Arial Narrow" w:hAnsi="Arial Narrow" w:cs="Calibri"/>
                <w:sz w:val="19"/>
                <w:szCs w:val="19"/>
              </w:rPr>
              <w:t>$55.00</w:t>
            </w:r>
          </w:p>
        </w:tc>
      </w:tr>
      <w:tr w:rsidR="00536229" w:rsidRPr="00263515" w14:paraId="7CCDC292" w14:textId="77777777"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470ACE39" w14:textId="77777777" w:rsidR="00CC2E8D" w:rsidRPr="00263515" w:rsidRDefault="00CC2E8D" w:rsidP="00950409">
            <w:pPr>
              <w:spacing w:after="0"/>
              <w:ind w:left="180" w:right="140" w:hanging="34"/>
              <w:contextualSpacing/>
              <w:rPr>
                <w:rFonts w:ascii="Arial Narrow" w:hAnsi="Arial Narrow" w:cs="Arial"/>
                <w:sz w:val="19"/>
                <w:szCs w:val="19"/>
              </w:rPr>
            </w:pPr>
            <w:r w:rsidRPr="00263515">
              <w:rPr>
                <w:rFonts w:ascii="Arial Narrow" w:hAnsi="Arial Narrow" w:cs="Arial"/>
                <w:sz w:val="19"/>
                <w:szCs w:val="19"/>
              </w:rPr>
              <w:t>Ovino y Caprino</w:t>
            </w:r>
          </w:p>
        </w:tc>
        <w:tc>
          <w:tcPr>
            <w:tcW w:w="1667" w:type="pct"/>
            <w:tcBorders>
              <w:top w:val="single" w:sz="4" w:space="0" w:color="000000"/>
              <w:left w:val="single" w:sz="4" w:space="0" w:color="000000"/>
              <w:bottom w:val="single" w:sz="4" w:space="0" w:color="000000"/>
              <w:right w:val="single" w:sz="4" w:space="0" w:color="000000"/>
            </w:tcBorders>
            <w:vAlign w:val="bottom"/>
          </w:tcPr>
          <w:p w14:paraId="0496311C" w14:textId="5D8ADA98"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$130.00</w:t>
            </w:r>
          </w:p>
        </w:tc>
        <w:tc>
          <w:tcPr>
            <w:tcW w:w="1667" w:type="pct"/>
            <w:tcBorders>
              <w:top w:val="single" w:sz="4" w:space="0" w:color="000000"/>
              <w:left w:val="single" w:sz="4" w:space="0" w:color="000000"/>
              <w:bottom w:val="single" w:sz="4" w:space="0" w:color="000000"/>
              <w:right w:val="single" w:sz="4" w:space="0" w:color="000000"/>
            </w:tcBorders>
            <w:vAlign w:val="bottom"/>
          </w:tcPr>
          <w:p w14:paraId="10E6AED4" w14:textId="3272A117" w:rsidR="00CC2E8D" w:rsidRPr="00263515" w:rsidRDefault="00CC2E8D" w:rsidP="00950409">
            <w:pPr>
              <w:spacing w:after="0"/>
              <w:ind w:right="158" w:hanging="34"/>
              <w:contextualSpacing/>
              <w:jc w:val="right"/>
              <w:rPr>
                <w:rFonts w:ascii="Arial Narrow" w:hAnsi="Arial Narrow" w:cs="Calibri"/>
                <w:sz w:val="19"/>
                <w:szCs w:val="19"/>
              </w:rPr>
            </w:pPr>
            <w:r w:rsidRPr="00263515">
              <w:rPr>
                <w:rFonts w:ascii="Arial Narrow" w:hAnsi="Arial Narrow" w:cs="Calibri"/>
                <w:sz w:val="19"/>
                <w:szCs w:val="19"/>
              </w:rPr>
              <w:t>$</w:t>
            </w:r>
            <w:r w:rsidR="002F5069" w:rsidRPr="00263515">
              <w:rPr>
                <w:rFonts w:ascii="Arial Narrow" w:hAnsi="Arial Narrow" w:cs="Calibri"/>
                <w:sz w:val="19"/>
                <w:szCs w:val="19"/>
              </w:rPr>
              <w:t>30</w:t>
            </w:r>
            <w:r w:rsidRPr="00263515">
              <w:rPr>
                <w:rFonts w:ascii="Arial Narrow" w:hAnsi="Arial Narrow" w:cs="Calibri"/>
                <w:sz w:val="19"/>
                <w:szCs w:val="19"/>
              </w:rPr>
              <w:t>.00</w:t>
            </w:r>
          </w:p>
        </w:tc>
      </w:tr>
      <w:tr w:rsidR="00CC2E8D" w:rsidRPr="00263515" w14:paraId="7125A01B" w14:textId="77777777" w:rsidTr="00CC2E8D">
        <w:trPr>
          <w:trHeight w:val="20"/>
        </w:trPr>
        <w:tc>
          <w:tcPr>
            <w:tcW w:w="1666" w:type="pct"/>
            <w:tcBorders>
              <w:top w:val="single" w:sz="4" w:space="0" w:color="000000"/>
              <w:left w:val="single" w:sz="4" w:space="0" w:color="000000"/>
              <w:bottom w:val="single" w:sz="4" w:space="0" w:color="000000"/>
              <w:right w:val="single" w:sz="4" w:space="0" w:color="000000"/>
            </w:tcBorders>
            <w:vAlign w:val="center"/>
            <w:hideMark/>
          </w:tcPr>
          <w:p w14:paraId="7CAE46C8" w14:textId="77777777" w:rsidR="00CC2E8D" w:rsidRPr="00263515" w:rsidRDefault="00CC2E8D" w:rsidP="00950409">
            <w:pPr>
              <w:spacing w:after="0"/>
              <w:ind w:left="180" w:right="140" w:hanging="34"/>
              <w:contextualSpacing/>
              <w:rPr>
                <w:rFonts w:ascii="Arial Narrow" w:hAnsi="Arial Narrow" w:cs="Arial"/>
                <w:sz w:val="19"/>
                <w:szCs w:val="19"/>
              </w:rPr>
            </w:pPr>
            <w:r w:rsidRPr="00263515">
              <w:rPr>
                <w:rFonts w:ascii="Arial Narrow" w:hAnsi="Arial Narrow" w:cs="Arial"/>
                <w:sz w:val="19"/>
                <w:szCs w:val="19"/>
              </w:rPr>
              <w:t>Otros animales menores</w:t>
            </w:r>
          </w:p>
        </w:tc>
        <w:tc>
          <w:tcPr>
            <w:tcW w:w="1667" w:type="pct"/>
            <w:tcBorders>
              <w:top w:val="single" w:sz="4" w:space="0" w:color="000000"/>
              <w:left w:val="single" w:sz="4" w:space="0" w:color="000000"/>
              <w:bottom w:val="single" w:sz="4" w:space="0" w:color="000000"/>
              <w:right w:val="single" w:sz="4" w:space="0" w:color="000000"/>
            </w:tcBorders>
            <w:vAlign w:val="bottom"/>
          </w:tcPr>
          <w:p w14:paraId="44DE6EA7" w14:textId="076408F2" w:rsidR="00CC2E8D" w:rsidRPr="00263515" w:rsidRDefault="00CC2E8D" w:rsidP="00950409">
            <w:pPr>
              <w:spacing w:after="0"/>
              <w:ind w:right="158" w:hanging="34"/>
              <w:contextualSpacing/>
              <w:jc w:val="right"/>
              <w:rPr>
                <w:rFonts w:ascii="Arial Narrow" w:hAnsi="Arial Narrow" w:cs="Arial"/>
                <w:sz w:val="19"/>
                <w:szCs w:val="19"/>
              </w:rPr>
            </w:pPr>
            <w:r w:rsidRPr="00263515">
              <w:rPr>
                <w:rFonts w:ascii="Arial Narrow" w:hAnsi="Arial Narrow" w:cs="Calibri"/>
                <w:sz w:val="19"/>
                <w:szCs w:val="19"/>
              </w:rPr>
              <w:t>$3</w:t>
            </w:r>
            <w:r w:rsidR="002F5069" w:rsidRPr="00263515">
              <w:rPr>
                <w:rFonts w:ascii="Arial Narrow" w:hAnsi="Arial Narrow" w:cs="Calibri"/>
                <w:sz w:val="19"/>
                <w:szCs w:val="19"/>
              </w:rPr>
              <w:t>0</w:t>
            </w:r>
            <w:r w:rsidRPr="00263515">
              <w:rPr>
                <w:rFonts w:ascii="Arial Narrow" w:hAnsi="Arial Narrow" w:cs="Calibri"/>
                <w:sz w:val="19"/>
                <w:szCs w:val="19"/>
              </w:rPr>
              <w:t>.00</w:t>
            </w:r>
          </w:p>
        </w:tc>
        <w:tc>
          <w:tcPr>
            <w:tcW w:w="1667" w:type="pct"/>
            <w:tcBorders>
              <w:top w:val="single" w:sz="4" w:space="0" w:color="000000"/>
              <w:left w:val="single" w:sz="4" w:space="0" w:color="000000"/>
              <w:bottom w:val="single" w:sz="4" w:space="0" w:color="000000"/>
              <w:right w:val="single" w:sz="4" w:space="0" w:color="000000"/>
            </w:tcBorders>
            <w:vAlign w:val="bottom"/>
          </w:tcPr>
          <w:p w14:paraId="2447CA39" w14:textId="7BA93F95" w:rsidR="00CC2E8D" w:rsidRPr="00263515" w:rsidRDefault="00CC2E8D" w:rsidP="00950409">
            <w:pPr>
              <w:spacing w:after="0"/>
              <w:ind w:right="158" w:hanging="34"/>
              <w:contextualSpacing/>
              <w:jc w:val="right"/>
              <w:rPr>
                <w:rFonts w:ascii="Arial Narrow" w:hAnsi="Arial Narrow" w:cs="Calibri"/>
                <w:sz w:val="19"/>
                <w:szCs w:val="19"/>
              </w:rPr>
            </w:pPr>
            <w:r w:rsidRPr="00263515">
              <w:rPr>
                <w:rFonts w:ascii="Arial Narrow" w:hAnsi="Arial Narrow" w:cs="Calibri"/>
                <w:sz w:val="19"/>
                <w:szCs w:val="19"/>
              </w:rPr>
              <w:t>$</w:t>
            </w:r>
            <w:r w:rsidR="002F5069" w:rsidRPr="00263515">
              <w:rPr>
                <w:rFonts w:ascii="Arial Narrow" w:hAnsi="Arial Narrow" w:cs="Calibri"/>
                <w:sz w:val="19"/>
                <w:szCs w:val="19"/>
              </w:rPr>
              <w:t>30</w:t>
            </w:r>
            <w:r w:rsidRPr="00263515">
              <w:rPr>
                <w:rFonts w:ascii="Arial Narrow" w:hAnsi="Arial Narrow" w:cs="Calibri"/>
                <w:sz w:val="19"/>
                <w:szCs w:val="19"/>
              </w:rPr>
              <w:t>.00</w:t>
            </w:r>
          </w:p>
        </w:tc>
      </w:tr>
    </w:tbl>
    <w:p w14:paraId="624AA5BC"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7069A82C" w14:textId="77777777" w:rsidTr="00A50D10">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B142F5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USO DE AGUA PARA LAVADO DE VEHÍCULOS</w:t>
            </w:r>
          </w:p>
        </w:tc>
      </w:tr>
      <w:tr w:rsidR="00536229" w:rsidRPr="00263515" w14:paraId="0FD5FC89"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065925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VEHÍCULO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3AB5B2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IMPORTE </w:t>
            </w:r>
          </w:p>
        </w:tc>
      </w:tr>
      <w:tr w:rsidR="00536229" w:rsidRPr="00263515" w14:paraId="259CAA46"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F45BAF6"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Camioneta chica o remolque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12222C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$95.00</w:t>
            </w:r>
          </w:p>
        </w:tc>
      </w:tr>
      <w:tr w:rsidR="00536229" w:rsidRPr="00263515" w14:paraId="1996D1AD"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63CF695"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Camioneta mediana o remolque mediano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BCC599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$130.00</w:t>
            </w:r>
          </w:p>
        </w:tc>
      </w:tr>
      <w:tr w:rsidR="00536229" w:rsidRPr="00263515" w14:paraId="1FFAD7FC"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9F69437"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Camioneta grande</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13A0EEE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$180.00</w:t>
            </w:r>
          </w:p>
        </w:tc>
      </w:tr>
      <w:tr w:rsidR="00536229" w:rsidRPr="00263515" w14:paraId="0C8FCA51"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53CA8DF"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Camioneta grande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3277A6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$260.00</w:t>
            </w:r>
          </w:p>
        </w:tc>
      </w:tr>
      <w:tr w:rsidR="00536229" w:rsidRPr="00263515" w14:paraId="6CE1933A"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3513370" w14:textId="4AC366FB"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Camión tipo rabón cap. Hasta 7</w:t>
            </w:r>
            <w:r w:rsidR="003225AB" w:rsidRPr="00263515">
              <w:rPr>
                <w:rFonts w:ascii="Arial Narrow" w:hAnsi="Arial Narrow" w:cs="Arial"/>
                <w:sz w:val="19"/>
                <w:szCs w:val="19"/>
              </w:rPr>
              <w:t>,</w:t>
            </w:r>
            <w:r w:rsidRPr="00263515">
              <w:rPr>
                <w:rFonts w:ascii="Arial Narrow" w:hAnsi="Arial Narrow" w:cs="Arial"/>
                <w:sz w:val="19"/>
                <w:szCs w:val="19"/>
              </w:rPr>
              <w:t>500 Kg.</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D2EF10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$435.00</w:t>
            </w:r>
          </w:p>
        </w:tc>
      </w:tr>
      <w:tr w:rsidR="00536229" w:rsidRPr="00263515" w14:paraId="02A6EEDE"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4DA0851"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Camión tipo rabón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5B7DC2C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$540.00</w:t>
            </w:r>
          </w:p>
        </w:tc>
      </w:tr>
      <w:tr w:rsidR="00536229" w:rsidRPr="00263515" w14:paraId="3AD7F07B"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9267D8F"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Camión Tortón piso sencillo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34ABB8A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$545.00</w:t>
            </w:r>
          </w:p>
        </w:tc>
      </w:tr>
      <w:tr w:rsidR="00536229" w:rsidRPr="00263515" w14:paraId="4F5D6D9B"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931644C"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Camión Tortón doble piso</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46E1614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$625.00</w:t>
            </w:r>
          </w:p>
        </w:tc>
      </w:tr>
      <w:tr w:rsidR="00A50D10" w:rsidRPr="00263515" w14:paraId="49E46052"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4E42AF78"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Panzona</w:t>
            </w:r>
          </w:p>
        </w:tc>
        <w:tc>
          <w:tcPr>
            <w:tcW w:w="2500" w:type="pct"/>
            <w:tcBorders>
              <w:top w:val="single" w:sz="4" w:space="0" w:color="000000"/>
              <w:left w:val="single" w:sz="4" w:space="0" w:color="000000"/>
              <w:bottom w:val="single" w:sz="4" w:space="0" w:color="000000"/>
              <w:right w:val="single" w:sz="4" w:space="0" w:color="000000"/>
            </w:tcBorders>
            <w:vAlign w:val="bottom"/>
            <w:hideMark/>
          </w:tcPr>
          <w:p w14:paraId="6F52787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$890.00</w:t>
            </w:r>
          </w:p>
        </w:tc>
      </w:tr>
    </w:tbl>
    <w:p w14:paraId="595003A0"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214615D2"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DA8092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REFRIGERACIÓN, POR KG</w:t>
            </w:r>
          </w:p>
        </w:tc>
        <w:tc>
          <w:tcPr>
            <w:tcW w:w="2500" w:type="pct"/>
            <w:tcBorders>
              <w:top w:val="single" w:sz="4" w:space="0" w:color="000000"/>
              <w:left w:val="single" w:sz="4" w:space="0" w:color="000000"/>
              <w:bottom w:val="single" w:sz="4" w:space="0" w:color="000000"/>
              <w:right w:val="single" w:sz="4" w:space="0" w:color="000000"/>
            </w:tcBorders>
            <w:shd w:val="clear" w:color="auto" w:fill="A6A6A6"/>
            <w:hideMark/>
          </w:tcPr>
          <w:p w14:paraId="6274434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IMPORTE </w:t>
            </w:r>
          </w:p>
        </w:tc>
      </w:tr>
      <w:tr w:rsidR="00536229" w:rsidRPr="00263515" w14:paraId="1987832C"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8BFEC03"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Primer día o fracción</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15CDF6F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$0.70</w:t>
            </w:r>
          </w:p>
        </w:tc>
      </w:tr>
      <w:tr w:rsidR="00536229" w:rsidRPr="00263515" w14:paraId="01177273"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EBFFFFA"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Segundo día o fracción</w:t>
            </w:r>
          </w:p>
        </w:tc>
        <w:tc>
          <w:tcPr>
            <w:tcW w:w="2500" w:type="pct"/>
            <w:tcBorders>
              <w:top w:val="single" w:sz="4" w:space="0" w:color="000000"/>
              <w:left w:val="single" w:sz="4" w:space="0" w:color="000000"/>
              <w:bottom w:val="single" w:sz="4" w:space="0" w:color="000000"/>
              <w:right w:val="single" w:sz="4" w:space="0" w:color="000000"/>
            </w:tcBorders>
            <w:hideMark/>
          </w:tcPr>
          <w:p w14:paraId="26CC279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$0.70</w:t>
            </w:r>
          </w:p>
        </w:tc>
      </w:tr>
      <w:tr w:rsidR="00536229" w:rsidRPr="00263515" w14:paraId="6EE648FF"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7B8E47CB"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Tercer día o fracción</w:t>
            </w:r>
          </w:p>
        </w:tc>
        <w:tc>
          <w:tcPr>
            <w:tcW w:w="2500" w:type="pct"/>
            <w:tcBorders>
              <w:top w:val="single" w:sz="4" w:space="0" w:color="000000"/>
              <w:left w:val="single" w:sz="4" w:space="0" w:color="000000"/>
              <w:bottom w:val="single" w:sz="4" w:space="0" w:color="000000"/>
              <w:right w:val="single" w:sz="4" w:space="0" w:color="000000"/>
            </w:tcBorders>
            <w:hideMark/>
          </w:tcPr>
          <w:p w14:paraId="1C65226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$0.70</w:t>
            </w:r>
          </w:p>
        </w:tc>
      </w:tr>
      <w:tr w:rsidR="00A50D10" w:rsidRPr="00263515" w14:paraId="0F05BC27"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138B4E95"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Por cada día o fracción adicional</w:t>
            </w:r>
          </w:p>
        </w:tc>
        <w:tc>
          <w:tcPr>
            <w:tcW w:w="2500" w:type="pct"/>
            <w:tcBorders>
              <w:top w:val="single" w:sz="4" w:space="0" w:color="000000"/>
              <w:left w:val="single" w:sz="4" w:space="0" w:color="000000"/>
              <w:bottom w:val="single" w:sz="4" w:space="0" w:color="000000"/>
              <w:right w:val="single" w:sz="4" w:space="0" w:color="000000"/>
            </w:tcBorders>
            <w:hideMark/>
          </w:tcPr>
          <w:p w14:paraId="62526BF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$0.70</w:t>
            </w:r>
          </w:p>
        </w:tc>
      </w:tr>
    </w:tbl>
    <w:p w14:paraId="6A0FE594"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0ABD9E17" w14:textId="77777777" w:rsidTr="002A7F6E">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EE74E8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USO DE CORRALETAS, PARA GUARDA</w:t>
            </w:r>
          </w:p>
        </w:tc>
      </w:tr>
      <w:tr w:rsidR="00536229" w:rsidRPr="00263515" w14:paraId="301CCB40"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7669F9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DE GANADO</w:t>
            </w:r>
          </w:p>
        </w:tc>
        <w:tc>
          <w:tcPr>
            <w:tcW w:w="250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70619E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IMPORTE </w:t>
            </w:r>
          </w:p>
        </w:tc>
      </w:tr>
      <w:tr w:rsidR="00536229" w:rsidRPr="00263515" w14:paraId="6F36D47E"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5BAE144A"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Bovino</w:t>
            </w:r>
          </w:p>
        </w:tc>
        <w:tc>
          <w:tcPr>
            <w:tcW w:w="2500" w:type="pct"/>
            <w:vMerge w:val="restart"/>
            <w:tcBorders>
              <w:top w:val="single" w:sz="4" w:space="0" w:color="000000"/>
              <w:left w:val="single" w:sz="4" w:space="0" w:color="000000"/>
              <w:bottom w:val="single" w:sz="4" w:space="0" w:color="000000"/>
              <w:right w:val="single" w:sz="4" w:space="0" w:color="000000"/>
            </w:tcBorders>
            <w:vAlign w:val="center"/>
            <w:hideMark/>
          </w:tcPr>
          <w:p w14:paraId="404D4402" w14:textId="5ABE857D"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w:t>
            </w:r>
            <w:r w:rsidR="00A82323" w:rsidRPr="00263515">
              <w:rPr>
                <w:rFonts w:ascii="Arial Narrow" w:hAnsi="Arial Narrow" w:cs="Arial"/>
                <w:sz w:val="19"/>
                <w:szCs w:val="19"/>
              </w:rPr>
              <w:t>35</w:t>
            </w:r>
            <w:r w:rsidRPr="00263515">
              <w:rPr>
                <w:rFonts w:ascii="Arial Narrow" w:hAnsi="Arial Narrow" w:cs="Arial"/>
                <w:sz w:val="19"/>
                <w:szCs w:val="19"/>
              </w:rPr>
              <w:t>.00</w:t>
            </w:r>
          </w:p>
        </w:tc>
      </w:tr>
      <w:tr w:rsidR="00536229" w:rsidRPr="00263515" w14:paraId="436147E1"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2582E8D3"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Porcino</w:t>
            </w:r>
          </w:p>
        </w:tc>
        <w:tc>
          <w:tcPr>
            <w:tcW w:w="2500" w:type="pct"/>
            <w:vMerge/>
            <w:tcBorders>
              <w:top w:val="single" w:sz="4" w:space="0" w:color="000000"/>
              <w:left w:val="single" w:sz="4" w:space="0" w:color="000000"/>
              <w:bottom w:val="single" w:sz="4" w:space="0" w:color="000000"/>
              <w:right w:val="single" w:sz="4" w:space="0" w:color="000000"/>
            </w:tcBorders>
            <w:vAlign w:val="center"/>
            <w:hideMark/>
          </w:tcPr>
          <w:p w14:paraId="2A2AB4A8" w14:textId="77777777" w:rsidR="00A50D10" w:rsidRPr="00263515" w:rsidRDefault="00A50D10" w:rsidP="00950409">
            <w:pPr>
              <w:spacing w:after="0"/>
              <w:rPr>
                <w:rFonts w:ascii="Arial Narrow" w:hAnsi="Arial Narrow" w:cs="Arial"/>
                <w:sz w:val="19"/>
                <w:szCs w:val="19"/>
              </w:rPr>
            </w:pPr>
          </w:p>
        </w:tc>
      </w:tr>
      <w:tr w:rsidR="00A50D10" w:rsidRPr="00263515" w14:paraId="48293B43" w14:textId="77777777" w:rsidTr="002A7F6E">
        <w:trPr>
          <w:trHeight w:val="20"/>
        </w:trPr>
        <w:tc>
          <w:tcPr>
            <w:tcW w:w="2500" w:type="pct"/>
            <w:tcBorders>
              <w:top w:val="single" w:sz="4" w:space="0" w:color="000000"/>
              <w:left w:val="single" w:sz="4" w:space="0" w:color="000000"/>
              <w:bottom w:val="single" w:sz="4" w:space="0" w:color="000000"/>
              <w:right w:val="single" w:sz="4" w:space="0" w:color="000000"/>
            </w:tcBorders>
            <w:hideMark/>
          </w:tcPr>
          <w:p w14:paraId="060F5B15" w14:textId="77777777" w:rsidR="00A50D10" w:rsidRPr="00263515" w:rsidRDefault="00A50D10" w:rsidP="00950409">
            <w:pPr>
              <w:spacing w:after="0"/>
              <w:ind w:left="137"/>
              <w:contextualSpacing/>
              <w:rPr>
                <w:rFonts w:ascii="Arial Narrow" w:hAnsi="Arial Narrow" w:cs="Arial"/>
                <w:sz w:val="19"/>
                <w:szCs w:val="19"/>
              </w:rPr>
            </w:pPr>
            <w:r w:rsidRPr="00263515">
              <w:rPr>
                <w:rFonts w:ascii="Arial Narrow" w:hAnsi="Arial Narrow" w:cs="Arial"/>
                <w:sz w:val="19"/>
                <w:szCs w:val="19"/>
              </w:rPr>
              <w:t>Ovino y Caprino</w:t>
            </w:r>
          </w:p>
        </w:tc>
        <w:tc>
          <w:tcPr>
            <w:tcW w:w="2500" w:type="pct"/>
            <w:tcBorders>
              <w:top w:val="single" w:sz="4" w:space="0" w:color="000000"/>
              <w:left w:val="single" w:sz="4" w:space="0" w:color="000000"/>
              <w:bottom w:val="single" w:sz="4" w:space="0" w:color="000000"/>
              <w:right w:val="single" w:sz="4" w:space="0" w:color="000000"/>
            </w:tcBorders>
            <w:vAlign w:val="center"/>
            <w:hideMark/>
          </w:tcPr>
          <w:p w14:paraId="1625EE07" w14:textId="49F345B9"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w:t>
            </w:r>
            <w:r w:rsidR="00A82323" w:rsidRPr="00263515">
              <w:rPr>
                <w:rFonts w:ascii="Arial Narrow" w:hAnsi="Arial Narrow" w:cs="Arial"/>
                <w:sz w:val="19"/>
                <w:szCs w:val="19"/>
              </w:rPr>
              <w:t>5</w:t>
            </w:r>
            <w:r w:rsidRPr="00263515">
              <w:rPr>
                <w:rFonts w:ascii="Arial Narrow" w:hAnsi="Arial Narrow" w:cs="Arial"/>
                <w:sz w:val="19"/>
                <w:szCs w:val="19"/>
              </w:rPr>
              <w:t>.00</w:t>
            </w:r>
          </w:p>
        </w:tc>
      </w:tr>
    </w:tbl>
    <w:p w14:paraId="70D3666F" w14:textId="77777777" w:rsidR="00A50D10" w:rsidRPr="00263515" w:rsidRDefault="00A50D10" w:rsidP="00950409">
      <w:pPr>
        <w:spacing w:after="0"/>
        <w:contextualSpacing/>
        <w:jc w:val="both"/>
        <w:rPr>
          <w:rFonts w:ascii="Arial Narrow" w:hAnsi="Arial Narrow" w:cs="Arial"/>
          <w:sz w:val="19"/>
          <w:szCs w:val="19"/>
          <w:shd w:val="clear" w:color="auto" w:fill="FFFFFF"/>
        </w:rPr>
      </w:pPr>
    </w:p>
    <w:p w14:paraId="790D9C25" w14:textId="77777777" w:rsidR="00A50D10"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Por los derechos contemplados en el artículo 29, fracción II, numeral 2, inciso a) de la presente Ley, para los ciudadanos que acrediten su imposibilidad de pago o colocarse en algún supuesto de los grupos vulnerables y organismos, mediante solicitud de los interesados, previa autorización de la Dependencia encargada de las Finanzas Públicas, pagarán:</w:t>
      </w:r>
    </w:p>
    <w:p w14:paraId="1A2C1FF8" w14:textId="77777777" w:rsidR="00A50D10" w:rsidRPr="00263515" w:rsidRDefault="00A50D10" w:rsidP="00950409">
      <w:pPr>
        <w:spacing w:after="0"/>
        <w:ind w:left="1134"/>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414"/>
        <w:gridCol w:w="4414"/>
      </w:tblGrid>
      <w:tr w:rsidR="00536229" w:rsidRPr="00263515" w14:paraId="5995A3A3" w14:textId="77777777" w:rsidTr="00A50D10">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9D32F8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TEMPORALIDAD INICIAL</w:t>
            </w:r>
          </w:p>
          <w:p w14:paraId="25D438D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6 AÑOS </w:t>
            </w:r>
          </w:p>
        </w:tc>
      </w:tr>
      <w:tr w:rsidR="00536229" w:rsidRPr="00263515" w14:paraId="66DC9974" w14:textId="77777777" w:rsidTr="00B2378A">
        <w:trPr>
          <w:trHeight w:val="20"/>
        </w:trPr>
        <w:tc>
          <w:tcPr>
            <w:tcW w:w="2500" w:type="pct"/>
            <w:tcBorders>
              <w:top w:val="single" w:sz="4" w:space="0" w:color="auto"/>
              <w:left w:val="single" w:sz="4" w:space="0" w:color="auto"/>
              <w:bottom w:val="single" w:sz="4" w:space="0" w:color="000000"/>
              <w:right w:val="single" w:sz="4" w:space="0" w:color="auto"/>
            </w:tcBorders>
            <w:shd w:val="clear" w:color="auto" w:fill="A6A6A6"/>
            <w:vAlign w:val="center"/>
            <w:hideMark/>
          </w:tcPr>
          <w:p w14:paraId="5CB3970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lastRenderedPageBreak/>
              <w:t>CONCEPTO</w:t>
            </w:r>
          </w:p>
        </w:tc>
        <w:tc>
          <w:tcPr>
            <w:tcW w:w="2500" w:type="pct"/>
            <w:tcBorders>
              <w:top w:val="single" w:sz="4" w:space="0" w:color="000000"/>
              <w:left w:val="single" w:sz="4" w:space="0" w:color="auto"/>
              <w:bottom w:val="single" w:sz="4" w:space="0" w:color="000000"/>
              <w:right w:val="single" w:sz="4" w:space="0" w:color="000000"/>
            </w:tcBorders>
            <w:shd w:val="clear" w:color="auto" w:fill="A6A6A6"/>
            <w:hideMark/>
          </w:tcPr>
          <w:p w14:paraId="70B4E5B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 xml:space="preserve">IMPORTE </w:t>
            </w:r>
          </w:p>
        </w:tc>
      </w:tr>
      <w:tr w:rsidR="00A50D10" w:rsidRPr="00263515" w14:paraId="452FCB97" w14:textId="77777777" w:rsidTr="00B2378A">
        <w:trPr>
          <w:trHeight w:val="20"/>
        </w:trPr>
        <w:tc>
          <w:tcPr>
            <w:tcW w:w="2500" w:type="pct"/>
            <w:tcBorders>
              <w:top w:val="single" w:sz="4" w:space="0" w:color="000000"/>
              <w:left w:val="single" w:sz="4" w:space="0" w:color="auto"/>
              <w:bottom w:val="single" w:sz="4" w:space="0" w:color="auto"/>
              <w:right w:val="single" w:sz="4" w:space="0" w:color="auto"/>
            </w:tcBorders>
            <w:vAlign w:val="center"/>
            <w:hideMark/>
          </w:tcPr>
          <w:p w14:paraId="37F7F58C" w14:textId="03CE40F2" w:rsidR="00A50D10" w:rsidRPr="00263515" w:rsidRDefault="00A50D10" w:rsidP="00950409">
            <w:pPr>
              <w:spacing w:after="0"/>
              <w:ind w:left="142" w:right="169" w:hanging="1"/>
              <w:contextualSpacing/>
              <w:jc w:val="both"/>
              <w:rPr>
                <w:rFonts w:ascii="Arial Narrow" w:hAnsi="Arial Narrow" w:cs="Arial"/>
                <w:sz w:val="19"/>
                <w:szCs w:val="19"/>
              </w:rPr>
            </w:pPr>
            <w:r w:rsidRPr="00263515">
              <w:rPr>
                <w:rFonts w:ascii="Arial Narrow" w:hAnsi="Arial Narrow" w:cs="Arial"/>
                <w:sz w:val="19"/>
                <w:szCs w:val="19"/>
              </w:rPr>
              <w:t>Inhumación para grupos vulnerables que manifiesten imposibilidad de pago</w:t>
            </w:r>
          </w:p>
        </w:tc>
        <w:tc>
          <w:tcPr>
            <w:tcW w:w="2500" w:type="pct"/>
            <w:tcBorders>
              <w:top w:val="single" w:sz="4" w:space="0" w:color="000000"/>
              <w:left w:val="single" w:sz="4" w:space="0" w:color="auto"/>
              <w:bottom w:val="single" w:sz="4" w:space="0" w:color="000000"/>
              <w:right w:val="single" w:sz="4" w:space="0" w:color="000000"/>
            </w:tcBorders>
            <w:vAlign w:val="center"/>
            <w:hideMark/>
          </w:tcPr>
          <w:p w14:paraId="3E93BFB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$2,665.00</w:t>
            </w:r>
          </w:p>
        </w:tc>
      </w:tr>
    </w:tbl>
    <w:p w14:paraId="32C7AC22" w14:textId="77777777" w:rsidR="00A50D10" w:rsidRPr="00263515" w:rsidRDefault="00A50D10" w:rsidP="00950409">
      <w:pPr>
        <w:spacing w:after="0"/>
        <w:contextualSpacing/>
        <w:jc w:val="both"/>
        <w:rPr>
          <w:rFonts w:ascii="Arial Narrow" w:hAnsi="Arial Narrow" w:cs="Arial"/>
          <w:sz w:val="19"/>
          <w:szCs w:val="19"/>
          <w:shd w:val="clear" w:color="auto" w:fill="FFFFFF"/>
        </w:rPr>
      </w:pPr>
    </w:p>
    <w:p w14:paraId="450BC78C" w14:textId="47025D3F" w:rsidR="00A50D10" w:rsidRPr="00263515" w:rsidRDefault="00A50D10" w:rsidP="00950409">
      <w:pPr>
        <w:numPr>
          <w:ilvl w:val="0"/>
          <w:numId w:val="20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Cuando la Secretaría de Servicios Públicos Municipales, lleve a cabo programas en los Panteones Municipales en el Municipio de Corregidora, Qro., se aplicará el factor del 0.50 del total, de acuerdo a los lineamientos y procedimientos que para tales efectos apruebe el Ayuntamiento.</w:t>
      </w:r>
    </w:p>
    <w:p w14:paraId="40C00F4E" w14:textId="77777777" w:rsidR="000F4A5E" w:rsidRPr="00263515" w:rsidRDefault="000F4A5E" w:rsidP="00950409">
      <w:pPr>
        <w:spacing w:after="0"/>
        <w:ind w:left="1043"/>
        <w:contextualSpacing/>
        <w:jc w:val="both"/>
        <w:rPr>
          <w:rFonts w:ascii="Arial Narrow" w:hAnsi="Arial Narrow" w:cs="Arial"/>
          <w:sz w:val="19"/>
          <w:szCs w:val="19"/>
        </w:rPr>
      </w:pPr>
    </w:p>
    <w:p w14:paraId="6ABFF45D" w14:textId="7387BFBD" w:rsidR="000F4A5E" w:rsidRPr="00263515" w:rsidRDefault="000F4A5E"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Para el ejercicio fiscal 2023, por los derechos contemplados en el artículo 32 de la presente Ley, por los servicios prestados por la Secretaría del Ayuntamiento, el Encargado de la Dependencia Municipal, podrá determinar el importe de $135.00, a las personas físicas que acrediten su imposibilidad de pago o colocarse en algún supuesto de los grupos vulnerables y organismos, previa solicitud de los interesados.</w:t>
      </w:r>
    </w:p>
    <w:p w14:paraId="75A4F4D7" w14:textId="19009936" w:rsidR="000F4A5E" w:rsidRPr="00263515" w:rsidRDefault="000F4A5E" w:rsidP="00950409">
      <w:pPr>
        <w:spacing w:after="0"/>
        <w:ind w:left="1043"/>
        <w:contextualSpacing/>
        <w:jc w:val="both"/>
        <w:rPr>
          <w:rFonts w:ascii="Arial Narrow" w:hAnsi="Arial Narrow" w:cs="Arial"/>
          <w:sz w:val="19"/>
          <w:szCs w:val="19"/>
        </w:rPr>
      </w:pPr>
    </w:p>
    <w:p w14:paraId="69C1428C" w14:textId="77777777" w:rsidR="00A50D10"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Por los derechos contemplados en el artículo 32, fracción IV del presente ordenamiento, por la expedición de constancias para los ciudadanos que acrediten su imposibilidad de pago o colocarse en algún supuesto de los grupos vulnerables y organismos, mediante solicitud de los interesados, previa autorización de la Dependencia encargada de las Finanzas Públicas, pagarán:</w:t>
      </w:r>
    </w:p>
    <w:p w14:paraId="3622EF11" w14:textId="77777777" w:rsidR="00A50D10" w:rsidRPr="00263515" w:rsidRDefault="00A50D10" w:rsidP="00950409">
      <w:pPr>
        <w:spacing w:after="0"/>
        <w:ind w:left="1428"/>
        <w:contextualSpacing/>
        <w:jc w:val="both"/>
        <w:rPr>
          <w:rFonts w:ascii="Arial Narrow" w:hAnsi="Arial Narrow"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385"/>
        <w:gridCol w:w="2080"/>
      </w:tblGrid>
      <w:tr w:rsidR="00536229" w:rsidRPr="00263515" w14:paraId="68A774C4" w14:textId="77777777" w:rsidTr="00A50D10">
        <w:tc>
          <w:tcPr>
            <w:tcW w:w="3822" w:type="pct"/>
            <w:gridSpan w:val="2"/>
            <w:tcBorders>
              <w:top w:val="single" w:sz="4" w:space="0" w:color="auto"/>
              <w:left w:val="single" w:sz="4" w:space="0" w:color="auto"/>
              <w:bottom w:val="single" w:sz="4" w:space="0" w:color="auto"/>
              <w:right w:val="single" w:sz="4" w:space="0" w:color="auto"/>
            </w:tcBorders>
            <w:shd w:val="clear" w:color="auto" w:fill="A6A6A6"/>
            <w:hideMark/>
          </w:tcPr>
          <w:p w14:paraId="753A42D4" w14:textId="77777777" w:rsidR="00A50D10" w:rsidRPr="00263515" w:rsidRDefault="00A50D10" w:rsidP="00950409">
            <w:pPr>
              <w:spacing w:after="0"/>
              <w:contextualSpacing/>
              <w:jc w:val="center"/>
              <w:rPr>
                <w:rFonts w:ascii="Arial Narrow" w:hAnsi="Arial Narrow" w:cs="Arial"/>
                <w:b/>
                <w:bCs/>
                <w:sz w:val="19"/>
                <w:szCs w:val="19"/>
              </w:rPr>
            </w:pPr>
            <w:r w:rsidRPr="00263515">
              <w:rPr>
                <w:rFonts w:ascii="Arial Narrow" w:hAnsi="Arial Narrow" w:cs="Arial"/>
                <w:b/>
                <w:sz w:val="19"/>
                <w:szCs w:val="19"/>
              </w:rPr>
              <w:t>CONCEPTO</w:t>
            </w:r>
          </w:p>
        </w:tc>
        <w:tc>
          <w:tcPr>
            <w:tcW w:w="1178" w:type="pct"/>
            <w:tcBorders>
              <w:top w:val="single" w:sz="4" w:space="0" w:color="auto"/>
              <w:left w:val="single" w:sz="4" w:space="0" w:color="auto"/>
              <w:bottom w:val="single" w:sz="4" w:space="0" w:color="auto"/>
              <w:right w:val="single" w:sz="4" w:space="0" w:color="auto"/>
            </w:tcBorders>
            <w:shd w:val="clear" w:color="auto" w:fill="A6A6A6"/>
            <w:hideMark/>
          </w:tcPr>
          <w:p w14:paraId="5722AF2F" w14:textId="77777777" w:rsidR="00A50D10" w:rsidRPr="00263515" w:rsidRDefault="00A50D10" w:rsidP="00950409">
            <w:pPr>
              <w:spacing w:after="0"/>
              <w:contextualSpacing/>
              <w:jc w:val="center"/>
              <w:rPr>
                <w:rFonts w:ascii="Arial Narrow" w:hAnsi="Arial Narrow" w:cs="Arial"/>
                <w:sz w:val="19"/>
                <w:szCs w:val="19"/>
                <w:shd w:val="clear" w:color="auto" w:fill="FFFFFF"/>
              </w:rPr>
            </w:pPr>
            <w:r w:rsidRPr="00263515">
              <w:rPr>
                <w:rFonts w:ascii="Arial Narrow" w:hAnsi="Arial Narrow" w:cs="Arial"/>
                <w:b/>
                <w:bCs/>
                <w:sz w:val="19"/>
                <w:szCs w:val="19"/>
              </w:rPr>
              <w:t>IMPORTE</w:t>
            </w:r>
          </w:p>
        </w:tc>
      </w:tr>
      <w:tr w:rsidR="00536229" w:rsidRPr="00263515" w14:paraId="3E2BE51C" w14:textId="77777777" w:rsidTr="000F4A5E">
        <w:tc>
          <w:tcPr>
            <w:tcW w:w="1905" w:type="pct"/>
            <w:vMerge w:val="restart"/>
            <w:tcBorders>
              <w:top w:val="single" w:sz="4" w:space="0" w:color="auto"/>
              <w:left w:val="single" w:sz="4" w:space="0" w:color="auto"/>
              <w:bottom w:val="single" w:sz="4" w:space="0" w:color="auto"/>
              <w:right w:val="single" w:sz="4" w:space="0" w:color="auto"/>
            </w:tcBorders>
            <w:vAlign w:val="center"/>
            <w:hideMark/>
          </w:tcPr>
          <w:p w14:paraId="7B37631C" w14:textId="77777777" w:rsidR="00A50D10" w:rsidRPr="00263515" w:rsidRDefault="00A50D10" w:rsidP="00950409">
            <w:pPr>
              <w:spacing w:after="0"/>
              <w:contextualSpacing/>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Constancia de Residencia</w:t>
            </w:r>
          </w:p>
        </w:tc>
        <w:tc>
          <w:tcPr>
            <w:tcW w:w="1917" w:type="pct"/>
            <w:tcBorders>
              <w:top w:val="single" w:sz="4" w:space="0" w:color="auto"/>
              <w:left w:val="single" w:sz="4" w:space="0" w:color="auto"/>
              <w:bottom w:val="single" w:sz="4" w:space="0" w:color="auto"/>
              <w:right w:val="single" w:sz="4" w:space="0" w:color="auto"/>
            </w:tcBorders>
            <w:hideMark/>
          </w:tcPr>
          <w:p w14:paraId="16E21632" w14:textId="77777777" w:rsidR="00A50D10" w:rsidRPr="00263515" w:rsidRDefault="00A50D10" w:rsidP="00950409">
            <w:pPr>
              <w:spacing w:after="0"/>
              <w:contextualSpacing/>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Hasta 1 año de residencia</w:t>
            </w:r>
          </w:p>
        </w:tc>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7A7A3ABA" w14:textId="77777777" w:rsidR="00A50D10" w:rsidRPr="00263515" w:rsidRDefault="00A50D10" w:rsidP="00950409">
            <w:pPr>
              <w:spacing w:after="0"/>
              <w:contextualSpacing/>
              <w:jc w:val="right"/>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$180.00</w:t>
            </w:r>
          </w:p>
        </w:tc>
      </w:tr>
      <w:tr w:rsidR="00536229" w:rsidRPr="00263515" w14:paraId="62A5CE64" w14:textId="77777777" w:rsidTr="00A50D10">
        <w:tc>
          <w:tcPr>
            <w:tcW w:w="0" w:type="auto"/>
            <w:vMerge/>
            <w:tcBorders>
              <w:top w:val="single" w:sz="4" w:space="0" w:color="auto"/>
              <w:left w:val="single" w:sz="4" w:space="0" w:color="auto"/>
              <w:bottom w:val="single" w:sz="4" w:space="0" w:color="auto"/>
              <w:right w:val="single" w:sz="4" w:space="0" w:color="auto"/>
            </w:tcBorders>
            <w:vAlign w:val="center"/>
            <w:hideMark/>
          </w:tcPr>
          <w:p w14:paraId="3501409C" w14:textId="77777777" w:rsidR="00A50D10" w:rsidRPr="00263515" w:rsidRDefault="00A50D10" w:rsidP="00950409">
            <w:pPr>
              <w:spacing w:after="0"/>
              <w:rPr>
                <w:rFonts w:ascii="Arial Narrow" w:hAnsi="Arial Narrow" w:cs="Arial"/>
                <w:sz w:val="19"/>
                <w:szCs w:val="19"/>
                <w:shd w:val="clear" w:color="auto" w:fill="FFFFFF"/>
              </w:rPr>
            </w:pPr>
          </w:p>
        </w:tc>
        <w:tc>
          <w:tcPr>
            <w:tcW w:w="1917" w:type="pct"/>
            <w:tcBorders>
              <w:top w:val="single" w:sz="4" w:space="0" w:color="auto"/>
              <w:left w:val="single" w:sz="4" w:space="0" w:color="auto"/>
              <w:bottom w:val="single" w:sz="4" w:space="0" w:color="auto"/>
              <w:right w:val="single" w:sz="4" w:space="0" w:color="auto"/>
            </w:tcBorders>
            <w:hideMark/>
          </w:tcPr>
          <w:p w14:paraId="0C18678F" w14:textId="77777777" w:rsidR="00A50D10" w:rsidRPr="00263515" w:rsidRDefault="00A50D10" w:rsidP="00950409">
            <w:pPr>
              <w:spacing w:after="0"/>
              <w:contextualSpacing/>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Hasta 3 años de residencia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985FC" w14:textId="77777777" w:rsidR="00A50D10" w:rsidRPr="00263515" w:rsidRDefault="00A50D10" w:rsidP="00950409">
            <w:pPr>
              <w:spacing w:after="0"/>
              <w:rPr>
                <w:rFonts w:ascii="Arial Narrow" w:hAnsi="Arial Narrow" w:cs="Arial"/>
                <w:sz w:val="19"/>
                <w:szCs w:val="19"/>
                <w:shd w:val="clear" w:color="auto" w:fill="FFFFFF"/>
              </w:rPr>
            </w:pPr>
          </w:p>
        </w:tc>
      </w:tr>
      <w:tr w:rsidR="00536229" w:rsidRPr="00263515" w14:paraId="244E87F7" w14:textId="77777777" w:rsidTr="00A50D10">
        <w:tc>
          <w:tcPr>
            <w:tcW w:w="0" w:type="auto"/>
            <w:vMerge/>
            <w:tcBorders>
              <w:top w:val="single" w:sz="4" w:space="0" w:color="auto"/>
              <w:left w:val="single" w:sz="4" w:space="0" w:color="auto"/>
              <w:bottom w:val="single" w:sz="4" w:space="0" w:color="auto"/>
              <w:right w:val="single" w:sz="4" w:space="0" w:color="auto"/>
            </w:tcBorders>
            <w:vAlign w:val="center"/>
            <w:hideMark/>
          </w:tcPr>
          <w:p w14:paraId="0DEBB4DD" w14:textId="77777777" w:rsidR="00A50D10" w:rsidRPr="00263515" w:rsidRDefault="00A50D10" w:rsidP="00950409">
            <w:pPr>
              <w:spacing w:after="0"/>
              <w:rPr>
                <w:rFonts w:ascii="Arial Narrow" w:hAnsi="Arial Narrow" w:cs="Arial"/>
                <w:sz w:val="19"/>
                <w:szCs w:val="19"/>
                <w:shd w:val="clear" w:color="auto" w:fill="FFFFFF"/>
              </w:rPr>
            </w:pPr>
          </w:p>
        </w:tc>
        <w:tc>
          <w:tcPr>
            <w:tcW w:w="1917" w:type="pct"/>
            <w:tcBorders>
              <w:top w:val="single" w:sz="4" w:space="0" w:color="auto"/>
              <w:left w:val="single" w:sz="4" w:space="0" w:color="auto"/>
              <w:bottom w:val="single" w:sz="4" w:space="0" w:color="auto"/>
              <w:right w:val="single" w:sz="4" w:space="0" w:color="auto"/>
            </w:tcBorders>
            <w:hideMark/>
          </w:tcPr>
          <w:p w14:paraId="2686304B" w14:textId="77777777" w:rsidR="00A50D10" w:rsidRPr="00263515" w:rsidRDefault="00A50D10" w:rsidP="00950409">
            <w:pPr>
              <w:spacing w:after="0"/>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De 3 años en adelante de residencia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774F5" w14:textId="77777777" w:rsidR="00A50D10" w:rsidRPr="00263515" w:rsidRDefault="00A50D10" w:rsidP="00950409">
            <w:pPr>
              <w:spacing w:after="0"/>
              <w:rPr>
                <w:rFonts w:ascii="Arial Narrow" w:hAnsi="Arial Narrow" w:cs="Arial"/>
                <w:sz w:val="19"/>
                <w:szCs w:val="19"/>
                <w:shd w:val="clear" w:color="auto" w:fill="FFFFFF"/>
              </w:rPr>
            </w:pPr>
          </w:p>
        </w:tc>
      </w:tr>
      <w:tr w:rsidR="00536229" w:rsidRPr="00263515" w14:paraId="3406ACC1" w14:textId="77777777" w:rsidTr="00A50D10">
        <w:tc>
          <w:tcPr>
            <w:tcW w:w="0" w:type="auto"/>
            <w:vMerge/>
            <w:tcBorders>
              <w:top w:val="single" w:sz="4" w:space="0" w:color="auto"/>
              <w:left w:val="single" w:sz="4" w:space="0" w:color="auto"/>
              <w:bottom w:val="single" w:sz="4" w:space="0" w:color="auto"/>
              <w:right w:val="single" w:sz="4" w:space="0" w:color="auto"/>
            </w:tcBorders>
            <w:vAlign w:val="center"/>
            <w:hideMark/>
          </w:tcPr>
          <w:p w14:paraId="73C2C19B" w14:textId="77777777" w:rsidR="00A50D10" w:rsidRPr="00263515" w:rsidRDefault="00A50D10" w:rsidP="00950409">
            <w:pPr>
              <w:spacing w:after="0"/>
              <w:rPr>
                <w:rFonts w:ascii="Arial Narrow" w:hAnsi="Arial Narrow" w:cs="Arial"/>
                <w:sz w:val="19"/>
                <w:szCs w:val="19"/>
                <w:shd w:val="clear" w:color="auto" w:fill="FFFFFF"/>
              </w:rPr>
            </w:pPr>
          </w:p>
        </w:tc>
        <w:tc>
          <w:tcPr>
            <w:tcW w:w="1917" w:type="pct"/>
            <w:tcBorders>
              <w:top w:val="single" w:sz="4" w:space="0" w:color="auto"/>
              <w:left w:val="single" w:sz="4" w:space="0" w:color="auto"/>
              <w:bottom w:val="single" w:sz="4" w:space="0" w:color="auto"/>
              <w:right w:val="single" w:sz="4" w:space="0" w:color="auto"/>
            </w:tcBorders>
            <w:hideMark/>
          </w:tcPr>
          <w:p w14:paraId="118A3DF7" w14:textId="77777777" w:rsidR="00A50D10" w:rsidRPr="00263515" w:rsidRDefault="00A50D10" w:rsidP="00950409">
            <w:pPr>
              <w:spacing w:after="0"/>
              <w:contextualSpacing/>
              <w:jc w:val="both"/>
              <w:rPr>
                <w:rFonts w:ascii="Arial Narrow" w:hAnsi="Arial Narrow" w:cs="Arial"/>
                <w:sz w:val="19"/>
                <w:szCs w:val="19"/>
                <w:shd w:val="clear" w:color="auto" w:fill="FFFFFF"/>
              </w:rPr>
            </w:pPr>
            <w:r w:rsidRPr="00263515">
              <w:rPr>
                <w:rFonts w:ascii="Arial Narrow" w:hAnsi="Arial Narrow" w:cs="Arial"/>
                <w:sz w:val="19"/>
                <w:szCs w:val="19"/>
              </w:rPr>
              <w:t>Constancia de viabilidad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7DA82" w14:textId="77777777" w:rsidR="00A50D10" w:rsidRPr="00263515" w:rsidRDefault="00A50D10" w:rsidP="00950409">
            <w:pPr>
              <w:spacing w:after="0"/>
              <w:rPr>
                <w:rFonts w:ascii="Arial Narrow" w:hAnsi="Arial Narrow" w:cs="Arial"/>
                <w:sz w:val="19"/>
                <w:szCs w:val="19"/>
                <w:shd w:val="clear" w:color="auto" w:fill="FFFFFF"/>
              </w:rPr>
            </w:pPr>
          </w:p>
        </w:tc>
      </w:tr>
      <w:tr w:rsidR="00A50D10" w:rsidRPr="00263515" w14:paraId="6A5490DA" w14:textId="77777777" w:rsidTr="00A50D10">
        <w:tc>
          <w:tcPr>
            <w:tcW w:w="3822" w:type="pct"/>
            <w:gridSpan w:val="2"/>
            <w:tcBorders>
              <w:top w:val="single" w:sz="4" w:space="0" w:color="auto"/>
              <w:left w:val="single" w:sz="4" w:space="0" w:color="auto"/>
              <w:bottom w:val="single" w:sz="4" w:space="0" w:color="auto"/>
              <w:right w:val="single" w:sz="4" w:space="0" w:color="auto"/>
            </w:tcBorders>
            <w:hideMark/>
          </w:tcPr>
          <w:p w14:paraId="7F1E47F1" w14:textId="77777777" w:rsidR="00A50D10" w:rsidRPr="00263515" w:rsidRDefault="00A50D10" w:rsidP="00950409">
            <w:pPr>
              <w:spacing w:after="0"/>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Otras Constancias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BAF4F7" w14:textId="77777777" w:rsidR="00A50D10" w:rsidRPr="00263515" w:rsidRDefault="00A50D10" w:rsidP="00950409">
            <w:pPr>
              <w:spacing w:after="0"/>
              <w:rPr>
                <w:rFonts w:ascii="Arial Narrow" w:hAnsi="Arial Narrow" w:cs="Arial"/>
                <w:sz w:val="19"/>
                <w:szCs w:val="19"/>
                <w:shd w:val="clear" w:color="auto" w:fill="FFFFFF"/>
              </w:rPr>
            </w:pPr>
          </w:p>
        </w:tc>
      </w:tr>
    </w:tbl>
    <w:p w14:paraId="4945F554" w14:textId="77777777" w:rsidR="00A50D10" w:rsidRPr="00263515" w:rsidRDefault="00A50D10" w:rsidP="00950409">
      <w:pPr>
        <w:spacing w:after="0"/>
        <w:ind w:left="1428"/>
        <w:contextualSpacing/>
        <w:jc w:val="both"/>
        <w:rPr>
          <w:rFonts w:ascii="Arial Narrow" w:hAnsi="Arial Narrow" w:cs="Arial"/>
          <w:sz w:val="19"/>
          <w:szCs w:val="19"/>
          <w:shd w:val="clear" w:color="auto" w:fill="FFFFFF"/>
        </w:rPr>
      </w:pPr>
    </w:p>
    <w:p w14:paraId="1BE17434" w14:textId="6758AD4C" w:rsidR="00A50D10"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Durante el ejercicio fiscal </w:t>
      </w:r>
      <w:r w:rsidR="00647433" w:rsidRPr="00263515">
        <w:rPr>
          <w:rFonts w:ascii="Arial Narrow" w:hAnsi="Arial Narrow" w:cs="Arial"/>
          <w:sz w:val="19"/>
          <w:szCs w:val="19"/>
          <w:shd w:val="clear" w:color="auto" w:fill="FFFFFF"/>
        </w:rPr>
        <w:t>2023</w:t>
      </w:r>
      <w:r w:rsidRPr="00263515">
        <w:rPr>
          <w:rFonts w:ascii="Arial Narrow" w:hAnsi="Arial Narrow" w:cs="Arial"/>
          <w:sz w:val="19"/>
          <w:szCs w:val="19"/>
          <w:shd w:val="clear" w:color="auto" w:fill="FFFFFF"/>
        </w:rPr>
        <w:t>, para los derechos contenidos en el artículo 32, fracción V del presente ordenamiento, de acuerdo a los criterios y lineamientos que para tales efectos establezca la dependencia encargada de prestar dicho servicio, se autoriza la recepción de dichos pagos en la modalidad de parcialidades o diferido.</w:t>
      </w:r>
    </w:p>
    <w:p w14:paraId="3333BCD1"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62DF742B" w14:textId="77777777" w:rsidR="00A50D10"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Por los derechos contenidos en el artículo 32, fracción V de la presente Ley, para los ciudadanos que acrediten su imposibilidad de pago o colocarse en algún supuesto de grupos vulnerables, previa solicitud de los interesados se podrá aplicar un factor del 0.50 sobre el total determinado, previa autorización de la Dependencia encargada de las Finanzas Públicas.</w:t>
      </w:r>
    </w:p>
    <w:p w14:paraId="31787215"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74BD6F02" w14:textId="40779038" w:rsidR="00A50D10"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Durante el ejercicio fiscal </w:t>
      </w:r>
      <w:r w:rsidR="00647433" w:rsidRPr="00263515">
        <w:rPr>
          <w:rFonts w:ascii="Arial Narrow" w:hAnsi="Arial Narrow" w:cs="Arial"/>
          <w:sz w:val="19"/>
          <w:szCs w:val="19"/>
          <w:shd w:val="clear" w:color="auto" w:fill="FFFFFF"/>
        </w:rPr>
        <w:t>2023</w:t>
      </w:r>
      <w:r w:rsidRPr="00263515">
        <w:rPr>
          <w:rFonts w:ascii="Arial Narrow" w:hAnsi="Arial Narrow" w:cs="Arial"/>
          <w:sz w:val="19"/>
          <w:szCs w:val="19"/>
          <w:shd w:val="clear" w:color="auto" w:fill="FFFFFF"/>
        </w:rPr>
        <w:t>, podrá autorizarse el pago en parcialidades o diferido en las contribuciones que deriven de Autorizaciones de Cabildo, a cubrir por parte de los particulares, de acuerdo a los criterios y lineamientos que para tales efectos establezca la dependencia encargada de las finanzas públicas.</w:t>
      </w:r>
    </w:p>
    <w:p w14:paraId="2258A8B3"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04E8B57B" w14:textId="77777777" w:rsidR="002C5E31" w:rsidRPr="00263515" w:rsidRDefault="002C5E31"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Durante el ejercicio fiscal 2023, los grupos artísticos que representen al Municipio de Corregidora, Qro., podrán hacer uso, sin costo, de las instalaciones descritas en el artículo 34 de la presente Ley, de acuerdo a la disposición de días y horario y de los lineamientos establecidos por la Secretaría de Desarrollo Social,</w:t>
      </w:r>
      <w:r w:rsidRPr="00263515">
        <w:rPr>
          <w:rFonts w:ascii="Arial Narrow" w:hAnsi="Arial Narrow" w:cs="Arial"/>
          <w:sz w:val="19"/>
          <w:szCs w:val="19"/>
          <w:shd w:val="clear" w:color="auto" w:fill="FFFFFF"/>
        </w:rPr>
        <w:t xml:space="preserve"> para aquellas instalaciones que se encuentren administradas por el Municipio de Corregidora, Qro. </w:t>
      </w:r>
    </w:p>
    <w:p w14:paraId="1A3D39F4" w14:textId="77777777" w:rsidR="00A50D10" w:rsidRPr="00263515" w:rsidRDefault="00A50D10" w:rsidP="00950409">
      <w:pPr>
        <w:spacing w:after="0"/>
        <w:ind w:left="1043" w:hanging="357"/>
        <w:contextualSpacing/>
        <w:jc w:val="both"/>
        <w:rPr>
          <w:rFonts w:ascii="Arial Narrow" w:hAnsi="Arial Narrow" w:cs="Arial"/>
          <w:sz w:val="19"/>
          <w:szCs w:val="19"/>
          <w:shd w:val="clear" w:color="auto" w:fill="FFFFFF"/>
        </w:rPr>
      </w:pPr>
    </w:p>
    <w:p w14:paraId="39E4F2F9" w14:textId="6B0557D5" w:rsidR="00A50D10"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Por los derechos contemplados en el artículo 34, fracción I de la presente Ley, para los ciudadanos que acrediten su imposibilidad de pago o colocarse en algún supuesto de los grupos vulnerables y organismos, mediante solicitud de los interesados, previa </w:t>
      </w:r>
      <w:r w:rsidRPr="00263515">
        <w:rPr>
          <w:rFonts w:ascii="Arial Narrow" w:hAnsi="Arial Narrow" w:cs="Arial"/>
          <w:sz w:val="19"/>
          <w:szCs w:val="19"/>
        </w:rPr>
        <w:t>disponibilidad</w:t>
      </w:r>
      <w:r w:rsidRPr="00263515">
        <w:rPr>
          <w:rFonts w:ascii="Arial Narrow" w:hAnsi="Arial Narrow" w:cs="Arial"/>
          <w:spacing w:val="2"/>
          <w:sz w:val="19"/>
          <w:szCs w:val="19"/>
        </w:rPr>
        <w:t xml:space="preserve"> </w:t>
      </w:r>
      <w:r w:rsidRPr="00263515">
        <w:rPr>
          <w:rFonts w:ascii="Arial Narrow" w:hAnsi="Arial Narrow" w:cs="Arial"/>
          <w:sz w:val="19"/>
          <w:szCs w:val="19"/>
        </w:rPr>
        <w:t>y</w:t>
      </w:r>
      <w:r w:rsidRPr="00263515">
        <w:rPr>
          <w:rFonts w:ascii="Arial Narrow" w:hAnsi="Arial Narrow" w:cs="Arial"/>
          <w:spacing w:val="-5"/>
          <w:sz w:val="19"/>
          <w:szCs w:val="19"/>
        </w:rPr>
        <w:t xml:space="preserve"> </w:t>
      </w:r>
      <w:r w:rsidRPr="00263515">
        <w:rPr>
          <w:rFonts w:ascii="Arial Narrow" w:hAnsi="Arial Narrow" w:cs="Arial"/>
          <w:sz w:val="19"/>
          <w:szCs w:val="19"/>
        </w:rPr>
        <w:t>autorización</w:t>
      </w:r>
      <w:r w:rsidRPr="00263515">
        <w:rPr>
          <w:rFonts w:ascii="Arial Narrow" w:hAnsi="Arial Narrow" w:cs="Arial"/>
          <w:spacing w:val="-1"/>
          <w:sz w:val="19"/>
          <w:szCs w:val="19"/>
        </w:rPr>
        <w:t xml:space="preserve"> </w:t>
      </w:r>
      <w:r w:rsidRPr="00263515">
        <w:rPr>
          <w:rFonts w:ascii="Arial Narrow" w:hAnsi="Arial Narrow" w:cs="Arial"/>
          <w:sz w:val="19"/>
          <w:szCs w:val="19"/>
        </w:rPr>
        <w:t>del</w:t>
      </w:r>
      <w:r w:rsidRPr="00263515">
        <w:rPr>
          <w:rFonts w:ascii="Arial Narrow" w:hAnsi="Arial Narrow" w:cs="Arial"/>
          <w:spacing w:val="-3"/>
          <w:sz w:val="19"/>
          <w:szCs w:val="19"/>
        </w:rPr>
        <w:t xml:space="preserve"> </w:t>
      </w:r>
      <w:r w:rsidRPr="00263515">
        <w:rPr>
          <w:rFonts w:ascii="Arial Narrow" w:hAnsi="Arial Narrow" w:cs="Arial"/>
          <w:sz w:val="19"/>
          <w:szCs w:val="19"/>
        </w:rPr>
        <w:t>Instituto</w:t>
      </w:r>
      <w:r w:rsidRPr="00263515">
        <w:rPr>
          <w:rFonts w:ascii="Arial Narrow" w:hAnsi="Arial Narrow" w:cs="Arial"/>
          <w:spacing w:val="-1"/>
          <w:sz w:val="19"/>
          <w:szCs w:val="19"/>
        </w:rPr>
        <w:t xml:space="preserve"> </w:t>
      </w:r>
      <w:r w:rsidRPr="00263515">
        <w:rPr>
          <w:rFonts w:ascii="Arial Narrow" w:hAnsi="Arial Narrow" w:cs="Arial"/>
          <w:sz w:val="19"/>
          <w:szCs w:val="19"/>
        </w:rPr>
        <w:t>del</w:t>
      </w:r>
      <w:r w:rsidRPr="00263515">
        <w:rPr>
          <w:rFonts w:ascii="Arial Narrow" w:hAnsi="Arial Narrow" w:cs="Arial"/>
          <w:spacing w:val="-3"/>
          <w:sz w:val="19"/>
          <w:szCs w:val="19"/>
        </w:rPr>
        <w:t xml:space="preserve"> </w:t>
      </w:r>
      <w:r w:rsidRPr="00263515">
        <w:rPr>
          <w:rFonts w:ascii="Arial Narrow" w:hAnsi="Arial Narrow" w:cs="Arial"/>
          <w:sz w:val="19"/>
          <w:szCs w:val="19"/>
        </w:rPr>
        <w:t>Deporte</w:t>
      </w:r>
      <w:r w:rsidRPr="00263515">
        <w:rPr>
          <w:rFonts w:ascii="Arial Narrow" w:hAnsi="Arial Narrow" w:cs="Arial"/>
          <w:spacing w:val="-1"/>
          <w:sz w:val="19"/>
          <w:szCs w:val="19"/>
        </w:rPr>
        <w:t xml:space="preserve"> </w:t>
      </w:r>
      <w:r w:rsidRPr="00263515">
        <w:rPr>
          <w:rFonts w:ascii="Arial Narrow" w:hAnsi="Arial Narrow" w:cs="Arial"/>
          <w:sz w:val="19"/>
          <w:szCs w:val="19"/>
        </w:rPr>
        <w:t>del</w:t>
      </w:r>
      <w:r w:rsidRPr="00263515">
        <w:rPr>
          <w:rFonts w:ascii="Arial Narrow" w:hAnsi="Arial Narrow" w:cs="Arial"/>
          <w:spacing w:val="-3"/>
          <w:sz w:val="19"/>
          <w:szCs w:val="19"/>
        </w:rPr>
        <w:t xml:space="preserve"> </w:t>
      </w:r>
      <w:r w:rsidRPr="00263515">
        <w:rPr>
          <w:rFonts w:ascii="Arial Narrow" w:hAnsi="Arial Narrow" w:cs="Arial"/>
          <w:sz w:val="19"/>
          <w:szCs w:val="19"/>
        </w:rPr>
        <w:t>Municipio</w:t>
      </w:r>
      <w:r w:rsidRPr="00263515">
        <w:rPr>
          <w:rFonts w:ascii="Arial Narrow" w:hAnsi="Arial Narrow" w:cs="Arial"/>
          <w:spacing w:val="1"/>
          <w:sz w:val="19"/>
          <w:szCs w:val="19"/>
        </w:rPr>
        <w:t xml:space="preserve"> </w:t>
      </w:r>
      <w:r w:rsidRPr="00263515">
        <w:rPr>
          <w:rFonts w:ascii="Arial Narrow" w:hAnsi="Arial Narrow" w:cs="Arial"/>
          <w:sz w:val="19"/>
          <w:szCs w:val="19"/>
        </w:rPr>
        <w:t>de</w:t>
      </w:r>
      <w:r w:rsidRPr="00263515">
        <w:rPr>
          <w:rFonts w:ascii="Arial Narrow" w:hAnsi="Arial Narrow" w:cs="Arial"/>
          <w:spacing w:val="-2"/>
          <w:sz w:val="19"/>
          <w:szCs w:val="19"/>
        </w:rPr>
        <w:t xml:space="preserve"> </w:t>
      </w:r>
      <w:r w:rsidRPr="00263515">
        <w:rPr>
          <w:rFonts w:ascii="Arial Narrow" w:hAnsi="Arial Narrow" w:cs="Arial"/>
          <w:sz w:val="19"/>
          <w:szCs w:val="19"/>
        </w:rPr>
        <w:t>Corregidora,</w:t>
      </w:r>
      <w:r w:rsidRPr="00263515">
        <w:rPr>
          <w:rFonts w:ascii="Arial Narrow" w:hAnsi="Arial Narrow" w:cs="Arial"/>
          <w:spacing w:val="-1"/>
          <w:sz w:val="19"/>
          <w:szCs w:val="19"/>
        </w:rPr>
        <w:t xml:space="preserve"> </w:t>
      </w:r>
      <w:r w:rsidRPr="00263515">
        <w:rPr>
          <w:rFonts w:ascii="Arial Narrow" w:hAnsi="Arial Narrow" w:cs="Arial"/>
          <w:sz w:val="19"/>
          <w:szCs w:val="19"/>
        </w:rPr>
        <w:t>Qro, a través de su jefatura correspondiente</w:t>
      </w:r>
      <w:r w:rsidRPr="00263515">
        <w:rPr>
          <w:rFonts w:ascii="Arial Narrow" w:hAnsi="Arial Narrow" w:cs="Arial"/>
          <w:sz w:val="19"/>
          <w:szCs w:val="19"/>
          <w:shd w:val="clear" w:color="auto" w:fill="FFFFFF"/>
        </w:rPr>
        <w:t>, pagarán:</w:t>
      </w:r>
    </w:p>
    <w:p w14:paraId="1F4A102D" w14:textId="77777777" w:rsidR="00A50D10" w:rsidRPr="00263515" w:rsidRDefault="00A50D10" w:rsidP="00950409">
      <w:pPr>
        <w:autoSpaceDE w:val="0"/>
        <w:autoSpaceDN w:val="0"/>
        <w:adjustRightInd w:val="0"/>
        <w:spacing w:after="0"/>
        <w:contextualSpacing/>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705"/>
        <w:gridCol w:w="2874"/>
        <w:gridCol w:w="3249"/>
      </w:tblGrid>
      <w:tr w:rsidR="00536229" w:rsidRPr="00263515" w14:paraId="078DD890" w14:textId="77777777" w:rsidTr="00A50D10">
        <w:trPr>
          <w:trHeight w:val="20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75B6064" w14:textId="77777777" w:rsidR="00A50D10" w:rsidRPr="00263515" w:rsidRDefault="00A50D10" w:rsidP="00950409">
            <w:pPr>
              <w:spacing w:after="0"/>
              <w:ind w:left="140" w:right="141"/>
              <w:contextualSpacing/>
              <w:jc w:val="center"/>
              <w:rPr>
                <w:rFonts w:ascii="Arial Narrow" w:hAnsi="Arial Narrow" w:cs="Arial"/>
                <w:b/>
                <w:sz w:val="19"/>
                <w:szCs w:val="19"/>
              </w:rPr>
            </w:pPr>
            <w:r w:rsidRPr="00263515">
              <w:rPr>
                <w:rFonts w:ascii="Arial Narrow" w:hAnsi="Arial Narrow" w:cs="Arial"/>
                <w:b/>
                <w:sz w:val="19"/>
                <w:szCs w:val="19"/>
              </w:rPr>
              <w:t>POR CURSO MENSUAL CON MAESTROS PAGADOS POR EL MUNICIPIO, HASTA DOS TALLERES</w:t>
            </w:r>
          </w:p>
        </w:tc>
      </w:tr>
      <w:tr w:rsidR="00536229" w:rsidRPr="00263515" w14:paraId="2215034B" w14:textId="77777777" w:rsidTr="002A7F6E">
        <w:trPr>
          <w:trHeight w:val="20"/>
        </w:trPr>
        <w:tc>
          <w:tcPr>
            <w:tcW w:w="1532"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7B9C61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INSTALACIÓN MUNICIPAL</w:t>
            </w:r>
          </w:p>
        </w:tc>
        <w:tc>
          <w:tcPr>
            <w:tcW w:w="3468" w:type="pct"/>
            <w:gridSpan w:val="2"/>
            <w:tcBorders>
              <w:top w:val="single" w:sz="4" w:space="0" w:color="000000"/>
              <w:left w:val="single" w:sz="4" w:space="0" w:color="000000"/>
              <w:bottom w:val="single" w:sz="4" w:space="0" w:color="000000"/>
              <w:right w:val="single" w:sz="4" w:space="0" w:color="000000"/>
            </w:tcBorders>
            <w:shd w:val="clear" w:color="auto" w:fill="A6A6A6"/>
            <w:hideMark/>
          </w:tcPr>
          <w:p w14:paraId="5CF0EF3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78BEFF3" w14:textId="77777777" w:rsidTr="002A7F6E">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C1B95" w14:textId="77777777" w:rsidR="00A50D10" w:rsidRPr="00263515" w:rsidRDefault="00A50D10" w:rsidP="00950409">
            <w:pPr>
              <w:spacing w:after="0"/>
              <w:rPr>
                <w:rFonts w:ascii="Arial Narrow" w:hAnsi="Arial Narrow" w:cs="Arial"/>
                <w:b/>
                <w:sz w:val="19"/>
                <w:szCs w:val="19"/>
              </w:rPr>
            </w:pPr>
          </w:p>
        </w:tc>
        <w:tc>
          <w:tcPr>
            <w:tcW w:w="1628" w:type="pct"/>
            <w:tcBorders>
              <w:top w:val="single" w:sz="4" w:space="0" w:color="000000"/>
              <w:left w:val="single" w:sz="4" w:space="0" w:color="000000"/>
              <w:bottom w:val="single" w:sz="4" w:space="0" w:color="000000"/>
              <w:right w:val="single" w:sz="4" w:space="0" w:color="000000"/>
            </w:tcBorders>
            <w:shd w:val="clear" w:color="auto" w:fill="A6A6A6"/>
            <w:hideMark/>
          </w:tcPr>
          <w:p w14:paraId="062AD39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840" w:type="pct"/>
            <w:tcBorders>
              <w:top w:val="single" w:sz="4" w:space="0" w:color="000000"/>
              <w:left w:val="single" w:sz="4" w:space="0" w:color="000000"/>
              <w:bottom w:val="single" w:sz="4" w:space="0" w:color="000000"/>
              <w:right w:val="single" w:sz="4" w:space="0" w:color="000000"/>
            </w:tcBorders>
            <w:shd w:val="clear" w:color="auto" w:fill="A6A6A6"/>
            <w:hideMark/>
          </w:tcPr>
          <w:p w14:paraId="3404CF2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5BA8E734" w14:textId="77777777" w:rsidTr="000F4FF3">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0E80FC85" w14:textId="49B6A7C5" w:rsidR="00CC616F" w:rsidRPr="00263515" w:rsidRDefault="00CC616F"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 xml:space="preserve">El Pueblito </w:t>
            </w:r>
          </w:p>
        </w:tc>
        <w:tc>
          <w:tcPr>
            <w:tcW w:w="1628" w:type="pct"/>
            <w:vMerge w:val="restart"/>
            <w:tcBorders>
              <w:top w:val="single" w:sz="4" w:space="0" w:color="000000"/>
              <w:left w:val="single" w:sz="4" w:space="0" w:color="000000"/>
              <w:right w:val="single" w:sz="4" w:space="0" w:color="000000"/>
            </w:tcBorders>
            <w:vAlign w:val="center"/>
            <w:hideMark/>
          </w:tcPr>
          <w:p w14:paraId="0564397C" w14:textId="77777777" w:rsidR="00CC616F" w:rsidRPr="00263515" w:rsidRDefault="00CC616F"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$80.00</w:t>
            </w:r>
          </w:p>
        </w:tc>
        <w:tc>
          <w:tcPr>
            <w:tcW w:w="1840" w:type="pct"/>
            <w:vMerge w:val="restart"/>
            <w:tcBorders>
              <w:top w:val="single" w:sz="4" w:space="0" w:color="000000"/>
              <w:left w:val="single" w:sz="4" w:space="0" w:color="000000"/>
              <w:right w:val="single" w:sz="4" w:space="0" w:color="000000"/>
            </w:tcBorders>
            <w:vAlign w:val="center"/>
            <w:hideMark/>
          </w:tcPr>
          <w:p w14:paraId="70FE023E" w14:textId="77777777" w:rsidR="00CC616F" w:rsidRPr="00263515" w:rsidRDefault="00CC616F"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$140.00</w:t>
            </w:r>
          </w:p>
        </w:tc>
      </w:tr>
      <w:tr w:rsidR="00536229" w:rsidRPr="00263515" w14:paraId="7283EDD9" w14:textId="77777777" w:rsidTr="000F4FF3">
        <w:trPr>
          <w:trHeight w:val="20"/>
        </w:trPr>
        <w:tc>
          <w:tcPr>
            <w:tcW w:w="1532" w:type="pct"/>
            <w:tcBorders>
              <w:top w:val="single" w:sz="4" w:space="0" w:color="000000"/>
              <w:left w:val="single" w:sz="4" w:space="0" w:color="000000"/>
              <w:bottom w:val="single" w:sz="4" w:space="0" w:color="000000"/>
              <w:right w:val="single" w:sz="4" w:space="0" w:color="000000"/>
            </w:tcBorders>
          </w:tcPr>
          <w:p w14:paraId="3827A523" w14:textId="62390DD3" w:rsidR="00CC616F" w:rsidRPr="00263515" w:rsidRDefault="00CC616F"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 xml:space="preserve">Pirámides </w:t>
            </w:r>
          </w:p>
        </w:tc>
        <w:tc>
          <w:tcPr>
            <w:tcW w:w="1628" w:type="pct"/>
            <w:vMerge/>
            <w:tcBorders>
              <w:left w:val="single" w:sz="4" w:space="0" w:color="000000"/>
              <w:bottom w:val="single" w:sz="4" w:space="0" w:color="000000"/>
              <w:right w:val="single" w:sz="4" w:space="0" w:color="000000"/>
            </w:tcBorders>
            <w:vAlign w:val="center"/>
          </w:tcPr>
          <w:p w14:paraId="63F7067B" w14:textId="77777777" w:rsidR="00CC616F" w:rsidRPr="00263515" w:rsidRDefault="00CC616F" w:rsidP="00950409">
            <w:pPr>
              <w:spacing w:after="0"/>
              <w:ind w:right="169" w:hanging="34"/>
              <w:contextualSpacing/>
              <w:jc w:val="right"/>
              <w:rPr>
                <w:rFonts w:ascii="Arial Narrow" w:hAnsi="Arial Narrow" w:cs="Arial"/>
                <w:sz w:val="19"/>
                <w:szCs w:val="19"/>
              </w:rPr>
            </w:pPr>
          </w:p>
        </w:tc>
        <w:tc>
          <w:tcPr>
            <w:tcW w:w="1840" w:type="pct"/>
            <w:vMerge/>
            <w:tcBorders>
              <w:left w:val="single" w:sz="4" w:space="0" w:color="000000"/>
              <w:bottom w:val="single" w:sz="4" w:space="0" w:color="000000"/>
              <w:right w:val="single" w:sz="4" w:space="0" w:color="000000"/>
            </w:tcBorders>
            <w:vAlign w:val="center"/>
          </w:tcPr>
          <w:p w14:paraId="16C08390" w14:textId="77777777" w:rsidR="00CC616F" w:rsidRPr="00263515" w:rsidRDefault="00CC616F" w:rsidP="00950409">
            <w:pPr>
              <w:spacing w:after="0"/>
              <w:ind w:right="169" w:hanging="34"/>
              <w:contextualSpacing/>
              <w:jc w:val="right"/>
              <w:rPr>
                <w:rFonts w:ascii="Arial Narrow" w:hAnsi="Arial Narrow" w:cs="Arial"/>
                <w:sz w:val="19"/>
                <w:szCs w:val="19"/>
              </w:rPr>
            </w:pPr>
          </w:p>
        </w:tc>
      </w:tr>
      <w:tr w:rsidR="00536229" w:rsidRPr="00263515" w14:paraId="2A38D95F"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79BA9845"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Santa Bárbara</w:t>
            </w:r>
          </w:p>
        </w:tc>
        <w:tc>
          <w:tcPr>
            <w:tcW w:w="1628" w:type="pct"/>
            <w:vMerge w:val="restart"/>
            <w:tcBorders>
              <w:top w:val="single" w:sz="4" w:space="0" w:color="000000"/>
              <w:left w:val="single" w:sz="4" w:space="0" w:color="000000"/>
              <w:bottom w:val="single" w:sz="4" w:space="0" w:color="000000"/>
              <w:right w:val="single" w:sz="4" w:space="0" w:color="000000"/>
            </w:tcBorders>
            <w:vAlign w:val="center"/>
            <w:hideMark/>
          </w:tcPr>
          <w:p w14:paraId="06707BD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$65.00</w:t>
            </w:r>
          </w:p>
        </w:tc>
        <w:tc>
          <w:tcPr>
            <w:tcW w:w="1840" w:type="pct"/>
            <w:vMerge w:val="restart"/>
            <w:tcBorders>
              <w:top w:val="single" w:sz="4" w:space="0" w:color="000000"/>
              <w:left w:val="single" w:sz="4" w:space="0" w:color="000000"/>
              <w:bottom w:val="single" w:sz="4" w:space="0" w:color="000000"/>
              <w:right w:val="single" w:sz="4" w:space="0" w:color="000000"/>
            </w:tcBorders>
            <w:vAlign w:val="center"/>
            <w:hideMark/>
          </w:tcPr>
          <w:p w14:paraId="244C9D3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$110.00</w:t>
            </w:r>
          </w:p>
        </w:tc>
      </w:tr>
      <w:tr w:rsidR="00536229" w:rsidRPr="00263515" w14:paraId="2613AE0E"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61F7CB6E"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lastRenderedPageBreak/>
              <w:t>La Negreta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42475"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37931E" w14:textId="77777777" w:rsidR="00A50D10" w:rsidRPr="00263515" w:rsidRDefault="00A50D10" w:rsidP="00950409">
            <w:pPr>
              <w:spacing w:after="0"/>
              <w:rPr>
                <w:rFonts w:ascii="Arial Narrow" w:hAnsi="Arial Narrow" w:cs="Arial"/>
                <w:sz w:val="19"/>
                <w:szCs w:val="19"/>
              </w:rPr>
            </w:pPr>
          </w:p>
        </w:tc>
      </w:tr>
      <w:tr w:rsidR="00536229" w:rsidRPr="00263515" w14:paraId="1A7257EB"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5C0925DA"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Tejeda</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65FE0312" w14:textId="6A00CDCA"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$110.00</w:t>
            </w:r>
          </w:p>
        </w:tc>
        <w:tc>
          <w:tcPr>
            <w:tcW w:w="1840" w:type="pct"/>
            <w:tcBorders>
              <w:top w:val="single" w:sz="4" w:space="0" w:color="000000"/>
              <w:left w:val="single" w:sz="4" w:space="0" w:color="000000"/>
              <w:bottom w:val="single" w:sz="4" w:space="0" w:color="000000"/>
              <w:right w:val="single" w:sz="4" w:space="0" w:color="000000"/>
            </w:tcBorders>
            <w:vAlign w:val="center"/>
            <w:hideMark/>
          </w:tcPr>
          <w:p w14:paraId="5CC8B27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$170.00</w:t>
            </w:r>
          </w:p>
        </w:tc>
      </w:tr>
      <w:tr w:rsidR="00536229" w:rsidRPr="00263515" w14:paraId="204EFA01"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2FA3950F"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Los Olvera</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19A2D4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$65.00</w:t>
            </w:r>
          </w:p>
        </w:tc>
        <w:tc>
          <w:tcPr>
            <w:tcW w:w="1840" w:type="pct"/>
            <w:tcBorders>
              <w:top w:val="single" w:sz="4" w:space="0" w:color="000000"/>
              <w:left w:val="single" w:sz="4" w:space="0" w:color="000000"/>
              <w:bottom w:val="single" w:sz="4" w:space="0" w:color="000000"/>
              <w:right w:val="single" w:sz="4" w:space="0" w:color="000000"/>
            </w:tcBorders>
            <w:vAlign w:val="center"/>
            <w:hideMark/>
          </w:tcPr>
          <w:p w14:paraId="02C6D11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$110.00</w:t>
            </w:r>
          </w:p>
        </w:tc>
      </w:tr>
      <w:tr w:rsidR="00536229" w:rsidRPr="00263515" w14:paraId="1125618A"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7270711A"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Los Ángeles</w:t>
            </w:r>
          </w:p>
        </w:tc>
        <w:tc>
          <w:tcPr>
            <w:tcW w:w="1628" w:type="pct"/>
            <w:vMerge w:val="restart"/>
            <w:tcBorders>
              <w:top w:val="single" w:sz="4" w:space="0" w:color="000000"/>
              <w:left w:val="single" w:sz="4" w:space="0" w:color="000000"/>
              <w:bottom w:val="single" w:sz="4" w:space="0" w:color="000000"/>
              <w:right w:val="single" w:sz="4" w:space="0" w:color="000000"/>
            </w:tcBorders>
            <w:vAlign w:val="center"/>
            <w:hideMark/>
          </w:tcPr>
          <w:p w14:paraId="5EAFF26C" w14:textId="77777777" w:rsidR="00A50D10" w:rsidRPr="00263515" w:rsidRDefault="00A50D10" w:rsidP="00950409">
            <w:pPr>
              <w:spacing w:after="0"/>
              <w:ind w:right="170" w:hanging="34"/>
              <w:contextualSpacing/>
              <w:jc w:val="right"/>
              <w:rPr>
                <w:rFonts w:ascii="Arial Narrow" w:hAnsi="Arial Narrow" w:cs="Arial"/>
                <w:sz w:val="19"/>
                <w:szCs w:val="19"/>
              </w:rPr>
            </w:pPr>
            <w:r w:rsidRPr="00263515">
              <w:rPr>
                <w:rFonts w:ascii="Arial Narrow" w:hAnsi="Arial Narrow" w:cs="Arial"/>
                <w:sz w:val="19"/>
                <w:szCs w:val="19"/>
              </w:rPr>
              <w:t>$55.00</w:t>
            </w:r>
          </w:p>
        </w:tc>
        <w:tc>
          <w:tcPr>
            <w:tcW w:w="1840" w:type="pct"/>
            <w:vMerge w:val="restart"/>
            <w:tcBorders>
              <w:top w:val="single" w:sz="4" w:space="0" w:color="000000"/>
              <w:left w:val="single" w:sz="4" w:space="0" w:color="000000"/>
              <w:bottom w:val="single" w:sz="4" w:space="0" w:color="000000"/>
              <w:right w:val="single" w:sz="4" w:space="0" w:color="000000"/>
            </w:tcBorders>
            <w:vAlign w:val="center"/>
            <w:hideMark/>
          </w:tcPr>
          <w:p w14:paraId="1EF3FC5E" w14:textId="77777777" w:rsidR="00A50D10" w:rsidRPr="00263515" w:rsidRDefault="00A50D10" w:rsidP="00950409">
            <w:pPr>
              <w:spacing w:after="0"/>
              <w:ind w:right="170" w:hanging="34"/>
              <w:contextualSpacing/>
              <w:jc w:val="right"/>
              <w:rPr>
                <w:rFonts w:ascii="Arial Narrow" w:hAnsi="Arial Narrow" w:cs="Arial"/>
                <w:sz w:val="19"/>
                <w:szCs w:val="19"/>
              </w:rPr>
            </w:pPr>
            <w:r w:rsidRPr="00263515">
              <w:rPr>
                <w:rFonts w:ascii="Arial Narrow" w:hAnsi="Arial Narrow" w:cs="Arial"/>
                <w:sz w:val="19"/>
                <w:szCs w:val="19"/>
              </w:rPr>
              <w:t>$90.00</w:t>
            </w:r>
          </w:p>
        </w:tc>
      </w:tr>
      <w:tr w:rsidR="00536229" w:rsidRPr="00263515" w14:paraId="472859FE"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621BB83B"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Lomas de Balvanera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77AC1D"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12B7F6" w14:textId="77777777" w:rsidR="00A50D10" w:rsidRPr="00263515" w:rsidRDefault="00A50D10" w:rsidP="00950409">
            <w:pPr>
              <w:spacing w:after="0"/>
              <w:rPr>
                <w:rFonts w:ascii="Arial Narrow" w:hAnsi="Arial Narrow" w:cs="Arial"/>
                <w:sz w:val="19"/>
                <w:szCs w:val="19"/>
              </w:rPr>
            </w:pPr>
          </w:p>
        </w:tc>
      </w:tr>
      <w:tr w:rsidR="00536229" w:rsidRPr="00263515" w14:paraId="03B5B80E"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72114867"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Charco Blanco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137D2C"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B5CE3D" w14:textId="77777777" w:rsidR="00A50D10" w:rsidRPr="00263515" w:rsidRDefault="00A50D10" w:rsidP="00950409">
            <w:pPr>
              <w:spacing w:after="0"/>
              <w:rPr>
                <w:rFonts w:ascii="Arial Narrow" w:hAnsi="Arial Narrow" w:cs="Arial"/>
                <w:sz w:val="19"/>
                <w:szCs w:val="19"/>
              </w:rPr>
            </w:pPr>
          </w:p>
        </w:tc>
      </w:tr>
      <w:tr w:rsidR="00536229" w:rsidRPr="00263515" w14:paraId="27B89624"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6D62A5E8"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La Cueva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3B7A7"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2983F7" w14:textId="77777777" w:rsidR="00A50D10" w:rsidRPr="00263515" w:rsidRDefault="00A50D10" w:rsidP="00950409">
            <w:pPr>
              <w:spacing w:after="0"/>
              <w:rPr>
                <w:rFonts w:ascii="Arial Narrow" w:hAnsi="Arial Narrow" w:cs="Arial"/>
                <w:sz w:val="19"/>
                <w:szCs w:val="19"/>
              </w:rPr>
            </w:pPr>
          </w:p>
        </w:tc>
      </w:tr>
      <w:tr w:rsidR="00536229" w:rsidRPr="00263515" w14:paraId="698DFD13"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6F649CC5"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Candiles</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1DF2C8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$80.00</w:t>
            </w:r>
          </w:p>
        </w:tc>
        <w:tc>
          <w:tcPr>
            <w:tcW w:w="1840" w:type="pct"/>
            <w:tcBorders>
              <w:top w:val="single" w:sz="4" w:space="0" w:color="000000"/>
              <w:left w:val="single" w:sz="4" w:space="0" w:color="000000"/>
              <w:bottom w:val="single" w:sz="4" w:space="0" w:color="000000"/>
              <w:right w:val="single" w:sz="4" w:space="0" w:color="000000"/>
            </w:tcBorders>
            <w:vAlign w:val="center"/>
            <w:hideMark/>
          </w:tcPr>
          <w:p w14:paraId="69BBED5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$140.00</w:t>
            </w:r>
          </w:p>
        </w:tc>
      </w:tr>
      <w:tr w:rsidR="00A50D10" w:rsidRPr="00263515" w14:paraId="1FA5DAD4" w14:textId="77777777" w:rsidTr="002A7F6E">
        <w:trPr>
          <w:trHeight w:val="20"/>
        </w:trPr>
        <w:tc>
          <w:tcPr>
            <w:tcW w:w="1532" w:type="pct"/>
            <w:tcBorders>
              <w:top w:val="single" w:sz="4" w:space="0" w:color="000000"/>
              <w:left w:val="single" w:sz="4" w:space="0" w:color="000000"/>
              <w:bottom w:val="single" w:sz="4" w:space="0" w:color="000000"/>
              <w:right w:val="single" w:sz="4" w:space="0" w:color="000000"/>
            </w:tcBorders>
            <w:hideMark/>
          </w:tcPr>
          <w:p w14:paraId="0732AF27" w14:textId="77777777" w:rsidR="00A50D10" w:rsidRPr="00263515" w:rsidRDefault="00A50D10" w:rsidP="00950409">
            <w:pPr>
              <w:spacing w:after="0"/>
              <w:ind w:left="51" w:firstLine="142"/>
              <w:contextualSpacing/>
              <w:rPr>
                <w:rFonts w:ascii="Arial Narrow" w:hAnsi="Arial Narrow" w:cs="Arial"/>
                <w:sz w:val="19"/>
                <w:szCs w:val="19"/>
              </w:rPr>
            </w:pPr>
            <w:r w:rsidRPr="00263515">
              <w:rPr>
                <w:rFonts w:ascii="Arial Narrow" w:hAnsi="Arial Narrow" w:cs="Arial"/>
                <w:sz w:val="19"/>
                <w:szCs w:val="19"/>
              </w:rPr>
              <w:t>Similares</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3E76183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$65.00</w:t>
            </w:r>
          </w:p>
        </w:tc>
        <w:tc>
          <w:tcPr>
            <w:tcW w:w="1840" w:type="pct"/>
            <w:tcBorders>
              <w:top w:val="single" w:sz="4" w:space="0" w:color="000000"/>
              <w:left w:val="single" w:sz="4" w:space="0" w:color="000000"/>
              <w:bottom w:val="single" w:sz="4" w:space="0" w:color="000000"/>
              <w:right w:val="single" w:sz="4" w:space="0" w:color="000000"/>
            </w:tcBorders>
            <w:vAlign w:val="center"/>
            <w:hideMark/>
          </w:tcPr>
          <w:p w14:paraId="538B3CB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$110.00</w:t>
            </w:r>
          </w:p>
        </w:tc>
      </w:tr>
    </w:tbl>
    <w:p w14:paraId="38C8CB63"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58"/>
        <w:gridCol w:w="2957"/>
        <w:gridCol w:w="2913"/>
      </w:tblGrid>
      <w:tr w:rsidR="00536229" w:rsidRPr="00263515" w14:paraId="3FCC455E" w14:textId="77777777" w:rsidTr="00A50D10">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AA0398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POR CURSO DE VERANO, HASTA TRES TALLERES, CON MAESTROS PAGADOS POR EL MUNICIPIO</w:t>
            </w:r>
          </w:p>
        </w:tc>
      </w:tr>
      <w:tr w:rsidR="00536229" w:rsidRPr="00263515" w14:paraId="3412266C" w14:textId="77777777" w:rsidTr="00A50D10">
        <w:trPr>
          <w:trHeight w:val="170"/>
        </w:trPr>
        <w:tc>
          <w:tcPr>
            <w:tcW w:w="1675"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A8DF6A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INSTALACIÓN MUNICIPAL</w:t>
            </w:r>
          </w:p>
        </w:tc>
        <w:tc>
          <w:tcPr>
            <w:tcW w:w="3325"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33BB16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20372A88" w14:textId="77777777" w:rsidTr="00A50D10">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58BAD4" w14:textId="77777777" w:rsidR="00A50D10" w:rsidRPr="00263515" w:rsidRDefault="00A50D10" w:rsidP="00950409">
            <w:pPr>
              <w:spacing w:after="0"/>
              <w:rPr>
                <w:rFonts w:ascii="Arial Narrow" w:hAnsi="Arial Narrow" w:cs="Arial"/>
                <w:b/>
                <w:sz w:val="19"/>
                <w:szCs w:val="19"/>
              </w:rPr>
            </w:pPr>
          </w:p>
        </w:tc>
        <w:tc>
          <w:tcPr>
            <w:tcW w:w="167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204165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65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1D9810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5905E6D3"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F67601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El Pueblito</w:t>
            </w:r>
          </w:p>
        </w:tc>
        <w:tc>
          <w:tcPr>
            <w:tcW w:w="1675" w:type="pct"/>
            <w:vMerge w:val="restart"/>
            <w:tcBorders>
              <w:top w:val="single" w:sz="4" w:space="0" w:color="000000"/>
              <w:left w:val="single" w:sz="4" w:space="0" w:color="000000"/>
              <w:bottom w:val="single" w:sz="4" w:space="0" w:color="000000"/>
              <w:right w:val="single" w:sz="4" w:space="0" w:color="000000"/>
            </w:tcBorders>
            <w:vAlign w:val="center"/>
            <w:hideMark/>
          </w:tcPr>
          <w:p w14:paraId="3BDE7DD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$255.00</w:t>
            </w:r>
          </w:p>
        </w:tc>
        <w:tc>
          <w:tcPr>
            <w:tcW w:w="1650" w:type="pct"/>
            <w:vMerge w:val="restart"/>
            <w:tcBorders>
              <w:top w:val="single" w:sz="4" w:space="0" w:color="000000"/>
              <w:left w:val="single" w:sz="4" w:space="0" w:color="000000"/>
              <w:bottom w:val="single" w:sz="4" w:space="0" w:color="000000"/>
              <w:right w:val="single" w:sz="4" w:space="0" w:color="000000"/>
            </w:tcBorders>
            <w:vAlign w:val="center"/>
            <w:hideMark/>
          </w:tcPr>
          <w:p w14:paraId="618F7EF2"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$425.00</w:t>
            </w:r>
          </w:p>
        </w:tc>
      </w:tr>
      <w:tr w:rsidR="00536229" w:rsidRPr="00263515" w14:paraId="2D286478"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52750F7B"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 xml:space="preserve">Pirámides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FD1EC"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854EAE" w14:textId="77777777" w:rsidR="00A50D10" w:rsidRPr="00263515" w:rsidRDefault="00A50D10" w:rsidP="00950409">
            <w:pPr>
              <w:spacing w:after="0"/>
              <w:rPr>
                <w:rFonts w:ascii="Arial Narrow" w:hAnsi="Arial Narrow" w:cs="Arial"/>
                <w:sz w:val="19"/>
                <w:szCs w:val="19"/>
              </w:rPr>
            </w:pPr>
          </w:p>
        </w:tc>
      </w:tr>
      <w:tr w:rsidR="00536229" w:rsidRPr="00263515" w14:paraId="60D0D98C"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01A321CB"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Santa Bárbara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6A54262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$165.00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3949D72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$260.00</w:t>
            </w:r>
          </w:p>
        </w:tc>
      </w:tr>
      <w:tr w:rsidR="00536229" w:rsidRPr="00263515" w14:paraId="627DA5CF"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4736C7E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Tejeda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1B9F759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$295.00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4F6EA35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$490.00</w:t>
            </w:r>
          </w:p>
        </w:tc>
      </w:tr>
      <w:tr w:rsidR="00536229" w:rsidRPr="00263515" w14:paraId="3DF78E1A"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094EE88B"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Los Olvera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333BD70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$170.00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19B488F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$280.00</w:t>
            </w:r>
          </w:p>
        </w:tc>
      </w:tr>
      <w:tr w:rsidR="00536229" w:rsidRPr="00263515" w14:paraId="62D75531"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047929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Los Ángeles</w:t>
            </w:r>
          </w:p>
        </w:tc>
        <w:tc>
          <w:tcPr>
            <w:tcW w:w="1675" w:type="pct"/>
            <w:vMerge w:val="restart"/>
            <w:tcBorders>
              <w:top w:val="single" w:sz="4" w:space="0" w:color="000000"/>
              <w:left w:val="single" w:sz="4" w:space="0" w:color="000000"/>
              <w:bottom w:val="single" w:sz="4" w:space="0" w:color="000000"/>
              <w:right w:val="single" w:sz="4" w:space="0" w:color="000000"/>
            </w:tcBorders>
            <w:vAlign w:val="center"/>
            <w:hideMark/>
          </w:tcPr>
          <w:p w14:paraId="04D0092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$200.00</w:t>
            </w:r>
          </w:p>
        </w:tc>
        <w:tc>
          <w:tcPr>
            <w:tcW w:w="1650" w:type="pct"/>
            <w:vMerge w:val="restart"/>
            <w:tcBorders>
              <w:top w:val="single" w:sz="4" w:space="0" w:color="000000"/>
              <w:left w:val="single" w:sz="4" w:space="0" w:color="000000"/>
              <w:bottom w:val="single" w:sz="4" w:space="0" w:color="000000"/>
              <w:right w:val="single" w:sz="4" w:space="0" w:color="000000"/>
            </w:tcBorders>
            <w:vAlign w:val="center"/>
            <w:hideMark/>
          </w:tcPr>
          <w:p w14:paraId="3BFC8DC3"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$255.00</w:t>
            </w:r>
          </w:p>
        </w:tc>
      </w:tr>
      <w:tr w:rsidR="00536229" w:rsidRPr="00263515" w14:paraId="5816F1B0"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9EC337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Lomas de Balvanera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7EF69A"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C76FC1" w14:textId="77777777" w:rsidR="00A50D10" w:rsidRPr="00263515" w:rsidRDefault="00A50D10" w:rsidP="00950409">
            <w:pPr>
              <w:spacing w:after="0"/>
              <w:rPr>
                <w:rFonts w:ascii="Arial Narrow" w:hAnsi="Arial Narrow" w:cs="Arial"/>
                <w:sz w:val="19"/>
                <w:szCs w:val="19"/>
              </w:rPr>
            </w:pPr>
          </w:p>
        </w:tc>
      </w:tr>
      <w:tr w:rsidR="00536229" w:rsidRPr="00263515" w14:paraId="3D811B8D"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0342DE1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Charco Blanco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4E89BF"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072E1E" w14:textId="77777777" w:rsidR="00A50D10" w:rsidRPr="00263515" w:rsidRDefault="00A50D10" w:rsidP="00950409">
            <w:pPr>
              <w:spacing w:after="0"/>
              <w:rPr>
                <w:rFonts w:ascii="Arial Narrow" w:hAnsi="Arial Narrow" w:cs="Arial"/>
                <w:sz w:val="19"/>
                <w:szCs w:val="19"/>
              </w:rPr>
            </w:pPr>
          </w:p>
        </w:tc>
      </w:tr>
      <w:tr w:rsidR="00536229" w:rsidRPr="00263515" w14:paraId="1F2F3E19"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1D0AC43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La Cueva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166392"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F6BFF8" w14:textId="77777777" w:rsidR="00A50D10" w:rsidRPr="00263515" w:rsidRDefault="00A50D10" w:rsidP="00950409">
            <w:pPr>
              <w:spacing w:after="0"/>
              <w:rPr>
                <w:rFonts w:ascii="Arial Narrow" w:hAnsi="Arial Narrow" w:cs="Arial"/>
                <w:sz w:val="19"/>
                <w:szCs w:val="19"/>
              </w:rPr>
            </w:pPr>
          </w:p>
        </w:tc>
      </w:tr>
      <w:tr w:rsidR="00536229" w:rsidRPr="00263515" w14:paraId="496700B7"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26E16F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Candiles</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0474631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$200.00</w:t>
            </w:r>
          </w:p>
        </w:tc>
        <w:tc>
          <w:tcPr>
            <w:tcW w:w="1650" w:type="pct"/>
            <w:tcBorders>
              <w:top w:val="single" w:sz="4" w:space="0" w:color="000000"/>
              <w:left w:val="single" w:sz="4" w:space="0" w:color="000000"/>
              <w:bottom w:val="single" w:sz="4" w:space="0" w:color="000000"/>
              <w:right w:val="single" w:sz="4" w:space="0" w:color="000000"/>
            </w:tcBorders>
            <w:vAlign w:val="bottom"/>
            <w:hideMark/>
          </w:tcPr>
          <w:p w14:paraId="000B37C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$340.00</w:t>
            </w:r>
          </w:p>
        </w:tc>
      </w:tr>
      <w:tr w:rsidR="00536229" w:rsidRPr="00263515" w14:paraId="4C153904"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0F93544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Parques Municipales</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22143F0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$255.00</w:t>
            </w:r>
          </w:p>
        </w:tc>
        <w:tc>
          <w:tcPr>
            <w:tcW w:w="1650" w:type="pct"/>
            <w:tcBorders>
              <w:top w:val="single" w:sz="4" w:space="0" w:color="000000"/>
              <w:left w:val="single" w:sz="4" w:space="0" w:color="000000"/>
              <w:bottom w:val="single" w:sz="4" w:space="0" w:color="000000"/>
              <w:right w:val="single" w:sz="4" w:space="0" w:color="000000"/>
            </w:tcBorders>
            <w:vAlign w:val="bottom"/>
            <w:hideMark/>
          </w:tcPr>
          <w:p w14:paraId="7DC3656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$425.00</w:t>
            </w:r>
          </w:p>
        </w:tc>
      </w:tr>
      <w:tr w:rsidR="00A50D10" w:rsidRPr="00263515" w14:paraId="68DC7FF0"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6539352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Otros Similares</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5EBA00A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c>
          <w:tcPr>
            <w:tcW w:w="1650" w:type="pct"/>
            <w:tcBorders>
              <w:top w:val="single" w:sz="4" w:space="0" w:color="000000"/>
              <w:left w:val="single" w:sz="4" w:space="0" w:color="000000"/>
              <w:bottom w:val="single" w:sz="4" w:space="0" w:color="000000"/>
              <w:right w:val="single" w:sz="4" w:space="0" w:color="000000"/>
            </w:tcBorders>
            <w:vAlign w:val="bottom"/>
            <w:hideMark/>
          </w:tcPr>
          <w:p w14:paraId="20B8B3F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Calibri"/>
                <w:sz w:val="19"/>
                <w:szCs w:val="19"/>
              </w:rPr>
              <w:t>$295.00</w:t>
            </w:r>
          </w:p>
        </w:tc>
      </w:tr>
    </w:tbl>
    <w:p w14:paraId="6E251465"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58"/>
        <w:gridCol w:w="2957"/>
        <w:gridCol w:w="2913"/>
      </w:tblGrid>
      <w:tr w:rsidR="00536229" w:rsidRPr="00263515" w14:paraId="640D0249" w14:textId="77777777" w:rsidTr="00A50D10">
        <w:trPr>
          <w:trHeight w:val="18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F8C4A59"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POR CURSO DE VERANO, CON MAESTROS NO PAGADOS POR EL MUNICIPIO Y QUE IMPARTAN CUALQUIER TALLER, POR ALUMNO</w:t>
            </w:r>
          </w:p>
        </w:tc>
      </w:tr>
      <w:tr w:rsidR="00536229" w:rsidRPr="00263515" w14:paraId="4FB28B79" w14:textId="77777777" w:rsidTr="00A50D10">
        <w:trPr>
          <w:trHeight w:val="259"/>
        </w:trPr>
        <w:tc>
          <w:tcPr>
            <w:tcW w:w="1675"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21D8F12"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INSTALACIÓN MUNICIPAL</w:t>
            </w:r>
          </w:p>
        </w:tc>
        <w:tc>
          <w:tcPr>
            <w:tcW w:w="3325"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3069C9A"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0A30B52" w14:textId="77777777" w:rsidTr="00A50D10">
        <w:trPr>
          <w:trHeight w:val="2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9D7E65" w14:textId="77777777" w:rsidR="00A50D10" w:rsidRPr="00263515" w:rsidRDefault="00A50D10" w:rsidP="00950409">
            <w:pPr>
              <w:spacing w:after="0"/>
              <w:rPr>
                <w:rFonts w:ascii="Arial Narrow" w:hAnsi="Arial Narrow" w:cs="Arial"/>
                <w:b/>
                <w:sz w:val="19"/>
                <w:szCs w:val="19"/>
              </w:rPr>
            </w:pPr>
          </w:p>
        </w:tc>
        <w:tc>
          <w:tcPr>
            <w:tcW w:w="167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806AF9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650"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38A6DC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5FB0A073"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59F604F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El Pueblito</w:t>
            </w:r>
          </w:p>
        </w:tc>
        <w:tc>
          <w:tcPr>
            <w:tcW w:w="1675" w:type="pct"/>
            <w:vMerge w:val="restart"/>
            <w:tcBorders>
              <w:top w:val="single" w:sz="4" w:space="0" w:color="000000"/>
              <w:left w:val="single" w:sz="4" w:space="0" w:color="000000"/>
              <w:bottom w:val="single" w:sz="4" w:space="0" w:color="000000"/>
              <w:right w:val="single" w:sz="4" w:space="0" w:color="000000"/>
            </w:tcBorders>
            <w:vAlign w:val="center"/>
            <w:hideMark/>
          </w:tcPr>
          <w:p w14:paraId="4E28FF5F"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$110.00</w:t>
            </w:r>
          </w:p>
        </w:tc>
        <w:tc>
          <w:tcPr>
            <w:tcW w:w="1650" w:type="pct"/>
            <w:vMerge w:val="restart"/>
            <w:tcBorders>
              <w:top w:val="single" w:sz="4" w:space="0" w:color="000000"/>
              <w:left w:val="single" w:sz="4" w:space="0" w:color="000000"/>
              <w:bottom w:val="single" w:sz="4" w:space="0" w:color="000000"/>
              <w:right w:val="single" w:sz="4" w:space="0" w:color="000000"/>
            </w:tcBorders>
            <w:vAlign w:val="center"/>
            <w:hideMark/>
          </w:tcPr>
          <w:p w14:paraId="15D9CD9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2D113611"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16083505"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Pirámides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E6C11B"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8AFCCD" w14:textId="77777777" w:rsidR="00A50D10" w:rsidRPr="00263515" w:rsidRDefault="00A50D10" w:rsidP="00950409">
            <w:pPr>
              <w:spacing w:after="0"/>
              <w:rPr>
                <w:rFonts w:ascii="Arial Narrow" w:hAnsi="Arial Narrow" w:cs="Arial"/>
                <w:sz w:val="19"/>
                <w:szCs w:val="19"/>
              </w:rPr>
            </w:pPr>
          </w:p>
        </w:tc>
      </w:tr>
      <w:tr w:rsidR="00536229" w:rsidRPr="00263515" w14:paraId="75AAEDFB"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0853EBB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Santa Bárbara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16878908"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68A0A37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0A814C8B"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39789E69"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Tejeda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6361EF18"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c>
          <w:tcPr>
            <w:tcW w:w="1650" w:type="pct"/>
            <w:tcBorders>
              <w:top w:val="single" w:sz="4" w:space="0" w:color="000000"/>
              <w:left w:val="single" w:sz="4" w:space="0" w:color="000000"/>
              <w:bottom w:val="single" w:sz="4" w:space="0" w:color="000000"/>
              <w:right w:val="single" w:sz="4" w:space="0" w:color="000000"/>
            </w:tcBorders>
            <w:hideMark/>
          </w:tcPr>
          <w:p w14:paraId="3F1E5A7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$295.00</w:t>
            </w:r>
          </w:p>
        </w:tc>
      </w:tr>
      <w:tr w:rsidR="00536229" w:rsidRPr="00263515" w14:paraId="051C494B"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1D6224A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Los Olvera</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5924B7F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70B2596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2D11BA1E"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41936792"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Los Ángeles</w:t>
            </w:r>
          </w:p>
        </w:tc>
        <w:tc>
          <w:tcPr>
            <w:tcW w:w="1675" w:type="pct"/>
            <w:vMerge w:val="restart"/>
            <w:tcBorders>
              <w:top w:val="single" w:sz="4" w:space="0" w:color="000000"/>
              <w:left w:val="single" w:sz="4" w:space="0" w:color="000000"/>
              <w:bottom w:val="single" w:sz="4" w:space="0" w:color="000000"/>
              <w:right w:val="single" w:sz="4" w:space="0" w:color="000000"/>
            </w:tcBorders>
            <w:vAlign w:val="center"/>
            <w:hideMark/>
          </w:tcPr>
          <w:p w14:paraId="4EF9307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$85.00</w:t>
            </w:r>
          </w:p>
        </w:tc>
        <w:tc>
          <w:tcPr>
            <w:tcW w:w="1650" w:type="pct"/>
            <w:vMerge w:val="restart"/>
            <w:tcBorders>
              <w:top w:val="single" w:sz="4" w:space="0" w:color="000000"/>
              <w:left w:val="single" w:sz="4" w:space="0" w:color="000000"/>
              <w:bottom w:val="single" w:sz="4" w:space="0" w:color="000000"/>
              <w:right w:val="single" w:sz="4" w:space="0" w:color="000000"/>
            </w:tcBorders>
            <w:vAlign w:val="center"/>
            <w:hideMark/>
          </w:tcPr>
          <w:p w14:paraId="48C4482D"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15416100"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1C1DED9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La Cueva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30616B"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161C1D" w14:textId="77777777" w:rsidR="00A50D10" w:rsidRPr="00263515" w:rsidRDefault="00A50D10" w:rsidP="00950409">
            <w:pPr>
              <w:spacing w:after="0"/>
              <w:rPr>
                <w:rFonts w:ascii="Arial Narrow" w:hAnsi="Arial Narrow" w:cs="Arial"/>
                <w:sz w:val="19"/>
                <w:szCs w:val="19"/>
              </w:rPr>
            </w:pPr>
          </w:p>
        </w:tc>
      </w:tr>
      <w:tr w:rsidR="00536229" w:rsidRPr="00263515" w14:paraId="37DB89B9"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769F99A"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Charco Blanco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98507"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912F98" w14:textId="77777777" w:rsidR="00A50D10" w:rsidRPr="00263515" w:rsidRDefault="00A50D10" w:rsidP="00950409">
            <w:pPr>
              <w:spacing w:after="0"/>
              <w:rPr>
                <w:rFonts w:ascii="Arial Narrow" w:hAnsi="Arial Narrow" w:cs="Arial"/>
                <w:sz w:val="19"/>
                <w:szCs w:val="19"/>
              </w:rPr>
            </w:pPr>
          </w:p>
        </w:tc>
      </w:tr>
      <w:tr w:rsidR="00A50D10" w:rsidRPr="00263515" w14:paraId="70890475" w14:textId="77777777" w:rsidTr="00A50D10">
        <w:trPr>
          <w:trHeight w:val="20"/>
        </w:trPr>
        <w:tc>
          <w:tcPr>
            <w:tcW w:w="1675" w:type="pct"/>
            <w:tcBorders>
              <w:top w:val="single" w:sz="4" w:space="0" w:color="000000"/>
              <w:left w:val="single" w:sz="4" w:space="0" w:color="000000"/>
              <w:bottom w:val="single" w:sz="4" w:space="0" w:color="000000"/>
              <w:right w:val="single" w:sz="4" w:space="0" w:color="000000"/>
            </w:tcBorders>
            <w:hideMark/>
          </w:tcPr>
          <w:p w14:paraId="7C3F5E30"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Candiles</w:t>
            </w:r>
          </w:p>
        </w:tc>
        <w:tc>
          <w:tcPr>
            <w:tcW w:w="1675" w:type="pct"/>
            <w:tcBorders>
              <w:top w:val="single" w:sz="4" w:space="0" w:color="000000"/>
              <w:left w:val="single" w:sz="4" w:space="0" w:color="000000"/>
              <w:bottom w:val="single" w:sz="4" w:space="0" w:color="000000"/>
              <w:right w:val="single" w:sz="4" w:space="0" w:color="000000"/>
            </w:tcBorders>
            <w:vAlign w:val="center"/>
            <w:hideMark/>
          </w:tcPr>
          <w:p w14:paraId="260D4B6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$110.00</w:t>
            </w:r>
          </w:p>
        </w:tc>
        <w:tc>
          <w:tcPr>
            <w:tcW w:w="1650" w:type="pct"/>
            <w:tcBorders>
              <w:top w:val="single" w:sz="4" w:space="0" w:color="000000"/>
              <w:left w:val="single" w:sz="4" w:space="0" w:color="000000"/>
              <w:bottom w:val="single" w:sz="4" w:space="0" w:color="000000"/>
              <w:right w:val="single" w:sz="4" w:space="0" w:color="000000"/>
            </w:tcBorders>
            <w:vAlign w:val="center"/>
            <w:hideMark/>
          </w:tcPr>
          <w:p w14:paraId="6713755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r>
    </w:tbl>
    <w:p w14:paraId="537D00C0"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9"/>
        <w:gridCol w:w="2887"/>
        <w:gridCol w:w="3012"/>
      </w:tblGrid>
      <w:tr w:rsidR="00536229" w:rsidRPr="00263515" w14:paraId="0070CDF5" w14:textId="77777777" w:rsidTr="00A50D1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7D92B683" w14:textId="1143B41F"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POR CURSO DE VERANO EN</w:t>
            </w:r>
            <w:r w:rsidR="00CC616F" w:rsidRPr="00263515">
              <w:rPr>
                <w:rFonts w:ascii="Arial Narrow" w:hAnsi="Arial Narrow" w:cs="Arial"/>
                <w:b/>
                <w:sz w:val="19"/>
                <w:szCs w:val="19"/>
              </w:rPr>
              <w:t xml:space="preserve"> UNIDADES DEPORTIVAS, EL ALUMNO, </w:t>
            </w:r>
            <w:r w:rsidRPr="00263515">
              <w:rPr>
                <w:rFonts w:ascii="Arial Narrow" w:hAnsi="Arial Narrow" w:cs="Arial"/>
                <w:b/>
                <w:sz w:val="19"/>
                <w:szCs w:val="19"/>
              </w:rPr>
              <w:t>SEMANALMENTE</w:t>
            </w:r>
          </w:p>
        </w:tc>
      </w:tr>
      <w:tr w:rsidR="00536229" w:rsidRPr="00263515" w14:paraId="75DFD462" w14:textId="77777777" w:rsidTr="00A50D10">
        <w:trPr>
          <w:trHeight w:val="20"/>
        </w:trPr>
        <w:tc>
          <w:tcPr>
            <w:tcW w:w="1659"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0299E7F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CENTRO DEPORTIVO</w:t>
            </w:r>
          </w:p>
        </w:tc>
        <w:tc>
          <w:tcPr>
            <w:tcW w:w="3341"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14:paraId="65652F9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64BBF69"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3B65A" w14:textId="77777777" w:rsidR="00A50D10" w:rsidRPr="00263515" w:rsidRDefault="00A50D10" w:rsidP="00950409">
            <w:pPr>
              <w:spacing w:after="0"/>
              <w:rPr>
                <w:rFonts w:ascii="Arial Narrow" w:hAnsi="Arial Narrow" w:cs="Arial"/>
                <w:b/>
                <w:sz w:val="19"/>
                <w:szCs w:val="19"/>
              </w:rPr>
            </w:pPr>
          </w:p>
        </w:tc>
        <w:tc>
          <w:tcPr>
            <w:tcW w:w="1635"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8D77330"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706"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C6ABFC5"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274436D9" w14:textId="77777777" w:rsidTr="00A50D10">
        <w:trPr>
          <w:trHeight w:val="20"/>
        </w:trPr>
        <w:tc>
          <w:tcPr>
            <w:tcW w:w="1659" w:type="pct"/>
            <w:tcBorders>
              <w:top w:val="single" w:sz="4" w:space="0" w:color="auto"/>
              <w:left w:val="single" w:sz="4" w:space="0" w:color="auto"/>
              <w:bottom w:val="single" w:sz="4" w:space="0" w:color="auto"/>
              <w:right w:val="single" w:sz="4" w:space="0" w:color="auto"/>
            </w:tcBorders>
            <w:hideMark/>
          </w:tcPr>
          <w:p w14:paraId="12FAE6A1" w14:textId="67C00FA4" w:rsidR="00A50D10" w:rsidRPr="00263515" w:rsidRDefault="00CC616F" w:rsidP="00950409">
            <w:pPr>
              <w:spacing w:after="0"/>
              <w:ind w:left="100"/>
              <w:contextualSpacing/>
              <w:rPr>
                <w:rFonts w:ascii="Arial Narrow" w:hAnsi="Arial Narrow" w:cs="Arial"/>
                <w:sz w:val="19"/>
                <w:szCs w:val="19"/>
              </w:rPr>
            </w:pPr>
            <w:r w:rsidRPr="00263515">
              <w:rPr>
                <w:rFonts w:ascii="Arial Narrow" w:hAnsi="Arial Narrow" w:cs="Arial"/>
                <w:sz w:val="19"/>
                <w:szCs w:val="19"/>
              </w:rPr>
              <w:t xml:space="preserve">La </w:t>
            </w:r>
            <w:r w:rsidR="00A50D10" w:rsidRPr="00263515">
              <w:rPr>
                <w:rFonts w:ascii="Arial Narrow" w:hAnsi="Arial Narrow" w:cs="Arial"/>
                <w:sz w:val="19"/>
                <w:szCs w:val="19"/>
              </w:rPr>
              <w:t>Pirámide</w:t>
            </w:r>
          </w:p>
        </w:tc>
        <w:tc>
          <w:tcPr>
            <w:tcW w:w="1635" w:type="pct"/>
            <w:vMerge w:val="restart"/>
            <w:tcBorders>
              <w:top w:val="single" w:sz="4" w:space="0" w:color="auto"/>
              <w:left w:val="single" w:sz="4" w:space="0" w:color="auto"/>
              <w:bottom w:val="single" w:sz="4" w:space="0" w:color="auto"/>
              <w:right w:val="single" w:sz="4" w:space="0" w:color="auto"/>
            </w:tcBorders>
            <w:vAlign w:val="center"/>
            <w:hideMark/>
          </w:tcPr>
          <w:p w14:paraId="3E6E6CE7"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$130.00</w:t>
            </w:r>
          </w:p>
        </w:tc>
        <w:tc>
          <w:tcPr>
            <w:tcW w:w="1706" w:type="pct"/>
            <w:vMerge w:val="restart"/>
            <w:tcBorders>
              <w:top w:val="single" w:sz="4" w:space="0" w:color="auto"/>
              <w:left w:val="single" w:sz="4" w:space="0" w:color="auto"/>
              <w:bottom w:val="single" w:sz="4" w:space="0" w:color="auto"/>
              <w:right w:val="single" w:sz="4" w:space="0" w:color="auto"/>
            </w:tcBorders>
            <w:vAlign w:val="center"/>
            <w:hideMark/>
          </w:tcPr>
          <w:p w14:paraId="2D54BF8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$220.00</w:t>
            </w:r>
          </w:p>
        </w:tc>
      </w:tr>
      <w:tr w:rsidR="00536229" w:rsidRPr="00263515" w14:paraId="5F5EBFC9" w14:textId="77777777" w:rsidTr="00A50D10">
        <w:trPr>
          <w:trHeight w:val="20"/>
        </w:trPr>
        <w:tc>
          <w:tcPr>
            <w:tcW w:w="1659" w:type="pct"/>
            <w:tcBorders>
              <w:top w:val="single" w:sz="4" w:space="0" w:color="auto"/>
              <w:left w:val="single" w:sz="4" w:space="0" w:color="auto"/>
              <w:bottom w:val="single" w:sz="4" w:space="0" w:color="auto"/>
              <w:right w:val="single" w:sz="4" w:space="0" w:color="auto"/>
            </w:tcBorders>
            <w:hideMark/>
          </w:tcPr>
          <w:p w14:paraId="7EF8DB06"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Santa Bárbara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77E3A"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23316" w14:textId="77777777" w:rsidR="00A50D10" w:rsidRPr="00263515" w:rsidRDefault="00A50D10" w:rsidP="00950409">
            <w:pPr>
              <w:spacing w:after="0"/>
              <w:rPr>
                <w:rFonts w:ascii="Arial Narrow" w:hAnsi="Arial Narrow" w:cs="Arial"/>
                <w:sz w:val="19"/>
                <w:szCs w:val="19"/>
              </w:rPr>
            </w:pPr>
          </w:p>
        </w:tc>
      </w:tr>
      <w:tr w:rsidR="00536229" w:rsidRPr="00263515" w14:paraId="1E3DF3F3" w14:textId="77777777" w:rsidTr="00A50D10">
        <w:trPr>
          <w:trHeight w:val="20"/>
        </w:trPr>
        <w:tc>
          <w:tcPr>
            <w:tcW w:w="1659" w:type="pct"/>
            <w:tcBorders>
              <w:top w:val="single" w:sz="4" w:space="0" w:color="auto"/>
              <w:left w:val="single" w:sz="4" w:space="0" w:color="auto"/>
              <w:bottom w:val="single" w:sz="4" w:space="0" w:color="auto"/>
              <w:right w:val="single" w:sz="4" w:space="0" w:color="auto"/>
            </w:tcBorders>
            <w:hideMark/>
          </w:tcPr>
          <w:p w14:paraId="50F07855"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Tejeda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52773"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7470F" w14:textId="77777777" w:rsidR="00A50D10" w:rsidRPr="00263515" w:rsidRDefault="00A50D10" w:rsidP="00950409">
            <w:pPr>
              <w:spacing w:after="0"/>
              <w:rPr>
                <w:rFonts w:ascii="Arial Narrow" w:hAnsi="Arial Narrow" w:cs="Arial"/>
                <w:sz w:val="19"/>
                <w:szCs w:val="19"/>
              </w:rPr>
            </w:pPr>
          </w:p>
        </w:tc>
      </w:tr>
      <w:tr w:rsidR="00536229" w:rsidRPr="00263515" w14:paraId="3F45493B" w14:textId="77777777" w:rsidTr="00A50D10">
        <w:trPr>
          <w:trHeight w:val="20"/>
        </w:trPr>
        <w:tc>
          <w:tcPr>
            <w:tcW w:w="1659" w:type="pct"/>
            <w:tcBorders>
              <w:top w:val="single" w:sz="4" w:space="0" w:color="auto"/>
              <w:left w:val="single" w:sz="4" w:space="0" w:color="auto"/>
              <w:bottom w:val="single" w:sz="4" w:space="0" w:color="auto"/>
              <w:right w:val="single" w:sz="4" w:space="0" w:color="auto"/>
            </w:tcBorders>
            <w:hideMark/>
          </w:tcPr>
          <w:p w14:paraId="49C48186"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Candiles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9E021"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7FB6D" w14:textId="77777777" w:rsidR="00A50D10" w:rsidRPr="00263515" w:rsidRDefault="00A50D10" w:rsidP="00950409">
            <w:pPr>
              <w:spacing w:after="0"/>
              <w:rPr>
                <w:rFonts w:ascii="Arial Narrow" w:hAnsi="Arial Narrow" w:cs="Arial"/>
                <w:sz w:val="19"/>
                <w:szCs w:val="19"/>
              </w:rPr>
            </w:pPr>
          </w:p>
        </w:tc>
      </w:tr>
      <w:tr w:rsidR="00536229" w:rsidRPr="00263515" w14:paraId="632762C8" w14:textId="77777777" w:rsidTr="00A50D10">
        <w:trPr>
          <w:trHeight w:val="20"/>
        </w:trPr>
        <w:tc>
          <w:tcPr>
            <w:tcW w:w="1659" w:type="pct"/>
            <w:tcBorders>
              <w:top w:val="single" w:sz="4" w:space="0" w:color="auto"/>
              <w:left w:val="single" w:sz="4" w:space="0" w:color="auto"/>
              <w:bottom w:val="single" w:sz="4" w:space="0" w:color="auto"/>
              <w:right w:val="single" w:sz="4" w:space="0" w:color="auto"/>
            </w:tcBorders>
            <w:hideMark/>
          </w:tcPr>
          <w:p w14:paraId="601744F5"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La Negreta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D53C0"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2EA68" w14:textId="77777777" w:rsidR="00A50D10" w:rsidRPr="00263515" w:rsidRDefault="00A50D10" w:rsidP="00950409">
            <w:pPr>
              <w:spacing w:after="0"/>
              <w:rPr>
                <w:rFonts w:ascii="Arial Narrow" w:hAnsi="Arial Narrow" w:cs="Arial"/>
                <w:sz w:val="19"/>
                <w:szCs w:val="19"/>
              </w:rPr>
            </w:pPr>
          </w:p>
        </w:tc>
      </w:tr>
      <w:tr w:rsidR="00536229" w:rsidRPr="00263515" w14:paraId="3D3B5751" w14:textId="77777777" w:rsidTr="00A50D10">
        <w:trPr>
          <w:trHeight w:val="20"/>
        </w:trPr>
        <w:tc>
          <w:tcPr>
            <w:tcW w:w="1659" w:type="pct"/>
            <w:tcBorders>
              <w:top w:val="single" w:sz="4" w:space="0" w:color="auto"/>
              <w:left w:val="single" w:sz="4" w:space="0" w:color="auto"/>
              <w:bottom w:val="single" w:sz="4" w:space="0" w:color="auto"/>
              <w:right w:val="single" w:sz="4" w:space="0" w:color="auto"/>
            </w:tcBorders>
            <w:hideMark/>
          </w:tcPr>
          <w:p w14:paraId="79058C09"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Emiliano Zapata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A3F5C"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BDA3A3" w14:textId="77777777" w:rsidR="00A50D10" w:rsidRPr="00263515" w:rsidRDefault="00A50D10" w:rsidP="00950409">
            <w:pPr>
              <w:spacing w:after="0"/>
              <w:rPr>
                <w:rFonts w:ascii="Arial Narrow" w:hAnsi="Arial Narrow" w:cs="Arial"/>
                <w:sz w:val="19"/>
                <w:szCs w:val="19"/>
              </w:rPr>
            </w:pPr>
          </w:p>
        </w:tc>
      </w:tr>
      <w:tr w:rsidR="00A50D10" w:rsidRPr="00263515" w14:paraId="438AE86F" w14:textId="77777777" w:rsidTr="00A50D10">
        <w:trPr>
          <w:trHeight w:val="20"/>
        </w:trPr>
        <w:tc>
          <w:tcPr>
            <w:tcW w:w="1659" w:type="pct"/>
            <w:tcBorders>
              <w:top w:val="single" w:sz="4" w:space="0" w:color="auto"/>
              <w:left w:val="single" w:sz="4" w:space="0" w:color="auto"/>
              <w:bottom w:val="single" w:sz="4" w:space="0" w:color="auto"/>
              <w:right w:val="single" w:sz="4" w:space="0" w:color="auto"/>
            </w:tcBorders>
            <w:hideMark/>
          </w:tcPr>
          <w:p w14:paraId="2891939F" w14:textId="77777777" w:rsidR="00A50D10" w:rsidRPr="00263515" w:rsidRDefault="00A50D10" w:rsidP="00950409">
            <w:pPr>
              <w:spacing w:after="0"/>
              <w:ind w:left="100"/>
              <w:contextualSpacing/>
              <w:rPr>
                <w:rFonts w:ascii="Arial Narrow" w:hAnsi="Arial Narrow" w:cs="Arial"/>
                <w:sz w:val="19"/>
                <w:szCs w:val="19"/>
              </w:rPr>
            </w:pPr>
            <w:r w:rsidRPr="00263515">
              <w:rPr>
                <w:rFonts w:ascii="Arial Narrow" w:hAnsi="Arial Narrow" w:cs="Arial"/>
                <w:sz w:val="19"/>
                <w:szCs w:val="19"/>
              </w:rPr>
              <w:t>Similares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90264" w14:textId="77777777" w:rsidR="00A50D10" w:rsidRPr="00263515" w:rsidRDefault="00A50D10" w:rsidP="00950409">
            <w:pPr>
              <w:spacing w:after="0"/>
              <w:rPr>
                <w:rFonts w:ascii="Arial Narrow" w:hAnsi="Arial Narrow" w:cs="Arial"/>
                <w:sz w:val="19"/>
                <w:szCs w:val="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DA90B" w14:textId="77777777" w:rsidR="00A50D10" w:rsidRPr="00263515" w:rsidRDefault="00A50D10" w:rsidP="00950409">
            <w:pPr>
              <w:spacing w:after="0"/>
              <w:rPr>
                <w:rFonts w:ascii="Arial Narrow" w:hAnsi="Arial Narrow" w:cs="Arial"/>
                <w:sz w:val="19"/>
                <w:szCs w:val="19"/>
              </w:rPr>
            </w:pPr>
          </w:p>
        </w:tc>
      </w:tr>
    </w:tbl>
    <w:p w14:paraId="4303B135"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1686"/>
        <w:gridCol w:w="3129"/>
        <w:gridCol w:w="2007"/>
        <w:gridCol w:w="2006"/>
      </w:tblGrid>
      <w:tr w:rsidR="00536229" w:rsidRPr="00263515" w14:paraId="6D5BED83" w14:textId="77777777" w:rsidTr="002A7F6E">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hideMark/>
          </w:tcPr>
          <w:p w14:paraId="7FB211A5" w14:textId="77777777" w:rsidR="00A50D10" w:rsidRPr="00263515" w:rsidRDefault="00A50D10" w:rsidP="00950409">
            <w:pPr>
              <w:spacing w:after="0"/>
              <w:ind w:left="33" w:hanging="34"/>
              <w:contextualSpacing/>
              <w:jc w:val="center"/>
              <w:rPr>
                <w:rFonts w:ascii="Arial Narrow" w:hAnsi="Arial Narrow" w:cs="Arial"/>
                <w:b/>
                <w:sz w:val="19"/>
                <w:szCs w:val="19"/>
              </w:rPr>
            </w:pPr>
            <w:r w:rsidRPr="00263515">
              <w:rPr>
                <w:rFonts w:ascii="Arial Narrow" w:hAnsi="Arial Narrow" w:cs="Arial"/>
                <w:b/>
                <w:sz w:val="19"/>
                <w:szCs w:val="19"/>
              </w:rPr>
              <w:t>POR CLASES IMPARTIDAS EN EL ÁREA DE RECREACIÓN DEL CENTRO DEPORTIVO LA PIRÁMIDE, SEGÚN PROGRAMAS Y HORARIOS, POR CADA USUARIO</w:t>
            </w:r>
          </w:p>
        </w:tc>
      </w:tr>
      <w:tr w:rsidR="00536229" w:rsidRPr="00263515" w14:paraId="1D662882" w14:textId="77777777" w:rsidTr="002A7F6E">
        <w:trPr>
          <w:trHeight w:val="20"/>
        </w:trPr>
        <w:tc>
          <w:tcPr>
            <w:tcW w:w="2727" w:type="pct"/>
            <w:gridSpan w:val="2"/>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AB39D1E"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lastRenderedPageBreak/>
              <w:t>TIPO A</w:t>
            </w:r>
          </w:p>
        </w:tc>
        <w:tc>
          <w:tcPr>
            <w:tcW w:w="2273" w:type="pct"/>
            <w:gridSpan w:val="2"/>
            <w:tcBorders>
              <w:top w:val="single" w:sz="4" w:space="0" w:color="000000"/>
              <w:left w:val="single" w:sz="4" w:space="0" w:color="000000"/>
              <w:bottom w:val="single" w:sz="4" w:space="0" w:color="000000"/>
              <w:right w:val="single" w:sz="4" w:space="0" w:color="000000"/>
            </w:tcBorders>
            <w:shd w:val="clear" w:color="auto" w:fill="A6A6A6"/>
            <w:hideMark/>
          </w:tcPr>
          <w:p w14:paraId="579F82B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98CF30C" w14:textId="77777777" w:rsidTr="002A7F6E">
        <w:trPr>
          <w:trHeight w:val="20"/>
        </w:trPr>
        <w:tc>
          <w:tcPr>
            <w:tcW w:w="2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732CB307" w14:textId="77777777" w:rsidR="00A50D10" w:rsidRPr="00263515" w:rsidRDefault="00A50D10" w:rsidP="00950409">
            <w:pPr>
              <w:spacing w:after="0"/>
              <w:rPr>
                <w:rFonts w:ascii="Arial Narrow" w:hAnsi="Arial Narrow" w:cs="Arial"/>
                <w:b/>
                <w:sz w:val="19"/>
                <w:szCs w:val="19"/>
              </w:rPr>
            </w:pPr>
          </w:p>
        </w:tc>
        <w:tc>
          <w:tcPr>
            <w:tcW w:w="1136"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4DD0F67"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1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FA49FA1"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3162DFD9" w14:textId="77777777" w:rsidTr="002A7F6E">
        <w:trPr>
          <w:trHeight w:val="20"/>
        </w:trPr>
        <w:tc>
          <w:tcPr>
            <w:tcW w:w="2727" w:type="pct"/>
            <w:gridSpan w:val="2"/>
            <w:tcBorders>
              <w:top w:val="single" w:sz="4" w:space="0" w:color="000000"/>
              <w:left w:val="single" w:sz="4" w:space="0" w:color="000000"/>
              <w:bottom w:val="single" w:sz="4" w:space="0" w:color="000000"/>
              <w:right w:val="single" w:sz="4" w:space="0" w:color="000000"/>
            </w:tcBorders>
            <w:hideMark/>
          </w:tcPr>
          <w:p w14:paraId="5F55147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 xml:space="preserve">Inscripción anual, incluye credencial y uso de gimnasio </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5DFECB6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12CF2FA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0C785790" w14:textId="77777777" w:rsidTr="002A7F6E">
        <w:trPr>
          <w:trHeight w:val="20"/>
        </w:trPr>
        <w:tc>
          <w:tcPr>
            <w:tcW w:w="955" w:type="pct"/>
            <w:tcBorders>
              <w:top w:val="single" w:sz="4" w:space="0" w:color="000000"/>
              <w:left w:val="single" w:sz="4" w:space="0" w:color="000000"/>
              <w:bottom w:val="nil"/>
              <w:right w:val="nil"/>
            </w:tcBorders>
            <w:vAlign w:val="center"/>
            <w:hideMark/>
          </w:tcPr>
          <w:p w14:paraId="39324FB0"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Mensualidad</w:t>
            </w:r>
          </w:p>
        </w:tc>
        <w:tc>
          <w:tcPr>
            <w:tcW w:w="1772" w:type="pct"/>
            <w:tcBorders>
              <w:top w:val="single" w:sz="4" w:space="0" w:color="000000"/>
              <w:left w:val="single" w:sz="4" w:space="0" w:color="000000"/>
              <w:bottom w:val="single" w:sz="4" w:space="0" w:color="000000"/>
              <w:right w:val="single" w:sz="4" w:space="0" w:color="000000"/>
            </w:tcBorders>
            <w:vAlign w:val="center"/>
            <w:hideMark/>
          </w:tcPr>
          <w:p w14:paraId="5A27F431" w14:textId="77777777" w:rsidR="00A50D10" w:rsidRPr="00263515" w:rsidRDefault="00A50D10" w:rsidP="00950409">
            <w:pPr>
              <w:spacing w:after="0"/>
              <w:ind w:left="144" w:right="139"/>
              <w:contextualSpacing/>
              <w:rPr>
                <w:rFonts w:ascii="Arial Narrow" w:hAnsi="Arial Narrow" w:cs="Arial"/>
                <w:sz w:val="19"/>
                <w:szCs w:val="19"/>
              </w:rPr>
            </w:pPr>
            <w:r w:rsidRPr="00263515">
              <w:rPr>
                <w:rFonts w:ascii="Arial Narrow" w:hAnsi="Arial Narrow" w:cs="Arial"/>
                <w:sz w:val="19"/>
                <w:szCs w:val="19"/>
              </w:rPr>
              <w:t>Tres clases semanales de natación, carriles de nado libre y uso de gimnasio, de lunes a sábado.</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49CFF329"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$295.00</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49B0534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$495.00</w:t>
            </w:r>
          </w:p>
        </w:tc>
      </w:tr>
      <w:tr w:rsidR="00536229" w:rsidRPr="00263515" w14:paraId="1A84270C" w14:textId="77777777" w:rsidTr="002A7F6E">
        <w:trPr>
          <w:trHeight w:val="20"/>
        </w:trPr>
        <w:tc>
          <w:tcPr>
            <w:tcW w:w="2727" w:type="pct"/>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C3F7B1" w14:textId="77777777" w:rsidR="00A50D10" w:rsidRPr="00263515" w:rsidRDefault="00A50D10" w:rsidP="00950409">
            <w:pPr>
              <w:spacing w:after="0"/>
              <w:ind w:left="132"/>
              <w:contextualSpacing/>
              <w:jc w:val="center"/>
              <w:rPr>
                <w:rFonts w:ascii="Arial Narrow" w:hAnsi="Arial Narrow" w:cs="Arial"/>
                <w:b/>
                <w:sz w:val="19"/>
                <w:szCs w:val="19"/>
              </w:rPr>
            </w:pPr>
            <w:r w:rsidRPr="00263515">
              <w:rPr>
                <w:rFonts w:ascii="Arial Narrow" w:hAnsi="Arial Narrow" w:cs="Arial"/>
                <w:b/>
                <w:sz w:val="19"/>
                <w:szCs w:val="19"/>
              </w:rPr>
              <w:t>TIPO B</w:t>
            </w:r>
          </w:p>
        </w:tc>
        <w:tc>
          <w:tcPr>
            <w:tcW w:w="2273" w:type="pct"/>
            <w:gridSpan w:val="2"/>
            <w:tcBorders>
              <w:top w:val="single" w:sz="4" w:space="0" w:color="000000"/>
              <w:left w:val="single" w:sz="4" w:space="0" w:color="000000"/>
              <w:bottom w:val="single" w:sz="4" w:space="0" w:color="000000"/>
              <w:right w:val="single" w:sz="4" w:space="0" w:color="000000"/>
            </w:tcBorders>
            <w:shd w:val="clear" w:color="auto" w:fill="BFBFBF"/>
            <w:hideMark/>
          </w:tcPr>
          <w:p w14:paraId="1C022CFA" w14:textId="77777777" w:rsidR="00A50D10" w:rsidRPr="00263515" w:rsidRDefault="00A50D10" w:rsidP="00950409">
            <w:pPr>
              <w:spacing w:after="0"/>
              <w:ind w:right="169"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368906F" w14:textId="77777777" w:rsidTr="002A7F6E">
        <w:trPr>
          <w:trHeight w:val="20"/>
        </w:trPr>
        <w:tc>
          <w:tcPr>
            <w:tcW w:w="2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5ADAC1FD" w14:textId="77777777" w:rsidR="00A50D10" w:rsidRPr="00263515" w:rsidRDefault="00A50D10" w:rsidP="00950409">
            <w:pPr>
              <w:spacing w:after="0"/>
              <w:rPr>
                <w:rFonts w:ascii="Arial Narrow" w:hAnsi="Arial Narrow" w:cs="Arial"/>
                <w:b/>
                <w:sz w:val="19"/>
                <w:szCs w:val="19"/>
              </w:rPr>
            </w:pPr>
          </w:p>
        </w:tc>
        <w:tc>
          <w:tcPr>
            <w:tcW w:w="113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50DD75" w14:textId="77777777" w:rsidR="00A50D10" w:rsidRPr="00263515" w:rsidRDefault="00A50D10" w:rsidP="00950409">
            <w:pPr>
              <w:spacing w:after="0"/>
              <w:ind w:right="16"/>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13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4C7D1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1383F434" w14:textId="77777777" w:rsidTr="002A7F6E">
        <w:trPr>
          <w:trHeight w:val="20"/>
        </w:trPr>
        <w:tc>
          <w:tcPr>
            <w:tcW w:w="2727" w:type="pct"/>
            <w:gridSpan w:val="2"/>
            <w:tcBorders>
              <w:top w:val="single" w:sz="4" w:space="0" w:color="000000"/>
              <w:left w:val="single" w:sz="4" w:space="0" w:color="000000"/>
              <w:bottom w:val="single" w:sz="4" w:space="0" w:color="000000"/>
              <w:right w:val="single" w:sz="4" w:space="0" w:color="000000"/>
            </w:tcBorders>
            <w:vAlign w:val="center"/>
            <w:hideMark/>
          </w:tcPr>
          <w:p w14:paraId="1D79D66E" w14:textId="77777777" w:rsidR="00A50D10" w:rsidRPr="00263515" w:rsidRDefault="00A50D10" w:rsidP="00950409">
            <w:pPr>
              <w:spacing w:after="0"/>
              <w:ind w:left="132"/>
              <w:contextualSpacing/>
              <w:rPr>
                <w:rFonts w:ascii="Arial Narrow" w:hAnsi="Arial Narrow" w:cs="Arial"/>
                <w:b/>
                <w:sz w:val="19"/>
                <w:szCs w:val="19"/>
              </w:rPr>
            </w:pPr>
            <w:r w:rsidRPr="00263515">
              <w:rPr>
                <w:rFonts w:ascii="Arial Narrow" w:hAnsi="Arial Narrow" w:cs="Arial"/>
                <w:sz w:val="19"/>
                <w:szCs w:val="19"/>
              </w:rPr>
              <w:t>Inscripción anual, incluye credencial y uso de gimnasio</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66240736"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0F3586E0" w14:textId="77777777" w:rsidR="00A50D10" w:rsidRPr="00263515" w:rsidRDefault="00A50D10" w:rsidP="00950409">
            <w:pPr>
              <w:spacing w:after="0"/>
              <w:ind w:right="169" w:hanging="34"/>
              <w:contextualSpacing/>
              <w:jc w:val="right"/>
              <w:rPr>
                <w:rFonts w:ascii="Arial Narrow" w:hAnsi="Arial Narrow" w:cs="Arial"/>
                <w:b/>
                <w:sz w:val="19"/>
                <w:szCs w:val="19"/>
              </w:rPr>
            </w:pPr>
            <w:r w:rsidRPr="00263515">
              <w:rPr>
                <w:rFonts w:ascii="Arial Narrow" w:hAnsi="Arial Narrow" w:cs="Arial"/>
                <w:sz w:val="19"/>
                <w:szCs w:val="19"/>
              </w:rPr>
              <w:t>$180.00</w:t>
            </w:r>
          </w:p>
        </w:tc>
      </w:tr>
      <w:tr w:rsidR="00536229" w:rsidRPr="00263515" w14:paraId="56389524" w14:textId="77777777" w:rsidTr="002A7F6E">
        <w:trPr>
          <w:trHeight w:val="20"/>
        </w:trPr>
        <w:tc>
          <w:tcPr>
            <w:tcW w:w="955" w:type="pct"/>
            <w:vMerge w:val="restart"/>
            <w:tcBorders>
              <w:top w:val="single" w:sz="4" w:space="0" w:color="000000"/>
              <w:left w:val="single" w:sz="4" w:space="0" w:color="000000"/>
              <w:bottom w:val="single" w:sz="4" w:space="0" w:color="000000"/>
              <w:right w:val="single" w:sz="4" w:space="0" w:color="000000"/>
            </w:tcBorders>
            <w:vAlign w:val="center"/>
            <w:hideMark/>
          </w:tcPr>
          <w:p w14:paraId="483C248A" w14:textId="77777777" w:rsidR="00A50D10" w:rsidRPr="00263515" w:rsidRDefault="00A50D10" w:rsidP="00950409">
            <w:pPr>
              <w:spacing w:after="0"/>
              <w:ind w:left="132" w:right="133"/>
              <w:contextualSpacing/>
              <w:jc w:val="center"/>
              <w:rPr>
                <w:rFonts w:ascii="Arial Narrow" w:hAnsi="Arial Narrow" w:cs="Arial"/>
                <w:b/>
                <w:sz w:val="19"/>
                <w:szCs w:val="19"/>
              </w:rPr>
            </w:pPr>
            <w:r w:rsidRPr="00263515">
              <w:rPr>
                <w:rFonts w:ascii="Arial Narrow" w:hAnsi="Arial Narrow" w:cs="Arial"/>
                <w:sz w:val="19"/>
                <w:szCs w:val="19"/>
              </w:rPr>
              <w:t>Mensualidad</w:t>
            </w:r>
          </w:p>
        </w:tc>
        <w:tc>
          <w:tcPr>
            <w:tcW w:w="1772" w:type="pct"/>
            <w:tcBorders>
              <w:top w:val="single" w:sz="4" w:space="0" w:color="000000"/>
              <w:left w:val="single" w:sz="4" w:space="0" w:color="000000"/>
              <w:bottom w:val="single" w:sz="4" w:space="0" w:color="000000"/>
              <w:right w:val="single" w:sz="4" w:space="0" w:color="000000"/>
            </w:tcBorders>
            <w:vAlign w:val="center"/>
            <w:hideMark/>
          </w:tcPr>
          <w:p w14:paraId="46529E12" w14:textId="77777777" w:rsidR="00A50D10" w:rsidRPr="00263515" w:rsidRDefault="00A50D10" w:rsidP="00950409">
            <w:pPr>
              <w:spacing w:after="0"/>
              <w:ind w:left="132"/>
              <w:contextualSpacing/>
              <w:rPr>
                <w:rFonts w:ascii="Arial Narrow" w:hAnsi="Arial Narrow" w:cs="Arial"/>
                <w:b/>
                <w:sz w:val="19"/>
                <w:szCs w:val="19"/>
              </w:rPr>
            </w:pPr>
            <w:r w:rsidRPr="00263515">
              <w:rPr>
                <w:rFonts w:ascii="Arial Narrow" w:hAnsi="Arial Narrow" w:cs="Arial"/>
                <w:sz w:val="19"/>
                <w:szCs w:val="19"/>
              </w:rPr>
              <w:t>Carril de nado libre y uso de gimnasio con instructor, de lunes a sábado.</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6A86ED8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$215.00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55526D5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$355.00</w:t>
            </w:r>
          </w:p>
        </w:tc>
      </w:tr>
      <w:tr w:rsidR="00536229" w:rsidRPr="00263515" w14:paraId="6653165C" w14:textId="77777777" w:rsidTr="002A7F6E">
        <w:trPr>
          <w:trHeight w:val="20"/>
        </w:trPr>
        <w:tc>
          <w:tcPr>
            <w:tcW w:w="955" w:type="pct"/>
            <w:vMerge/>
            <w:tcBorders>
              <w:top w:val="single" w:sz="4" w:space="0" w:color="000000"/>
              <w:left w:val="single" w:sz="4" w:space="0" w:color="000000"/>
              <w:bottom w:val="single" w:sz="4" w:space="0" w:color="000000"/>
              <w:right w:val="single" w:sz="4" w:space="0" w:color="000000"/>
            </w:tcBorders>
            <w:vAlign w:val="center"/>
            <w:hideMark/>
          </w:tcPr>
          <w:p w14:paraId="53BE6250" w14:textId="77777777" w:rsidR="00A50D10" w:rsidRPr="00263515" w:rsidRDefault="00A50D10" w:rsidP="00950409">
            <w:pPr>
              <w:spacing w:after="0"/>
              <w:rPr>
                <w:rFonts w:ascii="Arial Narrow" w:hAnsi="Arial Narrow" w:cs="Arial"/>
                <w:b/>
                <w:sz w:val="19"/>
                <w:szCs w:val="19"/>
              </w:rPr>
            </w:pPr>
          </w:p>
        </w:tc>
        <w:tc>
          <w:tcPr>
            <w:tcW w:w="1772" w:type="pct"/>
            <w:tcBorders>
              <w:top w:val="single" w:sz="4" w:space="0" w:color="000000"/>
              <w:left w:val="single" w:sz="4" w:space="0" w:color="000000"/>
              <w:bottom w:val="single" w:sz="4" w:space="0" w:color="000000"/>
              <w:right w:val="single" w:sz="4" w:space="0" w:color="000000"/>
            </w:tcBorders>
            <w:vAlign w:val="center"/>
            <w:hideMark/>
          </w:tcPr>
          <w:p w14:paraId="49CE87E7"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Una vez a la semana, sábado, carril de nado libre y uso de gimnasio con instructor, de lunes a sábado.</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134097E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300FB9A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$165.00</w:t>
            </w:r>
          </w:p>
        </w:tc>
      </w:tr>
      <w:tr w:rsidR="00536229" w:rsidRPr="00263515" w14:paraId="729D2E38" w14:textId="77777777" w:rsidTr="002A7F6E">
        <w:trPr>
          <w:trHeight w:val="20"/>
        </w:trPr>
        <w:tc>
          <w:tcPr>
            <w:tcW w:w="2727" w:type="pct"/>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8DB292" w14:textId="77777777" w:rsidR="00A50D10" w:rsidRPr="00263515" w:rsidRDefault="00A50D10" w:rsidP="00950409">
            <w:pPr>
              <w:spacing w:after="0"/>
              <w:ind w:left="132"/>
              <w:contextualSpacing/>
              <w:jc w:val="center"/>
              <w:rPr>
                <w:rFonts w:ascii="Arial Narrow" w:hAnsi="Arial Narrow" w:cs="Arial"/>
                <w:b/>
                <w:sz w:val="19"/>
                <w:szCs w:val="19"/>
              </w:rPr>
            </w:pPr>
            <w:r w:rsidRPr="00263515">
              <w:rPr>
                <w:rFonts w:ascii="Arial Narrow" w:hAnsi="Arial Narrow" w:cs="Arial"/>
                <w:b/>
                <w:sz w:val="19"/>
                <w:szCs w:val="19"/>
              </w:rPr>
              <w:t>TIPO C</w:t>
            </w:r>
          </w:p>
        </w:tc>
        <w:tc>
          <w:tcPr>
            <w:tcW w:w="2273" w:type="pct"/>
            <w:gridSpan w:val="2"/>
            <w:tcBorders>
              <w:top w:val="single" w:sz="4" w:space="0" w:color="000000"/>
              <w:left w:val="single" w:sz="4" w:space="0" w:color="000000"/>
              <w:bottom w:val="single" w:sz="4" w:space="0" w:color="000000"/>
              <w:right w:val="single" w:sz="4" w:space="0" w:color="000000"/>
            </w:tcBorders>
            <w:shd w:val="clear" w:color="auto" w:fill="BFBFBF"/>
            <w:hideMark/>
          </w:tcPr>
          <w:p w14:paraId="03085B24" w14:textId="77777777" w:rsidR="00A50D10" w:rsidRPr="00263515" w:rsidRDefault="00A50D10" w:rsidP="00950409">
            <w:pPr>
              <w:spacing w:after="0"/>
              <w:ind w:right="169"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02A797E8" w14:textId="77777777" w:rsidTr="002A7F6E">
        <w:trPr>
          <w:trHeight w:val="20"/>
        </w:trPr>
        <w:tc>
          <w:tcPr>
            <w:tcW w:w="2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130318C1" w14:textId="77777777" w:rsidR="00A50D10" w:rsidRPr="00263515" w:rsidRDefault="00A50D10" w:rsidP="00950409">
            <w:pPr>
              <w:spacing w:after="0"/>
              <w:rPr>
                <w:rFonts w:ascii="Arial Narrow" w:hAnsi="Arial Narrow" w:cs="Arial"/>
                <w:b/>
                <w:sz w:val="19"/>
                <w:szCs w:val="19"/>
              </w:rPr>
            </w:pPr>
          </w:p>
        </w:tc>
        <w:tc>
          <w:tcPr>
            <w:tcW w:w="1137" w:type="pct"/>
            <w:tcBorders>
              <w:top w:val="single" w:sz="4" w:space="0" w:color="000000"/>
              <w:left w:val="single" w:sz="4" w:space="0" w:color="000000"/>
              <w:bottom w:val="single" w:sz="4" w:space="0" w:color="000000"/>
              <w:right w:val="single" w:sz="4" w:space="0" w:color="000000"/>
            </w:tcBorders>
            <w:shd w:val="clear" w:color="auto" w:fill="BFBFBF"/>
            <w:hideMark/>
          </w:tcPr>
          <w:p w14:paraId="78D958A3"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13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2A4BB7"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b/>
                <w:sz w:val="19"/>
                <w:szCs w:val="19"/>
              </w:rPr>
              <w:t>ORGANISMOS</w:t>
            </w:r>
          </w:p>
        </w:tc>
      </w:tr>
      <w:tr w:rsidR="00536229" w:rsidRPr="00263515" w14:paraId="243F4087" w14:textId="77777777" w:rsidTr="002A7F6E">
        <w:trPr>
          <w:trHeight w:val="20"/>
        </w:trPr>
        <w:tc>
          <w:tcPr>
            <w:tcW w:w="2727" w:type="pct"/>
            <w:gridSpan w:val="2"/>
            <w:tcBorders>
              <w:top w:val="single" w:sz="4" w:space="0" w:color="000000"/>
              <w:left w:val="single" w:sz="4" w:space="0" w:color="000000"/>
              <w:bottom w:val="nil"/>
              <w:right w:val="single" w:sz="4" w:space="0" w:color="000000"/>
            </w:tcBorders>
            <w:vAlign w:val="center"/>
            <w:hideMark/>
          </w:tcPr>
          <w:p w14:paraId="727B4C6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Inscripción anual, incluye credencial</w:t>
            </w:r>
          </w:p>
        </w:tc>
        <w:tc>
          <w:tcPr>
            <w:tcW w:w="1137" w:type="pct"/>
            <w:tcBorders>
              <w:top w:val="single" w:sz="4" w:space="0" w:color="000000"/>
              <w:left w:val="single" w:sz="4" w:space="0" w:color="000000"/>
              <w:bottom w:val="nil"/>
              <w:right w:val="single" w:sz="4" w:space="0" w:color="000000"/>
            </w:tcBorders>
            <w:vAlign w:val="center"/>
            <w:hideMark/>
          </w:tcPr>
          <w:p w14:paraId="7F2E592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301EAF7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0A4FE5F2" w14:textId="77777777" w:rsidTr="002A7F6E">
        <w:trPr>
          <w:trHeight w:val="20"/>
        </w:trPr>
        <w:tc>
          <w:tcPr>
            <w:tcW w:w="955" w:type="pct"/>
            <w:vMerge w:val="restart"/>
            <w:tcBorders>
              <w:top w:val="single" w:sz="4" w:space="0" w:color="000000"/>
              <w:left w:val="single" w:sz="4" w:space="0" w:color="000000"/>
              <w:bottom w:val="single" w:sz="4" w:space="0" w:color="000000"/>
              <w:right w:val="single" w:sz="4" w:space="0" w:color="000000"/>
            </w:tcBorders>
            <w:vAlign w:val="center"/>
            <w:hideMark/>
          </w:tcPr>
          <w:p w14:paraId="299B4706"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Mensualidad</w:t>
            </w:r>
          </w:p>
        </w:tc>
        <w:tc>
          <w:tcPr>
            <w:tcW w:w="1772" w:type="pct"/>
            <w:tcBorders>
              <w:top w:val="single" w:sz="4" w:space="0" w:color="000000"/>
              <w:left w:val="single" w:sz="4" w:space="0" w:color="000000"/>
              <w:bottom w:val="nil"/>
              <w:right w:val="single" w:sz="4" w:space="0" w:color="000000"/>
            </w:tcBorders>
            <w:vAlign w:val="center"/>
            <w:hideMark/>
          </w:tcPr>
          <w:p w14:paraId="45006BB3"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Tres clases de natación por semana, niños de 6 a 14 años</w:t>
            </w:r>
          </w:p>
        </w:tc>
        <w:tc>
          <w:tcPr>
            <w:tcW w:w="1137" w:type="pct"/>
            <w:tcBorders>
              <w:top w:val="single" w:sz="4" w:space="0" w:color="000000"/>
              <w:left w:val="single" w:sz="4" w:space="0" w:color="000000"/>
              <w:bottom w:val="nil"/>
              <w:right w:val="single" w:sz="4" w:space="0" w:color="000000"/>
            </w:tcBorders>
            <w:vAlign w:val="center"/>
            <w:hideMark/>
          </w:tcPr>
          <w:p w14:paraId="3C30868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$200.00</w:t>
            </w:r>
          </w:p>
        </w:tc>
        <w:tc>
          <w:tcPr>
            <w:tcW w:w="1136" w:type="pct"/>
            <w:tcBorders>
              <w:top w:val="single" w:sz="4" w:space="0" w:color="000000"/>
              <w:left w:val="single" w:sz="4" w:space="0" w:color="000000"/>
              <w:bottom w:val="nil"/>
              <w:right w:val="single" w:sz="4" w:space="0" w:color="000000"/>
            </w:tcBorders>
            <w:vAlign w:val="center"/>
            <w:hideMark/>
          </w:tcPr>
          <w:p w14:paraId="2CA67E81"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$330.00</w:t>
            </w:r>
          </w:p>
        </w:tc>
      </w:tr>
      <w:tr w:rsidR="00536229" w:rsidRPr="00263515" w14:paraId="70BC3313" w14:textId="77777777" w:rsidTr="002A7F6E">
        <w:trPr>
          <w:trHeight w:val="20"/>
        </w:trPr>
        <w:tc>
          <w:tcPr>
            <w:tcW w:w="955" w:type="pct"/>
            <w:vMerge/>
            <w:tcBorders>
              <w:top w:val="single" w:sz="4" w:space="0" w:color="000000"/>
              <w:left w:val="single" w:sz="4" w:space="0" w:color="000000"/>
              <w:bottom w:val="single" w:sz="4" w:space="0" w:color="000000"/>
              <w:right w:val="single" w:sz="4" w:space="0" w:color="000000"/>
            </w:tcBorders>
            <w:vAlign w:val="center"/>
            <w:hideMark/>
          </w:tcPr>
          <w:p w14:paraId="3635288A" w14:textId="77777777" w:rsidR="00A50D10" w:rsidRPr="00263515" w:rsidRDefault="00A50D10" w:rsidP="00950409">
            <w:pPr>
              <w:spacing w:after="0"/>
              <w:rPr>
                <w:rFonts w:ascii="Arial Narrow" w:hAnsi="Arial Narrow" w:cs="Arial"/>
                <w:sz w:val="19"/>
                <w:szCs w:val="19"/>
              </w:rPr>
            </w:pPr>
          </w:p>
        </w:tc>
        <w:tc>
          <w:tcPr>
            <w:tcW w:w="1772" w:type="pct"/>
            <w:tcBorders>
              <w:top w:val="single" w:sz="4" w:space="0" w:color="000000"/>
              <w:left w:val="single" w:sz="4" w:space="0" w:color="000000"/>
              <w:bottom w:val="single" w:sz="4" w:space="0" w:color="000000"/>
              <w:right w:val="single" w:sz="4" w:space="0" w:color="000000"/>
            </w:tcBorders>
            <w:vAlign w:val="center"/>
            <w:hideMark/>
          </w:tcPr>
          <w:p w14:paraId="306115BE"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Una clase a la semana, sábado, niños de 6 a 14 años</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178BEB2C"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6DC9C5F5"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$165.00</w:t>
            </w:r>
          </w:p>
        </w:tc>
      </w:tr>
      <w:tr w:rsidR="00536229" w:rsidRPr="00263515" w14:paraId="28A0F0E0" w14:textId="77777777" w:rsidTr="002A7F6E">
        <w:trPr>
          <w:trHeight w:val="20"/>
        </w:trPr>
        <w:tc>
          <w:tcPr>
            <w:tcW w:w="2727" w:type="pct"/>
            <w:gridSpan w:val="2"/>
            <w:tcBorders>
              <w:top w:val="single" w:sz="4" w:space="0" w:color="000000"/>
              <w:left w:val="single" w:sz="4" w:space="0" w:color="000000"/>
              <w:bottom w:val="single" w:sz="4" w:space="0" w:color="000000"/>
              <w:right w:val="single" w:sz="4" w:space="0" w:color="000000"/>
            </w:tcBorders>
            <w:vAlign w:val="center"/>
            <w:hideMark/>
          </w:tcPr>
          <w:p w14:paraId="7F004F78" w14:textId="77777777" w:rsidR="00A50D10" w:rsidRPr="00263515" w:rsidRDefault="00A50D10" w:rsidP="00950409">
            <w:pPr>
              <w:spacing w:after="0"/>
              <w:ind w:left="132"/>
              <w:contextualSpacing/>
              <w:rPr>
                <w:rFonts w:ascii="Arial Narrow" w:hAnsi="Arial Narrow" w:cs="Arial"/>
                <w:sz w:val="19"/>
                <w:szCs w:val="19"/>
              </w:rPr>
            </w:pPr>
            <w:r w:rsidRPr="00263515">
              <w:rPr>
                <w:rFonts w:ascii="Arial Narrow" w:hAnsi="Arial Narrow" w:cs="Arial"/>
                <w:sz w:val="19"/>
                <w:szCs w:val="19"/>
              </w:rPr>
              <w:t>Curso de verano, niños de 6 a 14 años</w:t>
            </w:r>
          </w:p>
        </w:tc>
        <w:tc>
          <w:tcPr>
            <w:tcW w:w="1137" w:type="pct"/>
            <w:tcBorders>
              <w:top w:val="single" w:sz="4" w:space="0" w:color="000000"/>
              <w:left w:val="single" w:sz="4" w:space="0" w:color="000000"/>
              <w:bottom w:val="single" w:sz="4" w:space="0" w:color="000000"/>
              <w:right w:val="single" w:sz="4" w:space="0" w:color="000000"/>
            </w:tcBorders>
            <w:vAlign w:val="center"/>
            <w:hideMark/>
          </w:tcPr>
          <w:p w14:paraId="49F59A4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$595.00</w:t>
            </w:r>
          </w:p>
        </w:tc>
        <w:tc>
          <w:tcPr>
            <w:tcW w:w="1136" w:type="pct"/>
            <w:tcBorders>
              <w:top w:val="single" w:sz="4" w:space="0" w:color="000000"/>
              <w:left w:val="single" w:sz="4" w:space="0" w:color="000000"/>
              <w:bottom w:val="single" w:sz="4" w:space="0" w:color="000000"/>
              <w:right w:val="single" w:sz="4" w:space="0" w:color="000000"/>
            </w:tcBorders>
            <w:vAlign w:val="center"/>
            <w:hideMark/>
          </w:tcPr>
          <w:p w14:paraId="6E2BFD4A"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$985.00</w:t>
            </w:r>
          </w:p>
        </w:tc>
      </w:tr>
      <w:tr w:rsidR="00536229" w:rsidRPr="00263515" w14:paraId="6601D2DE" w14:textId="77777777" w:rsidTr="002A7F6E">
        <w:trPr>
          <w:trHeight w:val="20"/>
        </w:trPr>
        <w:tc>
          <w:tcPr>
            <w:tcW w:w="2727" w:type="pct"/>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4597EB"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 D</w:t>
            </w:r>
          </w:p>
        </w:tc>
        <w:tc>
          <w:tcPr>
            <w:tcW w:w="2273" w:type="pct"/>
            <w:gridSpan w:val="2"/>
            <w:tcBorders>
              <w:top w:val="single" w:sz="4" w:space="0" w:color="000000"/>
              <w:left w:val="single" w:sz="4" w:space="0" w:color="000000"/>
              <w:bottom w:val="single" w:sz="4" w:space="0" w:color="auto"/>
              <w:right w:val="single" w:sz="4" w:space="0" w:color="000000"/>
            </w:tcBorders>
            <w:shd w:val="clear" w:color="auto" w:fill="BFBFBF"/>
            <w:hideMark/>
          </w:tcPr>
          <w:p w14:paraId="25E1E458"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9C0B9C4" w14:textId="77777777" w:rsidTr="002A7F6E">
        <w:trPr>
          <w:trHeight w:val="20"/>
        </w:trPr>
        <w:tc>
          <w:tcPr>
            <w:tcW w:w="2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6F0372C0" w14:textId="77777777" w:rsidR="00A50D10" w:rsidRPr="00263515" w:rsidRDefault="00A50D10" w:rsidP="00950409">
            <w:pPr>
              <w:spacing w:after="0"/>
              <w:rPr>
                <w:rFonts w:ascii="Arial Narrow" w:hAnsi="Arial Narrow" w:cs="Arial"/>
                <w:b/>
                <w:sz w:val="19"/>
                <w:szCs w:val="19"/>
              </w:rPr>
            </w:pPr>
          </w:p>
        </w:tc>
        <w:tc>
          <w:tcPr>
            <w:tcW w:w="1137" w:type="pct"/>
            <w:tcBorders>
              <w:top w:val="single" w:sz="4" w:space="0" w:color="000000"/>
              <w:left w:val="single" w:sz="4" w:space="0" w:color="000000"/>
              <w:bottom w:val="single" w:sz="4" w:space="0" w:color="auto"/>
              <w:right w:val="single" w:sz="4" w:space="0" w:color="000000"/>
            </w:tcBorders>
            <w:shd w:val="clear" w:color="auto" w:fill="BFBFBF"/>
            <w:hideMark/>
          </w:tcPr>
          <w:p w14:paraId="7256235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136" w:type="pct"/>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6D978B1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43AD479A" w14:textId="77777777" w:rsidTr="002A7F6E">
        <w:trPr>
          <w:trHeight w:val="20"/>
        </w:trPr>
        <w:tc>
          <w:tcPr>
            <w:tcW w:w="2727" w:type="pct"/>
            <w:gridSpan w:val="2"/>
            <w:tcBorders>
              <w:top w:val="single" w:sz="4" w:space="0" w:color="000000"/>
              <w:left w:val="single" w:sz="4" w:space="0" w:color="000000"/>
              <w:bottom w:val="single" w:sz="4" w:space="0" w:color="000000"/>
              <w:right w:val="single" w:sz="4" w:space="0" w:color="auto"/>
            </w:tcBorders>
            <w:hideMark/>
          </w:tcPr>
          <w:p w14:paraId="21A37324" w14:textId="77777777" w:rsidR="00A50D10" w:rsidRPr="00263515" w:rsidRDefault="00A50D10" w:rsidP="00950409">
            <w:pPr>
              <w:spacing w:after="0"/>
              <w:ind w:left="132" w:firstLine="40"/>
              <w:contextualSpacing/>
              <w:rPr>
                <w:rFonts w:ascii="Arial Narrow" w:hAnsi="Arial Narrow" w:cs="Arial"/>
                <w:sz w:val="19"/>
                <w:szCs w:val="19"/>
              </w:rPr>
            </w:pPr>
            <w:r w:rsidRPr="00263515">
              <w:rPr>
                <w:rFonts w:ascii="Arial Narrow" w:hAnsi="Arial Narrow" w:cs="Arial"/>
                <w:sz w:val="19"/>
                <w:szCs w:val="19"/>
              </w:rPr>
              <w:t xml:space="preserve">Inscripción anual, incluye credencial </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684E4E0"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c>
          <w:tcPr>
            <w:tcW w:w="1136" w:type="pct"/>
            <w:tcBorders>
              <w:top w:val="single" w:sz="4" w:space="0" w:color="auto"/>
              <w:left w:val="single" w:sz="4" w:space="0" w:color="auto"/>
              <w:bottom w:val="single" w:sz="4" w:space="0" w:color="auto"/>
              <w:right w:val="single" w:sz="4" w:space="0" w:color="auto"/>
            </w:tcBorders>
            <w:vAlign w:val="center"/>
            <w:hideMark/>
          </w:tcPr>
          <w:p w14:paraId="034D331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7EB079D7" w14:textId="77777777" w:rsidTr="002A7F6E">
        <w:trPr>
          <w:trHeight w:val="20"/>
        </w:trPr>
        <w:tc>
          <w:tcPr>
            <w:tcW w:w="955" w:type="pct"/>
            <w:vMerge w:val="restart"/>
            <w:tcBorders>
              <w:top w:val="single" w:sz="4" w:space="0" w:color="000000"/>
              <w:left w:val="single" w:sz="4" w:space="0" w:color="000000"/>
              <w:bottom w:val="single" w:sz="4" w:space="0" w:color="000000"/>
              <w:right w:val="nil"/>
            </w:tcBorders>
            <w:vAlign w:val="center"/>
            <w:hideMark/>
          </w:tcPr>
          <w:p w14:paraId="69A0C7C5" w14:textId="77777777" w:rsidR="00A50D10" w:rsidRPr="00263515" w:rsidRDefault="00A50D10" w:rsidP="00950409">
            <w:pPr>
              <w:spacing w:after="0"/>
              <w:ind w:hanging="34"/>
              <w:contextualSpacing/>
              <w:jc w:val="center"/>
              <w:rPr>
                <w:rFonts w:ascii="Arial Narrow" w:hAnsi="Arial Narrow" w:cs="Arial"/>
                <w:sz w:val="19"/>
                <w:szCs w:val="19"/>
              </w:rPr>
            </w:pPr>
            <w:r w:rsidRPr="00263515">
              <w:rPr>
                <w:rFonts w:ascii="Arial Narrow" w:hAnsi="Arial Narrow" w:cs="Arial"/>
                <w:sz w:val="19"/>
                <w:szCs w:val="19"/>
              </w:rPr>
              <w:t>Mensualidad</w:t>
            </w:r>
          </w:p>
        </w:tc>
        <w:tc>
          <w:tcPr>
            <w:tcW w:w="1772" w:type="pct"/>
            <w:tcBorders>
              <w:top w:val="single" w:sz="4" w:space="0" w:color="000000"/>
              <w:left w:val="single" w:sz="4" w:space="0" w:color="000000"/>
              <w:bottom w:val="single" w:sz="4" w:space="0" w:color="000000"/>
              <w:right w:val="single" w:sz="4" w:space="0" w:color="auto"/>
            </w:tcBorders>
            <w:hideMark/>
          </w:tcPr>
          <w:p w14:paraId="581CC5D4" w14:textId="77777777" w:rsidR="00A50D10" w:rsidRPr="00263515" w:rsidRDefault="00A50D10" w:rsidP="00950409">
            <w:pPr>
              <w:spacing w:after="0"/>
              <w:ind w:left="114"/>
              <w:contextualSpacing/>
              <w:rPr>
                <w:rFonts w:ascii="Arial Narrow" w:hAnsi="Arial Narrow" w:cs="Arial"/>
                <w:sz w:val="19"/>
                <w:szCs w:val="19"/>
              </w:rPr>
            </w:pPr>
            <w:r w:rsidRPr="00263515">
              <w:rPr>
                <w:rFonts w:ascii="Arial Narrow" w:hAnsi="Arial Narrow" w:cs="Arial"/>
                <w:sz w:val="19"/>
                <w:szCs w:val="19"/>
              </w:rPr>
              <w:t>Polo Acuático: sábado una hora</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2DE3A1E"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$135.00</w:t>
            </w:r>
          </w:p>
        </w:tc>
        <w:tc>
          <w:tcPr>
            <w:tcW w:w="1136" w:type="pct"/>
            <w:vMerge w:val="restart"/>
            <w:tcBorders>
              <w:top w:val="single" w:sz="4" w:space="0" w:color="auto"/>
              <w:left w:val="single" w:sz="4" w:space="0" w:color="auto"/>
              <w:bottom w:val="single" w:sz="4" w:space="0" w:color="auto"/>
              <w:right w:val="single" w:sz="4" w:space="0" w:color="auto"/>
            </w:tcBorders>
            <w:vAlign w:val="center"/>
            <w:hideMark/>
          </w:tcPr>
          <w:p w14:paraId="02688484" w14:textId="77777777" w:rsidR="00A50D10" w:rsidRPr="00263515" w:rsidRDefault="00A50D10" w:rsidP="00950409">
            <w:pPr>
              <w:spacing w:after="0"/>
              <w:ind w:right="169" w:hanging="34"/>
              <w:contextualSpacing/>
              <w:jc w:val="right"/>
              <w:rPr>
                <w:rFonts w:ascii="Arial Narrow" w:hAnsi="Arial Narrow" w:cs="Arial"/>
                <w:sz w:val="19"/>
                <w:szCs w:val="19"/>
              </w:rPr>
            </w:pPr>
            <w:r w:rsidRPr="00263515">
              <w:rPr>
                <w:rFonts w:ascii="Arial Narrow" w:hAnsi="Arial Narrow" w:cs="Arial"/>
                <w:sz w:val="19"/>
                <w:szCs w:val="19"/>
              </w:rPr>
              <w:t>$210.00</w:t>
            </w:r>
          </w:p>
        </w:tc>
      </w:tr>
      <w:tr w:rsidR="00536229" w:rsidRPr="00263515" w14:paraId="27566829" w14:textId="77777777" w:rsidTr="002A7F6E">
        <w:trPr>
          <w:trHeight w:val="20"/>
        </w:trPr>
        <w:tc>
          <w:tcPr>
            <w:tcW w:w="955" w:type="pct"/>
            <w:vMerge/>
            <w:tcBorders>
              <w:top w:val="single" w:sz="4" w:space="0" w:color="000000"/>
              <w:left w:val="single" w:sz="4" w:space="0" w:color="000000"/>
              <w:bottom w:val="single" w:sz="4" w:space="0" w:color="000000"/>
              <w:right w:val="nil"/>
            </w:tcBorders>
            <w:vAlign w:val="center"/>
            <w:hideMark/>
          </w:tcPr>
          <w:p w14:paraId="533F2EA8" w14:textId="77777777" w:rsidR="00A50D10" w:rsidRPr="00263515" w:rsidRDefault="00A50D10" w:rsidP="00950409">
            <w:pPr>
              <w:spacing w:after="0"/>
              <w:rPr>
                <w:rFonts w:ascii="Arial Narrow" w:hAnsi="Arial Narrow" w:cs="Arial"/>
                <w:sz w:val="19"/>
                <w:szCs w:val="19"/>
              </w:rPr>
            </w:pPr>
          </w:p>
        </w:tc>
        <w:tc>
          <w:tcPr>
            <w:tcW w:w="1772" w:type="pct"/>
            <w:tcBorders>
              <w:top w:val="single" w:sz="4" w:space="0" w:color="000000"/>
              <w:left w:val="single" w:sz="4" w:space="0" w:color="000000"/>
              <w:bottom w:val="single" w:sz="4" w:space="0" w:color="000000"/>
              <w:right w:val="single" w:sz="4" w:space="0" w:color="auto"/>
            </w:tcBorders>
            <w:hideMark/>
          </w:tcPr>
          <w:p w14:paraId="39EDD60C" w14:textId="77777777" w:rsidR="00A50D10" w:rsidRPr="00263515" w:rsidRDefault="00A50D10" w:rsidP="00950409">
            <w:pPr>
              <w:spacing w:after="0"/>
              <w:ind w:left="114"/>
              <w:contextualSpacing/>
              <w:rPr>
                <w:rFonts w:ascii="Arial Narrow" w:hAnsi="Arial Narrow" w:cs="Arial"/>
                <w:sz w:val="19"/>
                <w:szCs w:val="19"/>
              </w:rPr>
            </w:pPr>
            <w:r w:rsidRPr="00263515">
              <w:rPr>
                <w:rFonts w:ascii="Arial Narrow" w:hAnsi="Arial Narrow" w:cs="Arial"/>
                <w:sz w:val="19"/>
                <w:szCs w:val="19"/>
              </w:rPr>
              <w:t>Nado sincronizado: sábado una hora</w:t>
            </w: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74395D3A" w14:textId="77777777" w:rsidR="00A50D10" w:rsidRPr="00263515" w:rsidRDefault="00A50D10" w:rsidP="00950409">
            <w:pPr>
              <w:spacing w:after="0"/>
              <w:rPr>
                <w:rFonts w:ascii="Arial Narrow" w:hAnsi="Arial Narrow" w:cs="Arial"/>
                <w:sz w:val="19"/>
                <w:szCs w:val="19"/>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14:paraId="57BA763A" w14:textId="77777777" w:rsidR="00A50D10" w:rsidRPr="00263515" w:rsidRDefault="00A50D10" w:rsidP="00950409">
            <w:pPr>
              <w:spacing w:after="0"/>
              <w:rPr>
                <w:rFonts w:ascii="Arial Narrow" w:hAnsi="Arial Narrow" w:cs="Arial"/>
                <w:sz w:val="19"/>
                <w:szCs w:val="19"/>
              </w:rPr>
            </w:pPr>
          </w:p>
        </w:tc>
      </w:tr>
      <w:tr w:rsidR="00536229" w:rsidRPr="00263515" w14:paraId="60C593A5" w14:textId="77777777" w:rsidTr="002A7F6E">
        <w:trPr>
          <w:trHeight w:val="20"/>
        </w:trPr>
        <w:tc>
          <w:tcPr>
            <w:tcW w:w="955" w:type="pct"/>
            <w:vMerge/>
            <w:tcBorders>
              <w:top w:val="single" w:sz="4" w:space="0" w:color="000000"/>
              <w:left w:val="single" w:sz="4" w:space="0" w:color="000000"/>
              <w:bottom w:val="single" w:sz="4" w:space="0" w:color="000000"/>
              <w:right w:val="nil"/>
            </w:tcBorders>
            <w:vAlign w:val="center"/>
            <w:hideMark/>
          </w:tcPr>
          <w:p w14:paraId="38E6C59C" w14:textId="77777777" w:rsidR="00A50D10" w:rsidRPr="00263515" w:rsidRDefault="00A50D10" w:rsidP="00950409">
            <w:pPr>
              <w:spacing w:after="0"/>
              <w:rPr>
                <w:rFonts w:ascii="Arial Narrow" w:hAnsi="Arial Narrow" w:cs="Arial"/>
                <w:sz w:val="19"/>
                <w:szCs w:val="19"/>
              </w:rPr>
            </w:pPr>
          </w:p>
        </w:tc>
        <w:tc>
          <w:tcPr>
            <w:tcW w:w="1772" w:type="pct"/>
            <w:tcBorders>
              <w:top w:val="single" w:sz="4" w:space="0" w:color="000000"/>
              <w:left w:val="single" w:sz="4" w:space="0" w:color="000000"/>
              <w:bottom w:val="single" w:sz="4" w:space="0" w:color="000000"/>
              <w:right w:val="single" w:sz="4" w:space="0" w:color="auto"/>
            </w:tcBorders>
            <w:hideMark/>
          </w:tcPr>
          <w:p w14:paraId="0837CDEA" w14:textId="77777777" w:rsidR="00A50D10" w:rsidRPr="00263515" w:rsidRDefault="00A50D10" w:rsidP="00950409">
            <w:pPr>
              <w:spacing w:after="0"/>
              <w:ind w:left="114"/>
              <w:contextualSpacing/>
              <w:rPr>
                <w:rFonts w:ascii="Arial Narrow" w:hAnsi="Arial Narrow" w:cs="Arial"/>
                <w:sz w:val="19"/>
                <w:szCs w:val="19"/>
              </w:rPr>
            </w:pPr>
            <w:r w:rsidRPr="00263515">
              <w:rPr>
                <w:rFonts w:ascii="Arial Narrow" w:hAnsi="Arial Narrow" w:cs="Arial"/>
                <w:sz w:val="19"/>
                <w:szCs w:val="19"/>
              </w:rPr>
              <w:t>Gimnasia Acuática: lunes, miércoles y viernes, una hora, por día.</w:t>
            </w: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5FE32E1F" w14:textId="77777777" w:rsidR="00A50D10" w:rsidRPr="00263515" w:rsidRDefault="00A50D10" w:rsidP="00950409">
            <w:pPr>
              <w:spacing w:after="0"/>
              <w:rPr>
                <w:rFonts w:ascii="Arial Narrow" w:hAnsi="Arial Narrow" w:cs="Arial"/>
                <w:sz w:val="19"/>
                <w:szCs w:val="19"/>
              </w:rPr>
            </w:pPr>
          </w:p>
        </w:tc>
        <w:tc>
          <w:tcPr>
            <w:tcW w:w="1136" w:type="pct"/>
            <w:vMerge/>
            <w:tcBorders>
              <w:top w:val="single" w:sz="4" w:space="0" w:color="auto"/>
              <w:left w:val="single" w:sz="4" w:space="0" w:color="auto"/>
              <w:bottom w:val="single" w:sz="4" w:space="0" w:color="auto"/>
              <w:right w:val="single" w:sz="4" w:space="0" w:color="auto"/>
            </w:tcBorders>
            <w:vAlign w:val="center"/>
            <w:hideMark/>
          </w:tcPr>
          <w:p w14:paraId="296D4A3B" w14:textId="77777777" w:rsidR="00A50D10" w:rsidRPr="00263515" w:rsidRDefault="00A50D10" w:rsidP="00950409">
            <w:pPr>
              <w:spacing w:after="0"/>
              <w:rPr>
                <w:rFonts w:ascii="Arial Narrow" w:hAnsi="Arial Narrow" w:cs="Arial"/>
                <w:sz w:val="19"/>
                <w:szCs w:val="19"/>
              </w:rPr>
            </w:pPr>
          </w:p>
        </w:tc>
      </w:tr>
      <w:tr w:rsidR="00536229" w:rsidRPr="00263515" w14:paraId="50475CFB" w14:textId="77777777" w:rsidTr="002A7F6E">
        <w:trPr>
          <w:trHeight w:val="20"/>
        </w:trPr>
        <w:tc>
          <w:tcPr>
            <w:tcW w:w="2727" w:type="pct"/>
            <w:gridSpan w:val="2"/>
            <w:vMerge w:val="restar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16BE1575"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TIPO E</w:t>
            </w:r>
          </w:p>
        </w:tc>
        <w:tc>
          <w:tcPr>
            <w:tcW w:w="2273"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1549EE4A"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12E63CC4" w14:textId="77777777" w:rsidTr="002A7F6E">
        <w:trPr>
          <w:trHeight w:val="20"/>
        </w:trPr>
        <w:tc>
          <w:tcPr>
            <w:tcW w:w="2727" w:type="pct"/>
            <w:gridSpan w:val="2"/>
            <w:vMerge/>
            <w:tcBorders>
              <w:top w:val="single" w:sz="4" w:space="0" w:color="auto"/>
              <w:left w:val="single" w:sz="4" w:space="0" w:color="auto"/>
              <w:bottom w:val="single" w:sz="4" w:space="0" w:color="auto"/>
              <w:right w:val="single" w:sz="4" w:space="0" w:color="auto"/>
            </w:tcBorders>
            <w:vAlign w:val="center"/>
            <w:hideMark/>
          </w:tcPr>
          <w:p w14:paraId="5CC6E9B1" w14:textId="77777777" w:rsidR="00A50D10" w:rsidRPr="00263515" w:rsidRDefault="00A50D10" w:rsidP="00950409">
            <w:pPr>
              <w:spacing w:after="0"/>
              <w:rPr>
                <w:rFonts w:ascii="Arial Narrow" w:eastAsia="Calibri" w:hAnsi="Arial Narrow" w:cs="Arial"/>
                <w:b/>
                <w:sz w:val="19"/>
                <w:szCs w:val="19"/>
                <w:lang w:val="es-ES" w:eastAsia="es-ES_tradnl"/>
              </w:rPr>
            </w:pPr>
          </w:p>
        </w:tc>
        <w:tc>
          <w:tcPr>
            <w:tcW w:w="1137"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6000357" w14:textId="77777777" w:rsidR="00A50D10" w:rsidRPr="00263515" w:rsidRDefault="00A50D10" w:rsidP="00950409">
            <w:pPr>
              <w:pStyle w:val="Textoindependiente"/>
              <w:spacing w:line="256" w:lineRule="auto"/>
              <w:ind w:left="-106" w:right="-8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136"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598D0ADA"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67C2C50D" w14:textId="77777777" w:rsidTr="002A7F6E">
        <w:trPr>
          <w:trHeight w:val="20"/>
        </w:trPr>
        <w:tc>
          <w:tcPr>
            <w:tcW w:w="272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B5F070" w14:textId="77777777" w:rsidR="00A50D10" w:rsidRPr="00263515" w:rsidRDefault="00A50D10" w:rsidP="00950409">
            <w:pPr>
              <w:pStyle w:val="Textoindependiente"/>
              <w:spacing w:line="256" w:lineRule="auto"/>
              <w:jc w:val="left"/>
              <w:rPr>
                <w:rFonts w:ascii="Arial Narrow" w:hAnsi="Arial Narrow" w:cs="Arial"/>
                <w:b/>
                <w:sz w:val="19"/>
                <w:szCs w:val="19"/>
              </w:rPr>
            </w:pPr>
            <w:r w:rsidRPr="00263515">
              <w:rPr>
                <w:rFonts w:ascii="Arial Narrow" w:hAnsi="Arial Narrow" w:cs="Arial"/>
                <w:sz w:val="19"/>
                <w:szCs w:val="19"/>
              </w:rPr>
              <w:t>Inscripción anual, incluye credencial</w:t>
            </w:r>
          </w:p>
        </w:tc>
        <w:tc>
          <w:tcPr>
            <w:tcW w:w="11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D5CC3B"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$135.00</w:t>
            </w:r>
          </w:p>
        </w:tc>
        <w:tc>
          <w:tcPr>
            <w:tcW w:w="11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08E194"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23CD5DF1" w14:textId="77777777" w:rsidTr="002A7F6E">
        <w:trPr>
          <w:trHeight w:val="20"/>
        </w:trPr>
        <w:tc>
          <w:tcPr>
            <w:tcW w:w="9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0E7F35"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sz w:val="19"/>
                <w:szCs w:val="19"/>
              </w:rPr>
              <w:t>Mensualidad</w:t>
            </w:r>
          </w:p>
        </w:tc>
        <w:tc>
          <w:tcPr>
            <w:tcW w:w="1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32D4EA" w14:textId="77777777" w:rsidR="00A50D10" w:rsidRPr="00263515" w:rsidRDefault="00A50D10" w:rsidP="00950409">
            <w:pPr>
              <w:pStyle w:val="Textoindependiente"/>
              <w:spacing w:line="256" w:lineRule="auto"/>
              <w:rPr>
                <w:rFonts w:ascii="Arial Narrow" w:hAnsi="Arial Narrow" w:cs="Arial"/>
                <w:sz w:val="19"/>
                <w:szCs w:val="19"/>
              </w:rPr>
            </w:pPr>
            <w:r w:rsidRPr="00263515">
              <w:rPr>
                <w:rFonts w:ascii="Arial Narrow" w:hAnsi="Arial Narrow" w:cs="Arial"/>
                <w:sz w:val="19"/>
                <w:szCs w:val="19"/>
              </w:rPr>
              <w:t>Seis días a la semana, de lunes a sábado, gimnasio, mayores de 14 años</w:t>
            </w:r>
          </w:p>
        </w:tc>
        <w:tc>
          <w:tcPr>
            <w:tcW w:w="11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1F0BD8"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$220.00</w:t>
            </w:r>
          </w:p>
        </w:tc>
        <w:tc>
          <w:tcPr>
            <w:tcW w:w="11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163A74"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$220.00</w:t>
            </w:r>
          </w:p>
        </w:tc>
      </w:tr>
      <w:tr w:rsidR="00536229" w:rsidRPr="00263515" w14:paraId="367B94B1" w14:textId="77777777" w:rsidTr="002A7F6E">
        <w:trPr>
          <w:trHeight w:val="20"/>
        </w:trPr>
        <w:tc>
          <w:tcPr>
            <w:tcW w:w="2727" w:type="pct"/>
            <w:gridSpan w:val="2"/>
            <w:vMerge w:val="restar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1899AC50"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TIPO F</w:t>
            </w:r>
          </w:p>
        </w:tc>
        <w:tc>
          <w:tcPr>
            <w:tcW w:w="2273"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A7430A8"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962E89E" w14:textId="77777777" w:rsidTr="002A7F6E">
        <w:trPr>
          <w:trHeight w:val="20"/>
        </w:trPr>
        <w:tc>
          <w:tcPr>
            <w:tcW w:w="2727" w:type="pct"/>
            <w:gridSpan w:val="2"/>
            <w:vMerge/>
            <w:tcBorders>
              <w:top w:val="single" w:sz="4" w:space="0" w:color="auto"/>
              <w:left w:val="single" w:sz="4" w:space="0" w:color="auto"/>
              <w:bottom w:val="single" w:sz="4" w:space="0" w:color="auto"/>
              <w:right w:val="single" w:sz="4" w:space="0" w:color="auto"/>
            </w:tcBorders>
            <w:vAlign w:val="center"/>
            <w:hideMark/>
          </w:tcPr>
          <w:p w14:paraId="3E042736" w14:textId="77777777" w:rsidR="00A50D10" w:rsidRPr="00263515" w:rsidRDefault="00A50D10" w:rsidP="00950409">
            <w:pPr>
              <w:spacing w:after="0"/>
              <w:rPr>
                <w:rFonts w:ascii="Arial Narrow" w:eastAsia="Calibri" w:hAnsi="Arial Narrow" w:cs="Arial"/>
                <w:b/>
                <w:sz w:val="19"/>
                <w:szCs w:val="19"/>
                <w:lang w:val="es-ES" w:eastAsia="es-ES_tradnl"/>
              </w:rPr>
            </w:pPr>
          </w:p>
        </w:tc>
        <w:tc>
          <w:tcPr>
            <w:tcW w:w="1137"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40612573" w14:textId="77777777" w:rsidR="00A50D10" w:rsidRPr="00263515" w:rsidRDefault="00A50D10" w:rsidP="00950409">
            <w:pPr>
              <w:pStyle w:val="Textoindependiente"/>
              <w:spacing w:line="256" w:lineRule="auto"/>
              <w:ind w:left="-134" w:right="-142"/>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136"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69E676A8" w14:textId="77777777" w:rsidR="00A50D10" w:rsidRPr="00263515" w:rsidRDefault="00A50D10" w:rsidP="00950409">
            <w:pPr>
              <w:pStyle w:val="Textoindependiente"/>
              <w:spacing w:line="256" w:lineRule="auto"/>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12F3D214" w14:textId="77777777" w:rsidTr="002A7F6E">
        <w:trPr>
          <w:trHeight w:val="20"/>
        </w:trPr>
        <w:tc>
          <w:tcPr>
            <w:tcW w:w="272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2CA37" w14:textId="77777777" w:rsidR="00A50D10" w:rsidRPr="00263515" w:rsidRDefault="00A50D10" w:rsidP="00950409">
            <w:pPr>
              <w:pStyle w:val="Textoindependiente"/>
              <w:spacing w:line="256" w:lineRule="auto"/>
              <w:rPr>
                <w:rFonts w:ascii="Arial Narrow" w:hAnsi="Arial Narrow" w:cs="Arial"/>
                <w:sz w:val="19"/>
                <w:szCs w:val="19"/>
              </w:rPr>
            </w:pPr>
            <w:r w:rsidRPr="00263515">
              <w:rPr>
                <w:rFonts w:ascii="Arial Narrow" w:hAnsi="Arial Narrow" w:cs="Arial"/>
                <w:sz w:val="19"/>
                <w:szCs w:val="19"/>
              </w:rPr>
              <w:t>Inscripción anual, incluye credencial</w:t>
            </w:r>
          </w:p>
        </w:tc>
        <w:tc>
          <w:tcPr>
            <w:tcW w:w="11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949180"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$135.00</w:t>
            </w:r>
          </w:p>
        </w:tc>
        <w:tc>
          <w:tcPr>
            <w:tcW w:w="11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9E962B"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$135.00</w:t>
            </w:r>
          </w:p>
        </w:tc>
      </w:tr>
      <w:tr w:rsidR="00A50D10" w:rsidRPr="00263515" w14:paraId="5B242D7C" w14:textId="77777777" w:rsidTr="002A7F6E">
        <w:trPr>
          <w:trHeight w:val="20"/>
        </w:trPr>
        <w:tc>
          <w:tcPr>
            <w:tcW w:w="9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CF16AB" w14:textId="77777777" w:rsidR="00A50D10" w:rsidRPr="00263515" w:rsidRDefault="00A50D10" w:rsidP="00950409">
            <w:pPr>
              <w:pStyle w:val="Textoindependiente"/>
              <w:spacing w:line="256" w:lineRule="auto"/>
              <w:rPr>
                <w:rFonts w:ascii="Arial Narrow" w:hAnsi="Arial Narrow" w:cs="Arial"/>
                <w:sz w:val="19"/>
                <w:szCs w:val="19"/>
              </w:rPr>
            </w:pPr>
            <w:r w:rsidRPr="00263515">
              <w:rPr>
                <w:rFonts w:ascii="Arial Narrow" w:hAnsi="Arial Narrow" w:cs="Arial"/>
                <w:sz w:val="19"/>
                <w:szCs w:val="19"/>
              </w:rPr>
              <w:t>Mensualidad</w:t>
            </w:r>
          </w:p>
        </w:tc>
        <w:tc>
          <w:tcPr>
            <w:tcW w:w="1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A569F3" w14:textId="77777777" w:rsidR="00A50D10" w:rsidRPr="00263515" w:rsidRDefault="00A50D10" w:rsidP="00950409">
            <w:pPr>
              <w:pStyle w:val="Textoindependiente"/>
              <w:spacing w:line="256" w:lineRule="auto"/>
              <w:rPr>
                <w:rFonts w:ascii="Arial Narrow" w:hAnsi="Arial Narrow" w:cs="Arial"/>
                <w:sz w:val="19"/>
                <w:szCs w:val="19"/>
              </w:rPr>
            </w:pPr>
            <w:r w:rsidRPr="00263515">
              <w:rPr>
                <w:rFonts w:ascii="Arial Narrow" w:hAnsi="Arial Narrow" w:cs="Arial"/>
                <w:sz w:val="19"/>
                <w:szCs w:val="19"/>
              </w:rPr>
              <w:t>Por tres días a la semana, una hora, por día, clases de box</w:t>
            </w:r>
          </w:p>
        </w:tc>
        <w:tc>
          <w:tcPr>
            <w:tcW w:w="11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DE6239"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$135.00</w:t>
            </w:r>
          </w:p>
        </w:tc>
        <w:tc>
          <w:tcPr>
            <w:tcW w:w="11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6B0178" w14:textId="77777777" w:rsidR="00A50D10" w:rsidRPr="00263515" w:rsidRDefault="00A50D10" w:rsidP="00950409">
            <w:pPr>
              <w:pStyle w:val="Textoindependiente"/>
              <w:spacing w:line="256" w:lineRule="auto"/>
              <w:jc w:val="right"/>
              <w:rPr>
                <w:rFonts w:ascii="Arial Narrow" w:hAnsi="Arial Narrow" w:cs="Arial"/>
                <w:sz w:val="19"/>
                <w:szCs w:val="19"/>
              </w:rPr>
            </w:pPr>
            <w:r w:rsidRPr="00263515">
              <w:rPr>
                <w:rFonts w:ascii="Arial Narrow" w:hAnsi="Arial Narrow" w:cs="Arial"/>
                <w:sz w:val="19"/>
                <w:szCs w:val="19"/>
              </w:rPr>
              <w:t>$135.00</w:t>
            </w:r>
          </w:p>
        </w:tc>
      </w:tr>
    </w:tbl>
    <w:p w14:paraId="15F1E689"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784"/>
        <w:gridCol w:w="2022"/>
        <w:gridCol w:w="2022"/>
      </w:tblGrid>
      <w:tr w:rsidR="00536229" w:rsidRPr="00263515" w14:paraId="168156B9" w14:textId="77777777" w:rsidTr="00A50D10">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6E74B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INSCRIPCIÓN A TALLERES, CLASES O ACADEMIAS DEPORTIVAS EN CUALQUIER UNIDAD DEPORTIVA</w:t>
            </w:r>
          </w:p>
        </w:tc>
      </w:tr>
      <w:tr w:rsidR="00536229" w:rsidRPr="00263515" w14:paraId="38D5CEEE" w14:textId="77777777" w:rsidTr="00A50D10">
        <w:trPr>
          <w:trHeight w:val="20"/>
        </w:trPr>
        <w:tc>
          <w:tcPr>
            <w:tcW w:w="2710" w:type="pct"/>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E8A56F"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CON MAESTROS PAGADOS</w:t>
            </w:r>
          </w:p>
        </w:tc>
        <w:tc>
          <w:tcPr>
            <w:tcW w:w="2290"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1F964C"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307B3865" w14:textId="77777777" w:rsidTr="00B94DD4">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705AD2" w14:textId="77777777" w:rsidR="00A50D10" w:rsidRPr="00263515" w:rsidRDefault="00A50D10" w:rsidP="00950409">
            <w:pPr>
              <w:spacing w:after="0"/>
              <w:rPr>
                <w:rFonts w:ascii="Arial Narrow" w:hAnsi="Arial Narrow" w:cs="Arial"/>
                <w:b/>
                <w:sz w:val="19"/>
                <w:szCs w:val="19"/>
              </w:rPr>
            </w:pPr>
          </w:p>
        </w:tc>
        <w:tc>
          <w:tcPr>
            <w:tcW w:w="1145"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592CB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145"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1631A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21596D18" w14:textId="77777777" w:rsidTr="00B94DD4">
        <w:trPr>
          <w:trHeight w:val="20"/>
        </w:trPr>
        <w:tc>
          <w:tcPr>
            <w:tcW w:w="2710" w:type="pct"/>
            <w:tcBorders>
              <w:top w:val="single" w:sz="4" w:space="0" w:color="000000"/>
              <w:left w:val="single" w:sz="4" w:space="0" w:color="000000"/>
              <w:bottom w:val="single" w:sz="4" w:space="0" w:color="000000"/>
              <w:right w:val="single" w:sz="4" w:space="0" w:color="000000"/>
            </w:tcBorders>
            <w:hideMark/>
          </w:tcPr>
          <w:p w14:paraId="022F500A" w14:textId="77777777" w:rsidR="00A50D10" w:rsidRPr="00263515" w:rsidRDefault="00A50D10" w:rsidP="00950409">
            <w:pPr>
              <w:spacing w:after="0"/>
              <w:ind w:left="205"/>
              <w:contextualSpacing/>
              <w:rPr>
                <w:rFonts w:ascii="Arial Narrow" w:hAnsi="Arial Narrow" w:cs="Arial"/>
                <w:sz w:val="19"/>
                <w:szCs w:val="19"/>
              </w:rPr>
            </w:pPr>
            <w:r w:rsidRPr="00263515">
              <w:rPr>
                <w:rFonts w:ascii="Arial Narrow" w:hAnsi="Arial Narrow" w:cs="Arial"/>
                <w:sz w:val="19"/>
                <w:szCs w:val="19"/>
              </w:rPr>
              <w:t>Inscripción anual</w:t>
            </w:r>
          </w:p>
        </w:tc>
        <w:tc>
          <w:tcPr>
            <w:tcW w:w="1145" w:type="pct"/>
            <w:tcBorders>
              <w:top w:val="single" w:sz="4" w:space="0" w:color="000000"/>
              <w:left w:val="single" w:sz="4" w:space="0" w:color="000000"/>
              <w:bottom w:val="single" w:sz="4" w:space="0" w:color="000000"/>
              <w:right w:val="single" w:sz="4" w:space="0" w:color="000000"/>
            </w:tcBorders>
            <w:vAlign w:val="center"/>
            <w:hideMark/>
          </w:tcPr>
          <w:p w14:paraId="6C1E3ED6" w14:textId="77777777" w:rsidR="00A50D10" w:rsidRPr="00263515" w:rsidRDefault="00A50D10" w:rsidP="00950409">
            <w:pPr>
              <w:spacing w:after="0"/>
              <w:ind w:left="205" w:right="169"/>
              <w:contextualSpacing/>
              <w:jc w:val="right"/>
              <w:rPr>
                <w:rFonts w:ascii="Arial Narrow" w:hAnsi="Arial Narrow" w:cs="Arial"/>
                <w:sz w:val="19"/>
                <w:szCs w:val="19"/>
              </w:rPr>
            </w:pPr>
            <w:r w:rsidRPr="00263515">
              <w:rPr>
                <w:rFonts w:ascii="Arial Narrow" w:hAnsi="Arial Narrow" w:cs="Arial"/>
                <w:sz w:val="19"/>
                <w:szCs w:val="19"/>
              </w:rPr>
              <w:t>$250.00</w:t>
            </w:r>
          </w:p>
        </w:tc>
        <w:tc>
          <w:tcPr>
            <w:tcW w:w="1145" w:type="pct"/>
            <w:tcBorders>
              <w:top w:val="single" w:sz="4" w:space="0" w:color="000000"/>
              <w:left w:val="single" w:sz="4" w:space="0" w:color="000000"/>
              <w:bottom w:val="single" w:sz="4" w:space="0" w:color="000000"/>
              <w:right w:val="single" w:sz="4" w:space="0" w:color="000000"/>
            </w:tcBorders>
            <w:vAlign w:val="center"/>
            <w:hideMark/>
          </w:tcPr>
          <w:p w14:paraId="5F5D8237" w14:textId="77777777" w:rsidR="00A50D10" w:rsidRPr="00263515" w:rsidRDefault="00A50D10" w:rsidP="00950409">
            <w:pPr>
              <w:spacing w:after="0"/>
              <w:ind w:left="205" w:right="169"/>
              <w:contextualSpacing/>
              <w:jc w:val="right"/>
              <w:rPr>
                <w:rFonts w:ascii="Arial Narrow" w:hAnsi="Arial Narrow" w:cs="Arial"/>
                <w:sz w:val="19"/>
                <w:szCs w:val="19"/>
              </w:rPr>
            </w:pPr>
            <w:r w:rsidRPr="00263515">
              <w:rPr>
                <w:rFonts w:ascii="Arial Narrow" w:hAnsi="Arial Narrow" w:cs="Arial"/>
                <w:sz w:val="19"/>
                <w:szCs w:val="19"/>
              </w:rPr>
              <w:t>$415.00</w:t>
            </w:r>
          </w:p>
        </w:tc>
      </w:tr>
      <w:tr w:rsidR="00A50D10" w:rsidRPr="00263515" w14:paraId="0A20B355" w14:textId="77777777" w:rsidTr="00B94DD4">
        <w:trPr>
          <w:trHeight w:val="20"/>
        </w:trPr>
        <w:tc>
          <w:tcPr>
            <w:tcW w:w="2710" w:type="pct"/>
            <w:tcBorders>
              <w:top w:val="single" w:sz="4" w:space="0" w:color="000000"/>
              <w:left w:val="single" w:sz="4" w:space="0" w:color="000000"/>
              <w:bottom w:val="single" w:sz="4" w:space="0" w:color="000000"/>
              <w:right w:val="single" w:sz="4" w:space="0" w:color="000000"/>
            </w:tcBorders>
            <w:hideMark/>
          </w:tcPr>
          <w:p w14:paraId="7EBB07E2" w14:textId="77777777" w:rsidR="00A50D10" w:rsidRPr="00263515" w:rsidRDefault="00A50D10" w:rsidP="00950409">
            <w:pPr>
              <w:spacing w:after="0"/>
              <w:ind w:left="205"/>
              <w:contextualSpacing/>
              <w:rPr>
                <w:rFonts w:ascii="Arial Narrow" w:hAnsi="Arial Narrow" w:cs="Arial"/>
                <w:sz w:val="19"/>
                <w:szCs w:val="19"/>
              </w:rPr>
            </w:pPr>
            <w:r w:rsidRPr="00263515">
              <w:rPr>
                <w:rFonts w:ascii="Arial Narrow" w:hAnsi="Arial Narrow" w:cs="Arial"/>
                <w:sz w:val="19"/>
                <w:szCs w:val="19"/>
              </w:rPr>
              <w:t>Mensualidad</w:t>
            </w:r>
          </w:p>
        </w:tc>
        <w:tc>
          <w:tcPr>
            <w:tcW w:w="1145" w:type="pct"/>
            <w:tcBorders>
              <w:top w:val="single" w:sz="4" w:space="0" w:color="000000"/>
              <w:left w:val="single" w:sz="4" w:space="0" w:color="000000"/>
              <w:bottom w:val="single" w:sz="4" w:space="0" w:color="000000"/>
              <w:right w:val="single" w:sz="4" w:space="0" w:color="000000"/>
            </w:tcBorders>
            <w:vAlign w:val="center"/>
            <w:hideMark/>
          </w:tcPr>
          <w:p w14:paraId="682A64F5" w14:textId="52A160A6" w:rsidR="00A50D10" w:rsidRPr="00263515" w:rsidRDefault="00A50D10" w:rsidP="00950409">
            <w:pPr>
              <w:spacing w:after="0"/>
              <w:ind w:left="205" w:right="169"/>
              <w:contextualSpacing/>
              <w:jc w:val="right"/>
              <w:rPr>
                <w:rFonts w:ascii="Arial Narrow" w:hAnsi="Arial Narrow" w:cs="Arial"/>
                <w:sz w:val="19"/>
                <w:szCs w:val="19"/>
              </w:rPr>
            </w:pPr>
            <w:r w:rsidRPr="00263515">
              <w:rPr>
                <w:rFonts w:ascii="Arial Narrow" w:hAnsi="Arial Narrow" w:cs="Arial"/>
                <w:sz w:val="19"/>
                <w:szCs w:val="19"/>
              </w:rPr>
              <w:t>$1</w:t>
            </w:r>
            <w:r w:rsidR="004F6A21" w:rsidRPr="00263515">
              <w:rPr>
                <w:rFonts w:ascii="Arial Narrow" w:hAnsi="Arial Narrow" w:cs="Arial"/>
                <w:sz w:val="19"/>
                <w:szCs w:val="19"/>
              </w:rPr>
              <w:t>1</w:t>
            </w:r>
            <w:r w:rsidRPr="00263515">
              <w:rPr>
                <w:rFonts w:ascii="Arial Narrow" w:hAnsi="Arial Narrow" w:cs="Arial"/>
                <w:sz w:val="19"/>
                <w:szCs w:val="19"/>
              </w:rPr>
              <w:t>0.00</w:t>
            </w:r>
          </w:p>
        </w:tc>
        <w:tc>
          <w:tcPr>
            <w:tcW w:w="1145" w:type="pct"/>
            <w:tcBorders>
              <w:top w:val="single" w:sz="4" w:space="0" w:color="000000"/>
              <w:left w:val="single" w:sz="4" w:space="0" w:color="000000"/>
              <w:bottom w:val="single" w:sz="4" w:space="0" w:color="000000"/>
              <w:right w:val="single" w:sz="4" w:space="0" w:color="000000"/>
            </w:tcBorders>
            <w:vAlign w:val="center"/>
            <w:hideMark/>
          </w:tcPr>
          <w:p w14:paraId="3D6FEE96" w14:textId="77777777" w:rsidR="00A50D10" w:rsidRPr="00263515" w:rsidRDefault="00A50D10" w:rsidP="00950409">
            <w:pPr>
              <w:spacing w:after="0"/>
              <w:ind w:left="205" w:right="169"/>
              <w:contextualSpacing/>
              <w:jc w:val="right"/>
              <w:rPr>
                <w:rFonts w:ascii="Arial Narrow" w:hAnsi="Arial Narrow" w:cs="Arial"/>
                <w:sz w:val="19"/>
                <w:szCs w:val="19"/>
              </w:rPr>
            </w:pPr>
            <w:r w:rsidRPr="00263515">
              <w:rPr>
                <w:rFonts w:ascii="Arial Narrow" w:hAnsi="Arial Narrow" w:cs="Arial"/>
                <w:sz w:val="19"/>
                <w:szCs w:val="19"/>
              </w:rPr>
              <w:t>$180.00</w:t>
            </w:r>
          </w:p>
        </w:tc>
      </w:tr>
    </w:tbl>
    <w:p w14:paraId="238C7841" w14:textId="77777777" w:rsidR="00A50D10" w:rsidRPr="00263515" w:rsidRDefault="00A50D10" w:rsidP="00950409">
      <w:pPr>
        <w:spacing w:after="0"/>
        <w:contextualSpacing/>
        <w:jc w:val="both"/>
        <w:rPr>
          <w:rFonts w:ascii="Arial Narrow" w:hAnsi="Arial Narrow" w:cs="Arial"/>
          <w:sz w:val="19"/>
          <w:szCs w:val="19"/>
          <w:shd w:val="clear" w:color="auto" w:fill="FFFFFF"/>
        </w:rPr>
      </w:pPr>
    </w:p>
    <w:p w14:paraId="60D0D693" w14:textId="36B0F6CA" w:rsidR="002C5E31" w:rsidRPr="00263515" w:rsidRDefault="002C5E31" w:rsidP="00950409">
      <w:pPr>
        <w:numPr>
          <w:ilvl w:val="0"/>
          <w:numId w:val="201"/>
        </w:numPr>
        <w:spacing w:after="0" w:line="257" w:lineRule="auto"/>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Durante el ejercicio fiscal 2023, para los conceptos contenidos en el artículo 34, fracción I de la presente Ley, referentes a la impartición de talleres; para los miembros de la familia consanguínea, en línea recta, a partir de 3 integrantes, dentro de las instalaciones de los Centros Culturales Municipales, de acuerdo a sus ingresos mensuales fijos, por persona, por taller, mensualmente pagarán:</w:t>
      </w:r>
    </w:p>
    <w:p w14:paraId="46C4A310" w14:textId="77777777" w:rsidR="002C5E31" w:rsidRPr="00263515" w:rsidRDefault="002C5E31"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903"/>
        <w:gridCol w:w="2904"/>
        <w:gridCol w:w="3021"/>
      </w:tblGrid>
      <w:tr w:rsidR="00536229" w:rsidRPr="00263515" w14:paraId="24BAC228" w14:textId="77777777" w:rsidTr="00CE2F9E">
        <w:trPr>
          <w:trHeight w:val="20"/>
        </w:trPr>
        <w:tc>
          <w:tcPr>
            <w:tcW w:w="3289"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0B0789B" w14:textId="77777777" w:rsidR="002C5E31" w:rsidRPr="00263515" w:rsidRDefault="002C5E31"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INGRESOS MENSUALES FIJOS</w:t>
            </w:r>
          </w:p>
        </w:tc>
        <w:tc>
          <w:tcPr>
            <w:tcW w:w="1711"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0D0F72FB" w14:textId="7D701BEB" w:rsidR="002C5E31" w:rsidRPr="00263515" w:rsidRDefault="002F2936"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FACTOR SOBRE TARIFA APROBADA EN LA PRESENTE LEY</w:t>
            </w:r>
          </w:p>
        </w:tc>
      </w:tr>
      <w:tr w:rsidR="00536229" w:rsidRPr="00263515" w14:paraId="1096E9B3" w14:textId="77777777" w:rsidTr="00CE2F9E">
        <w:trPr>
          <w:trHeight w:val="20"/>
        </w:trPr>
        <w:tc>
          <w:tcPr>
            <w:tcW w:w="1644"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BB735A3" w14:textId="77777777" w:rsidR="002C5E31" w:rsidRPr="00263515" w:rsidRDefault="002C5E31"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w:t>
            </w:r>
          </w:p>
        </w:tc>
        <w:tc>
          <w:tcPr>
            <w:tcW w:w="1645"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E9179C8" w14:textId="77777777" w:rsidR="002C5E31" w:rsidRPr="00263515" w:rsidRDefault="002C5E31"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A</w:t>
            </w:r>
          </w:p>
        </w:tc>
        <w:tc>
          <w:tcPr>
            <w:tcW w:w="1711" w:type="pct"/>
            <w:vMerge/>
            <w:tcBorders>
              <w:top w:val="single" w:sz="4" w:space="0" w:color="000000"/>
              <w:left w:val="single" w:sz="4" w:space="0" w:color="000000"/>
              <w:bottom w:val="single" w:sz="4" w:space="0" w:color="000000"/>
              <w:right w:val="single" w:sz="4" w:space="0" w:color="000000"/>
            </w:tcBorders>
            <w:vAlign w:val="center"/>
            <w:hideMark/>
          </w:tcPr>
          <w:p w14:paraId="1DF9BB66" w14:textId="77777777" w:rsidR="002C5E31" w:rsidRPr="00263515" w:rsidRDefault="002C5E31" w:rsidP="00950409">
            <w:pPr>
              <w:spacing w:after="0"/>
              <w:rPr>
                <w:rFonts w:ascii="Arial Narrow" w:hAnsi="Arial Narrow" w:cs="Arial"/>
                <w:b/>
                <w:sz w:val="19"/>
                <w:szCs w:val="19"/>
              </w:rPr>
            </w:pPr>
          </w:p>
        </w:tc>
      </w:tr>
      <w:tr w:rsidR="00536229" w:rsidRPr="00263515" w14:paraId="36E9B431" w14:textId="77777777" w:rsidTr="002F2936">
        <w:trPr>
          <w:trHeight w:val="20"/>
        </w:trPr>
        <w:tc>
          <w:tcPr>
            <w:tcW w:w="1644" w:type="pct"/>
            <w:tcBorders>
              <w:top w:val="single" w:sz="4" w:space="0" w:color="000000"/>
              <w:left w:val="single" w:sz="4" w:space="0" w:color="000000"/>
              <w:bottom w:val="single" w:sz="4" w:space="0" w:color="000000"/>
              <w:right w:val="single" w:sz="4" w:space="0" w:color="000000"/>
            </w:tcBorders>
            <w:vAlign w:val="center"/>
            <w:hideMark/>
          </w:tcPr>
          <w:p w14:paraId="08902540" w14:textId="77777777" w:rsidR="002C5E31" w:rsidRPr="00263515" w:rsidRDefault="002C5E31"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$1.00</w:t>
            </w:r>
          </w:p>
        </w:tc>
        <w:tc>
          <w:tcPr>
            <w:tcW w:w="1645" w:type="pct"/>
            <w:tcBorders>
              <w:top w:val="single" w:sz="4" w:space="0" w:color="000000"/>
              <w:left w:val="single" w:sz="4" w:space="0" w:color="000000"/>
              <w:bottom w:val="single" w:sz="4" w:space="0" w:color="000000"/>
              <w:right w:val="single" w:sz="4" w:space="0" w:color="000000"/>
            </w:tcBorders>
            <w:vAlign w:val="center"/>
            <w:hideMark/>
          </w:tcPr>
          <w:p w14:paraId="1CF1C056" w14:textId="77777777" w:rsidR="002C5E31" w:rsidRPr="00263515" w:rsidRDefault="002C5E31"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$11,615.99</w:t>
            </w:r>
          </w:p>
        </w:tc>
        <w:tc>
          <w:tcPr>
            <w:tcW w:w="1711" w:type="pct"/>
            <w:tcBorders>
              <w:top w:val="single" w:sz="4" w:space="0" w:color="000000"/>
              <w:left w:val="single" w:sz="4" w:space="0" w:color="000000"/>
              <w:bottom w:val="single" w:sz="4" w:space="0" w:color="000000"/>
              <w:right w:val="single" w:sz="4" w:space="0" w:color="000000"/>
            </w:tcBorders>
            <w:vAlign w:val="center"/>
          </w:tcPr>
          <w:p w14:paraId="016C684B" w14:textId="012406C7" w:rsidR="002C5E31" w:rsidRPr="00263515" w:rsidRDefault="002F2936"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0.70</w:t>
            </w:r>
          </w:p>
        </w:tc>
      </w:tr>
      <w:tr w:rsidR="00536229" w:rsidRPr="00263515" w14:paraId="584C2520" w14:textId="77777777" w:rsidTr="002F2936">
        <w:trPr>
          <w:trHeight w:val="20"/>
        </w:trPr>
        <w:tc>
          <w:tcPr>
            <w:tcW w:w="1644" w:type="pct"/>
            <w:tcBorders>
              <w:top w:val="single" w:sz="4" w:space="0" w:color="000000"/>
              <w:left w:val="single" w:sz="4" w:space="0" w:color="000000"/>
              <w:bottom w:val="single" w:sz="4" w:space="0" w:color="000000"/>
              <w:right w:val="single" w:sz="4" w:space="0" w:color="000000"/>
            </w:tcBorders>
            <w:vAlign w:val="center"/>
            <w:hideMark/>
          </w:tcPr>
          <w:p w14:paraId="3EB27AB4" w14:textId="77777777" w:rsidR="002C5E31" w:rsidRPr="00263515" w:rsidRDefault="002C5E31"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lastRenderedPageBreak/>
              <w:t>$11,616.00</w:t>
            </w:r>
          </w:p>
        </w:tc>
        <w:tc>
          <w:tcPr>
            <w:tcW w:w="1645" w:type="pct"/>
            <w:tcBorders>
              <w:top w:val="single" w:sz="4" w:space="0" w:color="000000"/>
              <w:left w:val="single" w:sz="4" w:space="0" w:color="000000"/>
              <w:bottom w:val="single" w:sz="4" w:space="0" w:color="000000"/>
              <w:right w:val="single" w:sz="4" w:space="0" w:color="000000"/>
            </w:tcBorders>
            <w:vAlign w:val="center"/>
            <w:hideMark/>
          </w:tcPr>
          <w:p w14:paraId="601A303E" w14:textId="77777777" w:rsidR="002C5E31" w:rsidRPr="00263515" w:rsidRDefault="002C5E31"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$17,422.99</w:t>
            </w:r>
          </w:p>
        </w:tc>
        <w:tc>
          <w:tcPr>
            <w:tcW w:w="1711" w:type="pct"/>
            <w:tcBorders>
              <w:top w:val="single" w:sz="4" w:space="0" w:color="000000"/>
              <w:left w:val="single" w:sz="4" w:space="0" w:color="000000"/>
              <w:bottom w:val="single" w:sz="4" w:space="0" w:color="000000"/>
              <w:right w:val="single" w:sz="4" w:space="0" w:color="000000"/>
            </w:tcBorders>
            <w:vAlign w:val="center"/>
          </w:tcPr>
          <w:p w14:paraId="67B9A718" w14:textId="004BF5F2" w:rsidR="002C5E31" w:rsidRPr="00263515" w:rsidRDefault="002F2936"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0.50</w:t>
            </w:r>
          </w:p>
        </w:tc>
      </w:tr>
      <w:tr w:rsidR="00536229" w:rsidRPr="00263515" w14:paraId="5537B174" w14:textId="77777777" w:rsidTr="002F2936">
        <w:trPr>
          <w:trHeight w:val="20"/>
        </w:trPr>
        <w:tc>
          <w:tcPr>
            <w:tcW w:w="1644" w:type="pct"/>
            <w:tcBorders>
              <w:top w:val="single" w:sz="4" w:space="0" w:color="000000"/>
              <w:left w:val="single" w:sz="4" w:space="0" w:color="000000"/>
              <w:bottom w:val="single" w:sz="4" w:space="0" w:color="000000"/>
              <w:right w:val="single" w:sz="4" w:space="0" w:color="000000"/>
            </w:tcBorders>
            <w:vAlign w:val="center"/>
            <w:hideMark/>
          </w:tcPr>
          <w:p w14:paraId="7C391B8E" w14:textId="77777777" w:rsidR="002C5E31" w:rsidRPr="00263515" w:rsidRDefault="002C5E31"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$17,423.00</w:t>
            </w:r>
          </w:p>
        </w:tc>
        <w:tc>
          <w:tcPr>
            <w:tcW w:w="1645" w:type="pct"/>
            <w:tcBorders>
              <w:top w:val="single" w:sz="4" w:space="0" w:color="000000"/>
              <w:left w:val="single" w:sz="4" w:space="0" w:color="000000"/>
              <w:bottom w:val="single" w:sz="4" w:space="0" w:color="000000"/>
              <w:right w:val="single" w:sz="4" w:space="0" w:color="000000"/>
            </w:tcBorders>
            <w:vAlign w:val="center"/>
            <w:hideMark/>
          </w:tcPr>
          <w:p w14:paraId="35E31C1C" w14:textId="77777777" w:rsidR="002C5E31" w:rsidRPr="00263515" w:rsidRDefault="002C5E31"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$23,229.99</w:t>
            </w:r>
          </w:p>
        </w:tc>
        <w:tc>
          <w:tcPr>
            <w:tcW w:w="1711" w:type="pct"/>
            <w:tcBorders>
              <w:top w:val="single" w:sz="4" w:space="0" w:color="000000"/>
              <w:left w:val="single" w:sz="4" w:space="0" w:color="000000"/>
              <w:bottom w:val="single" w:sz="4" w:space="0" w:color="000000"/>
              <w:right w:val="single" w:sz="4" w:space="0" w:color="000000"/>
            </w:tcBorders>
            <w:vAlign w:val="center"/>
          </w:tcPr>
          <w:p w14:paraId="64BA2C05" w14:textId="21DD03EA" w:rsidR="002C5E31" w:rsidRPr="00263515" w:rsidRDefault="002F2936"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0.30</w:t>
            </w:r>
          </w:p>
        </w:tc>
      </w:tr>
      <w:tr w:rsidR="002C5E31" w:rsidRPr="00263515" w14:paraId="740432C0" w14:textId="77777777" w:rsidTr="002F2936">
        <w:trPr>
          <w:trHeight w:val="20"/>
        </w:trPr>
        <w:tc>
          <w:tcPr>
            <w:tcW w:w="1644" w:type="pct"/>
            <w:tcBorders>
              <w:top w:val="single" w:sz="4" w:space="0" w:color="000000"/>
              <w:left w:val="single" w:sz="4" w:space="0" w:color="000000"/>
              <w:bottom w:val="single" w:sz="4" w:space="0" w:color="000000"/>
              <w:right w:val="single" w:sz="4" w:space="0" w:color="000000"/>
            </w:tcBorders>
            <w:vAlign w:val="center"/>
            <w:hideMark/>
          </w:tcPr>
          <w:p w14:paraId="549F8FB9" w14:textId="77777777" w:rsidR="002C5E31" w:rsidRPr="00263515" w:rsidRDefault="002C5E31"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$23,230.00</w:t>
            </w:r>
          </w:p>
        </w:tc>
        <w:tc>
          <w:tcPr>
            <w:tcW w:w="1645" w:type="pct"/>
            <w:tcBorders>
              <w:top w:val="single" w:sz="4" w:space="0" w:color="000000"/>
              <w:left w:val="single" w:sz="4" w:space="0" w:color="000000"/>
              <w:bottom w:val="single" w:sz="4" w:space="0" w:color="000000"/>
              <w:right w:val="single" w:sz="4" w:space="0" w:color="000000"/>
            </w:tcBorders>
            <w:vAlign w:val="center"/>
            <w:hideMark/>
          </w:tcPr>
          <w:p w14:paraId="08598B38" w14:textId="77777777" w:rsidR="002C5E31" w:rsidRPr="00263515" w:rsidRDefault="002C5E31"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$29,038.99</w:t>
            </w:r>
          </w:p>
        </w:tc>
        <w:tc>
          <w:tcPr>
            <w:tcW w:w="1711" w:type="pct"/>
            <w:tcBorders>
              <w:top w:val="single" w:sz="4" w:space="0" w:color="000000"/>
              <w:left w:val="single" w:sz="4" w:space="0" w:color="000000"/>
              <w:bottom w:val="single" w:sz="4" w:space="0" w:color="000000"/>
              <w:right w:val="single" w:sz="4" w:space="0" w:color="000000"/>
            </w:tcBorders>
            <w:vAlign w:val="center"/>
          </w:tcPr>
          <w:p w14:paraId="6E3EA31B" w14:textId="27EC88B6" w:rsidR="002C5E31" w:rsidRPr="00263515" w:rsidRDefault="002F2936"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0.10</w:t>
            </w:r>
          </w:p>
        </w:tc>
      </w:tr>
    </w:tbl>
    <w:p w14:paraId="676D7B06" w14:textId="77777777" w:rsidR="002C5E31" w:rsidRPr="00263515" w:rsidRDefault="002C5E31" w:rsidP="00950409">
      <w:pPr>
        <w:spacing w:after="0"/>
        <w:contextualSpacing/>
        <w:jc w:val="both"/>
        <w:rPr>
          <w:rFonts w:ascii="Arial Narrow" w:hAnsi="Arial Narrow" w:cs="Arial"/>
          <w:sz w:val="19"/>
          <w:szCs w:val="19"/>
          <w:shd w:val="clear" w:color="auto" w:fill="FFFFFF"/>
        </w:rPr>
      </w:pPr>
    </w:p>
    <w:p w14:paraId="6E157F33" w14:textId="77777777" w:rsidR="002C5E31" w:rsidRPr="00263515" w:rsidRDefault="002C5E31"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Durante el ejercicio fiscal 2023, para los conceptos contenidos en el artículo 34, fracción I de la presente Ley, para los empleados del Municipio de Corregidora, Qro., del Sistema Municipal para el Desarrollo Integral de la Familia del Municipio de Corregidora, Qro., y demás Organismos Descentralizados, por persona, mensualmente de acuerdo a sus ingresos mensuales fijos, pagarán:</w:t>
      </w:r>
    </w:p>
    <w:p w14:paraId="49BDC88E" w14:textId="77777777" w:rsidR="002C5E31" w:rsidRPr="00263515" w:rsidRDefault="002C5E31"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2753"/>
        <w:gridCol w:w="2583"/>
        <w:gridCol w:w="3492"/>
      </w:tblGrid>
      <w:tr w:rsidR="00536229" w:rsidRPr="00263515" w14:paraId="6EE18043" w14:textId="77777777" w:rsidTr="00CE2F9E">
        <w:trPr>
          <w:trHeight w:val="20"/>
        </w:trPr>
        <w:tc>
          <w:tcPr>
            <w:tcW w:w="3022"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10C3C156" w14:textId="77777777" w:rsidR="002C5E31" w:rsidRPr="00263515" w:rsidRDefault="002C5E31"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INGRESOS MENSUALES FIJOS</w:t>
            </w:r>
          </w:p>
        </w:tc>
        <w:tc>
          <w:tcPr>
            <w:tcW w:w="1978"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0DCBA3D" w14:textId="4D602C3D" w:rsidR="002C5E31" w:rsidRPr="00263515" w:rsidRDefault="002F2936"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FACTOR SOBRE TARIFA APROBADA EN LA PRESENTE LEY</w:t>
            </w:r>
          </w:p>
        </w:tc>
      </w:tr>
      <w:tr w:rsidR="00536229" w:rsidRPr="00263515" w14:paraId="777A3335" w14:textId="77777777" w:rsidTr="00CE2F9E">
        <w:trPr>
          <w:trHeight w:val="20"/>
        </w:trPr>
        <w:tc>
          <w:tcPr>
            <w:tcW w:w="1559"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C027CD4" w14:textId="77777777" w:rsidR="002C5E31" w:rsidRPr="00263515" w:rsidRDefault="002C5E31"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w:t>
            </w:r>
          </w:p>
        </w:tc>
        <w:tc>
          <w:tcPr>
            <w:tcW w:w="1463"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67BBFD5" w14:textId="77777777" w:rsidR="002C5E31" w:rsidRPr="00263515" w:rsidRDefault="002C5E31"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7B4105" w14:textId="77777777" w:rsidR="002C5E31" w:rsidRPr="00263515" w:rsidRDefault="002C5E31" w:rsidP="00950409">
            <w:pPr>
              <w:spacing w:after="0"/>
              <w:rPr>
                <w:rFonts w:ascii="Arial Narrow" w:hAnsi="Arial Narrow" w:cs="Arial"/>
                <w:b/>
                <w:sz w:val="19"/>
                <w:szCs w:val="19"/>
              </w:rPr>
            </w:pPr>
          </w:p>
        </w:tc>
      </w:tr>
      <w:tr w:rsidR="00536229" w:rsidRPr="00263515" w14:paraId="0F31D2E2" w14:textId="77777777" w:rsidTr="00CE2F9E">
        <w:trPr>
          <w:trHeight w:val="20"/>
        </w:trPr>
        <w:tc>
          <w:tcPr>
            <w:tcW w:w="1559" w:type="pct"/>
            <w:tcBorders>
              <w:top w:val="single" w:sz="4" w:space="0" w:color="000000"/>
              <w:left w:val="single" w:sz="4" w:space="0" w:color="000000"/>
              <w:bottom w:val="single" w:sz="4" w:space="0" w:color="000000"/>
              <w:right w:val="single" w:sz="4" w:space="0" w:color="000000"/>
            </w:tcBorders>
            <w:vAlign w:val="center"/>
            <w:hideMark/>
          </w:tcPr>
          <w:p w14:paraId="260B62A7" w14:textId="77777777" w:rsidR="002F2936" w:rsidRPr="00263515" w:rsidRDefault="002F293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$1.00</w:t>
            </w:r>
          </w:p>
        </w:tc>
        <w:tc>
          <w:tcPr>
            <w:tcW w:w="1463" w:type="pct"/>
            <w:tcBorders>
              <w:top w:val="single" w:sz="4" w:space="0" w:color="000000"/>
              <w:left w:val="single" w:sz="4" w:space="0" w:color="000000"/>
              <w:bottom w:val="single" w:sz="4" w:space="0" w:color="000000"/>
              <w:right w:val="single" w:sz="4" w:space="0" w:color="000000"/>
            </w:tcBorders>
            <w:vAlign w:val="center"/>
            <w:hideMark/>
          </w:tcPr>
          <w:p w14:paraId="1DD477D0" w14:textId="77777777" w:rsidR="002F2936" w:rsidRPr="00263515" w:rsidRDefault="002F293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$11,615.99</w:t>
            </w:r>
          </w:p>
        </w:tc>
        <w:tc>
          <w:tcPr>
            <w:tcW w:w="1978" w:type="pct"/>
            <w:tcBorders>
              <w:top w:val="single" w:sz="4" w:space="0" w:color="000000"/>
              <w:left w:val="single" w:sz="4" w:space="0" w:color="000000"/>
              <w:bottom w:val="single" w:sz="4" w:space="0" w:color="000000"/>
              <w:right w:val="single" w:sz="4" w:space="0" w:color="000000"/>
            </w:tcBorders>
            <w:vAlign w:val="center"/>
            <w:hideMark/>
          </w:tcPr>
          <w:p w14:paraId="7B05238D" w14:textId="33D0E6FA" w:rsidR="002F2936" w:rsidRPr="00263515" w:rsidRDefault="002F2936"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0.70</w:t>
            </w:r>
          </w:p>
        </w:tc>
      </w:tr>
      <w:tr w:rsidR="00536229" w:rsidRPr="00263515" w14:paraId="2B07E996" w14:textId="77777777" w:rsidTr="00CE2F9E">
        <w:trPr>
          <w:trHeight w:val="20"/>
        </w:trPr>
        <w:tc>
          <w:tcPr>
            <w:tcW w:w="1559" w:type="pct"/>
            <w:tcBorders>
              <w:top w:val="single" w:sz="4" w:space="0" w:color="000000"/>
              <w:left w:val="single" w:sz="4" w:space="0" w:color="000000"/>
              <w:bottom w:val="single" w:sz="4" w:space="0" w:color="000000"/>
              <w:right w:val="single" w:sz="4" w:space="0" w:color="000000"/>
            </w:tcBorders>
            <w:vAlign w:val="center"/>
            <w:hideMark/>
          </w:tcPr>
          <w:p w14:paraId="0573E8EB" w14:textId="77777777" w:rsidR="002F2936" w:rsidRPr="00263515" w:rsidRDefault="002F293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$11,616.00</w:t>
            </w:r>
          </w:p>
        </w:tc>
        <w:tc>
          <w:tcPr>
            <w:tcW w:w="1463" w:type="pct"/>
            <w:tcBorders>
              <w:top w:val="single" w:sz="4" w:space="0" w:color="000000"/>
              <w:left w:val="single" w:sz="4" w:space="0" w:color="000000"/>
              <w:bottom w:val="single" w:sz="4" w:space="0" w:color="000000"/>
              <w:right w:val="single" w:sz="4" w:space="0" w:color="000000"/>
            </w:tcBorders>
            <w:vAlign w:val="center"/>
            <w:hideMark/>
          </w:tcPr>
          <w:p w14:paraId="4ABB376B" w14:textId="77777777" w:rsidR="002F2936" w:rsidRPr="00263515" w:rsidRDefault="002F293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$17,422.99</w:t>
            </w:r>
          </w:p>
        </w:tc>
        <w:tc>
          <w:tcPr>
            <w:tcW w:w="1978" w:type="pct"/>
            <w:tcBorders>
              <w:top w:val="single" w:sz="4" w:space="0" w:color="000000"/>
              <w:left w:val="single" w:sz="4" w:space="0" w:color="000000"/>
              <w:bottom w:val="single" w:sz="4" w:space="0" w:color="000000"/>
              <w:right w:val="single" w:sz="4" w:space="0" w:color="000000"/>
            </w:tcBorders>
            <w:vAlign w:val="center"/>
            <w:hideMark/>
          </w:tcPr>
          <w:p w14:paraId="0B49D89E" w14:textId="7705EC3A" w:rsidR="002F2936" w:rsidRPr="00263515" w:rsidRDefault="002F2936"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0.50</w:t>
            </w:r>
          </w:p>
        </w:tc>
      </w:tr>
      <w:tr w:rsidR="00536229" w:rsidRPr="00263515" w14:paraId="3C1A18DC" w14:textId="77777777" w:rsidTr="00CE2F9E">
        <w:trPr>
          <w:trHeight w:val="20"/>
        </w:trPr>
        <w:tc>
          <w:tcPr>
            <w:tcW w:w="1559" w:type="pct"/>
            <w:tcBorders>
              <w:top w:val="single" w:sz="4" w:space="0" w:color="000000"/>
              <w:left w:val="single" w:sz="4" w:space="0" w:color="000000"/>
              <w:bottom w:val="single" w:sz="4" w:space="0" w:color="000000"/>
              <w:right w:val="single" w:sz="4" w:space="0" w:color="000000"/>
            </w:tcBorders>
            <w:vAlign w:val="center"/>
            <w:hideMark/>
          </w:tcPr>
          <w:p w14:paraId="6998DE34" w14:textId="77777777" w:rsidR="002F2936" w:rsidRPr="00263515" w:rsidRDefault="002F293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$17,423.00</w:t>
            </w:r>
          </w:p>
        </w:tc>
        <w:tc>
          <w:tcPr>
            <w:tcW w:w="1463" w:type="pct"/>
            <w:tcBorders>
              <w:top w:val="single" w:sz="4" w:space="0" w:color="000000"/>
              <w:left w:val="single" w:sz="4" w:space="0" w:color="000000"/>
              <w:bottom w:val="single" w:sz="4" w:space="0" w:color="000000"/>
              <w:right w:val="single" w:sz="4" w:space="0" w:color="000000"/>
            </w:tcBorders>
            <w:vAlign w:val="center"/>
            <w:hideMark/>
          </w:tcPr>
          <w:p w14:paraId="2891725E" w14:textId="77777777" w:rsidR="002F2936" w:rsidRPr="00263515" w:rsidRDefault="002F293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$23,229.99</w:t>
            </w:r>
          </w:p>
        </w:tc>
        <w:tc>
          <w:tcPr>
            <w:tcW w:w="1978" w:type="pct"/>
            <w:tcBorders>
              <w:top w:val="single" w:sz="4" w:space="0" w:color="000000"/>
              <w:left w:val="single" w:sz="4" w:space="0" w:color="000000"/>
              <w:bottom w:val="single" w:sz="4" w:space="0" w:color="000000"/>
              <w:right w:val="single" w:sz="4" w:space="0" w:color="000000"/>
            </w:tcBorders>
            <w:vAlign w:val="center"/>
            <w:hideMark/>
          </w:tcPr>
          <w:p w14:paraId="6EDD5531" w14:textId="10E1AB06" w:rsidR="002F2936" w:rsidRPr="00263515" w:rsidRDefault="002F2936"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0.30</w:t>
            </w:r>
          </w:p>
        </w:tc>
      </w:tr>
      <w:tr w:rsidR="002F2936" w:rsidRPr="00263515" w14:paraId="625BF69E" w14:textId="77777777" w:rsidTr="00CE2F9E">
        <w:trPr>
          <w:trHeight w:val="20"/>
        </w:trPr>
        <w:tc>
          <w:tcPr>
            <w:tcW w:w="1559" w:type="pct"/>
            <w:tcBorders>
              <w:top w:val="single" w:sz="4" w:space="0" w:color="000000"/>
              <w:left w:val="single" w:sz="4" w:space="0" w:color="000000"/>
              <w:bottom w:val="single" w:sz="4" w:space="0" w:color="000000"/>
              <w:right w:val="single" w:sz="4" w:space="0" w:color="000000"/>
            </w:tcBorders>
            <w:vAlign w:val="center"/>
            <w:hideMark/>
          </w:tcPr>
          <w:p w14:paraId="503884AA" w14:textId="77777777" w:rsidR="002F2936" w:rsidRPr="00263515" w:rsidRDefault="002F293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$23,230.00</w:t>
            </w:r>
          </w:p>
        </w:tc>
        <w:tc>
          <w:tcPr>
            <w:tcW w:w="1463" w:type="pct"/>
            <w:tcBorders>
              <w:top w:val="single" w:sz="4" w:space="0" w:color="000000"/>
              <w:left w:val="single" w:sz="4" w:space="0" w:color="000000"/>
              <w:bottom w:val="single" w:sz="4" w:space="0" w:color="000000"/>
              <w:right w:val="single" w:sz="4" w:space="0" w:color="000000"/>
            </w:tcBorders>
            <w:vAlign w:val="center"/>
            <w:hideMark/>
          </w:tcPr>
          <w:p w14:paraId="2346584F" w14:textId="77777777" w:rsidR="002F2936" w:rsidRPr="00263515" w:rsidRDefault="002F2936" w:rsidP="00950409">
            <w:pPr>
              <w:spacing w:after="0"/>
              <w:contextualSpacing/>
              <w:jc w:val="center"/>
              <w:rPr>
                <w:rFonts w:ascii="Arial Narrow" w:hAnsi="Arial Narrow" w:cs="Arial"/>
                <w:bCs/>
                <w:sz w:val="19"/>
                <w:szCs w:val="19"/>
              </w:rPr>
            </w:pPr>
            <w:r w:rsidRPr="00263515">
              <w:rPr>
                <w:rFonts w:ascii="Arial Narrow" w:hAnsi="Arial Narrow" w:cs="Arial"/>
                <w:sz w:val="19"/>
                <w:szCs w:val="19"/>
              </w:rPr>
              <w:t>$29,038.99</w:t>
            </w:r>
          </w:p>
        </w:tc>
        <w:tc>
          <w:tcPr>
            <w:tcW w:w="1978" w:type="pct"/>
            <w:tcBorders>
              <w:top w:val="single" w:sz="4" w:space="0" w:color="000000"/>
              <w:left w:val="single" w:sz="4" w:space="0" w:color="000000"/>
              <w:bottom w:val="single" w:sz="4" w:space="0" w:color="000000"/>
              <w:right w:val="single" w:sz="4" w:space="0" w:color="000000"/>
            </w:tcBorders>
            <w:vAlign w:val="center"/>
            <w:hideMark/>
          </w:tcPr>
          <w:p w14:paraId="5CB68D6A" w14:textId="684B9365" w:rsidR="002F2936" w:rsidRPr="00263515" w:rsidRDefault="002F2936" w:rsidP="00950409">
            <w:pPr>
              <w:spacing w:after="0"/>
              <w:ind w:right="169"/>
              <w:contextualSpacing/>
              <w:jc w:val="center"/>
              <w:rPr>
                <w:rFonts w:ascii="Arial Narrow" w:hAnsi="Arial Narrow" w:cs="Arial"/>
                <w:bCs/>
                <w:sz w:val="19"/>
                <w:szCs w:val="19"/>
              </w:rPr>
            </w:pPr>
            <w:r w:rsidRPr="00263515">
              <w:rPr>
                <w:rFonts w:ascii="Arial Narrow" w:hAnsi="Arial Narrow" w:cs="Arial"/>
                <w:bCs/>
                <w:sz w:val="19"/>
                <w:szCs w:val="19"/>
              </w:rPr>
              <w:t>0.10</w:t>
            </w:r>
          </w:p>
        </w:tc>
      </w:tr>
    </w:tbl>
    <w:p w14:paraId="0531C14A" w14:textId="77777777" w:rsidR="002C5E31" w:rsidRPr="00263515" w:rsidRDefault="002C5E31" w:rsidP="00950409">
      <w:pPr>
        <w:spacing w:after="0" w:line="257" w:lineRule="auto"/>
        <w:ind w:left="686"/>
        <w:contextualSpacing/>
        <w:jc w:val="both"/>
        <w:rPr>
          <w:rFonts w:ascii="Arial Narrow" w:hAnsi="Arial Narrow" w:cs="Arial"/>
          <w:sz w:val="19"/>
          <w:szCs w:val="19"/>
          <w:shd w:val="clear" w:color="auto" w:fill="FFFFFF"/>
        </w:rPr>
      </w:pPr>
    </w:p>
    <w:p w14:paraId="45E31C07" w14:textId="45CC8307" w:rsidR="002C5E31" w:rsidRPr="00263515" w:rsidRDefault="00A50D10" w:rsidP="00950409">
      <w:pPr>
        <w:numPr>
          <w:ilvl w:val="0"/>
          <w:numId w:val="201"/>
        </w:numPr>
        <w:spacing w:after="0" w:line="257" w:lineRule="auto"/>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los niños bajo custodia de Casas Hogar ubicadas en el Municipio de Corregidora, Qro., podrán hacer uso sin costo de las instalaciones descritas en el artículo 34, fracción I, numeral 6 de la presente Ley, de acuerdo a la disposición de días y horario y de los lineamientos establecidos por la Secretaría de Desarrollo Social,</w:t>
      </w:r>
      <w:r w:rsidRPr="00263515">
        <w:rPr>
          <w:rFonts w:ascii="Arial Narrow" w:hAnsi="Arial Narrow" w:cs="Arial"/>
          <w:sz w:val="19"/>
          <w:szCs w:val="19"/>
          <w:shd w:val="clear" w:color="auto" w:fill="FFFFFF"/>
        </w:rPr>
        <w:t xml:space="preserve"> para aquellas instalaciones que se encuentren administradas por el Municipio de Corregidora, Qro. </w:t>
      </w:r>
    </w:p>
    <w:p w14:paraId="6E600A3C" w14:textId="77777777" w:rsidR="002C5E31" w:rsidRPr="00263515" w:rsidRDefault="002C5E31" w:rsidP="00950409">
      <w:pPr>
        <w:spacing w:after="0" w:line="257" w:lineRule="auto"/>
        <w:ind w:left="1043"/>
        <w:contextualSpacing/>
        <w:jc w:val="both"/>
        <w:rPr>
          <w:rFonts w:ascii="Arial Narrow" w:hAnsi="Arial Narrow" w:cs="Arial"/>
          <w:sz w:val="19"/>
          <w:szCs w:val="19"/>
          <w:shd w:val="clear" w:color="auto" w:fill="FFFFFF"/>
        </w:rPr>
      </w:pPr>
    </w:p>
    <w:p w14:paraId="3160601A" w14:textId="77777777" w:rsidR="002C5E31" w:rsidRPr="00263515" w:rsidRDefault="002C5E31"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Durante el ejercicio fiscal 2023, los empleados suscritos al Municipio de Corregidora, Qro., podrán hacer uso de las instalaciones descritas en el artículo 34, fracción I, numeral 6 de la presente Ley, de acuerdo a la disposición de días y horario, así como de los costos previstos, conforme a los lineamientos establecidos por la Secretaría de Desarrollo Social, para aquellas instalaciones que se encuentren administradas por el Municipio. </w:t>
      </w:r>
    </w:p>
    <w:p w14:paraId="09EFA2BE" w14:textId="4FFC48CE" w:rsidR="002C5E31" w:rsidRPr="00263515" w:rsidRDefault="002C5E31" w:rsidP="00950409">
      <w:pPr>
        <w:spacing w:after="0" w:line="257" w:lineRule="auto"/>
        <w:ind w:left="1043"/>
        <w:contextualSpacing/>
        <w:jc w:val="both"/>
        <w:rPr>
          <w:rFonts w:ascii="Arial Narrow" w:hAnsi="Arial Narrow" w:cs="Arial"/>
          <w:sz w:val="19"/>
          <w:szCs w:val="19"/>
          <w:shd w:val="clear" w:color="auto" w:fill="FFFFFF"/>
        </w:rPr>
      </w:pPr>
    </w:p>
    <w:p w14:paraId="5251B21F" w14:textId="1EB07E66" w:rsidR="00A50D10" w:rsidRPr="00263515" w:rsidRDefault="00A50D10" w:rsidP="00950409">
      <w:pPr>
        <w:numPr>
          <w:ilvl w:val="0"/>
          <w:numId w:val="201"/>
        </w:numPr>
        <w:spacing w:after="0" w:line="257" w:lineRule="auto"/>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Por </w:t>
      </w:r>
      <w:r w:rsidR="00E43C0C" w:rsidRPr="00263515">
        <w:rPr>
          <w:rFonts w:ascii="Arial Narrow" w:hAnsi="Arial Narrow" w:cs="Arial"/>
          <w:sz w:val="19"/>
          <w:szCs w:val="19"/>
        </w:rPr>
        <w:t>los conceptos contenidos en el artículo 34, fracción IV, numeral 1, inciso d) de la presente Ley, por los eventos organizados por las dependencias municipales que promuevan y fomenten el deporte, cultura y recreación familiar, no tendrá ningún costo.</w:t>
      </w:r>
    </w:p>
    <w:p w14:paraId="04831F1D" w14:textId="77777777" w:rsidR="00E43C0C" w:rsidRPr="00263515" w:rsidRDefault="00E43C0C" w:rsidP="00950409">
      <w:pPr>
        <w:pStyle w:val="Prrafodelista"/>
        <w:spacing w:after="0"/>
        <w:rPr>
          <w:rFonts w:ascii="Arial Narrow" w:hAnsi="Arial Narrow" w:cs="Arial"/>
          <w:sz w:val="19"/>
          <w:szCs w:val="19"/>
          <w:shd w:val="clear" w:color="auto" w:fill="FFFFFF"/>
        </w:rPr>
      </w:pPr>
    </w:p>
    <w:p w14:paraId="232B36D1" w14:textId="77777777" w:rsidR="00A50D10"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Por los conceptos contenidos en el artículo 34, fracción IV, numeral 2 de la presente Ley, para los establecimientos con giro de Centro de Servicio, en su modalidad de Mecánico Automotriz, eléctrico, mofles, radiadores, suspensiones, de acuerdo a los criterios y lineamientos que para tales efectos establezca la dependencia encargada de prestar dicho servicio, se causará y pagará: $325.00. </w:t>
      </w:r>
    </w:p>
    <w:p w14:paraId="4BE2A473" w14:textId="77777777" w:rsidR="00A50D10" w:rsidRPr="00263515" w:rsidRDefault="00A50D10" w:rsidP="00950409">
      <w:pPr>
        <w:spacing w:after="0"/>
        <w:ind w:left="1134"/>
        <w:contextualSpacing/>
        <w:jc w:val="both"/>
        <w:rPr>
          <w:rFonts w:ascii="Arial Narrow" w:hAnsi="Arial Narrow" w:cs="Arial"/>
          <w:sz w:val="19"/>
          <w:szCs w:val="19"/>
        </w:rPr>
      </w:pPr>
    </w:p>
    <w:p w14:paraId="50CBB647" w14:textId="77777777" w:rsidR="00A50D10" w:rsidRPr="00263515" w:rsidRDefault="00A50D10" w:rsidP="00950409">
      <w:pPr>
        <w:spacing w:after="0"/>
        <w:ind w:left="1049"/>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Por los derechos contemplados en el artículo 34, fracción IV, numeral 2 </w:t>
      </w:r>
      <w:r w:rsidRPr="00263515">
        <w:rPr>
          <w:rFonts w:ascii="Arial Narrow" w:hAnsi="Arial Narrow" w:cs="Arial"/>
          <w:sz w:val="19"/>
          <w:szCs w:val="19"/>
        </w:rPr>
        <w:t>de la presente Ley,</w:t>
      </w:r>
      <w:r w:rsidRPr="00263515">
        <w:rPr>
          <w:rFonts w:ascii="Arial Narrow" w:hAnsi="Arial Narrow" w:cs="Arial"/>
          <w:sz w:val="19"/>
          <w:szCs w:val="19"/>
          <w:shd w:val="clear" w:color="auto" w:fill="FFFFFF"/>
        </w:rPr>
        <w:t xml:space="preserve"> para los ciudadanos que acrediten su imposibilidad de pago o colocarse en algún supuesto de los grupos vulnerables y organismos, mediante solicitud de los interesados, previa autorización de la Dependencia encargada de las Finanzas Públicas, pagarán: </w:t>
      </w:r>
    </w:p>
    <w:p w14:paraId="321CAE37" w14:textId="77777777" w:rsidR="00A50D10" w:rsidRPr="00263515" w:rsidRDefault="00A50D10" w:rsidP="00950409">
      <w:pPr>
        <w:spacing w:after="0"/>
        <w:contextualSpacing/>
        <w:jc w:val="both"/>
        <w:rPr>
          <w:rFonts w:ascii="Arial Narrow" w:hAnsi="Arial Narrow" w:cs="Arial"/>
          <w:sz w:val="19"/>
          <w:szCs w:val="1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2"/>
        <w:gridCol w:w="590"/>
        <w:gridCol w:w="353"/>
        <w:gridCol w:w="3865"/>
        <w:gridCol w:w="1458"/>
      </w:tblGrid>
      <w:tr w:rsidR="00536229" w:rsidRPr="00263515" w14:paraId="3AC6880D"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14:paraId="1154477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TIPO</w:t>
            </w:r>
          </w:p>
        </w:tc>
        <w:tc>
          <w:tcPr>
            <w:tcW w:w="826"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945EDF4" w14:textId="77777777" w:rsidR="00A50D10" w:rsidRPr="00263515" w:rsidRDefault="00A50D10" w:rsidP="00950409">
            <w:pPr>
              <w:spacing w:after="0"/>
              <w:ind w:left="146" w:right="178"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485345E" w14:textId="77777777" w:rsidTr="00A50D10">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D5E2F77" w14:textId="77777777" w:rsidR="00A50D10" w:rsidRPr="00263515" w:rsidRDefault="00A50D10" w:rsidP="00950409">
            <w:pPr>
              <w:spacing w:after="0"/>
              <w:ind w:left="141" w:right="135"/>
              <w:contextualSpacing/>
              <w:rPr>
                <w:rFonts w:ascii="Arial Narrow" w:hAnsi="Arial Narrow" w:cs="Arial"/>
                <w:sz w:val="19"/>
                <w:szCs w:val="19"/>
              </w:rPr>
            </w:pPr>
            <w:r w:rsidRPr="00263515">
              <w:rPr>
                <w:rFonts w:ascii="Arial Narrow" w:hAnsi="Arial Narrow" w:cs="Arial"/>
                <w:sz w:val="19"/>
                <w:szCs w:val="19"/>
              </w:rPr>
              <w:t>Establecimiento con preparación, venta y consumo de alimentos sin bebidas alcohólicas</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514FD2C7" w14:textId="77777777" w:rsidR="00A50D10" w:rsidRPr="00263515" w:rsidRDefault="00A50D10" w:rsidP="00950409">
            <w:pPr>
              <w:spacing w:after="0"/>
              <w:ind w:left="111"/>
              <w:contextualSpacing/>
              <w:rPr>
                <w:rFonts w:ascii="Arial Narrow" w:hAnsi="Arial Narrow" w:cs="Arial"/>
                <w:sz w:val="19"/>
                <w:szCs w:val="19"/>
              </w:rPr>
            </w:pPr>
            <w:r w:rsidRPr="00263515">
              <w:rPr>
                <w:rFonts w:ascii="Arial Narrow" w:hAnsi="Arial Narrow" w:cs="Arial"/>
                <w:sz w:val="19"/>
                <w:szCs w:val="19"/>
              </w:rPr>
              <w:t>Hasta 3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7E560185"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641E24AA"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36C71A" w14:textId="77777777" w:rsidR="00A50D10" w:rsidRPr="00263515" w:rsidRDefault="00A50D10" w:rsidP="00950409">
            <w:pPr>
              <w:spacing w:after="0"/>
              <w:rPr>
                <w:rFonts w:ascii="Arial Narrow" w:hAnsi="Arial Narrow"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6180F8D3" w14:textId="77777777" w:rsidR="00A50D10" w:rsidRPr="00263515" w:rsidRDefault="00A50D10" w:rsidP="00950409">
            <w:pPr>
              <w:spacing w:after="0"/>
              <w:ind w:left="111"/>
              <w:contextualSpacing/>
              <w:rPr>
                <w:rFonts w:ascii="Arial Narrow" w:hAnsi="Arial Narrow" w:cs="Arial"/>
                <w:sz w:val="19"/>
                <w:szCs w:val="19"/>
              </w:rPr>
            </w:pPr>
            <w:r w:rsidRPr="00263515">
              <w:rPr>
                <w:rFonts w:ascii="Arial Narrow" w:hAnsi="Arial Narrow" w:cs="Arial"/>
                <w:sz w:val="19"/>
                <w:szCs w:val="19"/>
              </w:rPr>
              <w:t>Desde 4 hasta 19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2BD6A253"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$230.00</w:t>
            </w:r>
          </w:p>
        </w:tc>
      </w:tr>
      <w:tr w:rsidR="00536229" w:rsidRPr="00263515" w14:paraId="07D83522"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7177C7" w14:textId="77777777" w:rsidR="00A50D10" w:rsidRPr="00263515" w:rsidRDefault="00A50D10" w:rsidP="00950409">
            <w:pPr>
              <w:spacing w:after="0"/>
              <w:rPr>
                <w:rFonts w:ascii="Arial Narrow" w:hAnsi="Arial Narrow"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630D0E51" w14:textId="77777777" w:rsidR="00A50D10" w:rsidRPr="00263515" w:rsidRDefault="00A50D10" w:rsidP="00950409">
            <w:pPr>
              <w:spacing w:after="0"/>
              <w:ind w:left="111"/>
              <w:contextualSpacing/>
              <w:rPr>
                <w:rFonts w:ascii="Arial Narrow" w:hAnsi="Arial Narrow" w:cs="Arial"/>
                <w:sz w:val="19"/>
                <w:szCs w:val="19"/>
              </w:rPr>
            </w:pPr>
            <w:r w:rsidRPr="00263515">
              <w:rPr>
                <w:rFonts w:ascii="Arial Narrow" w:hAnsi="Arial Narrow" w:cs="Arial"/>
                <w:sz w:val="19"/>
                <w:szCs w:val="19"/>
              </w:rPr>
              <w:t>De 20 empleados en adelante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06EB318A"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$305.00</w:t>
            </w:r>
          </w:p>
        </w:tc>
      </w:tr>
      <w:tr w:rsidR="00536229" w:rsidRPr="00263515" w14:paraId="04BC512A" w14:textId="77777777" w:rsidTr="00A50D10">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C7AFD19"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Establecimiento con preparación, venta y consumo de alimentos y/o bebidas alcohólicas</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654C4DD8" w14:textId="77777777" w:rsidR="00A50D10" w:rsidRPr="00263515" w:rsidRDefault="00A50D10" w:rsidP="00950409">
            <w:pPr>
              <w:tabs>
                <w:tab w:val="left" w:pos="2513"/>
                <w:tab w:val="center" w:pos="4085"/>
              </w:tabs>
              <w:spacing w:after="0"/>
              <w:ind w:left="111"/>
              <w:contextualSpacing/>
              <w:rPr>
                <w:rFonts w:ascii="Arial Narrow" w:hAnsi="Arial Narrow" w:cs="Arial"/>
                <w:sz w:val="19"/>
                <w:szCs w:val="19"/>
              </w:rPr>
            </w:pPr>
            <w:r w:rsidRPr="00263515">
              <w:rPr>
                <w:rFonts w:ascii="Arial Narrow" w:hAnsi="Arial Narrow" w:cs="Arial"/>
                <w:sz w:val="19"/>
                <w:szCs w:val="19"/>
              </w:rPr>
              <w:t>Hasta 3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3B53464A"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$185.00</w:t>
            </w:r>
          </w:p>
        </w:tc>
      </w:tr>
      <w:tr w:rsidR="00536229" w:rsidRPr="00263515" w14:paraId="2421CD06"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826849" w14:textId="77777777" w:rsidR="00A50D10" w:rsidRPr="00263515" w:rsidRDefault="00A50D10" w:rsidP="00950409">
            <w:pPr>
              <w:spacing w:after="0"/>
              <w:rPr>
                <w:rFonts w:ascii="Arial Narrow" w:hAnsi="Arial Narrow"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70E7A2EA" w14:textId="77777777" w:rsidR="00A50D10" w:rsidRPr="00263515" w:rsidRDefault="00A50D10" w:rsidP="00950409">
            <w:pPr>
              <w:tabs>
                <w:tab w:val="left" w:pos="2513"/>
                <w:tab w:val="center" w:pos="4085"/>
              </w:tabs>
              <w:spacing w:after="0"/>
              <w:ind w:left="111"/>
              <w:contextualSpacing/>
              <w:rPr>
                <w:rFonts w:ascii="Arial Narrow" w:hAnsi="Arial Narrow" w:cs="Arial"/>
                <w:sz w:val="19"/>
                <w:szCs w:val="19"/>
              </w:rPr>
            </w:pPr>
            <w:r w:rsidRPr="00263515">
              <w:rPr>
                <w:rFonts w:ascii="Arial Narrow" w:hAnsi="Arial Narrow" w:cs="Arial"/>
                <w:sz w:val="19"/>
                <w:szCs w:val="19"/>
              </w:rPr>
              <w:t>Desde 4 hasta 19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161E884"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$275.00</w:t>
            </w:r>
          </w:p>
        </w:tc>
      </w:tr>
      <w:tr w:rsidR="00536229" w:rsidRPr="00263515" w14:paraId="19EBBAE4"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C31415" w14:textId="77777777" w:rsidR="00A50D10" w:rsidRPr="00263515" w:rsidRDefault="00A50D10" w:rsidP="00950409">
            <w:pPr>
              <w:spacing w:after="0"/>
              <w:rPr>
                <w:rFonts w:ascii="Arial Narrow" w:hAnsi="Arial Narrow"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39E631C0" w14:textId="77777777" w:rsidR="00A50D10" w:rsidRPr="00263515" w:rsidRDefault="00A50D10" w:rsidP="00950409">
            <w:pPr>
              <w:tabs>
                <w:tab w:val="left" w:pos="2513"/>
                <w:tab w:val="center" w:pos="4085"/>
              </w:tabs>
              <w:spacing w:after="0"/>
              <w:ind w:left="111"/>
              <w:contextualSpacing/>
              <w:rPr>
                <w:rFonts w:ascii="Arial Narrow" w:hAnsi="Arial Narrow" w:cs="Arial"/>
                <w:sz w:val="19"/>
                <w:szCs w:val="19"/>
              </w:rPr>
            </w:pPr>
            <w:r w:rsidRPr="00263515">
              <w:rPr>
                <w:rFonts w:ascii="Arial Narrow" w:hAnsi="Arial Narrow" w:cs="Arial"/>
                <w:sz w:val="19"/>
                <w:szCs w:val="19"/>
              </w:rPr>
              <w:t>De 20 empleados en adelante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4F0F52E3"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Calibri"/>
                <w:sz w:val="19"/>
                <w:szCs w:val="19"/>
              </w:rPr>
              <w:t>$350.00</w:t>
            </w:r>
          </w:p>
        </w:tc>
      </w:tr>
      <w:tr w:rsidR="00536229" w:rsidRPr="00263515" w14:paraId="057C276A"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036D69F0"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Auto lavado y estéticas automotrices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785DD01"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$140.00</w:t>
            </w:r>
          </w:p>
        </w:tc>
      </w:tr>
      <w:tr w:rsidR="00536229" w:rsidRPr="00263515" w14:paraId="0F6492BD" w14:textId="77777777" w:rsidTr="00A50D10">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700BBE4" w14:textId="77777777" w:rsidR="00A50D10" w:rsidRPr="00263515" w:rsidRDefault="00A50D10" w:rsidP="00950409">
            <w:pPr>
              <w:spacing w:after="0"/>
              <w:ind w:left="148" w:right="135"/>
              <w:contextualSpacing/>
              <w:jc w:val="both"/>
              <w:rPr>
                <w:rFonts w:ascii="Arial Narrow" w:hAnsi="Arial Narrow" w:cs="Arial"/>
                <w:sz w:val="19"/>
                <w:szCs w:val="19"/>
              </w:rPr>
            </w:pPr>
            <w:r w:rsidRPr="00263515">
              <w:rPr>
                <w:rFonts w:ascii="Arial Narrow" w:hAnsi="Arial Narrow" w:cs="Arial"/>
                <w:sz w:val="19"/>
                <w:szCs w:val="19"/>
              </w:rPr>
              <w:t>Centros de acopio y comercializadoras de residuos (Personas físicas y morales que se dedican a la compra directa)</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4234DE03" w14:textId="77777777" w:rsidR="00A50D10" w:rsidRPr="00263515" w:rsidRDefault="00A50D10" w:rsidP="00950409">
            <w:pPr>
              <w:spacing w:after="0"/>
              <w:ind w:left="111"/>
              <w:contextualSpacing/>
              <w:rPr>
                <w:rFonts w:ascii="Arial Narrow" w:hAnsi="Arial Narrow" w:cs="Arial"/>
                <w:sz w:val="19"/>
                <w:szCs w:val="19"/>
              </w:rPr>
            </w:pPr>
            <w:r w:rsidRPr="00263515">
              <w:rPr>
                <w:rFonts w:ascii="Arial Narrow" w:hAnsi="Arial Narrow" w:cs="Arial"/>
                <w:sz w:val="19"/>
                <w:szCs w:val="19"/>
              </w:rPr>
              <w:t>Inferior o cerca de 600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100 toneladas mensuales, 20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135FE2C"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$205.00</w:t>
            </w:r>
          </w:p>
        </w:tc>
      </w:tr>
      <w:tr w:rsidR="00536229" w:rsidRPr="00263515" w14:paraId="319C5590"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5E0B58" w14:textId="77777777" w:rsidR="00A50D10" w:rsidRPr="00263515" w:rsidRDefault="00A50D10" w:rsidP="00950409">
            <w:pPr>
              <w:spacing w:after="0"/>
              <w:rPr>
                <w:rFonts w:ascii="Arial Narrow" w:hAnsi="Arial Narrow"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52E5F42A" w14:textId="77777777" w:rsidR="00A50D10" w:rsidRPr="00263515" w:rsidRDefault="00A50D10" w:rsidP="00950409">
            <w:pPr>
              <w:spacing w:after="0"/>
              <w:ind w:left="111" w:right="43"/>
              <w:contextualSpacing/>
              <w:rPr>
                <w:rFonts w:ascii="Arial Narrow" w:hAnsi="Arial Narrow" w:cs="Arial"/>
                <w:sz w:val="19"/>
                <w:szCs w:val="19"/>
              </w:rPr>
            </w:pPr>
            <w:r w:rsidRPr="00263515">
              <w:rPr>
                <w:rFonts w:ascii="Arial Narrow" w:hAnsi="Arial Narrow" w:cs="Arial"/>
                <w:sz w:val="19"/>
                <w:szCs w:val="19"/>
              </w:rPr>
              <w:t>Inferior o cerca de 2,000 m</w:t>
            </w:r>
            <w:r w:rsidRPr="00263515">
              <w:rPr>
                <w:rFonts w:ascii="Arial Narrow" w:hAnsi="Arial Narrow" w:cs="Arial"/>
                <w:sz w:val="19"/>
                <w:szCs w:val="19"/>
                <w:vertAlign w:val="superscript"/>
              </w:rPr>
              <w:t xml:space="preserve">2 </w:t>
            </w:r>
            <w:r w:rsidRPr="00263515">
              <w:rPr>
                <w:rFonts w:ascii="Arial Narrow" w:hAnsi="Arial Narrow" w:cs="Arial"/>
                <w:sz w:val="19"/>
                <w:szCs w:val="19"/>
              </w:rPr>
              <w:t>y 30 o más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AD4D280"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$345.00</w:t>
            </w:r>
          </w:p>
        </w:tc>
      </w:tr>
      <w:tr w:rsidR="00536229" w:rsidRPr="00263515" w14:paraId="4178B598"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8B3FB7" w14:textId="77777777" w:rsidR="00A50D10" w:rsidRPr="00263515" w:rsidRDefault="00A50D10" w:rsidP="00950409">
            <w:pPr>
              <w:spacing w:after="0"/>
              <w:rPr>
                <w:rFonts w:ascii="Arial Narrow" w:hAnsi="Arial Narrow"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5A18377B" w14:textId="77777777" w:rsidR="00A50D10" w:rsidRPr="00263515" w:rsidRDefault="00A50D10" w:rsidP="00950409">
            <w:pPr>
              <w:spacing w:after="0"/>
              <w:ind w:left="111" w:right="43"/>
              <w:contextualSpacing/>
              <w:jc w:val="both"/>
              <w:rPr>
                <w:rFonts w:ascii="Arial Narrow" w:hAnsi="Arial Narrow" w:cs="Arial"/>
                <w:sz w:val="19"/>
                <w:szCs w:val="19"/>
              </w:rPr>
            </w:pPr>
            <w:r w:rsidRPr="00263515">
              <w:rPr>
                <w:rFonts w:ascii="Arial Narrow" w:hAnsi="Arial Narrow" w:cs="Arial"/>
                <w:sz w:val="19"/>
                <w:szCs w:val="19"/>
              </w:rPr>
              <w:t>Ubicados en parques industriales con superficie superior a 2,000 m</w:t>
            </w:r>
            <w:r w:rsidRPr="00263515">
              <w:rPr>
                <w:rFonts w:ascii="Arial Narrow" w:hAnsi="Arial Narrow" w:cs="Arial"/>
                <w:sz w:val="19"/>
                <w:szCs w:val="19"/>
                <w:vertAlign w:val="superscript"/>
              </w:rPr>
              <w:t>2</w:t>
            </w:r>
            <w:r w:rsidRPr="00263515">
              <w:rPr>
                <w:rFonts w:ascii="Arial Narrow" w:hAnsi="Arial Narrow" w:cs="Arial"/>
                <w:sz w:val="19"/>
                <w:szCs w:val="19"/>
              </w:rPr>
              <w:t xml:space="preserve"> y 30 o más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6E154804"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$485.00</w:t>
            </w:r>
          </w:p>
        </w:tc>
      </w:tr>
      <w:tr w:rsidR="00536229" w:rsidRPr="00263515" w14:paraId="3BDAA705"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4EDB50AD" w14:textId="77777777" w:rsidR="00A50D10" w:rsidRPr="00263515" w:rsidRDefault="00A50D10" w:rsidP="00950409">
            <w:pPr>
              <w:tabs>
                <w:tab w:val="left" w:pos="2513"/>
                <w:tab w:val="center" w:pos="4085"/>
              </w:tabs>
              <w:spacing w:after="0"/>
              <w:ind w:left="111"/>
              <w:contextualSpacing/>
              <w:rPr>
                <w:rFonts w:ascii="Arial Narrow" w:hAnsi="Arial Narrow" w:cs="Arial"/>
                <w:sz w:val="19"/>
                <w:szCs w:val="19"/>
              </w:rPr>
            </w:pPr>
            <w:r w:rsidRPr="00263515">
              <w:rPr>
                <w:rFonts w:ascii="Arial Narrow" w:hAnsi="Arial Narrow" w:cs="Arial"/>
                <w:sz w:val="19"/>
                <w:szCs w:val="19"/>
              </w:rPr>
              <w:lastRenderedPageBreak/>
              <w:t>Concretera, bloquera y bancos de material</w:t>
            </w:r>
          </w:p>
        </w:tc>
        <w:tc>
          <w:tcPr>
            <w:tcW w:w="826" w:type="pct"/>
            <w:tcBorders>
              <w:top w:val="single" w:sz="4" w:space="0" w:color="auto"/>
              <w:left w:val="single" w:sz="4" w:space="0" w:color="auto"/>
              <w:bottom w:val="single" w:sz="4" w:space="0" w:color="auto"/>
              <w:right w:val="single" w:sz="4" w:space="0" w:color="auto"/>
            </w:tcBorders>
            <w:vAlign w:val="center"/>
            <w:hideMark/>
          </w:tcPr>
          <w:p w14:paraId="4EB2C920"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$275.00</w:t>
            </w:r>
          </w:p>
        </w:tc>
      </w:tr>
      <w:tr w:rsidR="00536229" w:rsidRPr="00263515" w14:paraId="52FE1E99"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4E462EDA" w14:textId="77777777" w:rsidR="00A50D10" w:rsidRPr="00263515" w:rsidRDefault="00A50D10" w:rsidP="00950409">
            <w:pPr>
              <w:tabs>
                <w:tab w:val="left" w:pos="2513"/>
                <w:tab w:val="center" w:pos="4085"/>
              </w:tabs>
              <w:spacing w:after="0"/>
              <w:ind w:left="111"/>
              <w:contextualSpacing/>
              <w:rPr>
                <w:rFonts w:ascii="Arial Narrow" w:hAnsi="Arial Narrow" w:cs="Arial"/>
                <w:sz w:val="19"/>
                <w:szCs w:val="19"/>
              </w:rPr>
            </w:pPr>
            <w:r w:rsidRPr="00263515">
              <w:rPr>
                <w:rFonts w:ascii="Arial Narrow" w:hAnsi="Arial Narrow" w:cs="Arial"/>
                <w:sz w:val="19"/>
                <w:szCs w:val="19"/>
              </w:rPr>
              <w:t>Club deportivo y escuela de deporte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75803855"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$415.00</w:t>
            </w:r>
          </w:p>
        </w:tc>
      </w:tr>
      <w:tr w:rsidR="00536229" w:rsidRPr="00263515" w14:paraId="11C82FEE" w14:textId="77777777" w:rsidTr="00A50D10">
        <w:trPr>
          <w:trHeight w:val="20"/>
        </w:trPr>
        <w:tc>
          <w:tcPr>
            <w:tcW w:w="1785" w:type="pct"/>
            <w:gridSpan w:val="2"/>
            <w:tcBorders>
              <w:top w:val="single" w:sz="4" w:space="0" w:color="auto"/>
              <w:left w:val="single" w:sz="4" w:space="0" w:color="auto"/>
              <w:bottom w:val="single" w:sz="4" w:space="0" w:color="auto"/>
              <w:right w:val="single" w:sz="4" w:space="0" w:color="auto"/>
            </w:tcBorders>
            <w:vAlign w:val="center"/>
            <w:hideMark/>
          </w:tcPr>
          <w:p w14:paraId="79E8A806"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Clínica Veterinaria</w:t>
            </w:r>
          </w:p>
        </w:tc>
        <w:tc>
          <w:tcPr>
            <w:tcW w:w="2389" w:type="pct"/>
            <w:gridSpan w:val="2"/>
            <w:tcBorders>
              <w:top w:val="single" w:sz="4" w:space="0" w:color="auto"/>
              <w:left w:val="single" w:sz="4" w:space="0" w:color="auto"/>
              <w:bottom w:val="single" w:sz="4" w:space="0" w:color="auto"/>
              <w:right w:val="single" w:sz="4" w:space="0" w:color="auto"/>
            </w:tcBorders>
            <w:vAlign w:val="center"/>
          </w:tcPr>
          <w:p w14:paraId="6D82E337" w14:textId="77777777" w:rsidR="00A50D10" w:rsidRPr="00263515" w:rsidRDefault="00A50D10" w:rsidP="00950409">
            <w:pPr>
              <w:spacing w:after="0"/>
              <w:ind w:left="111" w:hanging="34"/>
              <w:contextualSpacing/>
              <w:rPr>
                <w:rFonts w:ascii="Arial Narrow" w:hAnsi="Arial Narrow" w:cs="Arial"/>
                <w:sz w:val="19"/>
                <w:szCs w:val="19"/>
              </w:rPr>
            </w:pPr>
          </w:p>
        </w:tc>
        <w:tc>
          <w:tcPr>
            <w:tcW w:w="826" w:type="pct"/>
            <w:tcBorders>
              <w:top w:val="single" w:sz="4" w:space="0" w:color="auto"/>
              <w:left w:val="single" w:sz="4" w:space="0" w:color="auto"/>
              <w:bottom w:val="single" w:sz="4" w:space="0" w:color="auto"/>
              <w:right w:val="single" w:sz="4" w:space="0" w:color="auto"/>
            </w:tcBorders>
            <w:vAlign w:val="center"/>
            <w:hideMark/>
          </w:tcPr>
          <w:p w14:paraId="5153AAB1" w14:textId="06D01F21"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w:t>
            </w:r>
            <w:r w:rsidR="00AE4B5F" w:rsidRPr="00263515">
              <w:rPr>
                <w:rFonts w:ascii="Arial Narrow" w:hAnsi="Arial Narrow" w:cs="Arial"/>
                <w:sz w:val="19"/>
                <w:szCs w:val="19"/>
              </w:rPr>
              <w:t>340</w:t>
            </w:r>
            <w:r w:rsidRPr="00263515">
              <w:rPr>
                <w:rFonts w:ascii="Arial Narrow" w:hAnsi="Arial Narrow" w:cs="Arial"/>
                <w:sz w:val="19"/>
                <w:szCs w:val="19"/>
              </w:rPr>
              <w:t>.00</w:t>
            </w:r>
          </w:p>
        </w:tc>
      </w:tr>
      <w:tr w:rsidR="00536229" w:rsidRPr="00263515" w14:paraId="2EAE171F" w14:textId="77777777" w:rsidTr="00A50D10">
        <w:trPr>
          <w:trHeight w:val="20"/>
        </w:trPr>
        <w:tc>
          <w:tcPr>
            <w:tcW w:w="1785" w:type="pct"/>
            <w:gridSpan w:val="2"/>
            <w:tcBorders>
              <w:top w:val="single" w:sz="4" w:space="0" w:color="auto"/>
              <w:left w:val="single" w:sz="4" w:space="0" w:color="auto"/>
              <w:bottom w:val="single" w:sz="4" w:space="0" w:color="auto"/>
              <w:right w:val="single" w:sz="4" w:space="0" w:color="auto"/>
            </w:tcBorders>
            <w:vAlign w:val="center"/>
            <w:hideMark/>
          </w:tcPr>
          <w:p w14:paraId="47E378F4"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Club social y similares</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7CA40B05" w14:textId="77777777" w:rsidR="00A50D10" w:rsidRPr="00263515" w:rsidRDefault="00A50D10" w:rsidP="00950409">
            <w:pPr>
              <w:spacing w:after="0"/>
              <w:ind w:left="111"/>
              <w:contextualSpacing/>
              <w:rPr>
                <w:rFonts w:ascii="Arial Narrow" w:hAnsi="Arial Narrow" w:cs="Arial"/>
                <w:sz w:val="19"/>
                <w:szCs w:val="19"/>
              </w:rPr>
            </w:pPr>
            <w:r w:rsidRPr="00263515">
              <w:rPr>
                <w:rFonts w:ascii="Arial Narrow" w:hAnsi="Arial Narrow" w:cs="Arial"/>
                <w:sz w:val="19"/>
                <w:szCs w:val="19"/>
              </w:rPr>
              <w:t xml:space="preserve">Balnearios, pista de patinaje, casino, club deportivo, gimnasio, acuática, club social, </w:t>
            </w:r>
          </w:p>
          <w:p w14:paraId="3C47AB9D" w14:textId="77777777" w:rsidR="00A50D10" w:rsidRPr="00263515" w:rsidRDefault="00A50D10" w:rsidP="00950409">
            <w:pPr>
              <w:spacing w:after="0"/>
              <w:ind w:left="111"/>
              <w:contextualSpacing/>
              <w:rPr>
                <w:rFonts w:ascii="Arial Narrow" w:hAnsi="Arial Narrow" w:cs="Arial"/>
                <w:sz w:val="19"/>
                <w:szCs w:val="19"/>
              </w:rPr>
            </w:pPr>
            <w:r w:rsidRPr="00263515">
              <w:rPr>
                <w:rFonts w:ascii="Arial Narrow" w:hAnsi="Arial Narrow" w:cs="Arial"/>
                <w:sz w:val="19"/>
                <w:szCs w:val="19"/>
              </w:rPr>
              <w:t>cine</w:t>
            </w:r>
          </w:p>
        </w:tc>
        <w:tc>
          <w:tcPr>
            <w:tcW w:w="826" w:type="pct"/>
            <w:tcBorders>
              <w:top w:val="single" w:sz="4" w:space="0" w:color="auto"/>
              <w:left w:val="single" w:sz="4" w:space="0" w:color="auto"/>
              <w:bottom w:val="single" w:sz="4" w:space="0" w:color="auto"/>
              <w:right w:val="single" w:sz="4" w:space="0" w:color="auto"/>
            </w:tcBorders>
            <w:vAlign w:val="center"/>
            <w:hideMark/>
          </w:tcPr>
          <w:p w14:paraId="248F75FC" w14:textId="56161683"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w:t>
            </w:r>
            <w:r w:rsidR="00AE4B5F" w:rsidRPr="00263515">
              <w:rPr>
                <w:rFonts w:ascii="Arial Narrow" w:hAnsi="Arial Narrow" w:cs="Arial"/>
                <w:sz w:val="19"/>
                <w:szCs w:val="19"/>
              </w:rPr>
              <w:t>410</w:t>
            </w:r>
            <w:r w:rsidRPr="00263515">
              <w:rPr>
                <w:rFonts w:ascii="Arial Narrow" w:hAnsi="Arial Narrow" w:cs="Arial"/>
                <w:sz w:val="19"/>
                <w:szCs w:val="19"/>
              </w:rPr>
              <w:t>.00</w:t>
            </w:r>
          </w:p>
        </w:tc>
      </w:tr>
      <w:tr w:rsidR="00536229" w:rsidRPr="00263515" w14:paraId="0DA357BC" w14:textId="77777777" w:rsidTr="00A50D10">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7B9BA2E"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Crematorio y panteones</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5B286035" w14:textId="77777777" w:rsidR="00A50D10" w:rsidRPr="00263515" w:rsidRDefault="00A50D10" w:rsidP="00950409">
            <w:pPr>
              <w:spacing w:after="0"/>
              <w:ind w:left="111"/>
              <w:contextualSpacing/>
              <w:rPr>
                <w:rFonts w:ascii="Arial Narrow" w:hAnsi="Arial Narrow" w:cs="Arial"/>
                <w:sz w:val="19"/>
                <w:szCs w:val="19"/>
              </w:rPr>
            </w:pPr>
            <w:r w:rsidRPr="00263515">
              <w:rPr>
                <w:rFonts w:ascii="Arial Narrow" w:hAnsi="Arial Narrow" w:cs="Arial"/>
                <w:sz w:val="19"/>
                <w:szCs w:val="19"/>
              </w:rPr>
              <w:t>Personas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36FFC7DE"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$550.00</w:t>
            </w:r>
          </w:p>
        </w:tc>
      </w:tr>
      <w:tr w:rsidR="00536229" w:rsidRPr="00263515" w14:paraId="0567564D"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E6970BB" w14:textId="77777777" w:rsidR="00A50D10" w:rsidRPr="00263515" w:rsidRDefault="00A50D10" w:rsidP="00950409">
            <w:pPr>
              <w:spacing w:after="0"/>
              <w:rPr>
                <w:rFonts w:ascii="Arial Narrow" w:hAnsi="Arial Narrow"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3E16A0EE" w14:textId="77777777" w:rsidR="00A50D10" w:rsidRPr="00263515" w:rsidRDefault="00A50D10" w:rsidP="00950409">
            <w:pPr>
              <w:spacing w:after="0"/>
              <w:ind w:left="111"/>
              <w:contextualSpacing/>
              <w:rPr>
                <w:rFonts w:ascii="Arial Narrow" w:hAnsi="Arial Narrow" w:cs="Arial"/>
                <w:sz w:val="19"/>
                <w:szCs w:val="19"/>
              </w:rPr>
            </w:pPr>
            <w:r w:rsidRPr="00263515">
              <w:rPr>
                <w:rFonts w:ascii="Arial Narrow" w:hAnsi="Arial Narrow" w:cs="Arial"/>
                <w:sz w:val="19"/>
                <w:szCs w:val="19"/>
              </w:rPr>
              <w:t>Mascotas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528B2FD"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$345.00</w:t>
            </w:r>
          </w:p>
        </w:tc>
      </w:tr>
      <w:tr w:rsidR="00536229" w:rsidRPr="00263515" w14:paraId="2BE250E3"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686678E6"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Ferreterías, tiendas de pintura y tlapalerías con una superficie superior a 50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3E3900D9"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$265.00</w:t>
            </w:r>
          </w:p>
        </w:tc>
      </w:tr>
      <w:tr w:rsidR="00536229" w:rsidRPr="00263515" w14:paraId="1020013A" w14:textId="77777777" w:rsidTr="00A50D10">
        <w:trPr>
          <w:trHeight w:val="20"/>
        </w:trPr>
        <w:tc>
          <w:tcPr>
            <w:tcW w:w="178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445D5F4" w14:textId="77777777" w:rsidR="00A50D10" w:rsidRPr="00263515" w:rsidRDefault="00A50D10" w:rsidP="00950409">
            <w:pPr>
              <w:spacing w:after="0"/>
              <w:ind w:left="176" w:right="139" w:hanging="34"/>
              <w:contextualSpacing/>
              <w:jc w:val="both"/>
              <w:rPr>
                <w:rFonts w:ascii="Arial Narrow" w:hAnsi="Arial Narrow" w:cs="Arial"/>
                <w:sz w:val="19"/>
                <w:szCs w:val="19"/>
              </w:rPr>
            </w:pPr>
            <w:r w:rsidRPr="00263515">
              <w:rPr>
                <w:rFonts w:ascii="Arial Narrow" w:hAnsi="Arial Narrow" w:cs="Arial"/>
                <w:sz w:val="19"/>
                <w:szCs w:val="19"/>
              </w:rPr>
              <w:t>Instituciones de enseñanza y asistencia</w:t>
            </w: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262DC20A" w14:textId="77777777" w:rsidR="00A50D10" w:rsidRPr="00263515" w:rsidRDefault="00A50D10" w:rsidP="00950409">
            <w:pPr>
              <w:spacing w:after="0"/>
              <w:ind w:left="145"/>
              <w:contextualSpacing/>
              <w:rPr>
                <w:rFonts w:ascii="Arial Narrow" w:hAnsi="Arial Narrow" w:cs="Arial"/>
                <w:sz w:val="19"/>
                <w:szCs w:val="19"/>
              </w:rPr>
            </w:pPr>
            <w:r w:rsidRPr="00263515">
              <w:rPr>
                <w:rFonts w:ascii="Arial Narrow" w:hAnsi="Arial Narrow" w:cs="Arial"/>
                <w:sz w:val="19"/>
                <w:szCs w:val="19"/>
              </w:rPr>
              <w:t>Guardería, maternal, preescolar y ludoteca</w:t>
            </w:r>
          </w:p>
        </w:tc>
        <w:tc>
          <w:tcPr>
            <w:tcW w:w="826" w:type="pct"/>
            <w:tcBorders>
              <w:top w:val="single" w:sz="4" w:space="0" w:color="auto"/>
              <w:left w:val="single" w:sz="4" w:space="0" w:color="auto"/>
              <w:bottom w:val="single" w:sz="4" w:space="0" w:color="auto"/>
              <w:right w:val="single" w:sz="4" w:space="0" w:color="auto"/>
            </w:tcBorders>
            <w:vAlign w:val="center"/>
            <w:hideMark/>
          </w:tcPr>
          <w:p w14:paraId="4479CFA7"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$275.00</w:t>
            </w:r>
          </w:p>
        </w:tc>
      </w:tr>
      <w:tr w:rsidR="00536229" w:rsidRPr="00263515" w14:paraId="1C45B730" w14:textId="77777777" w:rsidTr="00A50D10">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DBD374" w14:textId="77777777" w:rsidR="00A50D10" w:rsidRPr="00263515" w:rsidRDefault="00A50D10" w:rsidP="00950409">
            <w:pPr>
              <w:spacing w:after="0"/>
              <w:rPr>
                <w:rFonts w:ascii="Arial Narrow" w:hAnsi="Arial Narrow" w:cs="Arial"/>
                <w:sz w:val="19"/>
                <w:szCs w:val="19"/>
              </w:rPr>
            </w:pPr>
          </w:p>
        </w:tc>
        <w:tc>
          <w:tcPr>
            <w:tcW w:w="2389" w:type="pct"/>
            <w:gridSpan w:val="2"/>
            <w:tcBorders>
              <w:top w:val="single" w:sz="4" w:space="0" w:color="auto"/>
              <w:left w:val="single" w:sz="4" w:space="0" w:color="auto"/>
              <w:bottom w:val="single" w:sz="4" w:space="0" w:color="auto"/>
              <w:right w:val="single" w:sz="4" w:space="0" w:color="auto"/>
            </w:tcBorders>
            <w:vAlign w:val="center"/>
            <w:hideMark/>
          </w:tcPr>
          <w:p w14:paraId="2A4BEAA0" w14:textId="77777777" w:rsidR="00A50D10" w:rsidRPr="00263515" w:rsidRDefault="00A50D10" w:rsidP="00950409">
            <w:pPr>
              <w:spacing w:after="0"/>
              <w:ind w:left="145"/>
              <w:contextualSpacing/>
              <w:rPr>
                <w:rFonts w:ascii="Arial Narrow" w:hAnsi="Arial Narrow" w:cs="Arial"/>
                <w:sz w:val="19"/>
                <w:szCs w:val="19"/>
              </w:rPr>
            </w:pPr>
            <w:r w:rsidRPr="00263515">
              <w:rPr>
                <w:rFonts w:ascii="Arial Narrow" w:hAnsi="Arial Narrow" w:cs="Arial"/>
                <w:sz w:val="19"/>
                <w:szCs w:val="19"/>
              </w:rPr>
              <w:t xml:space="preserve">Primaria, secundaria, </w:t>
            </w:r>
          </w:p>
          <w:p w14:paraId="3D74BBAA" w14:textId="77777777" w:rsidR="00A50D10" w:rsidRPr="00263515" w:rsidRDefault="00A50D10" w:rsidP="00950409">
            <w:pPr>
              <w:spacing w:after="0"/>
              <w:ind w:left="145"/>
              <w:contextualSpacing/>
              <w:rPr>
                <w:rFonts w:ascii="Arial Narrow" w:hAnsi="Arial Narrow" w:cs="Arial"/>
                <w:sz w:val="19"/>
                <w:szCs w:val="19"/>
              </w:rPr>
            </w:pPr>
            <w:r w:rsidRPr="00263515">
              <w:rPr>
                <w:rFonts w:ascii="Arial Narrow" w:hAnsi="Arial Narrow" w:cs="Arial"/>
                <w:sz w:val="19"/>
                <w:szCs w:val="19"/>
              </w:rPr>
              <w:t>media superior y superior</w:t>
            </w:r>
          </w:p>
        </w:tc>
        <w:tc>
          <w:tcPr>
            <w:tcW w:w="826" w:type="pct"/>
            <w:tcBorders>
              <w:top w:val="single" w:sz="4" w:space="0" w:color="auto"/>
              <w:left w:val="single" w:sz="4" w:space="0" w:color="auto"/>
              <w:bottom w:val="single" w:sz="4" w:space="0" w:color="auto"/>
              <w:right w:val="single" w:sz="4" w:space="0" w:color="auto"/>
            </w:tcBorders>
            <w:vAlign w:val="center"/>
            <w:hideMark/>
          </w:tcPr>
          <w:p w14:paraId="425043CC"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$415.00</w:t>
            </w:r>
          </w:p>
        </w:tc>
      </w:tr>
      <w:tr w:rsidR="00536229" w:rsidRPr="00263515" w14:paraId="7053B282"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39916A41"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Asilos, centros de rehabilitación, casa de retiro</w:t>
            </w:r>
          </w:p>
        </w:tc>
        <w:tc>
          <w:tcPr>
            <w:tcW w:w="826" w:type="pct"/>
            <w:tcBorders>
              <w:top w:val="single" w:sz="4" w:space="0" w:color="auto"/>
              <w:left w:val="single" w:sz="4" w:space="0" w:color="auto"/>
              <w:bottom w:val="single" w:sz="4" w:space="0" w:color="auto"/>
              <w:right w:val="single" w:sz="4" w:space="0" w:color="auto"/>
            </w:tcBorders>
            <w:vAlign w:val="center"/>
            <w:hideMark/>
          </w:tcPr>
          <w:p w14:paraId="1AA613D6"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$275.00</w:t>
            </w:r>
          </w:p>
        </w:tc>
      </w:tr>
      <w:tr w:rsidR="00536229" w:rsidRPr="00263515" w14:paraId="0D936979"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55F42727"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Estéticas, peluquerías, arreglo de uñas, SPA, salones de belleza y barberías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28EDBD0"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$205.00</w:t>
            </w:r>
          </w:p>
        </w:tc>
      </w:tr>
      <w:tr w:rsidR="00536229" w:rsidRPr="00263515" w14:paraId="2915156E"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6B41EF31"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Fumigación</w:t>
            </w:r>
          </w:p>
        </w:tc>
        <w:tc>
          <w:tcPr>
            <w:tcW w:w="826" w:type="pct"/>
            <w:tcBorders>
              <w:top w:val="single" w:sz="4" w:space="0" w:color="auto"/>
              <w:left w:val="single" w:sz="4" w:space="0" w:color="auto"/>
              <w:bottom w:val="single" w:sz="4" w:space="0" w:color="auto"/>
              <w:right w:val="single" w:sz="4" w:space="0" w:color="auto"/>
            </w:tcBorders>
            <w:hideMark/>
          </w:tcPr>
          <w:p w14:paraId="5B821965"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$205.00</w:t>
            </w:r>
          </w:p>
        </w:tc>
      </w:tr>
      <w:tr w:rsidR="00536229" w:rsidRPr="00263515" w14:paraId="17E11DCE"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28E3D95B"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Gasera</w:t>
            </w:r>
          </w:p>
        </w:tc>
        <w:tc>
          <w:tcPr>
            <w:tcW w:w="826" w:type="pct"/>
            <w:tcBorders>
              <w:top w:val="single" w:sz="4" w:space="0" w:color="auto"/>
              <w:left w:val="single" w:sz="4" w:space="0" w:color="auto"/>
              <w:bottom w:val="single" w:sz="4" w:space="0" w:color="auto"/>
              <w:right w:val="single" w:sz="4" w:space="0" w:color="auto"/>
            </w:tcBorders>
            <w:hideMark/>
          </w:tcPr>
          <w:p w14:paraId="48163AF8"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$205.00</w:t>
            </w:r>
          </w:p>
        </w:tc>
      </w:tr>
      <w:tr w:rsidR="00536229" w:rsidRPr="00263515" w14:paraId="48FF468F"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324115EB"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Hotel, motel, cabañas y villas</w:t>
            </w:r>
          </w:p>
        </w:tc>
        <w:tc>
          <w:tcPr>
            <w:tcW w:w="826" w:type="pct"/>
            <w:tcBorders>
              <w:top w:val="single" w:sz="4" w:space="0" w:color="auto"/>
              <w:left w:val="single" w:sz="4" w:space="0" w:color="auto"/>
              <w:bottom w:val="single" w:sz="4" w:space="0" w:color="auto"/>
              <w:right w:val="single" w:sz="4" w:space="0" w:color="auto"/>
            </w:tcBorders>
            <w:hideMark/>
          </w:tcPr>
          <w:p w14:paraId="05F2A70D" w14:textId="5D0646C4"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w:t>
            </w:r>
            <w:r w:rsidR="00AE4B5F" w:rsidRPr="00263515">
              <w:rPr>
                <w:rFonts w:ascii="Arial Narrow" w:hAnsi="Arial Narrow" w:cs="Arial"/>
                <w:sz w:val="19"/>
                <w:szCs w:val="19"/>
              </w:rPr>
              <w:t>430</w:t>
            </w:r>
            <w:r w:rsidRPr="00263515">
              <w:rPr>
                <w:rFonts w:ascii="Arial Narrow" w:hAnsi="Arial Narrow" w:cs="Arial"/>
                <w:sz w:val="19"/>
                <w:szCs w:val="19"/>
              </w:rPr>
              <w:t>.00</w:t>
            </w:r>
          </w:p>
        </w:tc>
      </w:tr>
      <w:tr w:rsidR="00536229" w:rsidRPr="00263515" w14:paraId="374E2CCE"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0442B591"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Imprenta</w:t>
            </w:r>
          </w:p>
        </w:tc>
        <w:tc>
          <w:tcPr>
            <w:tcW w:w="826" w:type="pct"/>
            <w:tcBorders>
              <w:top w:val="single" w:sz="4" w:space="0" w:color="auto"/>
              <w:left w:val="single" w:sz="4" w:space="0" w:color="auto"/>
              <w:bottom w:val="single" w:sz="4" w:space="0" w:color="auto"/>
              <w:right w:val="single" w:sz="4" w:space="0" w:color="auto"/>
            </w:tcBorders>
            <w:vAlign w:val="center"/>
            <w:hideMark/>
          </w:tcPr>
          <w:p w14:paraId="0E3C3872"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$415.00</w:t>
            </w:r>
          </w:p>
        </w:tc>
      </w:tr>
      <w:tr w:rsidR="00536229" w:rsidRPr="00263515" w14:paraId="42BEA895" w14:textId="77777777" w:rsidTr="00A50D10">
        <w:trPr>
          <w:trHeight w:val="20"/>
        </w:trPr>
        <w:tc>
          <w:tcPr>
            <w:tcW w:w="1451" w:type="pct"/>
            <w:vMerge w:val="restart"/>
            <w:tcBorders>
              <w:top w:val="single" w:sz="4" w:space="0" w:color="auto"/>
              <w:left w:val="single" w:sz="4" w:space="0" w:color="auto"/>
              <w:bottom w:val="single" w:sz="4" w:space="0" w:color="auto"/>
              <w:right w:val="single" w:sz="4" w:space="0" w:color="auto"/>
            </w:tcBorders>
            <w:vAlign w:val="center"/>
            <w:hideMark/>
          </w:tcPr>
          <w:p w14:paraId="4D19A7F0"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Industria</w:t>
            </w:r>
          </w:p>
        </w:tc>
        <w:tc>
          <w:tcPr>
            <w:tcW w:w="2723" w:type="pct"/>
            <w:gridSpan w:val="3"/>
            <w:tcBorders>
              <w:top w:val="single" w:sz="4" w:space="0" w:color="auto"/>
              <w:left w:val="single" w:sz="4" w:space="0" w:color="auto"/>
              <w:bottom w:val="single" w:sz="4" w:space="0" w:color="auto"/>
              <w:right w:val="single" w:sz="4" w:space="0" w:color="auto"/>
            </w:tcBorders>
            <w:hideMark/>
          </w:tcPr>
          <w:p w14:paraId="6C4C7881"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Grande de 251 empleados en adelante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4CB7D04B"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$1,030.00</w:t>
            </w:r>
          </w:p>
        </w:tc>
      </w:tr>
      <w:tr w:rsidR="00536229" w:rsidRPr="00263515" w14:paraId="5585650A"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564614" w14:textId="77777777" w:rsidR="00A50D10" w:rsidRPr="00263515" w:rsidRDefault="00A50D10" w:rsidP="00950409">
            <w:pPr>
              <w:spacing w:after="0"/>
              <w:rPr>
                <w:rFonts w:ascii="Arial Narrow" w:hAnsi="Arial Narrow" w:cs="Arial"/>
                <w:sz w:val="19"/>
                <w:szCs w:val="19"/>
              </w:rPr>
            </w:pPr>
          </w:p>
        </w:tc>
        <w:tc>
          <w:tcPr>
            <w:tcW w:w="2723" w:type="pct"/>
            <w:gridSpan w:val="3"/>
            <w:tcBorders>
              <w:top w:val="single" w:sz="4" w:space="0" w:color="auto"/>
              <w:left w:val="single" w:sz="4" w:space="0" w:color="auto"/>
              <w:bottom w:val="single" w:sz="4" w:space="0" w:color="auto"/>
              <w:right w:val="single" w:sz="4" w:space="0" w:color="auto"/>
            </w:tcBorders>
            <w:hideMark/>
          </w:tcPr>
          <w:p w14:paraId="33CB40F6"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Mediana de 51 a 250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787F317"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$825.00</w:t>
            </w:r>
          </w:p>
        </w:tc>
      </w:tr>
      <w:tr w:rsidR="00536229" w:rsidRPr="00263515" w14:paraId="6CD73D16"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2067F" w14:textId="77777777" w:rsidR="00A50D10" w:rsidRPr="00263515" w:rsidRDefault="00A50D10" w:rsidP="00950409">
            <w:pPr>
              <w:spacing w:after="0"/>
              <w:rPr>
                <w:rFonts w:ascii="Arial Narrow" w:hAnsi="Arial Narrow" w:cs="Arial"/>
                <w:sz w:val="19"/>
                <w:szCs w:val="19"/>
              </w:rPr>
            </w:pPr>
          </w:p>
        </w:tc>
        <w:tc>
          <w:tcPr>
            <w:tcW w:w="2723" w:type="pct"/>
            <w:gridSpan w:val="3"/>
            <w:tcBorders>
              <w:top w:val="single" w:sz="4" w:space="0" w:color="auto"/>
              <w:left w:val="single" w:sz="4" w:space="0" w:color="auto"/>
              <w:bottom w:val="single" w:sz="4" w:space="0" w:color="auto"/>
              <w:right w:val="single" w:sz="4" w:space="0" w:color="auto"/>
            </w:tcBorders>
            <w:hideMark/>
          </w:tcPr>
          <w:p w14:paraId="0C403C7D"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Pequeña de 11 a 50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75D2EC0"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$565.00</w:t>
            </w:r>
          </w:p>
        </w:tc>
      </w:tr>
      <w:tr w:rsidR="00536229" w:rsidRPr="00263515" w14:paraId="3CC44034" w14:textId="77777777" w:rsidTr="00A50D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4F5DD2" w14:textId="77777777" w:rsidR="00A50D10" w:rsidRPr="00263515" w:rsidRDefault="00A50D10" w:rsidP="00950409">
            <w:pPr>
              <w:spacing w:after="0"/>
              <w:rPr>
                <w:rFonts w:ascii="Arial Narrow" w:hAnsi="Arial Narrow" w:cs="Arial"/>
                <w:sz w:val="19"/>
                <w:szCs w:val="19"/>
              </w:rPr>
            </w:pPr>
          </w:p>
        </w:tc>
        <w:tc>
          <w:tcPr>
            <w:tcW w:w="2723" w:type="pct"/>
            <w:gridSpan w:val="3"/>
            <w:tcBorders>
              <w:top w:val="single" w:sz="4" w:space="0" w:color="auto"/>
              <w:left w:val="single" w:sz="4" w:space="0" w:color="auto"/>
              <w:bottom w:val="single" w:sz="4" w:space="0" w:color="auto"/>
              <w:right w:val="single" w:sz="4" w:space="0" w:color="auto"/>
            </w:tcBorders>
            <w:hideMark/>
          </w:tcPr>
          <w:p w14:paraId="37CEF943"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Micro hasta 10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A3D4D1E"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$415.00</w:t>
            </w:r>
          </w:p>
        </w:tc>
      </w:tr>
      <w:tr w:rsidR="00536229" w:rsidRPr="00263515" w14:paraId="1CE42CD9"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4FDFEF98"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Laboratorios de pruebas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CF778DA"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bCs/>
                <w:sz w:val="19"/>
                <w:szCs w:val="19"/>
              </w:rPr>
              <w:t>$415.00</w:t>
            </w:r>
          </w:p>
        </w:tc>
      </w:tr>
      <w:tr w:rsidR="00536229" w:rsidRPr="00263515" w14:paraId="2FA1EF90"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789938A7"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Lavandería, tintorería y planchaduría</w:t>
            </w:r>
          </w:p>
        </w:tc>
        <w:tc>
          <w:tcPr>
            <w:tcW w:w="826" w:type="pct"/>
            <w:tcBorders>
              <w:top w:val="single" w:sz="4" w:space="0" w:color="auto"/>
              <w:left w:val="single" w:sz="4" w:space="0" w:color="auto"/>
              <w:bottom w:val="single" w:sz="4" w:space="0" w:color="auto"/>
              <w:right w:val="single" w:sz="4" w:space="0" w:color="auto"/>
            </w:tcBorders>
            <w:vAlign w:val="center"/>
            <w:hideMark/>
          </w:tcPr>
          <w:p w14:paraId="291F44DF"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$205.00</w:t>
            </w:r>
          </w:p>
        </w:tc>
      </w:tr>
      <w:tr w:rsidR="00536229" w:rsidRPr="00263515" w14:paraId="09788ECB"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727024E7"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Salón de eventos y salón de fiestas, jardín de eventos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3449798"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$275.00</w:t>
            </w:r>
          </w:p>
        </w:tc>
      </w:tr>
      <w:tr w:rsidR="00536229" w:rsidRPr="00263515" w14:paraId="5356B2A9"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710ABCC9"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Sitio de disposición final de residuos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43F97051"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$1,380.00</w:t>
            </w:r>
          </w:p>
        </w:tc>
      </w:tr>
      <w:tr w:rsidR="00536229" w:rsidRPr="00263515" w14:paraId="118AB1C9" w14:textId="77777777" w:rsidTr="00A50D10">
        <w:trPr>
          <w:trHeight w:val="20"/>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010D210" w14:textId="77777777" w:rsidR="00A50D10" w:rsidRPr="00263515" w:rsidRDefault="00A50D10" w:rsidP="00950409">
            <w:pPr>
              <w:spacing w:after="0"/>
              <w:ind w:left="141" w:right="84"/>
              <w:contextualSpacing/>
              <w:rPr>
                <w:rFonts w:ascii="Arial Narrow" w:hAnsi="Arial Narrow" w:cs="Arial"/>
                <w:sz w:val="19"/>
                <w:szCs w:val="19"/>
              </w:rPr>
            </w:pPr>
            <w:r w:rsidRPr="00263515">
              <w:rPr>
                <w:rFonts w:ascii="Arial Narrow" w:hAnsi="Arial Narrow" w:cs="Arial"/>
                <w:sz w:val="19"/>
                <w:szCs w:val="19"/>
              </w:rPr>
              <w:t>Centros de servicio</w:t>
            </w:r>
          </w:p>
        </w:tc>
        <w:tc>
          <w:tcPr>
            <w:tcW w:w="2189" w:type="pct"/>
            <w:tcBorders>
              <w:top w:val="single" w:sz="4" w:space="0" w:color="auto"/>
              <w:left w:val="single" w:sz="4" w:space="0" w:color="auto"/>
              <w:bottom w:val="single" w:sz="4" w:space="0" w:color="auto"/>
              <w:right w:val="single" w:sz="4" w:space="0" w:color="auto"/>
            </w:tcBorders>
            <w:vAlign w:val="center"/>
            <w:hideMark/>
          </w:tcPr>
          <w:p w14:paraId="60579364"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Mecánico Automotriz, eléctrico, mofles, radiadores, suspensiones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ABE4C88" w14:textId="254506AB" w:rsidR="00A50D10" w:rsidRPr="00263515" w:rsidRDefault="00A50D10" w:rsidP="00950409">
            <w:pPr>
              <w:spacing w:after="0"/>
              <w:ind w:left="146" w:right="178"/>
              <w:contextualSpacing/>
              <w:jc w:val="right"/>
              <w:rPr>
                <w:rFonts w:ascii="Arial Narrow" w:hAnsi="Arial Narrow" w:cs="Arial"/>
                <w:b/>
                <w:sz w:val="19"/>
                <w:szCs w:val="19"/>
              </w:rPr>
            </w:pPr>
            <w:r w:rsidRPr="00263515">
              <w:rPr>
                <w:rFonts w:ascii="Arial Narrow" w:hAnsi="Arial Narrow" w:cs="Arial"/>
                <w:sz w:val="19"/>
                <w:szCs w:val="19"/>
              </w:rPr>
              <w:t>$</w:t>
            </w:r>
            <w:r w:rsidR="00AE4B5F" w:rsidRPr="00263515">
              <w:rPr>
                <w:rFonts w:ascii="Arial Narrow" w:hAnsi="Arial Narrow" w:cs="Arial"/>
                <w:sz w:val="19"/>
                <w:szCs w:val="19"/>
              </w:rPr>
              <w:t>325</w:t>
            </w:r>
            <w:r w:rsidRPr="00263515">
              <w:rPr>
                <w:rFonts w:ascii="Arial Narrow" w:hAnsi="Arial Narrow" w:cs="Arial"/>
                <w:sz w:val="19"/>
                <w:szCs w:val="19"/>
              </w:rPr>
              <w:t>.00</w:t>
            </w:r>
          </w:p>
        </w:tc>
      </w:tr>
      <w:tr w:rsidR="00536229" w:rsidRPr="00263515" w14:paraId="4C83BDA2"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0D31E3A" w14:textId="77777777" w:rsidR="00A50D10" w:rsidRPr="00263515" w:rsidRDefault="00A50D10" w:rsidP="00950409">
            <w:pPr>
              <w:spacing w:after="0"/>
              <w:rPr>
                <w:rFonts w:ascii="Arial Narrow" w:hAnsi="Arial Narrow"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0E3B3F03"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Hojalatería y pintura</w:t>
            </w:r>
          </w:p>
        </w:tc>
        <w:tc>
          <w:tcPr>
            <w:tcW w:w="826" w:type="pct"/>
            <w:tcBorders>
              <w:top w:val="single" w:sz="4" w:space="0" w:color="auto"/>
              <w:left w:val="single" w:sz="4" w:space="0" w:color="auto"/>
              <w:bottom w:val="single" w:sz="4" w:space="0" w:color="auto"/>
              <w:right w:val="single" w:sz="4" w:space="0" w:color="auto"/>
            </w:tcBorders>
            <w:vAlign w:val="center"/>
            <w:hideMark/>
          </w:tcPr>
          <w:p w14:paraId="11ED0273"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$235.00</w:t>
            </w:r>
          </w:p>
        </w:tc>
      </w:tr>
      <w:tr w:rsidR="00536229" w:rsidRPr="00263515" w14:paraId="7C725800"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50ED11B" w14:textId="77777777" w:rsidR="00A50D10" w:rsidRPr="00263515" w:rsidRDefault="00A50D10" w:rsidP="00950409">
            <w:pPr>
              <w:spacing w:after="0"/>
              <w:rPr>
                <w:rFonts w:ascii="Arial Narrow" w:hAnsi="Arial Narrow"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5478F02B"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Reparación de bicicletas y motocicletas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3EA28919"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73A0E41B"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9A6E29F" w14:textId="77777777" w:rsidR="00A50D10" w:rsidRPr="00263515" w:rsidRDefault="00A50D10" w:rsidP="00950409">
            <w:pPr>
              <w:spacing w:after="0"/>
              <w:rPr>
                <w:rFonts w:ascii="Arial Narrow" w:hAnsi="Arial Narrow"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2250D9E3" w14:textId="77777777" w:rsidR="00A50D10" w:rsidRPr="00263515" w:rsidRDefault="00A50D10" w:rsidP="00950409">
            <w:pPr>
              <w:spacing w:after="0"/>
              <w:ind w:left="234"/>
              <w:contextualSpacing/>
              <w:rPr>
                <w:rFonts w:ascii="Arial Narrow" w:hAnsi="Arial Narrow" w:cs="Arial"/>
                <w:sz w:val="19"/>
                <w:szCs w:val="19"/>
              </w:rPr>
            </w:pPr>
            <w:r w:rsidRPr="00263515">
              <w:rPr>
                <w:rFonts w:ascii="Arial Narrow" w:hAnsi="Arial Narrow" w:cs="Arial"/>
                <w:sz w:val="19"/>
                <w:szCs w:val="19"/>
              </w:rPr>
              <w:t>Taller de Torno y soldadura</w:t>
            </w:r>
          </w:p>
        </w:tc>
        <w:tc>
          <w:tcPr>
            <w:tcW w:w="826" w:type="pct"/>
            <w:tcBorders>
              <w:top w:val="single" w:sz="4" w:space="0" w:color="auto"/>
              <w:left w:val="single" w:sz="4" w:space="0" w:color="auto"/>
              <w:bottom w:val="single" w:sz="4" w:space="0" w:color="auto"/>
              <w:right w:val="single" w:sz="4" w:space="0" w:color="auto"/>
            </w:tcBorders>
            <w:vAlign w:val="center"/>
            <w:hideMark/>
          </w:tcPr>
          <w:p w14:paraId="12C39111"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$355.00</w:t>
            </w:r>
          </w:p>
        </w:tc>
      </w:tr>
      <w:tr w:rsidR="00536229" w:rsidRPr="00263515" w14:paraId="3ADD9BD2"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7E5BE314"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Carpintería, maderería, fabricación de muebles y cocinas, tapicería, vidriería, cancelerías de aluminio, herrería con una superficie superior a 50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26237F76"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sz w:val="19"/>
                <w:szCs w:val="19"/>
              </w:rPr>
              <w:t>$235.00</w:t>
            </w:r>
          </w:p>
        </w:tc>
      </w:tr>
      <w:tr w:rsidR="00536229" w:rsidRPr="00263515" w14:paraId="71A39325"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62AFABD7"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Vulcanizadora</w:t>
            </w:r>
          </w:p>
        </w:tc>
        <w:tc>
          <w:tcPr>
            <w:tcW w:w="826" w:type="pct"/>
            <w:tcBorders>
              <w:top w:val="single" w:sz="4" w:space="0" w:color="auto"/>
              <w:left w:val="single" w:sz="4" w:space="0" w:color="auto"/>
              <w:bottom w:val="single" w:sz="4" w:space="0" w:color="auto"/>
              <w:right w:val="single" w:sz="4" w:space="0" w:color="auto"/>
            </w:tcBorders>
            <w:vAlign w:val="center"/>
            <w:hideMark/>
          </w:tcPr>
          <w:p w14:paraId="08604E2C"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$265.00</w:t>
            </w:r>
          </w:p>
        </w:tc>
      </w:tr>
      <w:tr w:rsidR="00536229" w:rsidRPr="00263515" w14:paraId="32E75473" w14:textId="77777777" w:rsidTr="00A50D10">
        <w:trPr>
          <w:trHeight w:val="20"/>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B50F63E"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Tienda de autoservicio</w:t>
            </w:r>
          </w:p>
        </w:tc>
        <w:tc>
          <w:tcPr>
            <w:tcW w:w="2189" w:type="pct"/>
            <w:tcBorders>
              <w:top w:val="single" w:sz="4" w:space="0" w:color="auto"/>
              <w:left w:val="single" w:sz="4" w:space="0" w:color="auto"/>
              <w:bottom w:val="single" w:sz="4" w:space="0" w:color="auto"/>
              <w:right w:val="single" w:sz="4" w:space="0" w:color="auto"/>
            </w:tcBorders>
            <w:vAlign w:val="center"/>
            <w:hideMark/>
          </w:tcPr>
          <w:p w14:paraId="5C036F7B"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Hasta 20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AD89C0D"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$475.00</w:t>
            </w:r>
          </w:p>
        </w:tc>
      </w:tr>
      <w:tr w:rsidR="00536229" w:rsidRPr="00263515" w14:paraId="2FFD0C47"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F9F7C51" w14:textId="77777777" w:rsidR="00A50D10" w:rsidRPr="00263515" w:rsidRDefault="00A50D10" w:rsidP="00950409">
            <w:pPr>
              <w:spacing w:after="0"/>
              <w:rPr>
                <w:rFonts w:ascii="Arial Narrow" w:hAnsi="Arial Narrow"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547126A3"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De 21 a 199 empleados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3E414C2"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$580.00</w:t>
            </w:r>
          </w:p>
        </w:tc>
      </w:tr>
      <w:tr w:rsidR="00536229" w:rsidRPr="00263515" w14:paraId="02E4AF58"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9CCC34E" w14:textId="77777777" w:rsidR="00A50D10" w:rsidRPr="00263515" w:rsidRDefault="00A50D10" w:rsidP="00950409">
            <w:pPr>
              <w:spacing w:after="0"/>
              <w:rPr>
                <w:rFonts w:ascii="Arial Narrow" w:hAnsi="Arial Narrow"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5F6D5410"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De 200 empleados en adelante</w:t>
            </w:r>
          </w:p>
        </w:tc>
        <w:tc>
          <w:tcPr>
            <w:tcW w:w="826" w:type="pct"/>
            <w:tcBorders>
              <w:top w:val="single" w:sz="4" w:space="0" w:color="auto"/>
              <w:left w:val="single" w:sz="4" w:space="0" w:color="auto"/>
              <w:bottom w:val="single" w:sz="4" w:space="0" w:color="auto"/>
              <w:right w:val="single" w:sz="4" w:space="0" w:color="auto"/>
            </w:tcBorders>
            <w:vAlign w:val="center"/>
            <w:hideMark/>
          </w:tcPr>
          <w:p w14:paraId="003EC3A8"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$685.00</w:t>
            </w:r>
          </w:p>
        </w:tc>
      </w:tr>
      <w:tr w:rsidR="00536229" w:rsidRPr="00263515" w14:paraId="353C3C2E" w14:textId="77777777" w:rsidTr="00A50D10">
        <w:trPr>
          <w:trHeight w:val="20"/>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1A277600" w14:textId="77777777" w:rsidR="00A50D10" w:rsidRPr="00263515" w:rsidRDefault="00A50D10" w:rsidP="00950409">
            <w:pPr>
              <w:spacing w:after="0"/>
              <w:ind w:left="141"/>
              <w:contextualSpacing/>
              <w:rPr>
                <w:rFonts w:ascii="Arial Narrow" w:hAnsi="Arial Narrow" w:cs="Arial"/>
                <w:sz w:val="19"/>
                <w:szCs w:val="19"/>
              </w:rPr>
            </w:pPr>
            <w:r w:rsidRPr="00263515">
              <w:rPr>
                <w:rFonts w:ascii="Arial Narrow" w:hAnsi="Arial Narrow" w:cs="Arial"/>
                <w:sz w:val="19"/>
                <w:szCs w:val="19"/>
              </w:rPr>
              <w:t>Tienda de conveniencia o minisúper con una superficie superior a 50 m</w:t>
            </w:r>
            <w:r w:rsidRPr="00263515">
              <w:rPr>
                <w:rFonts w:ascii="Arial Narrow" w:hAnsi="Arial Narrow" w:cs="Arial"/>
                <w:sz w:val="19"/>
                <w:szCs w:val="19"/>
                <w:vertAlign w:val="superscript"/>
              </w:rPr>
              <w:t>2</w:t>
            </w:r>
          </w:p>
        </w:tc>
        <w:tc>
          <w:tcPr>
            <w:tcW w:w="2189" w:type="pct"/>
            <w:tcBorders>
              <w:top w:val="single" w:sz="4" w:space="0" w:color="auto"/>
              <w:left w:val="single" w:sz="4" w:space="0" w:color="auto"/>
              <w:bottom w:val="single" w:sz="4" w:space="0" w:color="auto"/>
              <w:right w:val="single" w:sz="4" w:space="0" w:color="auto"/>
            </w:tcBorders>
            <w:vAlign w:val="center"/>
            <w:hideMark/>
          </w:tcPr>
          <w:p w14:paraId="76E6943C"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Sin venta de bebidas alcohólicas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6D1AF3C"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bCs/>
                <w:sz w:val="19"/>
                <w:szCs w:val="19"/>
              </w:rPr>
              <w:t>$280.00</w:t>
            </w:r>
          </w:p>
        </w:tc>
      </w:tr>
      <w:tr w:rsidR="00536229" w:rsidRPr="00263515" w14:paraId="45E559FF" w14:textId="77777777" w:rsidTr="00A50D10">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2DD9111" w14:textId="77777777" w:rsidR="00A50D10" w:rsidRPr="00263515" w:rsidRDefault="00A50D10" w:rsidP="00950409">
            <w:pPr>
              <w:spacing w:after="0"/>
              <w:rPr>
                <w:rFonts w:ascii="Arial Narrow" w:hAnsi="Arial Narrow"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691329A4"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Con venta de bebidas alcohólicas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F316B12"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$305.00</w:t>
            </w:r>
          </w:p>
        </w:tc>
      </w:tr>
      <w:tr w:rsidR="00536229" w:rsidRPr="00263515" w14:paraId="31B1D249" w14:textId="77777777" w:rsidTr="00A50D10">
        <w:trPr>
          <w:trHeight w:val="568"/>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0ABA57EB" w14:textId="77777777" w:rsidR="00A50D10" w:rsidRPr="00263515" w:rsidRDefault="00A50D10" w:rsidP="00950409">
            <w:pPr>
              <w:spacing w:after="0"/>
              <w:ind w:left="141" w:right="144"/>
              <w:contextualSpacing/>
              <w:rPr>
                <w:rFonts w:ascii="Arial Narrow" w:hAnsi="Arial Narrow" w:cs="Arial"/>
                <w:sz w:val="19"/>
                <w:szCs w:val="19"/>
              </w:rPr>
            </w:pPr>
            <w:r w:rsidRPr="00263515">
              <w:rPr>
                <w:rFonts w:ascii="Arial Narrow" w:hAnsi="Arial Narrow" w:cs="Arial"/>
                <w:sz w:val="19"/>
                <w:szCs w:val="19"/>
              </w:rPr>
              <w:t>Miscelánea, cremería, salchichonería, dulcería, pastelería, materias primas, frutería, pollería, tortillería y tienda de abarrotes con una superficie superior a 20 m</w:t>
            </w:r>
            <w:r w:rsidRPr="00263515">
              <w:rPr>
                <w:rFonts w:ascii="Arial Narrow" w:hAnsi="Arial Narrow" w:cs="Arial"/>
                <w:sz w:val="19"/>
                <w:szCs w:val="19"/>
                <w:vertAlign w:val="superscript"/>
              </w:rPr>
              <w:t>2</w:t>
            </w:r>
          </w:p>
        </w:tc>
        <w:tc>
          <w:tcPr>
            <w:tcW w:w="2189" w:type="pct"/>
            <w:tcBorders>
              <w:top w:val="single" w:sz="4" w:space="0" w:color="auto"/>
              <w:left w:val="single" w:sz="4" w:space="0" w:color="auto"/>
              <w:bottom w:val="single" w:sz="4" w:space="0" w:color="auto"/>
              <w:right w:val="single" w:sz="4" w:space="0" w:color="auto"/>
            </w:tcBorders>
            <w:vAlign w:val="center"/>
            <w:hideMark/>
          </w:tcPr>
          <w:p w14:paraId="29CB8267"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Sin venta de bebidas alcohólicas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7F566D73"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$135.00</w:t>
            </w:r>
          </w:p>
        </w:tc>
      </w:tr>
      <w:tr w:rsidR="00536229" w:rsidRPr="00263515" w14:paraId="78C2339B" w14:textId="77777777" w:rsidTr="00A50D10">
        <w:trPr>
          <w:trHeight w:val="569"/>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DDCF797" w14:textId="77777777" w:rsidR="00A50D10" w:rsidRPr="00263515" w:rsidRDefault="00A50D10" w:rsidP="00950409">
            <w:pPr>
              <w:spacing w:after="0"/>
              <w:rPr>
                <w:rFonts w:ascii="Arial Narrow" w:hAnsi="Arial Narrow"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711310C1" w14:textId="77777777" w:rsidR="00A50D10" w:rsidRPr="00263515" w:rsidRDefault="00A50D10" w:rsidP="00950409">
            <w:pPr>
              <w:spacing w:after="0"/>
              <w:ind w:left="258"/>
              <w:contextualSpacing/>
              <w:rPr>
                <w:rFonts w:ascii="Arial Narrow" w:hAnsi="Arial Narrow" w:cs="Arial"/>
                <w:sz w:val="19"/>
                <w:szCs w:val="19"/>
              </w:rPr>
            </w:pPr>
            <w:r w:rsidRPr="00263515">
              <w:rPr>
                <w:rFonts w:ascii="Arial Narrow" w:hAnsi="Arial Narrow" w:cs="Arial"/>
                <w:sz w:val="19"/>
                <w:szCs w:val="19"/>
              </w:rPr>
              <w:t>Con venta de bebidas alcohólicas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3769F19" w14:textId="77777777" w:rsidR="00A50D10" w:rsidRPr="00263515" w:rsidRDefault="00A50D10" w:rsidP="00950409">
            <w:pPr>
              <w:spacing w:after="0"/>
              <w:ind w:left="146" w:right="178"/>
              <w:contextualSpacing/>
              <w:jc w:val="right"/>
              <w:rPr>
                <w:rFonts w:ascii="Arial Narrow" w:hAnsi="Arial Narrow" w:cs="Arial"/>
                <w:sz w:val="19"/>
                <w:szCs w:val="19"/>
              </w:rPr>
            </w:pPr>
            <w:r w:rsidRPr="00263515">
              <w:rPr>
                <w:rFonts w:ascii="Arial Narrow" w:hAnsi="Arial Narrow" w:cs="Arial"/>
                <w:sz w:val="19"/>
                <w:szCs w:val="19"/>
              </w:rPr>
              <w:t>$180.00</w:t>
            </w:r>
          </w:p>
        </w:tc>
      </w:tr>
      <w:tr w:rsidR="00536229" w:rsidRPr="00263515" w14:paraId="6EECDA1E"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4D42C3FC" w14:textId="77777777" w:rsidR="00A50D10" w:rsidRPr="00263515" w:rsidRDefault="00A50D10" w:rsidP="00950409">
            <w:pPr>
              <w:tabs>
                <w:tab w:val="left" w:pos="2513"/>
                <w:tab w:val="center" w:pos="4085"/>
              </w:tabs>
              <w:spacing w:after="0"/>
              <w:ind w:left="141" w:right="133"/>
              <w:contextualSpacing/>
              <w:jc w:val="both"/>
              <w:rPr>
                <w:rFonts w:ascii="Arial Narrow" w:hAnsi="Arial Narrow" w:cs="Arial"/>
                <w:sz w:val="19"/>
                <w:szCs w:val="19"/>
              </w:rPr>
            </w:pPr>
            <w:r w:rsidRPr="00263515">
              <w:rPr>
                <w:rFonts w:ascii="Arial Narrow" w:hAnsi="Arial Narrow" w:cs="Arial"/>
                <w:sz w:val="19"/>
                <w:szCs w:val="19"/>
              </w:rPr>
              <w:t>Oficinas (agencias de publicidad, distribuidora de gases medicinales e industriales, fumigación, agencias funerarias, alquiler de maquinaria y para la construcción, centro de verificación, serigrafía, agencias de automóviles, contratistas, decoración e instalación de aires acondicionados)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15656BFF"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sz w:val="19"/>
                <w:szCs w:val="19"/>
              </w:rPr>
              <w:t>$205.00</w:t>
            </w:r>
          </w:p>
        </w:tc>
      </w:tr>
      <w:tr w:rsidR="00536229" w:rsidRPr="00263515" w14:paraId="0980CF12"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0F78B1DA"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Vivero, servicio de jardinería y venta de plantas con una superficie superior a 50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244BC2E7"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$265.00</w:t>
            </w:r>
          </w:p>
        </w:tc>
      </w:tr>
      <w:tr w:rsidR="00536229" w:rsidRPr="00263515" w14:paraId="1039383D" w14:textId="77777777" w:rsidTr="00A50D10">
        <w:trPr>
          <w:trHeight w:val="1716"/>
        </w:trPr>
        <w:tc>
          <w:tcPr>
            <w:tcW w:w="1985" w:type="pct"/>
            <w:gridSpan w:val="3"/>
            <w:vMerge w:val="restart"/>
            <w:tcBorders>
              <w:top w:val="single" w:sz="4" w:space="0" w:color="auto"/>
              <w:left w:val="single" w:sz="4" w:space="0" w:color="auto"/>
              <w:bottom w:val="single" w:sz="4" w:space="0" w:color="auto"/>
              <w:right w:val="single" w:sz="4" w:space="0" w:color="auto"/>
            </w:tcBorders>
            <w:hideMark/>
          </w:tcPr>
          <w:p w14:paraId="2D948D07" w14:textId="77777777" w:rsidR="00A50D10" w:rsidRPr="00263515" w:rsidRDefault="00A50D10" w:rsidP="00950409">
            <w:pPr>
              <w:tabs>
                <w:tab w:val="left" w:pos="2513"/>
                <w:tab w:val="center" w:pos="4085"/>
              </w:tabs>
              <w:spacing w:after="0"/>
              <w:ind w:left="141" w:right="130"/>
              <w:contextualSpacing/>
              <w:jc w:val="both"/>
              <w:rPr>
                <w:rFonts w:ascii="Arial Narrow" w:hAnsi="Arial Narrow" w:cs="Arial"/>
                <w:sz w:val="19"/>
                <w:szCs w:val="19"/>
              </w:rPr>
            </w:pPr>
            <w:r w:rsidRPr="00263515">
              <w:rPr>
                <w:rFonts w:ascii="Arial Narrow" w:hAnsi="Arial Narrow" w:cs="Arial"/>
                <w:sz w:val="19"/>
                <w:szCs w:val="19"/>
              </w:rPr>
              <w:lastRenderedPageBreak/>
              <w:t>Centro de distribución (venta de: herrajes, muebles interiores y exteriores, equipo médico y terapéutico, colchones, accesorios para automóviles, motocicletas, agencia de mensajería, refaccionaria, autopartes, bonetería, deportivos, mercería, material eléctrico, materiales para la construcción, autotransporte, desechables, vinatería, juguetería, llantera, bicicletas, productos agropecuarios, limpieza, alimentos y bebidas, belleza, telas, papelería, artículos para albercas, ropa, pinturas, repostería, paletería, pisos y azulejos)</w:t>
            </w:r>
          </w:p>
        </w:tc>
        <w:tc>
          <w:tcPr>
            <w:tcW w:w="2189" w:type="pct"/>
            <w:tcBorders>
              <w:top w:val="single" w:sz="4" w:space="0" w:color="auto"/>
              <w:left w:val="single" w:sz="4" w:space="0" w:color="auto"/>
              <w:bottom w:val="single" w:sz="4" w:space="0" w:color="auto"/>
              <w:right w:val="single" w:sz="4" w:space="0" w:color="auto"/>
            </w:tcBorders>
            <w:vAlign w:val="center"/>
            <w:hideMark/>
          </w:tcPr>
          <w:p w14:paraId="36F314D1"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Con una superficie inferior a 50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26727683"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$180.00</w:t>
            </w:r>
          </w:p>
        </w:tc>
      </w:tr>
      <w:tr w:rsidR="00536229" w:rsidRPr="00263515" w14:paraId="2E92A2DB" w14:textId="77777777" w:rsidTr="00A50D10">
        <w:trPr>
          <w:trHeight w:val="1284"/>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E2F3BEC" w14:textId="77777777" w:rsidR="00A50D10" w:rsidRPr="00263515" w:rsidRDefault="00A50D10" w:rsidP="00950409">
            <w:pPr>
              <w:spacing w:after="0"/>
              <w:rPr>
                <w:rFonts w:ascii="Arial Narrow" w:hAnsi="Arial Narrow"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751ABCAD" w14:textId="77777777" w:rsidR="00A50D10" w:rsidRPr="00263515" w:rsidRDefault="00A50D10" w:rsidP="00950409">
            <w:pPr>
              <w:tabs>
                <w:tab w:val="left" w:pos="2513"/>
                <w:tab w:val="center" w:pos="4085"/>
              </w:tabs>
              <w:spacing w:after="0"/>
              <w:ind w:left="274"/>
              <w:contextualSpacing/>
              <w:rPr>
                <w:rFonts w:ascii="Arial Narrow" w:hAnsi="Arial Narrow" w:cs="Arial"/>
                <w:sz w:val="19"/>
                <w:szCs w:val="19"/>
              </w:rPr>
            </w:pPr>
            <w:r w:rsidRPr="00263515">
              <w:rPr>
                <w:rFonts w:ascii="Arial Narrow" w:hAnsi="Arial Narrow" w:cs="Arial"/>
                <w:sz w:val="19"/>
                <w:szCs w:val="19"/>
              </w:rPr>
              <w:t>Con una superficie superior a 50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1DC52113"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$295.00</w:t>
            </w:r>
          </w:p>
        </w:tc>
      </w:tr>
      <w:tr w:rsidR="00536229" w:rsidRPr="00263515" w14:paraId="5D7A8759" w14:textId="77777777" w:rsidTr="00A50D10">
        <w:trPr>
          <w:trHeight w:val="20"/>
        </w:trPr>
        <w:tc>
          <w:tcPr>
            <w:tcW w:w="1985" w:type="pct"/>
            <w:gridSpan w:val="3"/>
            <w:tcBorders>
              <w:top w:val="single" w:sz="4" w:space="0" w:color="auto"/>
              <w:left w:val="single" w:sz="4" w:space="0" w:color="auto"/>
              <w:bottom w:val="single" w:sz="4" w:space="0" w:color="auto"/>
              <w:right w:val="single" w:sz="4" w:space="0" w:color="auto"/>
            </w:tcBorders>
            <w:hideMark/>
          </w:tcPr>
          <w:p w14:paraId="4A7E73F0" w14:textId="77777777" w:rsidR="00A50D10" w:rsidRPr="00263515" w:rsidRDefault="00A50D10" w:rsidP="00950409">
            <w:pPr>
              <w:tabs>
                <w:tab w:val="left" w:pos="2513"/>
                <w:tab w:val="center" w:pos="4085"/>
              </w:tabs>
              <w:spacing w:after="0"/>
              <w:ind w:left="141" w:right="130"/>
              <w:contextualSpacing/>
              <w:jc w:val="both"/>
              <w:rPr>
                <w:rFonts w:ascii="Arial Narrow" w:hAnsi="Arial Narrow" w:cs="Arial"/>
                <w:sz w:val="19"/>
                <w:szCs w:val="19"/>
              </w:rPr>
            </w:pPr>
            <w:r w:rsidRPr="00263515">
              <w:rPr>
                <w:rFonts w:ascii="Arial Narrow" w:hAnsi="Arial Narrow" w:cs="Arial"/>
                <w:sz w:val="19"/>
                <w:szCs w:val="19"/>
              </w:rPr>
              <w:t xml:space="preserve">Tienda de artesanías, cerámica, productos artesanales, alfarería </w:t>
            </w:r>
          </w:p>
        </w:tc>
        <w:tc>
          <w:tcPr>
            <w:tcW w:w="2189" w:type="pct"/>
            <w:tcBorders>
              <w:top w:val="single" w:sz="4" w:space="0" w:color="auto"/>
              <w:left w:val="single" w:sz="4" w:space="0" w:color="auto"/>
              <w:bottom w:val="single" w:sz="4" w:space="0" w:color="auto"/>
              <w:right w:val="single" w:sz="4" w:space="0" w:color="auto"/>
            </w:tcBorders>
            <w:vAlign w:val="center"/>
            <w:hideMark/>
          </w:tcPr>
          <w:p w14:paraId="7032A9DB"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Con una superficie superior a 50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62AB376F"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$295.00</w:t>
            </w:r>
          </w:p>
        </w:tc>
      </w:tr>
      <w:tr w:rsidR="00536229" w:rsidRPr="00263515" w14:paraId="393735B1" w14:textId="77777777" w:rsidTr="00A50D10">
        <w:trPr>
          <w:trHeight w:val="20"/>
        </w:trPr>
        <w:tc>
          <w:tcPr>
            <w:tcW w:w="1985" w:type="pct"/>
            <w:gridSpan w:val="3"/>
            <w:tcBorders>
              <w:top w:val="single" w:sz="4" w:space="0" w:color="auto"/>
              <w:left w:val="single" w:sz="4" w:space="0" w:color="auto"/>
              <w:bottom w:val="single" w:sz="4" w:space="0" w:color="auto"/>
              <w:right w:val="single" w:sz="4" w:space="0" w:color="auto"/>
            </w:tcBorders>
            <w:hideMark/>
          </w:tcPr>
          <w:p w14:paraId="40A73BFF" w14:textId="77777777" w:rsidR="00A50D10" w:rsidRPr="00263515" w:rsidRDefault="00A50D10" w:rsidP="00950409">
            <w:pPr>
              <w:tabs>
                <w:tab w:val="left" w:pos="2513"/>
                <w:tab w:val="center" w:pos="4085"/>
              </w:tabs>
              <w:spacing w:after="0"/>
              <w:ind w:left="141" w:right="130"/>
              <w:contextualSpacing/>
              <w:jc w:val="both"/>
              <w:rPr>
                <w:rFonts w:ascii="Arial Narrow" w:hAnsi="Arial Narrow" w:cs="Arial"/>
                <w:sz w:val="19"/>
                <w:szCs w:val="19"/>
              </w:rPr>
            </w:pPr>
            <w:r w:rsidRPr="00263515">
              <w:rPr>
                <w:rFonts w:ascii="Arial Narrow" w:hAnsi="Arial Narrow" w:cs="Arial"/>
                <w:sz w:val="19"/>
                <w:szCs w:val="19"/>
              </w:rPr>
              <w:t>Florerías, globerías y tiendas de regalo</w:t>
            </w:r>
            <w:r w:rsidRPr="00263515">
              <w:rPr>
                <w:rFonts w:ascii="Arial Narrow" w:eastAsia="Times New Roman" w:hAnsi="Arial Narrow" w:cs="Arial"/>
                <w:sz w:val="19"/>
                <w:szCs w:val="19"/>
                <w:lang w:eastAsia="es-MX"/>
              </w:rPr>
              <w:t xml:space="preserve"> </w:t>
            </w:r>
          </w:p>
        </w:tc>
        <w:tc>
          <w:tcPr>
            <w:tcW w:w="2189" w:type="pct"/>
            <w:tcBorders>
              <w:top w:val="single" w:sz="4" w:space="0" w:color="auto"/>
              <w:left w:val="single" w:sz="4" w:space="0" w:color="auto"/>
              <w:bottom w:val="single" w:sz="4" w:space="0" w:color="auto"/>
              <w:right w:val="single" w:sz="4" w:space="0" w:color="auto"/>
            </w:tcBorders>
            <w:vAlign w:val="center"/>
            <w:hideMark/>
          </w:tcPr>
          <w:p w14:paraId="6AB5773B" w14:textId="77777777" w:rsidR="00A50D10" w:rsidRPr="00263515" w:rsidRDefault="00A50D10" w:rsidP="00950409">
            <w:pPr>
              <w:tabs>
                <w:tab w:val="left" w:pos="2513"/>
                <w:tab w:val="center" w:pos="4085"/>
              </w:tabs>
              <w:spacing w:after="0"/>
              <w:ind w:left="274" w:right="130"/>
              <w:contextualSpacing/>
              <w:jc w:val="both"/>
              <w:rPr>
                <w:rFonts w:ascii="Arial Narrow" w:hAnsi="Arial Narrow" w:cs="Arial"/>
                <w:sz w:val="19"/>
                <w:szCs w:val="19"/>
              </w:rPr>
            </w:pPr>
            <w:r w:rsidRPr="00263515">
              <w:rPr>
                <w:rFonts w:ascii="Arial Narrow" w:hAnsi="Arial Narrow" w:cs="Arial"/>
                <w:sz w:val="19"/>
                <w:szCs w:val="19"/>
              </w:rPr>
              <w:t>Con una superficie superior a 50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4EAC0B38"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536229" w:rsidRPr="00263515" w14:paraId="73FBD13D"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161392AE" w14:textId="77777777" w:rsidR="00A50D10" w:rsidRPr="00263515" w:rsidRDefault="00A50D10" w:rsidP="00950409">
            <w:pPr>
              <w:tabs>
                <w:tab w:val="left" w:pos="2513"/>
                <w:tab w:val="center" w:pos="4085"/>
              </w:tabs>
              <w:spacing w:after="0"/>
              <w:ind w:left="141" w:right="130"/>
              <w:contextualSpacing/>
              <w:jc w:val="both"/>
              <w:rPr>
                <w:rFonts w:ascii="Arial Narrow" w:hAnsi="Arial Narrow" w:cs="Arial"/>
                <w:sz w:val="19"/>
                <w:szCs w:val="19"/>
              </w:rPr>
            </w:pPr>
            <w:r w:rsidRPr="00263515">
              <w:rPr>
                <w:rFonts w:ascii="Arial Narrow" w:hAnsi="Arial Narrow" w:cs="Arial"/>
                <w:sz w:val="19"/>
                <w:szCs w:val="19"/>
              </w:rPr>
              <w:t>Estética y peluquerías para mascotas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7EEECB7"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536229" w:rsidRPr="00263515" w14:paraId="4D410243"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1E970A2C" w14:textId="77777777" w:rsidR="00A50D10" w:rsidRPr="00263515" w:rsidRDefault="00A50D10" w:rsidP="00950409">
            <w:pPr>
              <w:tabs>
                <w:tab w:val="left" w:pos="2513"/>
                <w:tab w:val="center" w:pos="4085"/>
              </w:tabs>
              <w:spacing w:after="0"/>
              <w:ind w:left="141" w:right="130"/>
              <w:contextualSpacing/>
              <w:jc w:val="both"/>
              <w:rPr>
                <w:rFonts w:ascii="Arial Narrow" w:hAnsi="Arial Narrow" w:cs="Arial"/>
                <w:sz w:val="19"/>
                <w:szCs w:val="19"/>
              </w:rPr>
            </w:pPr>
            <w:r w:rsidRPr="00263515">
              <w:rPr>
                <w:rFonts w:ascii="Arial Narrow" w:hAnsi="Arial Narrow" w:cs="Arial"/>
                <w:sz w:val="19"/>
                <w:szCs w:val="19"/>
              </w:rPr>
              <w:t>Pensión para mascotas</w:t>
            </w:r>
          </w:p>
        </w:tc>
        <w:tc>
          <w:tcPr>
            <w:tcW w:w="826" w:type="pct"/>
            <w:tcBorders>
              <w:top w:val="single" w:sz="4" w:space="0" w:color="auto"/>
              <w:left w:val="single" w:sz="4" w:space="0" w:color="auto"/>
              <w:bottom w:val="single" w:sz="4" w:space="0" w:color="auto"/>
              <w:right w:val="single" w:sz="4" w:space="0" w:color="auto"/>
            </w:tcBorders>
            <w:vAlign w:val="center"/>
            <w:hideMark/>
          </w:tcPr>
          <w:p w14:paraId="236DFAF3"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$180.00</w:t>
            </w:r>
          </w:p>
        </w:tc>
      </w:tr>
      <w:tr w:rsidR="00536229" w:rsidRPr="00263515" w14:paraId="6A751473"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520090D7" w14:textId="77777777" w:rsidR="00A50D10" w:rsidRPr="00263515" w:rsidRDefault="00A50D10" w:rsidP="00950409">
            <w:pPr>
              <w:tabs>
                <w:tab w:val="left" w:pos="2513"/>
                <w:tab w:val="center" w:pos="4085"/>
              </w:tabs>
              <w:spacing w:after="0"/>
              <w:ind w:left="141" w:right="130"/>
              <w:contextualSpacing/>
              <w:jc w:val="both"/>
              <w:rPr>
                <w:rFonts w:ascii="Arial Narrow" w:hAnsi="Arial Narrow" w:cs="Arial"/>
                <w:sz w:val="19"/>
                <w:szCs w:val="19"/>
              </w:rPr>
            </w:pPr>
            <w:r w:rsidRPr="00263515">
              <w:rPr>
                <w:rFonts w:ascii="Arial Narrow" w:hAnsi="Arial Narrow" w:cs="Arial"/>
                <w:sz w:val="19"/>
                <w:szCs w:val="19"/>
              </w:rPr>
              <w:t>Clínicas y consultorios dentales y médicos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7AC17366"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$280.00</w:t>
            </w:r>
          </w:p>
        </w:tc>
      </w:tr>
      <w:tr w:rsidR="00536229" w:rsidRPr="00263515" w14:paraId="04881224"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289E7E7C" w14:textId="77777777" w:rsidR="00A50D10" w:rsidRPr="00263515" w:rsidRDefault="00A50D10" w:rsidP="00950409">
            <w:pPr>
              <w:tabs>
                <w:tab w:val="left" w:pos="2513"/>
                <w:tab w:val="center" w:pos="4085"/>
              </w:tabs>
              <w:spacing w:after="0"/>
              <w:ind w:left="141" w:right="130"/>
              <w:contextualSpacing/>
              <w:jc w:val="both"/>
              <w:rPr>
                <w:rFonts w:ascii="Arial Narrow" w:hAnsi="Arial Narrow" w:cs="Arial"/>
                <w:sz w:val="19"/>
                <w:szCs w:val="19"/>
              </w:rPr>
            </w:pPr>
            <w:r w:rsidRPr="00263515">
              <w:rPr>
                <w:rFonts w:ascii="Arial Narrow" w:hAnsi="Arial Narrow" w:cs="Arial"/>
                <w:sz w:val="19"/>
                <w:szCs w:val="19"/>
              </w:rPr>
              <w:t>Farmacias y naturistas, con una superficie mayor a 20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63671471"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$280.00</w:t>
            </w:r>
          </w:p>
        </w:tc>
      </w:tr>
      <w:tr w:rsidR="00536229" w:rsidRPr="00263515" w14:paraId="6DB18A52"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hideMark/>
          </w:tcPr>
          <w:p w14:paraId="732C8F72" w14:textId="77777777" w:rsidR="00A50D10" w:rsidRPr="00263515" w:rsidRDefault="00A50D10" w:rsidP="00950409">
            <w:pPr>
              <w:tabs>
                <w:tab w:val="left" w:pos="2513"/>
                <w:tab w:val="center" w:pos="4085"/>
              </w:tabs>
              <w:spacing w:after="0"/>
              <w:ind w:left="141" w:right="130"/>
              <w:contextualSpacing/>
              <w:jc w:val="both"/>
              <w:rPr>
                <w:rFonts w:ascii="Arial Narrow" w:hAnsi="Arial Narrow" w:cs="Arial"/>
                <w:sz w:val="19"/>
                <w:szCs w:val="19"/>
              </w:rPr>
            </w:pPr>
            <w:r w:rsidRPr="00263515">
              <w:rPr>
                <w:rFonts w:ascii="Arial Narrow" w:hAnsi="Arial Narrow" w:cs="Arial"/>
                <w:sz w:val="19"/>
                <w:szCs w:val="19"/>
              </w:rPr>
              <w:t>Limpieza de fosas sépticas, drenaje, desazolve y sanitarios portátiles</w:t>
            </w:r>
          </w:p>
        </w:tc>
        <w:tc>
          <w:tcPr>
            <w:tcW w:w="826" w:type="pct"/>
            <w:tcBorders>
              <w:top w:val="single" w:sz="4" w:space="0" w:color="auto"/>
              <w:left w:val="single" w:sz="4" w:space="0" w:color="auto"/>
              <w:bottom w:val="single" w:sz="4" w:space="0" w:color="auto"/>
              <w:right w:val="single" w:sz="4" w:space="0" w:color="auto"/>
            </w:tcBorders>
            <w:vAlign w:val="center"/>
            <w:hideMark/>
          </w:tcPr>
          <w:p w14:paraId="0F87F43D"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$180.00</w:t>
            </w:r>
          </w:p>
        </w:tc>
      </w:tr>
      <w:tr w:rsidR="00536229" w:rsidRPr="00263515" w14:paraId="148A8BE1" w14:textId="77777777" w:rsidTr="00A50D10">
        <w:trPr>
          <w:trHeight w:val="229"/>
        </w:trPr>
        <w:tc>
          <w:tcPr>
            <w:tcW w:w="198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F14548A" w14:textId="77777777" w:rsidR="00A50D10" w:rsidRPr="00263515" w:rsidRDefault="00A50D10" w:rsidP="00950409">
            <w:pPr>
              <w:tabs>
                <w:tab w:val="left" w:pos="2513"/>
                <w:tab w:val="center" w:pos="4085"/>
              </w:tabs>
              <w:spacing w:after="0"/>
              <w:ind w:left="141" w:right="130"/>
              <w:contextualSpacing/>
              <w:rPr>
                <w:rFonts w:ascii="Arial Narrow" w:hAnsi="Arial Narrow" w:cs="Arial"/>
                <w:sz w:val="19"/>
                <w:szCs w:val="19"/>
              </w:rPr>
            </w:pPr>
            <w:r w:rsidRPr="00263515">
              <w:rPr>
                <w:rFonts w:ascii="Arial Narrow" w:hAnsi="Arial Narrow" w:cs="Arial"/>
                <w:sz w:val="19"/>
                <w:szCs w:val="19"/>
              </w:rPr>
              <w:t>Venta de ropa, calzado y equipo de seguridad</w:t>
            </w:r>
          </w:p>
        </w:tc>
        <w:tc>
          <w:tcPr>
            <w:tcW w:w="2189" w:type="pct"/>
            <w:tcBorders>
              <w:top w:val="single" w:sz="4" w:space="0" w:color="auto"/>
              <w:left w:val="single" w:sz="4" w:space="0" w:color="auto"/>
              <w:bottom w:val="single" w:sz="4" w:space="0" w:color="auto"/>
              <w:right w:val="single" w:sz="4" w:space="0" w:color="auto"/>
            </w:tcBorders>
            <w:vAlign w:val="center"/>
            <w:hideMark/>
          </w:tcPr>
          <w:p w14:paraId="59FC0993" w14:textId="77777777" w:rsidR="00A50D10" w:rsidRPr="00263515" w:rsidRDefault="00A50D10" w:rsidP="00950409">
            <w:pPr>
              <w:tabs>
                <w:tab w:val="left" w:pos="2513"/>
                <w:tab w:val="center" w:pos="4085"/>
              </w:tabs>
              <w:spacing w:after="0"/>
              <w:ind w:left="98" w:right="130"/>
              <w:contextualSpacing/>
              <w:jc w:val="both"/>
              <w:rPr>
                <w:rFonts w:ascii="Arial Narrow" w:hAnsi="Arial Narrow" w:cs="Arial"/>
                <w:sz w:val="19"/>
                <w:szCs w:val="19"/>
              </w:rPr>
            </w:pPr>
            <w:r w:rsidRPr="00263515">
              <w:rPr>
                <w:rFonts w:ascii="Arial Narrow" w:hAnsi="Arial Narrow" w:cs="Arial"/>
                <w:sz w:val="19"/>
                <w:szCs w:val="19"/>
              </w:rPr>
              <w:t>Con una superficie inferior a 50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35082545"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$135.00</w:t>
            </w:r>
          </w:p>
        </w:tc>
      </w:tr>
      <w:tr w:rsidR="00536229" w:rsidRPr="00263515" w14:paraId="00EF7EC6" w14:textId="77777777" w:rsidTr="00A50D10">
        <w:trPr>
          <w:trHeight w:val="23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224F8FA" w14:textId="77777777" w:rsidR="00A50D10" w:rsidRPr="00263515" w:rsidRDefault="00A50D10" w:rsidP="00950409">
            <w:pPr>
              <w:spacing w:after="0"/>
              <w:rPr>
                <w:rFonts w:ascii="Arial Narrow" w:hAnsi="Arial Narrow" w:cs="Arial"/>
                <w:sz w:val="19"/>
                <w:szCs w:val="19"/>
              </w:rPr>
            </w:pPr>
          </w:p>
        </w:tc>
        <w:tc>
          <w:tcPr>
            <w:tcW w:w="2189" w:type="pct"/>
            <w:tcBorders>
              <w:top w:val="single" w:sz="4" w:space="0" w:color="auto"/>
              <w:left w:val="single" w:sz="4" w:space="0" w:color="auto"/>
              <w:bottom w:val="single" w:sz="4" w:space="0" w:color="auto"/>
              <w:right w:val="single" w:sz="4" w:space="0" w:color="auto"/>
            </w:tcBorders>
            <w:vAlign w:val="center"/>
            <w:hideMark/>
          </w:tcPr>
          <w:p w14:paraId="7F70582C" w14:textId="77777777" w:rsidR="00A50D10" w:rsidRPr="00263515" w:rsidRDefault="00A50D10" w:rsidP="00950409">
            <w:pPr>
              <w:tabs>
                <w:tab w:val="left" w:pos="2513"/>
                <w:tab w:val="center" w:pos="4085"/>
              </w:tabs>
              <w:spacing w:after="0"/>
              <w:ind w:left="98" w:right="130"/>
              <w:contextualSpacing/>
              <w:jc w:val="both"/>
              <w:rPr>
                <w:rFonts w:ascii="Arial Narrow" w:hAnsi="Arial Narrow" w:cs="Arial"/>
                <w:sz w:val="19"/>
                <w:szCs w:val="19"/>
              </w:rPr>
            </w:pPr>
            <w:r w:rsidRPr="00263515">
              <w:rPr>
                <w:rFonts w:ascii="Arial Narrow" w:hAnsi="Arial Narrow" w:cs="Arial"/>
                <w:sz w:val="19"/>
                <w:szCs w:val="19"/>
              </w:rPr>
              <w:t>Con una superficie superior a 50 m</w:t>
            </w:r>
            <w:r w:rsidRPr="00263515">
              <w:rPr>
                <w:rFonts w:ascii="Arial Narrow" w:hAnsi="Arial Narrow" w:cs="Arial"/>
                <w:sz w:val="19"/>
                <w:szCs w:val="19"/>
                <w:vertAlign w:val="superscript"/>
              </w:rPr>
              <w:t>2</w:t>
            </w:r>
          </w:p>
        </w:tc>
        <w:tc>
          <w:tcPr>
            <w:tcW w:w="826" w:type="pct"/>
            <w:tcBorders>
              <w:top w:val="single" w:sz="4" w:space="0" w:color="auto"/>
              <w:left w:val="single" w:sz="4" w:space="0" w:color="auto"/>
              <w:bottom w:val="single" w:sz="4" w:space="0" w:color="auto"/>
              <w:right w:val="single" w:sz="4" w:space="0" w:color="auto"/>
            </w:tcBorders>
            <w:vAlign w:val="center"/>
            <w:hideMark/>
          </w:tcPr>
          <w:p w14:paraId="13F38985"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$235.00</w:t>
            </w:r>
          </w:p>
        </w:tc>
      </w:tr>
      <w:tr w:rsidR="00A50D10" w:rsidRPr="00263515" w14:paraId="3FDE2211" w14:textId="77777777" w:rsidTr="00A50D10">
        <w:trPr>
          <w:trHeight w:val="20"/>
        </w:trPr>
        <w:tc>
          <w:tcPr>
            <w:tcW w:w="4174" w:type="pct"/>
            <w:gridSpan w:val="4"/>
            <w:tcBorders>
              <w:top w:val="single" w:sz="4" w:space="0" w:color="auto"/>
              <w:left w:val="single" w:sz="4" w:space="0" w:color="auto"/>
              <w:bottom w:val="single" w:sz="4" w:space="0" w:color="auto"/>
              <w:right w:val="single" w:sz="4" w:space="0" w:color="auto"/>
            </w:tcBorders>
            <w:vAlign w:val="center"/>
            <w:hideMark/>
          </w:tcPr>
          <w:p w14:paraId="7EDF2208" w14:textId="77777777" w:rsidR="00A50D10" w:rsidRPr="00263515" w:rsidRDefault="00A50D10" w:rsidP="00950409">
            <w:pPr>
              <w:tabs>
                <w:tab w:val="left" w:pos="2513"/>
                <w:tab w:val="center" w:pos="4085"/>
              </w:tabs>
              <w:spacing w:after="0"/>
              <w:ind w:left="141"/>
              <w:contextualSpacing/>
              <w:rPr>
                <w:rFonts w:ascii="Arial Narrow" w:hAnsi="Arial Narrow" w:cs="Arial"/>
                <w:sz w:val="19"/>
                <w:szCs w:val="19"/>
              </w:rPr>
            </w:pPr>
            <w:r w:rsidRPr="00263515">
              <w:rPr>
                <w:rFonts w:ascii="Arial Narrow" w:hAnsi="Arial Narrow" w:cs="Arial"/>
                <w:sz w:val="19"/>
                <w:szCs w:val="19"/>
              </w:rPr>
              <w:t>Otros</w:t>
            </w:r>
          </w:p>
        </w:tc>
        <w:tc>
          <w:tcPr>
            <w:tcW w:w="826" w:type="pct"/>
            <w:tcBorders>
              <w:top w:val="single" w:sz="4" w:space="0" w:color="auto"/>
              <w:left w:val="single" w:sz="4" w:space="0" w:color="auto"/>
              <w:bottom w:val="single" w:sz="4" w:space="0" w:color="auto"/>
              <w:right w:val="single" w:sz="4" w:space="0" w:color="auto"/>
            </w:tcBorders>
            <w:vAlign w:val="center"/>
            <w:hideMark/>
          </w:tcPr>
          <w:p w14:paraId="51297E46" w14:textId="77777777" w:rsidR="00A50D10" w:rsidRPr="00263515" w:rsidRDefault="00A50D10" w:rsidP="00950409">
            <w:pPr>
              <w:spacing w:after="0"/>
              <w:ind w:left="146" w:right="178"/>
              <w:contextualSpacing/>
              <w:jc w:val="right"/>
              <w:rPr>
                <w:rFonts w:ascii="Arial Narrow" w:hAnsi="Arial Narrow" w:cs="Arial"/>
                <w:bCs/>
                <w:sz w:val="19"/>
                <w:szCs w:val="19"/>
              </w:rPr>
            </w:pPr>
            <w:r w:rsidRPr="00263515">
              <w:rPr>
                <w:rFonts w:ascii="Arial Narrow" w:hAnsi="Arial Narrow" w:cs="Arial"/>
                <w:bCs/>
                <w:sz w:val="19"/>
                <w:szCs w:val="19"/>
              </w:rPr>
              <w:t>$280.00</w:t>
            </w:r>
          </w:p>
        </w:tc>
      </w:tr>
    </w:tbl>
    <w:p w14:paraId="47CDA976" w14:textId="77777777" w:rsidR="00A50D10" w:rsidRPr="00263515" w:rsidRDefault="00A50D10" w:rsidP="00950409">
      <w:pPr>
        <w:spacing w:after="0"/>
        <w:contextualSpacing/>
        <w:jc w:val="both"/>
        <w:rPr>
          <w:rFonts w:ascii="Arial Narrow" w:hAnsi="Arial Narrow" w:cs="Arial"/>
          <w:sz w:val="19"/>
          <w:szCs w:val="19"/>
        </w:rPr>
      </w:pPr>
    </w:p>
    <w:p w14:paraId="37EAF20E"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 xml:space="preserve">Por los conceptos contenidos en el artículo 34, fracción IV, numeral 2 de la presente Ley, a las personas físicas o morales que comprueben tener un bajo impacto ambiental y/o uso de tecnología amigable en los rubros de fuentes de contaminación de atmósfera, industrias y sitios de disposición final de residuos sólidos urbanos y de manejo especial concesionados, pagarán lo equivalente a aplicar un factor de 0.50 del total determinado de acuerdo a los lineamientos y procedimientos que para tales efectos emita la Dependencia Municipal competente. </w:t>
      </w:r>
    </w:p>
    <w:p w14:paraId="4B54C2ED" w14:textId="77777777" w:rsidR="00A50D10" w:rsidRPr="00263515" w:rsidRDefault="00A50D10" w:rsidP="00950409">
      <w:pPr>
        <w:spacing w:after="0"/>
        <w:ind w:left="1049"/>
        <w:contextualSpacing/>
        <w:jc w:val="both"/>
        <w:rPr>
          <w:rFonts w:ascii="Arial Narrow" w:hAnsi="Arial Narrow" w:cs="Arial"/>
          <w:sz w:val="19"/>
          <w:szCs w:val="19"/>
        </w:rPr>
      </w:pPr>
    </w:p>
    <w:p w14:paraId="0DC6CEA6" w14:textId="77777777" w:rsidR="00A50D10" w:rsidRPr="00263515" w:rsidRDefault="00A50D10" w:rsidP="00950409">
      <w:pPr>
        <w:spacing w:after="0"/>
        <w:ind w:left="1049"/>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Por los derechos contemplados en el artículo 34, fracción IV, numeral 3 del presente ordenamiento, para los ciudadanos que acrediten su imposibilidad de pago o colocarse en algún supuesto de los grupos vulnerables y organismos, mediante solicitud de los interesados, previa autorización de la Dependencia encargada de las Finanzas Públicas, pagarán:</w:t>
      </w:r>
    </w:p>
    <w:p w14:paraId="1EF273E6" w14:textId="77777777" w:rsidR="00A50D10" w:rsidRPr="00263515" w:rsidRDefault="00A50D10" w:rsidP="00950409">
      <w:pPr>
        <w:spacing w:after="0"/>
        <w:contextualSpacing/>
        <w:jc w:val="both"/>
        <w:rPr>
          <w:rFonts w:ascii="Arial Narrow" w:hAnsi="Arial Narrow" w:cs="Arial"/>
          <w:sz w:val="19"/>
          <w:szCs w:val="19"/>
          <w:shd w:val="clear" w:color="auto" w:fill="FFFFFF"/>
        </w:rPr>
      </w:pPr>
    </w:p>
    <w:tbl>
      <w:tblPr>
        <w:tblW w:w="5000" w:type="pct"/>
        <w:tblCellMar>
          <w:left w:w="0" w:type="dxa"/>
          <w:right w:w="0" w:type="dxa"/>
        </w:tblCellMar>
        <w:tblLook w:val="04A0" w:firstRow="1" w:lastRow="0" w:firstColumn="1" w:lastColumn="0" w:noHBand="0" w:noVBand="1"/>
      </w:tblPr>
      <w:tblGrid>
        <w:gridCol w:w="4106"/>
        <w:gridCol w:w="2361"/>
        <w:gridCol w:w="2361"/>
      </w:tblGrid>
      <w:tr w:rsidR="00536229" w:rsidRPr="00263515" w14:paraId="159C1A26" w14:textId="28B86633" w:rsidTr="00694EAD">
        <w:trPr>
          <w:trHeight w:val="20"/>
        </w:trPr>
        <w:tc>
          <w:tcPr>
            <w:tcW w:w="2326" w:type="pct"/>
            <w:vMerge w:val="restart"/>
            <w:tcBorders>
              <w:top w:val="single" w:sz="4" w:space="0" w:color="000000"/>
              <w:left w:val="single" w:sz="4" w:space="0" w:color="000000"/>
              <w:right w:val="single" w:sz="4" w:space="0" w:color="000000"/>
            </w:tcBorders>
            <w:shd w:val="clear" w:color="auto" w:fill="A6A6A6"/>
            <w:vAlign w:val="center"/>
            <w:hideMark/>
          </w:tcPr>
          <w:p w14:paraId="3E11B0DD" w14:textId="109A4994" w:rsidR="00694EAD" w:rsidRPr="00263515" w:rsidRDefault="00694EAD"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UBICACIÓN DE LA ESPECIE VEGETAL</w:t>
            </w:r>
          </w:p>
        </w:tc>
        <w:tc>
          <w:tcPr>
            <w:tcW w:w="1337"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654FDDE" w14:textId="1D321ED7" w:rsidR="00694EAD" w:rsidRPr="00263515" w:rsidRDefault="00694EAD" w:rsidP="00950409">
            <w:pPr>
              <w:spacing w:after="0"/>
              <w:ind w:right="-21" w:hanging="34"/>
              <w:contextualSpacing/>
              <w:jc w:val="center"/>
              <w:rPr>
                <w:rFonts w:ascii="Arial Narrow" w:hAnsi="Arial Narrow" w:cs="Arial"/>
                <w:b/>
                <w:sz w:val="19"/>
                <w:szCs w:val="19"/>
              </w:rPr>
            </w:pPr>
            <w:r w:rsidRPr="00263515">
              <w:rPr>
                <w:rFonts w:ascii="Arial Narrow" w:hAnsi="Arial Narrow" w:cs="Arial"/>
                <w:b/>
                <w:sz w:val="19"/>
                <w:szCs w:val="19"/>
              </w:rPr>
              <w:t>GRUPOS VULNERABLES</w:t>
            </w:r>
          </w:p>
        </w:tc>
        <w:tc>
          <w:tcPr>
            <w:tcW w:w="1337" w:type="pct"/>
            <w:tcBorders>
              <w:top w:val="single" w:sz="4" w:space="0" w:color="000000"/>
              <w:left w:val="single" w:sz="4" w:space="0" w:color="000000"/>
              <w:bottom w:val="single" w:sz="4" w:space="0" w:color="000000"/>
              <w:right w:val="single" w:sz="4" w:space="0" w:color="000000"/>
            </w:tcBorders>
            <w:shd w:val="clear" w:color="auto" w:fill="A6A6A6"/>
          </w:tcPr>
          <w:p w14:paraId="4535786F" w14:textId="3BDD638C" w:rsidR="00694EAD" w:rsidRPr="00263515" w:rsidRDefault="00694EAD" w:rsidP="00950409">
            <w:pPr>
              <w:spacing w:after="0"/>
              <w:ind w:right="-21" w:hanging="34"/>
              <w:contextualSpacing/>
              <w:jc w:val="center"/>
              <w:rPr>
                <w:rFonts w:ascii="Arial Narrow" w:hAnsi="Arial Narrow" w:cs="Arial"/>
                <w:b/>
                <w:sz w:val="19"/>
                <w:szCs w:val="19"/>
              </w:rPr>
            </w:pPr>
            <w:r w:rsidRPr="00263515">
              <w:rPr>
                <w:rFonts w:ascii="Arial Narrow" w:hAnsi="Arial Narrow" w:cs="Arial"/>
                <w:b/>
                <w:sz w:val="19"/>
                <w:szCs w:val="19"/>
              </w:rPr>
              <w:t>ORGANISMOS</w:t>
            </w:r>
          </w:p>
        </w:tc>
      </w:tr>
      <w:tr w:rsidR="00536229" w:rsidRPr="00263515" w14:paraId="65540B87" w14:textId="2F5A2639" w:rsidTr="00694EAD">
        <w:trPr>
          <w:trHeight w:val="20"/>
        </w:trPr>
        <w:tc>
          <w:tcPr>
            <w:tcW w:w="2326" w:type="pct"/>
            <w:vMerge/>
            <w:tcBorders>
              <w:left w:val="single" w:sz="4" w:space="0" w:color="000000"/>
              <w:bottom w:val="single" w:sz="4" w:space="0" w:color="000000"/>
              <w:right w:val="single" w:sz="4" w:space="0" w:color="000000"/>
            </w:tcBorders>
            <w:shd w:val="clear" w:color="auto" w:fill="A6A6A6"/>
            <w:vAlign w:val="center"/>
            <w:hideMark/>
          </w:tcPr>
          <w:p w14:paraId="20A3D7E2" w14:textId="6F119551" w:rsidR="00694EAD" w:rsidRPr="00263515" w:rsidRDefault="00694EAD" w:rsidP="00950409">
            <w:pPr>
              <w:spacing w:after="0"/>
              <w:ind w:hanging="34"/>
              <w:contextualSpacing/>
              <w:jc w:val="center"/>
              <w:rPr>
                <w:rFonts w:ascii="Arial Narrow" w:hAnsi="Arial Narrow" w:cs="Arial"/>
                <w:b/>
                <w:sz w:val="19"/>
                <w:szCs w:val="19"/>
              </w:rPr>
            </w:pPr>
          </w:p>
        </w:tc>
        <w:tc>
          <w:tcPr>
            <w:tcW w:w="13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489DB5CB" w14:textId="3DFFD140" w:rsidR="00694EAD" w:rsidRPr="00263515" w:rsidRDefault="00694EAD" w:rsidP="00950409">
            <w:pPr>
              <w:spacing w:after="0"/>
              <w:ind w:right="-21" w:hanging="34"/>
              <w:contextualSpacing/>
              <w:jc w:val="center"/>
              <w:rPr>
                <w:rFonts w:ascii="Arial Narrow" w:hAnsi="Arial Narrow" w:cs="Arial"/>
                <w:b/>
                <w:sz w:val="19"/>
                <w:szCs w:val="19"/>
              </w:rPr>
            </w:pPr>
            <w:r w:rsidRPr="00263515">
              <w:rPr>
                <w:rFonts w:ascii="Arial Narrow" w:hAnsi="Arial Narrow" w:cs="Arial"/>
                <w:b/>
                <w:sz w:val="19"/>
                <w:szCs w:val="19"/>
              </w:rPr>
              <w:t>IMPORTE</w:t>
            </w:r>
          </w:p>
        </w:tc>
        <w:tc>
          <w:tcPr>
            <w:tcW w:w="1337" w:type="pct"/>
            <w:tcBorders>
              <w:top w:val="single" w:sz="4" w:space="0" w:color="000000"/>
              <w:left w:val="single" w:sz="4" w:space="0" w:color="000000"/>
              <w:bottom w:val="single" w:sz="4" w:space="0" w:color="000000"/>
              <w:right w:val="single" w:sz="4" w:space="0" w:color="000000"/>
            </w:tcBorders>
            <w:shd w:val="clear" w:color="auto" w:fill="A6A6A6"/>
          </w:tcPr>
          <w:p w14:paraId="307921C3" w14:textId="1A0B5925" w:rsidR="00694EAD" w:rsidRPr="00263515" w:rsidRDefault="00694EAD" w:rsidP="00950409">
            <w:pPr>
              <w:spacing w:after="0"/>
              <w:ind w:right="-21" w:hanging="34"/>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454539EA" w14:textId="32111380" w:rsidTr="00694EAD">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644B31A0" w14:textId="77777777" w:rsidR="00694EAD" w:rsidRPr="00263515" w:rsidRDefault="00694EAD" w:rsidP="00950409">
            <w:pPr>
              <w:spacing w:after="0"/>
              <w:ind w:left="143"/>
              <w:contextualSpacing/>
              <w:rPr>
                <w:rFonts w:ascii="Arial Narrow" w:hAnsi="Arial Narrow" w:cs="Arial"/>
                <w:sz w:val="19"/>
                <w:szCs w:val="19"/>
              </w:rPr>
            </w:pPr>
            <w:r w:rsidRPr="00263515">
              <w:rPr>
                <w:rFonts w:ascii="Arial Narrow" w:hAnsi="Arial Narrow" w:cs="Arial"/>
                <w:sz w:val="19"/>
                <w:szCs w:val="19"/>
              </w:rPr>
              <w:t>Campestre/Residencial</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33BBC36F" w14:textId="77777777" w:rsidR="00694EAD" w:rsidRPr="00263515" w:rsidRDefault="00694EAD" w:rsidP="00950409">
            <w:pPr>
              <w:spacing w:after="0"/>
              <w:ind w:right="141"/>
              <w:contextualSpacing/>
              <w:jc w:val="right"/>
              <w:rPr>
                <w:rFonts w:ascii="Arial Narrow" w:hAnsi="Arial Narrow" w:cs="Arial"/>
                <w:bCs/>
                <w:sz w:val="19"/>
                <w:szCs w:val="19"/>
              </w:rPr>
            </w:pPr>
            <w:r w:rsidRPr="00263515">
              <w:rPr>
                <w:rFonts w:ascii="Arial Narrow" w:hAnsi="Arial Narrow" w:cs="Calibri"/>
                <w:sz w:val="19"/>
                <w:szCs w:val="19"/>
              </w:rPr>
              <w:t>$760.00</w:t>
            </w:r>
          </w:p>
        </w:tc>
        <w:tc>
          <w:tcPr>
            <w:tcW w:w="1337" w:type="pct"/>
            <w:tcBorders>
              <w:top w:val="single" w:sz="4" w:space="0" w:color="000000"/>
              <w:left w:val="single" w:sz="4" w:space="0" w:color="000000"/>
              <w:bottom w:val="single" w:sz="4" w:space="0" w:color="000000"/>
              <w:right w:val="single" w:sz="4" w:space="0" w:color="000000"/>
            </w:tcBorders>
            <w:vAlign w:val="bottom"/>
          </w:tcPr>
          <w:p w14:paraId="5425F149" w14:textId="01FB7454" w:rsidR="00694EAD" w:rsidRPr="00263515" w:rsidRDefault="00694EAD" w:rsidP="00950409">
            <w:pPr>
              <w:spacing w:after="0"/>
              <w:ind w:right="141"/>
              <w:contextualSpacing/>
              <w:jc w:val="right"/>
              <w:rPr>
                <w:rFonts w:ascii="Arial Narrow" w:hAnsi="Arial Narrow" w:cs="Calibri"/>
                <w:sz w:val="19"/>
                <w:szCs w:val="19"/>
              </w:rPr>
            </w:pPr>
            <w:r w:rsidRPr="00263515">
              <w:rPr>
                <w:rFonts w:ascii="Arial Narrow" w:hAnsi="Arial Narrow" w:cs="Calibri"/>
                <w:sz w:val="19"/>
                <w:szCs w:val="19"/>
              </w:rPr>
              <w:t>$830.00</w:t>
            </w:r>
          </w:p>
        </w:tc>
      </w:tr>
      <w:tr w:rsidR="00536229" w:rsidRPr="00263515" w14:paraId="05A91718" w14:textId="4EA66AEA" w:rsidTr="00694EAD">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0BCB8F84" w14:textId="77777777" w:rsidR="00694EAD" w:rsidRPr="00263515" w:rsidRDefault="00694EAD" w:rsidP="00950409">
            <w:pPr>
              <w:spacing w:after="0"/>
              <w:ind w:left="143"/>
              <w:contextualSpacing/>
              <w:rPr>
                <w:rFonts w:ascii="Arial Narrow" w:hAnsi="Arial Narrow" w:cs="Arial"/>
                <w:sz w:val="19"/>
                <w:szCs w:val="19"/>
              </w:rPr>
            </w:pPr>
            <w:r w:rsidRPr="00263515">
              <w:rPr>
                <w:rFonts w:ascii="Arial Narrow" w:hAnsi="Arial Narrow" w:cs="Arial"/>
                <w:sz w:val="19"/>
                <w:szCs w:val="19"/>
              </w:rPr>
              <w:t>Condominios, fraccionamientos, cerradas y similares</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1B4D75B3" w14:textId="77777777" w:rsidR="00694EAD" w:rsidRPr="00263515" w:rsidRDefault="00694EAD" w:rsidP="00950409">
            <w:pPr>
              <w:spacing w:after="0"/>
              <w:ind w:right="141"/>
              <w:contextualSpacing/>
              <w:jc w:val="right"/>
              <w:rPr>
                <w:rFonts w:ascii="Arial Narrow" w:hAnsi="Arial Narrow" w:cs="Arial"/>
                <w:bCs/>
                <w:sz w:val="19"/>
                <w:szCs w:val="19"/>
              </w:rPr>
            </w:pPr>
            <w:r w:rsidRPr="00263515">
              <w:rPr>
                <w:rFonts w:ascii="Arial Narrow" w:hAnsi="Arial Narrow" w:cs="Calibri"/>
                <w:sz w:val="19"/>
                <w:szCs w:val="19"/>
              </w:rPr>
              <w:t>$275.00</w:t>
            </w:r>
          </w:p>
        </w:tc>
        <w:tc>
          <w:tcPr>
            <w:tcW w:w="1337" w:type="pct"/>
            <w:tcBorders>
              <w:top w:val="single" w:sz="4" w:space="0" w:color="000000"/>
              <w:left w:val="single" w:sz="4" w:space="0" w:color="000000"/>
              <w:bottom w:val="single" w:sz="4" w:space="0" w:color="000000"/>
              <w:right w:val="single" w:sz="4" w:space="0" w:color="000000"/>
            </w:tcBorders>
            <w:vAlign w:val="bottom"/>
          </w:tcPr>
          <w:p w14:paraId="61607457" w14:textId="6C6A3C20" w:rsidR="00694EAD" w:rsidRPr="00263515" w:rsidRDefault="00694EAD" w:rsidP="00950409">
            <w:pPr>
              <w:spacing w:after="0"/>
              <w:ind w:right="141"/>
              <w:contextualSpacing/>
              <w:jc w:val="right"/>
              <w:rPr>
                <w:rFonts w:ascii="Arial Narrow" w:hAnsi="Arial Narrow" w:cs="Calibri"/>
                <w:sz w:val="19"/>
                <w:szCs w:val="19"/>
              </w:rPr>
            </w:pPr>
            <w:r w:rsidRPr="00263515">
              <w:rPr>
                <w:rFonts w:ascii="Arial Narrow" w:hAnsi="Arial Narrow" w:cs="Calibri"/>
                <w:sz w:val="19"/>
                <w:szCs w:val="19"/>
              </w:rPr>
              <w:t>$300.00</w:t>
            </w:r>
          </w:p>
        </w:tc>
      </w:tr>
      <w:tr w:rsidR="00536229" w:rsidRPr="00263515" w14:paraId="69AB534B" w14:textId="4C5C0592" w:rsidTr="00694EAD">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42E796A3" w14:textId="77777777" w:rsidR="00694EAD" w:rsidRPr="00263515" w:rsidRDefault="00694EAD" w:rsidP="00950409">
            <w:pPr>
              <w:spacing w:after="0"/>
              <w:ind w:left="143"/>
              <w:contextualSpacing/>
              <w:rPr>
                <w:rFonts w:ascii="Arial Narrow" w:hAnsi="Arial Narrow" w:cs="Arial"/>
                <w:sz w:val="19"/>
                <w:szCs w:val="19"/>
              </w:rPr>
            </w:pPr>
            <w:r w:rsidRPr="00263515">
              <w:rPr>
                <w:rFonts w:ascii="Arial Narrow" w:hAnsi="Arial Narrow" w:cs="Arial"/>
                <w:sz w:val="19"/>
                <w:szCs w:val="19"/>
              </w:rPr>
              <w:t>Colonias urbanas, rurales y Centro Histórico</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498AB76B" w14:textId="77777777" w:rsidR="00694EAD" w:rsidRPr="00263515" w:rsidRDefault="00694EAD" w:rsidP="00950409">
            <w:pPr>
              <w:spacing w:after="0"/>
              <w:ind w:right="141"/>
              <w:contextualSpacing/>
              <w:jc w:val="right"/>
              <w:rPr>
                <w:rFonts w:ascii="Arial Narrow" w:hAnsi="Arial Narrow" w:cs="Arial"/>
                <w:bCs/>
                <w:sz w:val="19"/>
                <w:szCs w:val="19"/>
              </w:rPr>
            </w:pPr>
            <w:r w:rsidRPr="00263515">
              <w:rPr>
                <w:rFonts w:ascii="Arial Narrow" w:hAnsi="Arial Narrow" w:cs="Calibri"/>
                <w:sz w:val="19"/>
                <w:szCs w:val="19"/>
              </w:rPr>
              <w:t>$140.00</w:t>
            </w:r>
          </w:p>
        </w:tc>
        <w:tc>
          <w:tcPr>
            <w:tcW w:w="1337" w:type="pct"/>
            <w:tcBorders>
              <w:top w:val="single" w:sz="4" w:space="0" w:color="000000"/>
              <w:left w:val="single" w:sz="4" w:space="0" w:color="000000"/>
              <w:bottom w:val="single" w:sz="4" w:space="0" w:color="000000"/>
              <w:right w:val="single" w:sz="4" w:space="0" w:color="000000"/>
            </w:tcBorders>
            <w:vAlign w:val="bottom"/>
          </w:tcPr>
          <w:p w14:paraId="014E9553" w14:textId="10CC8ABF" w:rsidR="00694EAD" w:rsidRPr="00263515" w:rsidRDefault="00694EAD" w:rsidP="00950409">
            <w:pPr>
              <w:spacing w:after="0"/>
              <w:ind w:right="141"/>
              <w:contextualSpacing/>
              <w:jc w:val="right"/>
              <w:rPr>
                <w:rFonts w:ascii="Arial Narrow" w:hAnsi="Arial Narrow" w:cs="Calibri"/>
                <w:sz w:val="19"/>
                <w:szCs w:val="19"/>
              </w:rPr>
            </w:pPr>
            <w:r w:rsidRPr="00263515">
              <w:rPr>
                <w:rFonts w:ascii="Arial Narrow" w:hAnsi="Arial Narrow" w:cs="Calibri"/>
                <w:sz w:val="19"/>
                <w:szCs w:val="19"/>
              </w:rPr>
              <w:t>$155.00</w:t>
            </w:r>
          </w:p>
        </w:tc>
      </w:tr>
      <w:tr w:rsidR="00536229" w:rsidRPr="00263515" w14:paraId="424EB41F" w14:textId="3EC3381E" w:rsidTr="00694EAD">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6CA752C3" w14:textId="77777777" w:rsidR="00694EAD" w:rsidRPr="00263515" w:rsidRDefault="00694EAD" w:rsidP="00950409">
            <w:pPr>
              <w:spacing w:after="0"/>
              <w:ind w:left="143"/>
              <w:contextualSpacing/>
              <w:rPr>
                <w:rFonts w:ascii="Arial Narrow" w:hAnsi="Arial Narrow" w:cs="Arial"/>
                <w:sz w:val="19"/>
                <w:szCs w:val="19"/>
              </w:rPr>
            </w:pPr>
            <w:r w:rsidRPr="00263515">
              <w:rPr>
                <w:rFonts w:ascii="Arial Narrow" w:hAnsi="Arial Narrow" w:cs="Arial"/>
                <w:sz w:val="19"/>
                <w:szCs w:val="19"/>
              </w:rPr>
              <w:t>Escuelas privadas</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6A1EFFF8" w14:textId="77777777" w:rsidR="00694EAD" w:rsidRPr="00263515" w:rsidRDefault="00694EAD" w:rsidP="00950409">
            <w:pPr>
              <w:spacing w:after="0"/>
              <w:ind w:right="141"/>
              <w:contextualSpacing/>
              <w:jc w:val="right"/>
              <w:rPr>
                <w:rFonts w:ascii="Arial Narrow" w:hAnsi="Arial Narrow" w:cs="Arial"/>
                <w:bCs/>
                <w:sz w:val="19"/>
                <w:szCs w:val="19"/>
              </w:rPr>
            </w:pPr>
            <w:r w:rsidRPr="00263515">
              <w:rPr>
                <w:rFonts w:ascii="Arial Narrow" w:hAnsi="Arial Narrow" w:cs="Calibri"/>
                <w:sz w:val="19"/>
                <w:szCs w:val="19"/>
              </w:rPr>
              <w:t>$205.00</w:t>
            </w:r>
          </w:p>
        </w:tc>
        <w:tc>
          <w:tcPr>
            <w:tcW w:w="1337" w:type="pct"/>
            <w:tcBorders>
              <w:top w:val="single" w:sz="4" w:space="0" w:color="000000"/>
              <w:left w:val="single" w:sz="4" w:space="0" w:color="000000"/>
              <w:bottom w:val="single" w:sz="4" w:space="0" w:color="000000"/>
              <w:right w:val="single" w:sz="4" w:space="0" w:color="000000"/>
            </w:tcBorders>
            <w:vAlign w:val="bottom"/>
          </w:tcPr>
          <w:p w14:paraId="624C9BC2" w14:textId="7BC67D31" w:rsidR="00694EAD" w:rsidRPr="00263515" w:rsidRDefault="00694EAD" w:rsidP="00950409">
            <w:pPr>
              <w:spacing w:after="0"/>
              <w:ind w:right="141"/>
              <w:contextualSpacing/>
              <w:jc w:val="right"/>
              <w:rPr>
                <w:rFonts w:ascii="Arial Narrow" w:hAnsi="Arial Narrow" w:cs="Calibri"/>
                <w:sz w:val="19"/>
                <w:szCs w:val="19"/>
              </w:rPr>
            </w:pPr>
            <w:r w:rsidRPr="00263515">
              <w:rPr>
                <w:rFonts w:ascii="Arial Narrow" w:hAnsi="Arial Narrow" w:cs="Calibri"/>
                <w:sz w:val="19"/>
                <w:szCs w:val="19"/>
              </w:rPr>
              <w:t>$230.00</w:t>
            </w:r>
          </w:p>
        </w:tc>
      </w:tr>
      <w:tr w:rsidR="00536229" w:rsidRPr="00263515" w14:paraId="239559F5" w14:textId="30004402" w:rsidTr="00694EAD">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6060D9BC" w14:textId="77777777" w:rsidR="00694EAD" w:rsidRPr="00263515" w:rsidRDefault="00694EAD" w:rsidP="00950409">
            <w:pPr>
              <w:spacing w:after="0"/>
              <w:ind w:left="143"/>
              <w:contextualSpacing/>
              <w:rPr>
                <w:rFonts w:ascii="Arial Narrow" w:hAnsi="Arial Narrow" w:cs="Arial"/>
                <w:sz w:val="19"/>
                <w:szCs w:val="19"/>
              </w:rPr>
            </w:pPr>
            <w:r w:rsidRPr="00263515">
              <w:rPr>
                <w:rFonts w:ascii="Arial Narrow" w:hAnsi="Arial Narrow" w:cs="Arial"/>
                <w:sz w:val="19"/>
                <w:szCs w:val="19"/>
              </w:rPr>
              <w:t>Industrial</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7E8DDE48" w14:textId="77777777" w:rsidR="00694EAD" w:rsidRPr="00263515" w:rsidRDefault="00694EAD" w:rsidP="00950409">
            <w:pPr>
              <w:spacing w:after="0"/>
              <w:ind w:right="141"/>
              <w:contextualSpacing/>
              <w:jc w:val="right"/>
              <w:rPr>
                <w:rFonts w:ascii="Arial Narrow" w:hAnsi="Arial Narrow" w:cs="Arial"/>
                <w:bCs/>
                <w:sz w:val="19"/>
                <w:szCs w:val="19"/>
              </w:rPr>
            </w:pPr>
            <w:r w:rsidRPr="00263515">
              <w:rPr>
                <w:rFonts w:ascii="Arial Narrow" w:hAnsi="Arial Narrow" w:cs="Calibri"/>
                <w:sz w:val="19"/>
                <w:szCs w:val="19"/>
              </w:rPr>
              <w:t>$760.00</w:t>
            </w:r>
          </w:p>
        </w:tc>
        <w:tc>
          <w:tcPr>
            <w:tcW w:w="1337" w:type="pct"/>
            <w:tcBorders>
              <w:top w:val="single" w:sz="4" w:space="0" w:color="000000"/>
              <w:left w:val="single" w:sz="4" w:space="0" w:color="000000"/>
              <w:bottom w:val="single" w:sz="4" w:space="0" w:color="000000"/>
              <w:right w:val="single" w:sz="4" w:space="0" w:color="000000"/>
            </w:tcBorders>
            <w:vAlign w:val="bottom"/>
          </w:tcPr>
          <w:p w14:paraId="153DD519" w14:textId="0BB8B775" w:rsidR="00694EAD" w:rsidRPr="00263515" w:rsidRDefault="00694EAD" w:rsidP="00950409">
            <w:pPr>
              <w:spacing w:after="0"/>
              <w:ind w:right="141"/>
              <w:contextualSpacing/>
              <w:jc w:val="right"/>
              <w:rPr>
                <w:rFonts w:ascii="Arial Narrow" w:hAnsi="Arial Narrow" w:cs="Calibri"/>
                <w:sz w:val="19"/>
                <w:szCs w:val="19"/>
              </w:rPr>
            </w:pPr>
            <w:r w:rsidRPr="00263515">
              <w:rPr>
                <w:rFonts w:ascii="Arial Narrow" w:hAnsi="Arial Narrow" w:cs="Calibri"/>
                <w:sz w:val="19"/>
                <w:szCs w:val="19"/>
              </w:rPr>
              <w:t>$835.00</w:t>
            </w:r>
          </w:p>
        </w:tc>
      </w:tr>
      <w:tr w:rsidR="00536229" w:rsidRPr="00263515" w14:paraId="5992A0C5" w14:textId="0024E7CB" w:rsidTr="00694EAD">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33A8D1C3" w14:textId="77777777" w:rsidR="00694EAD" w:rsidRPr="00263515" w:rsidRDefault="00694EAD" w:rsidP="00950409">
            <w:pPr>
              <w:spacing w:after="0"/>
              <w:ind w:left="143"/>
              <w:contextualSpacing/>
              <w:rPr>
                <w:rFonts w:ascii="Arial Narrow" w:hAnsi="Arial Narrow" w:cs="Arial"/>
                <w:sz w:val="19"/>
                <w:szCs w:val="19"/>
              </w:rPr>
            </w:pPr>
            <w:r w:rsidRPr="00263515">
              <w:rPr>
                <w:rFonts w:ascii="Arial Narrow" w:hAnsi="Arial Narrow" w:cs="Arial"/>
                <w:sz w:val="19"/>
                <w:szCs w:val="19"/>
              </w:rPr>
              <w:t>Comercios y servicios</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6E8403CC" w14:textId="77777777" w:rsidR="00694EAD" w:rsidRPr="00263515" w:rsidRDefault="00694EAD" w:rsidP="00950409">
            <w:pPr>
              <w:spacing w:after="0"/>
              <w:ind w:right="141"/>
              <w:contextualSpacing/>
              <w:jc w:val="right"/>
              <w:rPr>
                <w:rFonts w:ascii="Arial Narrow" w:hAnsi="Arial Narrow" w:cs="Arial"/>
                <w:bCs/>
                <w:sz w:val="19"/>
                <w:szCs w:val="19"/>
              </w:rPr>
            </w:pPr>
            <w:r w:rsidRPr="00263515">
              <w:rPr>
                <w:rFonts w:ascii="Arial Narrow" w:hAnsi="Arial Narrow" w:cs="Calibri"/>
                <w:sz w:val="19"/>
                <w:szCs w:val="19"/>
              </w:rPr>
              <w:t>$205.00</w:t>
            </w:r>
          </w:p>
        </w:tc>
        <w:tc>
          <w:tcPr>
            <w:tcW w:w="1337" w:type="pct"/>
            <w:tcBorders>
              <w:top w:val="single" w:sz="4" w:space="0" w:color="000000"/>
              <w:left w:val="single" w:sz="4" w:space="0" w:color="000000"/>
              <w:bottom w:val="single" w:sz="4" w:space="0" w:color="000000"/>
              <w:right w:val="single" w:sz="4" w:space="0" w:color="000000"/>
            </w:tcBorders>
            <w:vAlign w:val="bottom"/>
          </w:tcPr>
          <w:p w14:paraId="22DD03B5" w14:textId="340582D6" w:rsidR="00694EAD" w:rsidRPr="00263515" w:rsidRDefault="00694EAD" w:rsidP="00950409">
            <w:pPr>
              <w:spacing w:after="0"/>
              <w:ind w:right="141"/>
              <w:contextualSpacing/>
              <w:jc w:val="right"/>
              <w:rPr>
                <w:rFonts w:ascii="Arial Narrow" w:hAnsi="Arial Narrow" w:cs="Calibri"/>
                <w:sz w:val="19"/>
                <w:szCs w:val="19"/>
              </w:rPr>
            </w:pPr>
            <w:r w:rsidRPr="00263515">
              <w:rPr>
                <w:rFonts w:ascii="Arial Narrow" w:hAnsi="Arial Narrow" w:cs="Calibri"/>
                <w:sz w:val="19"/>
                <w:szCs w:val="19"/>
              </w:rPr>
              <w:t>$230.00</w:t>
            </w:r>
          </w:p>
        </w:tc>
      </w:tr>
      <w:tr w:rsidR="00536229" w:rsidRPr="00263515" w14:paraId="6D8BBCEF" w14:textId="13E3E9A2" w:rsidTr="00694EAD">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692E828D" w14:textId="77777777" w:rsidR="00694EAD" w:rsidRPr="00263515" w:rsidRDefault="00694EAD" w:rsidP="00950409">
            <w:pPr>
              <w:spacing w:after="0"/>
              <w:ind w:left="143"/>
              <w:contextualSpacing/>
              <w:rPr>
                <w:rFonts w:ascii="Arial Narrow" w:hAnsi="Arial Narrow" w:cs="Arial"/>
                <w:sz w:val="19"/>
                <w:szCs w:val="19"/>
              </w:rPr>
            </w:pPr>
            <w:r w:rsidRPr="00263515">
              <w:rPr>
                <w:rFonts w:ascii="Arial Narrow" w:hAnsi="Arial Narrow" w:cs="Arial"/>
                <w:sz w:val="19"/>
                <w:szCs w:val="19"/>
              </w:rPr>
              <w:t>Desarrollo habitacional y/o comercial</w:t>
            </w:r>
          </w:p>
        </w:tc>
        <w:tc>
          <w:tcPr>
            <w:tcW w:w="1337" w:type="pct"/>
            <w:tcBorders>
              <w:top w:val="single" w:sz="4" w:space="0" w:color="000000"/>
              <w:left w:val="single" w:sz="4" w:space="0" w:color="000000"/>
              <w:bottom w:val="single" w:sz="4" w:space="0" w:color="000000"/>
              <w:right w:val="single" w:sz="4" w:space="0" w:color="000000"/>
            </w:tcBorders>
            <w:vAlign w:val="bottom"/>
            <w:hideMark/>
          </w:tcPr>
          <w:p w14:paraId="38534506" w14:textId="77777777" w:rsidR="00694EAD" w:rsidRPr="00263515" w:rsidRDefault="00694EAD" w:rsidP="00950409">
            <w:pPr>
              <w:spacing w:after="0"/>
              <w:ind w:right="141"/>
              <w:contextualSpacing/>
              <w:jc w:val="right"/>
              <w:rPr>
                <w:rFonts w:ascii="Arial Narrow" w:hAnsi="Arial Narrow" w:cs="Arial"/>
                <w:bCs/>
                <w:sz w:val="19"/>
                <w:szCs w:val="19"/>
              </w:rPr>
            </w:pPr>
            <w:r w:rsidRPr="00263515">
              <w:rPr>
                <w:rFonts w:ascii="Arial Narrow" w:hAnsi="Arial Narrow" w:cs="Calibri"/>
                <w:sz w:val="19"/>
                <w:szCs w:val="19"/>
              </w:rPr>
              <w:t>$1,035.00</w:t>
            </w:r>
          </w:p>
        </w:tc>
        <w:tc>
          <w:tcPr>
            <w:tcW w:w="1337" w:type="pct"/>
            <w:tcBorders>
              <w:top w:val="single" w:sz="4" w:space="0" w:color="000000"/>
              <w:left w:val="single" w:sz="4" w:space="0" w:color="000000"/>
              <w:bottom w:val="single" w:sz="4" w:space="0" w:color="000000"/>
              <w:right w:val="single" w:sz="4" w:space="0" w:color="000000"/>
            </w:tcBorders>
            <w:vAlign w:val="bottom"/>
          </w:tcPr>
          <w:p w14:paraId="2986BA87" w14:textId="63AD07C6" w:rsidR="00694EAD" w:rsidRPr="00263515" w:rsidRDefault="00694EAD" w:rsidP="00950409">
            <w:pPr>
              <w:spacing w:after="0"/>
              <w:ind w:right="141"/>
              <w:contextualSpacing/>
              <w:jc w:val="right"/>
              <w:rPr>
                <w:rFonts w:ascii="Arial Narrow" w:hAnsi="Arial Narrow" w:cs="Calibri"/>
                <w:sz w:val="19"/>
                <w:szCs w:val="19"/>
              </w:rPr>
            </w:pPr>
            <w:r w:rsidRPr="00263515">
              <w:rPr>
                <w:rFonts w:ascii="Arial Narrow" w:hAnsi="Arial Narrow" w:cs="Calibri"/>
                <w:sz w:val="19"/>
                <w:szCs w:val="19"/>
              </w:rPr>
              <w:t>$1,135.00</w:t>
            </w:r>
          </w:p>
        </w:tc>
      </w:tr>
      <w:tr w:rsidR="00694EAD" w:rsidRPr="00263515" w14:paraId="44750219" w14:textId="30AE9C3E" w:rsidTr="00694EAD">
        <w:trPr>
          <w:trHeight w:val="20"/>
        </w:trPr>
        <w:tc>
          <w:tcPr>
            <w:tcW w:w="2326" w:type="pct"/>
            <w:tcBorders>
              <w:top w:val="single" w:sz="4" w:space="0" w:color="000000"/>
              <w:left w:val="single" w:sz="4" w:space="0" w:color="000000"/>
              <w:bottom w:val="single" w:sz="4" w:space="0" w:color="000000"/>
              <w:right w:val="single" w:sz="4" w:space="0" w:color="000000"/>
            </w:tcBorders>
            <w:hideMark/>
          </w:tcPr>
          <w:p w14:paraId="24DC2126" w14:textId="77777777" w:rsidR="00694EAD" w:rsidRPr="00263515" w:rsidRDefault="00694EAD" w:rsidP="00950409">
            <w:pPr>
              <w:spacing w:after="0"/>
              <w:ind w:left="143"/>
              <w:contextualSpacing/>
              <w:rPr>
                <w:rFonts w:ascii="Arial Narrow" w:hAnsi="Arial Narrow" w:cs="Arial"/>
                <w:sz w:val="19"/>
                <w:szCs w:val="19"/>
              </w:rPr>
            </w:pPr>
            <w:r w:rsidRPr="00263515">
              <w:rPr>
                <w:rFonts w:ascii="Arial Narrow" w:hAnsi="Arial Narrow" w:cs="Arial"/>
                <w:sz w:val="19"/>
                <w:szCs w:val="19"/>
              </w:rPr>
              <w:t>Otros</w:t>
            </w:r>
          </w:p>
        </w:tc>
        <w:tc>
          <w:tcPr>
            <w:tcW w:w="1337" w:type="pct"/>
            <w:tcBorders>
              <w:top w:val="single" w:sz="4" w:space="0" w:color="000000"/>
              <w:left w:val="single" w:sz="4" w:space="0" w:color="000000"/>
              <w:bottom w:val="single" w:sz="4" w:space="0" w:color="000000"/>
              <w:right w:val="single" w:sz="4" w:space="0" w:color="000000"/>
            </w:tcBorders>
            <w:vAlign w:val="center"/>
            <w:hideMark/>
          </w:tcPr>
          <w:p w14:paraId="2BF08041" w14:textId="77777777" w:rsidR="00694EAD" w:rsidRPr="00263515" w:rsidRDefault="00694EAD" w:rsidP="00950409">
            <w:pPr>
              <w:spacing w:after="0"/>
              <w:ind w:right="141"/>
              <w:contextualSpacing/>
              <w:jc w:val="right"/>
              <w:rPr>
                <w:rFonts w:ascii="Arial Narrow" w:hAnsi="Arial Narrow" w:cs="Arial"/>
                <w:bCs/>
                <w:sz w:val="19"/>
                <w:szCs w:val="19"/>
              </w:rPr>
            </w:pPr>
            <w:r w:rsidRPr="00263515">
              <w:rPr>
                <w:rFonts w:ascii="Arial Narrow" w:hAnsi="Arial Narrow" w:cs="Arial"/>
                <w:bCs/>
                <w:sz w:val="19"/>
                <w:szCs w:val="19"/>
              </w:rPr>
              <w:t>$135.00</w:t>
            </w:r>
          </w:p>
        </w:tc>
        <w:tc>
          <w:tcPr>
            <w:tcW w:w="1337" w:type="pct"/>
            <w:tcBorders>
              <w:top w:val="single" w:sz="4" w:space="0" w:color="000000"/>
              <w:left w:val="single" w:sz="4" w:space="0" w:color="000000"/>
              <w:bottom w:val="single" w:sz="4" w:space="0" w:color="000000"/>
              <w:right w:val="single" w:sz="4" w:space="0" w:color="000000"/>
            </w:tcBorders>
            <w:vAlign w:val="center"/>
          </w:tcPr>
          <w:p w14:paraId="35ACD023" w14:textId="08B73B20" w:rsidR="00694EAD" w:rsidRPr="00263515" w:rsidRDefault="00694EAD" w:rsidP="00950409">
            <w:pPr>
              <w:spacing w:after="0"/>
              <w:ind w:right="141"/>
              <w:contextualSpacing/>
              <w:jc w:val="right"/>
              <w:rPr>
                <w:rFonts w:ascii="Arial Narrow" w:hAnsi="Arial Narrow" w:cs="Arial"/>
                <w:bCs/>
                <w:sz w:val="19"/>
                <w:szCs w:val="19"/>
              </w:rPr>
            </w:pPr>
            <w:r w:rsidRPr="00263515">
              <w:rPr>
                <w:rFonts w:ascii="Arial Narrow" w:hAnsi="Arial Narrow" w:cs="Arial"/>
                <w:bCs/>
                <w:sz w:val="19"/>
                <w:szCs w:val="19"/>
              </w:rPr>
              <w:t>$150.00</w:t>
            </w:r>
          </w:p>
        </w:tc>
      </w:tr>
    </w:tbl>
    <w:p w14:paraId="57DE53AB" w14:textId="77777777" w:rsidR="00A50D10" w:rsidRPr="00263515" w:rsidRDefault="00A50D10" w:rsidP="00950409">
      <w:pPr>
        <w:spacing w:after="0"/>
        <w:contextualSpacing/>
        <w:jc w:val="both"/>
        <w:rPr>
          <w:rFonts w:ascii="Arial Narrow" w:hAnsi="Arial Narrow" w:cs="Arial"/>
          <w:sz w:val="19"/>
          <w:szCs w:val="19"/>
          <w:shd w:val="clear" w:color="auto" w:fill="FFFFFF"/>
        </w:rPr>
      </w:pPr>
    </w:p>
    <w:p w14:paraId="69658163" w14:textId="1ED476EC" w:rsidR="0087743A"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shd w:val="clear" w:color="auto" w:fill="FFFFFF"/>
        </w:rPr>
        <w:t xml:space="preserve">Durante el ejercicio fiscal </w:t>
      </w:r>
      <w:r w:rsidR="00647433" w:rsidRPr="00263515">
        <w:rPr>
          <w:rFonts w:ascii="Arial Narrow" w:hAnsi="Arial Narrow" w:cs="Arial"/>
          <w:sz w:val="19"/>
          <w:szCs w:val="19"/>
          <w:shd w:val="clear" w:color="auto" w:fill="FFFFFF"/>
        </w:rPr>
        <w:t>2023</w:t>
      </w:r>
      <w:r w:rsidRPr="00263515">
        <w:rPr>
          <w:rFonts w:ascii="Arial Narrow" w:hAnsi="Arial Narrow" w:cs="Arial"/>
          <w:sz w:val="19"/>
          <w:szCs w:val="19"/>
          <w:shd w:val="clear" w:color="auto" w:fill="FFFFFF"/>
        </w:rPr>
        <w:t xml:space="preserve">, para las </w:t>
      </w:r>
      <w:r w:rsidRPr="00263515">
        <w:rPr>
          <w:rFonts w:ascii="Arial Narrow" w:hAnsi="Arial Narrow" w:cs="Arial"/>
          <w:sz w:val="19"/>
          <w:szCs w:val="19"/>
        </w:rPr>
        <w:t xml:space="preserve">tarifas señaladas en el artículo 34, fracción VII, numeral 1 de la presente Ley, por el refrendo de anuncios, durante </w:t>
      </w:r>
      <w:r w:rsidRPr="00263515">
        <w:rPr>
          <w:rFonts w:ascii="Arial Narrow" w:hAnsi="Arial Narrow" w:cs="Arial"/>
          <w:sz w:val="19"/>
          <w:szCs w:val="19"/>
          <w:shd w:val="clear" w:color="auto" w:fill="FFFFFF"/>
        </w:rPr>
        <w:t>los meses de enero, febrero y marzo, pagarán lo equivalente a aplicar un factor del 0.20 al monto que al momento de la solicitud expresa determine la autoridad competente.</w:t>
      </w:r>
    </w:p>
    <w:p w14:paraId="00A4E6B1" w14:textId="5132CDC5" w:rsidR="0087743A" w:rsidRPr="00263515" w:rsidRDefault="0087743A" w:rsidP="00950409">
      <w:pPr>
        <w:spacing w:after="0"/>
        <w:ind w:left="1043"/>
        <w:contextualSpacing/>
        <w:jc w:val="both"/>
        <w:rPr>
          <w:rFonts w:ascii="Arial Narrow" w:hAnsi="Arial Narrow" w:cs="Arial"/>
          <w:sz w:val="19"/>
          <w:szCs w:val="19"/>
          <w:shd w:val="clear" w:color="auto" w:fill="FFFFFF"/>
        </w:rPr>
      </w:pPr>
    </w:p>
    <w:p w14:paraId="7AAB75D5" w14:textId="77777777" w:rsidR="0087743A" w:rsidRPr="00263515" w:rsidRDefault="0087743A" w:rsidP="00950409">
      <w:pPr>
        <w:tabs>
          <w:tab w:val="left" w:pos="1560"/>
        </w:tabs>
        <w:spacing w:after="0"/>
        <w:ind w:left="1049"/>
        <w:contextualSpacing/>
        <w:jc w:val="both"/>
        <w:rPr>
          <w:rFonts w:ascii="Arial Narrow" w:hAnsi="Arial Narrow" w:cs="Arial"/>
          <w:sz w:val="19"/>
          <w:szCs w:val="19"/>
        </w:rPr>
      </w:pPr>
      <w:r w:rsidRPr="00263515">
        <w:rPr>
          <w:rFonts w:ascii="Arial Narrow" w:hAnsi="Arial Narrow" w:cs="Arial"/>
          <w:sz w:val="19"/>
          <w:szCs w:val="19"/>
        </w:rPr>
        <w:t>En el caso de asociaciones no lucrativas que lleven a cabo eventos sin costo, de beneficio social dirigidos a la comunidad en general, el costo por la colocación de anuncios en vía pública, previa autorización de la dependencia encargada de las finanzas públicas municipales, se causará y pagará: $135.00.</w:t>
      </w:r>
    </w:p>
    <w:p w14:paraId="250CE49F" w14:textId="77777777" w:rsidR="0087743A" w:rsidRPr="00263515" w:rsidRDefault="0087743A" w:rsidP="00950409">
      <w:pPr>
        <w:spacing w:after="0"/>
        <w:ind w:left="1043"/>
        <w:contextualSpacing/>
        <w:jc w:val="both"/>
        <w:rPr>
          <w:rFonts w:ascii="Arial Narrow" w:hAnsi="Arial Narrow" w:cs="Arial"/>
          <w:sz w:val="19"/>
          <w:szCs w:val="19"/>
          <w:shd w:val="clear" w:color="auto" w:fill="FFFFFF"/>
        </w:rPr>
      </w:pPr>
    </w:p>
    <w:p w14:paraId="39BBD2F8" w14:textId="50C324BF" w:rsidR="00A50D10" w:rsidRPr="00263515" w:rsidRDefault="00A50D10" w:rsidP="00950409">
      <w:pPr>
        <w:numPr>
          <w:ilvl w:val="0"/>
          <w:numId w:val="201"/>
        </w:numPr>
        <w:spacing w:after="0"/>
        <w:ind w:left="1043" w:hanging="357"/>
        <w:contextualSpacing/>
        <w:jc w:val="both"/>
        <w:rPr>
          <w:rFonts w:ascii="Arial Narrow" w:hAnsi="Arial Narrow" w:cs="Arial"/>
          <w:sz w:val="19"/>
          <w:szCs w:val="19"/>
          <w:shd w:val="clear" w:color="auto" w:fill="FFFFFF"/>
        </w:rPr>
      </w:pPr>
      <w:r w:rsidRPr="00263515">
        <w:rPr>
          <w:rFonts w:ascii="Arial Narrow" w:hAnsi="Arial Narrow" w:cs="Arial"/>
          <w:sz w:val="19"/>
          <w:szCs w:val="19"/>
        </w:rPr>
        <w:lastRenderedPageBreak/>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por las tarifas contenidas en el artículo 40, fracción I, numeral 1 de la presente Ley, por los servicios que presta la Unidad Básica de Rehabilitación, para aquellas personas físicas que, bajo protesta de decir verdad, manifiesten la no obtención de ingresos, previa acreditación de la dependencia económica, que para tal efecto establezca el organismo rector, por servicio, se causará y pagará: $135.00.</w:t>
      </w:r>
    </w:p>
    <w:p w14:paraId="75993FD8" w14:textId="77777777" w:rsidR="00A50D10" w:rsidRPr="00263515" w:rsidRDefault="00A50D10" w:rsidP="00950409">
      <w:pPr>
        <w:spacing w:after="0"/>
        <w:ind w:left="1049"/>
        <w:contextualSpacing/>
        <w:jc w:val="both"/>
        <w:rPr>
          <w:rFonts w:ascii="Arial Narrow" w:hAnsi="Arial Narrow" w:cs="Arial"/>
          <w:sz w:val="19"/>
          <w:szCs w:val="19"/>
        </w:rPr>
      </w:pPr>
    </w:p>
    <w:p w14:paraId="133333D0" w14:textId="4CD9263A" w:rsidR="00A50D10" w:rsidRPr="00263515" w:rsidRDefault="00A50D10" w:rsidP="00950409">
      <w:pPr>
        <w:spacing w:after="0"/>
        <w:ind w:left="1049"/>
        <w:contextualSpacing/>
        <w:jc w:val="both"/>
        <w:rPr>
          <w:rFonts w:ascii="Arial Narrow" w:hAnsi="Arial Narrow" w:cs="Arial"/>
          <w:sz w:val="19"/>
          <w:szCs w:val="19"/>
          <w:shd w:val="clear" w:color="auto" w:fill="FFFFFF"/>
        </w:rPr>
      </w:pPr>
      <w:r w:rsidRPr="00263515">
        <w:rPr>
          <w:rFonts w:ascii="Arial Narrow" w:hAnsi="Arial Narrow" w:cs="Arial"/>
          <w:sz w:val="19"/>
          <w:szCs w:val="19"/>
        </w:rPr>
        <w:t xml:space="preserve">Durante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para los conceptos contenidos en el artículo 40, fracción I, numeral 1 de la presente Ley, para los empleados del Municipio de Corregidora, Qro., del Sistema Municipal para el Desarrollo Integral de la Familia del Municipio de Corregidora y demás Organismos Descentralizados, de acuerdo a sus ingresos mensuales fijos, por persona, por sesión, pagará: </w:t>
      </w:r>
    </w:p>
    <w:p w14:paraId="2E576D3C" w14:textId="77777777" w:rsidR="00A50D10" w:rsidRPr="00263515" w:rsidRDefault="00A50D10" w:rsidP="00950409">
      <w:pPr>
        <w:spacing w:after="0"/>
        <w:contextualSpacing/>
        <w:jc w:val="both"/>
        <w:rPr>
          <w:rFonts w:ascii="Arial Narrow" w:hAnsi="Arial Narrow" w:cs="Arial"/>
          <w:sz w:val="19"/>
          <w:szCs w:val="19"/>
        </w:rPr>
      </w:pPr>
    </w:p>
    <w:tbl>
      <w:tblPr>
        <w:tblW w:w="5000" w:type="pct"/>
        <w:tblCellMar>
          <w:left w:w="0" w:type="dxa"/>
          <w:right w:w="0" w:type="dxa"/>
        </w:tblCellMar>
        <w:tblLook w:val="04A0" w:firstRow="1" w:lastRow="0" w:firstColumn="1" w:lastColumn="0" w:noHBand="0" w:noVBand="1"/>
      </w:tblPr>
      <w:tblGrid>
        <w:gridCol w:w="2890"/>
        <w:gridCol w:w="2723"/>
        <w:gridCol w:w="3215"/>
      </w:tblGrid>
      <w:tr w:rsidR="00536229" w:rsidRPr="00263515" w14:paraId="54761D56" w14:textId="77777777" w:rsidTr="002A7F6E">
        <w:trPr>
          <w:trHeight w:val="20"/>
        </w:trPr>
        <w:tc>
          <w:tcPr>
            <w:tcW w:w="3179" w:type="pct"/>
            <w:gridSpan w:val="2"/>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B0652E3"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RANGO DE INGRESOS MENSUALES PERCIBIDOS POR EL EMPLEADO</w:t>
            </w:r>
          </w:p>
        </w:tc>
        <w:tc>
          <w:tcPr>
            <w:tcW w:w="1821" w:type="pct"/>
            <w:vMerge w:val="restar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CA6C23A" w14:textId="1761A4C7" w:rsidR="00A50D10" w:rsidRPr="00263515" w:rsidRDefault="000A679A"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IMPORTE</w:t>
            </w:r>
          </w:p>
        </w:tc>
      </w:tr>
      <w:tr w:rsidR="00536229" w:rsidRPr="00263515" w14:paraId="6E66A27D" w14:textId="77777777" w:rsidTr="002A7F6E">
        <w:trPr>
          <w:trHeight w:val="20"/>
        </w:trPr>
        <w:tc>
          <w:tcPr>
            <w:tcW w:w="1637"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5250463B"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DE</w:t>
            </w:r>
          </w:p>
        </w:tc>
        <w:tc>
          <w:tcPr>
            <w:tcW w:w="1542" w:type="pct"/>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CA3250A"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D0E825" w14:textId="77777777" w:rsidR="00A50D10" w:rsidRPr="00263515" w:rsidRDefault="00A50D10" w:rsidP="00950409">
            <w:pPr>
              <w:spacing w:after="0"/>
              <w:rPr>
                <w:rFonts w:ascii="Arial Narrow" w:hAnsi="Arial Narrow" w:cs="Arial"/>
                <w:b/>
                <w:sz w:val="19"/>
                <w:szCs w:val="19"/>
              </w:rPr>
            </w:pPr>
          </w:p>
        </w:tc>
      </w:tr>
      <w:tr w:rsidR="00536229" w:rsidRPr="00263515" w14:paraId="40F64D12" w14:textId="77777777" w:rsidTr="002A7F6E">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72748773"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$1.00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7B7D324C"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$11,615.99</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0CFF80A1"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cs="Arial"/>
                <w:bCs/>
                <w:sz w:val="19"/>
                <w:szCs w:val="19"/>
              </w:rPr>
              <w:t>$25.00</w:t>
            </w:r>
          </w:p>
        </w:tc>
      </w:tr>
      <w:tr w:rsidR="00536229" w:rsidRPr="00263515" w14:paraId="05C9D668" w14:textId="77777777" w:rsidTr="002A7F6E">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43F7884D"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$11,616.00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0A34C6DF"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$17,422.99</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25BE04C6"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cs="Arial"/>
                <w:bCs/>
                <w:sz w:val="19"/>
                <w:szCs w:val="19"/>
              </w:rPr>
              <w:t>$40.00</w:t>
            </w:r>
          </w:p>
        </w:tc>
      </w:tr>
      <w:tr w:rsidR="00536229" w:rsidRPr="00263515" w14:paraId="784A655C" w14:textId="77777777" w:rsidTr="002A7F6E">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2B330948"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$17,423.00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5FF7DD28"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$23,229.99</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42EC24BE"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cs="Arial"/>
                <w:bCs/>
                <w:sz w:val="19"/>
                <w:szCs w:val="19"/>
              </w:rPr>
              <w:t>$50.00</w:t>
            </w:r>
          </w:p>
        </w:tc>
      </w:tr>
      <w:tr w:rsidR="00536229" w:rsidRPr="00263515" w14:paraId="1E913487" w14:textId="77777777" w:rsidTr="002A7F6E">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591F808B"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$23,230.00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289333BB"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$29,038.99</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3234619B"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cs="Arial"/>
                <w:bCs/>
                <w:sz w:val="19"/>
                <w:szCs w:val="19"/>
              </w:rPr>
              <w:t>$60.00</w:t>
            </w:r>
          </w:p>
        </w:tc>
      </w:tr>
      <w:tr w:rsidR="00A50D10" w:rsidRPr="00263515" w14:paraId="705C79C3" w14:textId="77777777" w:rsidTr="002A7F6E">
        <w:trPr>
          <w:trHeight w:val="20"/>
        </w:trPr>
        <w:tc>
          <w:tcPr>
            <w:tcW w:w="1637" w:type="pct"/>
            <w:tcBorders>
              <w:top w:val="single" w:sz="4" w:space="0" w:color="000000"/>
              <w:left w:val="single" w:sz="4" w:space="0" w:color="000000"/>
              <w:bottom w:val="single" w:sz="4" w:space="0" w:color="000000"/>
              <w:right w:val="single" w:sz="4" w:space="0" w:color="000000"/>
            </w:tcBorders>
            <w:vAlign w:val="center"/>
            <w:hideMark/>
          </w:tcPr>
          <w:p w14:paraId="4398E1E1"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$29,039.00</w:t>
            </w:r>
          </w:p>
        </w:tc>
        <w:tc>
          <w:tcPr>
            <w:tcW w:w="1542" w:type="pct"/>
            <w:tcBorders>
              <w:top w:val="single" w:sz="4" w:space="0" w:color="000000"/>
              <w:left w:val="single" w:sz="4" w:space="0" w:color="000000"/>
              <w:bottom w:val="single" w:sz="4" w:space="0" w:color="000000"/>
              <w:right w:val="single" w:sz="4" w:space="0" w:color="000000"/>
            </w:tcBorders>
            <w:vAlign w:val="center"/>
            <w:hideMark/>
          </w:tcPr>
          <w:p w14:paraId="5B1E4F7A" w14:textId="77777777" w:rsidR="00A50D10" w:rsidRPr="00263515" w:rsidRDefault="00A50D10" w:rsidP="00950409">
            <w:pPr>
              <w:spacing w:after="0"/>
              <w:ind w:right="127"/>
              <w:contextualSpacing/>
              <w:jc w:val="center"/>
              <w:rPr>
                <w:rFonts w:ascii="Arial Narrow" w:hAnsi="Arial Narrow" w:cs="Arial"/>
                <w:bCs/>
                <w:sz w:val="19"/>
                <w:szCs w:val="19"/>
              </w:rPr>
            </w:pPr>
            <w:r w:rsidRPr="00263515">
              <w:rPr>
                <w:rFonts w:ascii="Arial Narrow" w:hAnsi="Arial Narrow" w:cs="Arial"/>
                <w:sz w:val="19"/>
                <w:szCs w:val="19"/>
              </w:rPr>
              <w:t>En adelante</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34DBD3E3" w14:textId="77777777" w:rsidR="00A50D10" w:rsidRPr="00263515" w:rsidRDefault="00A50D10" w:rsidP="00950409">
            <w:pPr>
              <w:spacing w:after="0"/>
              <w:ind w:right="169"/>
              <w:contextualSpacing/>
              <w:jc w:val="right"/>
              <w:rPr>
                <w:rFonts w:ascii="Arial Narrow" w:hAnsi="Arial Narrow" w:cs="Arial"/>
                <w:bCs/>
                <w:sz w:val="19"/>
                <w:szCs w:val="19"/>
              </w:rPr>
            </w:pPr>
            <w:r w:rsidRPr="00263515">
              <w:rPr>
                <w:rFonts w:ascii="Arial Narrow" w:hAnsi="Arial Narrow" w:cs="Arial"/>
                <w:bCs/>
                <w:sz w:val="19"/>
                <w:szCs w:val="19"/>
              </w:rPr>
              <w:t>$80.00</w:t>
            </w:r>
          </w:p>
        </w:tc>
      </w:tr>
    </w:tbl>
    <w:p w14:paraId="26B826ED" w14:textId="77777777" w:rsidR="00A50D10" w:rsidRPr="00263515" w:rsidRDefault="00A50D10" w:rsidP="00950409">
      <w:pPr>
        <w:spacing w:after="0"/>
        <w:ind w:left="1330"/>
        <w:contextualSpacing/>
        <w:jc w:val="both"/>
        <w:rPr>
          <w:rFonts w:ascii="Arial Narrow" w:hAnsi="Arial Narrow" w:cs="Arial"/>
          <w:sz w:val="19"/>
          <w:szCs w:val="19"/>
        </w:rPr>
      </w:pPr>
    </w:p>
    <w:p w14:paraId="01BA19F5" w14:textId="77777777" w:rsidR="00A50D10" w:rsidRPr="00263515" w:rsidRDefault="00A50D10" w:rsidP="00950409">
      <w:pPr>
        <w:spacing w:after="0"/>
        <w:ind w:left="1049"/>
        <w:contextualSpacing/>
        <w:jc w:val="both"/>
        <w:rPr>
          <w:rFonts w:ascii="Arial Narrow" w:hAnsi="Arial Narrow" w:cs="Arial"/>
          <w:sz w:val="19"/>
          <w:szCs w:val="19"/>
        </w:rPr>
      </w:pPr>
      <w:r w:rsidRPr="00263515">
        <w:rPr>
          <w:rFonts w:ascii="Arial Narrow" w:hAnsi="Arial Narrow" w:cs="Arial"/>
          <w:sz w:val="19"/>
          <w:szCs w:val="19"/>
        </w:rPr>
        <w:t>Durante el ejercicio fiscal 2023, por las tarifas contenidas en el artículo 40, fracción I, numeral 2 de la presente Ley, por el servicio de estancia en las instalaciones de la Casa de los Abuelos, pagarán lo equivalente a aplicar un factor del 0.50 sobre total determinado de acuerdo a los lineamientos y procedimientos que para tales efectos aprueben los Programas del Sistema Municipal para el Desarrollo Integral de la Familia del Municipio de Corregidora, Qro.</w:t>
      </w:r>
    </w:p>
    <w:p w14:paraId="5B8286E5" w14:textId="77777777" w:rsidR="00A50D10" w:rsidRPr="00263515" w:rsidRDefault="00A50D10" w:rsidP="00950409">
      <w:pPr>
        <w:spacing w:after="0"/>
        <w:contextualSpacing/>
        <w:jc w:val="both"/>
        <w:rPr>
          <w:rFonts w:ascii="Arial Narrow" w:hAnsi="Arial Narrow" w:cs="Arial"/>
          <w:sz w:val="19"/>
          <w:szCs w:val="19"/>
        </w:rPr>
      </w:pPr>
    </w:p>
    <w:p w14:paraId="397DF68E" w14:textId="77777777" w:rsidR="00A50D10" w:rsidRPr="00263515" w:rsidRDefault="00A50D10" w:rsidP="00950409">
      <w:pPr>
        <w:numPr>
          <w:ilvl w:val="0"/>
          <w:numId w:val="20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Los derechos por la expedición de licencias de ejecución de obras para fraccionamientos y condominios sin autorización o licencia emitida por la Autoridad competente, contemplados en el artículo 23, fracción VI, numeral 4, y fracción XIII, numeral 2, inciso b) de la presente Ley, el Encargado de la dependencia Municipal competente, podrá aplicar el porcentaje de avance determinado por la Dirección de Desarrollo Urbano y por el total de la superficie de vialidad de acuerdo al proyecto presentado, en los casos que así lo determine procedente.</w:t>
      </w:r>
    </w:p>
    <w:p w14:paraId="30687DA1" w14:textId="77777777" w:rsidR="00A50D10" w:rsidRPr="00263515" w:rsidRDefault="00A50D10" w:rsidP="00950409">
      <w:pPr>
        <w:spacing w:after="0"/>
        <w:ind w:left="1043" w:hanging="357"/>
        <w:contextualSpacing/>
        <w:jc w:val="both"/>
        <w:rPr>
          <w:rFonts w:ascii="Arial Narrow" w:hAnsi="Arial Narrow" w:cs="Arial"/>
          <w:sz w:val="19"/>
          <w:szCs w:val="19"/>
        </w:rPr>
      </w:pPr>
    </w:p>
    <w:p w14:paraId="33A84D60" w14:textId="77777777" w:rsidR="00A50D10" w:rsidRPr="00263515" w:rsidRDefault="00A50D10" w:rsidP="00950409">
      <w:pPr>
        <w:numPr>
          <w:ilvl w:val="0"/>
          <w:numId w:val="201"/>
        </w:numPr>
        <w:spacing w:after="0"/>
        <w:ind w:left="1043" w:hanging="357"/>
        <w:contextualSpacing/>
        <w:jc w:val="both"/>
        <w:rPr>
          <w:rFonts w:ascii="Arial Narrow" w:hAnsi="Arial Narrow" w:cs="Arial"/>
          <w:sz w:val="19"/>
          <w:szCs w:val="19"/>
        </w:rPr>
      </w:pPr>
      <w:r w:rsidRPr="00263515">
        <w:rPr>
          <w:rFonts w:ascii="Arial Narrow" w:hAnsi="Arial Narrow" w:cs="Arial"/>
          <w:sz w:val="19"/>
          <w:szCs w:val="19"/>
        </w:rPr>
        <w:t>Las sanciones administrativas a que haya lugar derivadas de la captura y guarda de animales que transiten en la vía pública sin vigilancia de sus dueños; siempre y cuando exista libre voluntad de partes sin coacción por parte de la autoridad, se podrá sustituir la multa derivada por esta falta a cambio de la libre aceptación de esterilizar la especie animal cubriendo los costos previstos por el servicio de esterilización en la presente Ley, sin perjuicio de la autoridad y con los apercibimientos correspondientes.</w:t>
      </w:r>
      <w:r w:rsidRPr="00263515">
        <w:rPr>
          <w:rFonts w:ascii="Arial Narrow" w:hAnsi="Arial Narrow" w:cs="Arial"/>
          <w:b/>
          <w:sz w:val="19"/>
          <w:szCs w:val="19"/>
          <w:shd w:val="clear" w:color="auto" w:fill="FFFFFF"/>
        </w:rPr>
        <w:t xml:space="preserve"> </w:t>
      </w:r>
    </w:p>
    <w:p w14:paraId="5AAD2514" w14:textId="77777777" w:rsidR="00A50D10" w:rsidRPr="00263515" w:rsidRDefault="00A50D10" w:rsidP="00950409">
      <w:pPr>
        <w:spacing w:after="0"/>
        <w:ind w:left="686"/>
        <w:contextualSpacing/>
        <w:jc w:val="both"/>
        <w:rPr>
          <w:rFonts w:ascii="Arial Narrow" w:hAnsi="Arial Narrow" w:cs="Arial"/>
          <w:b/>
          <w:sz w:val="19"/>
          <w:szCs w:val="19"/>
        </w:rPr>
      </w:pPr>
    </w:p>
    <w:p w14:paraId="3F745BDD"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Sección Décima Primera</w:t>
      </w:r>
    </w:p>
    <w:p w14:paraId="6DF500D4" w14:textId="77777777" w:rsidR="00A50D10" w:rsidRPr="00263515" w:rsidRDefault="00A50D10" w:rsidP="00950409">
      <w:pPr>
        <w:spacing w:after="0"/>
        <w:ind w:hanging="34"/>
        <w:contextualSpacing/>
        <w:jc w:val="center"/>
        <w:rPr>
          <w:rFonts w:ascii="Arial Narrow" w:hAnsi="Arial Narrow" w:cs="Arial"/>
          <w:b/>
          <w:sz w:val="19"/>
          <w:szCs w:val="19"/>
        </w:rPr>
      </w:pPr>
      <w:r w:rsidRPr="00263515">
        <w:rPr>
          <w:rFonts w:ascii="Arial Narrow" w:hAnsi="Arial Narrow" w:cs="Arial"/>
          <w:b/>
          <w:sz w:val="19"/>
          <w:szCs w:val="19"/>
        </w:rPr>
        <w:t>Glosario</w:t>
      </w:r>
    </w:p>
    <w:p w14:paraId="6B2DB328" w14:textId="77777777" w:rsidR="00A50D10" w:rsidRPr="00263515" w:rsidRDefault="00A50D10" w:rsidP="00950409">
      <w:pPr>
        <w:spacing w:after="0"/>
        <w:ind w:hanging="34"/>
        <w:contextualSpacing/>
        <w:jc w:val="center"/>
        <w:rPr>
          <w:rFonts w:ascii="Arial Narrow" w:hAnsi="Arial Narrow" w:cs="Arial"/>
          <w:b/>
          <w:sz w:val="19"/>
          <w:szCs w:val="19"/>
        </w:rPr>
      </w:pPr>
    </w:p>
    <w:p w14:paraId="533F065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49.</w:t>
      </w:r>
      <w:r w:rsidRPr="00263515">
        <w:rPr>
          <w:rFonts w:ascii="Arial Narrow" w:hAnsi="Arial Narrow" w:cs="Arial"/>
          <w:sz w:val="19"/>
          <w:szCs w:val="19"/>
        </w:rPr>
        <w:t xml:space="preserve"> Para los efectos de la presente Ley, se entenderá por:</w:t>
      </w:r>
    </w:p>
    <w:p w14:paraId="33E2CE03" w14:textId="77777777" w:rsidR="00A50D10" w:rsidRPr="00263515" w:rsidRDefault="00A50D10" w:rsidP="00950409">
      <w:pPr>
        <w:spacing w:after="0"/>
        <w:contextualSpacing/>
        <w:jc w:val="both"/>
        <w:rPr>
          <w:rFonts w:ascii="Arial Narrow" w:hAnsi="Arial Narrow" w:cs="Arial"/>
          <w:sz w:val="19"/>
          <w:szCs w:val="19"/>
        </w:rPr>
      </w:pPr>
    </w:p>
    <w:p w14:paraId="1F06087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Accesorios</w:t>
      </w:r>
      <w:r w:rsidRPr="00263515">
        <w:rPr>
          <w:rFonts w:ascii="Arial Narrow" w:hAnsi="Arial Narrow" w:cs="Arial"/>
          <w:sz w:val="19"/>
          <w:szCs w:val="19"/>
        </w:rPr>
        <w:t>: Ingresos que recibe el Gobierno Municipal por concepto de multas, recargos, sanciones, gastos de ejecución e indemnización; todos ellos asociados a la omisión o incumplimiento en el pago de las contribuciones o los que se apliquen en relación con Aprovechamientos; y que, por tanto, participan de la naturaleza de ambos.</w:t>
      </w:r>
    </w:p>
    <w:p w14:paraId="458023C9" w14:textId="77777777" w:rsidR="00A50D10" w:rsidRPr="00263515" w:rsidRDefault="00A50D10" w:rsidP="00950409">
      <w:pPr>
        <w:spacing w:after="0"/>
        <w:contextualSpacing/>
        <w:jc w:val="both"/>
        <w:rPr>
          <w:rFonts w:ascii="Arial Narrow" w:hAnsi="Arial Narrow" w:cs="Arial"/>
          <w:sz w:val="19"/>
          <w:szCs w:val="19"/>
        </w:rPr>
      </w:pPr>
    </w:p>
    <w:p w14:paraId="5FE9AC5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Administración Pública Municipal:</w:t>
      </w:r>
      <w:r w:rsidRPr="00263515">
        <w:rPr>
          <w:rFonts w:ascii="Arial Narrow" w:hAnsi="Arial Narrow" w:cs="Arial"/>
          <w:sz w:val="19"/>
          <w:szCs w:val="19"/>
        </w:rPr>
        <w:t xml:space="preserve"> Se conforma por las administraciones pública centralizada y pública paramunicipal, consignadas en la Ley Orgánica Municipal del Estado de Querétaro, es por tanto el conjunto de órganos que auxilian al Presidente Municipal en la realización de sus funciones administrativas; dicha administración pública podrá ser centralizada, desconcentrada y paramunicipal, conforme al reglamento correspondiente de cada municipio, en el cual se distribuirán las competencias de las dependencias y entidades que la integren.</w:t>
      </w:r>
    </w:p>
    <w:p w14:paraId="228542AD" w14:textId="77777777" w:rsidR="00A50D10" w:rsidRPr="00263515" w:rsidRDefault="00A50D10" w:rsidP="00950409">
      <w:pPr>
        <w:spacing w:after="0"/>
        <w:contextualSpacing/>
        <w:jc w:val="both"/>
        <w:rPr>
          <w:rFonts w:ascii="Arial Narrow" w:hAnsi="Arial Narrow" w:cs="Arial"/>
          <w:sz w:val="19"/>
          <w:szCs w:val="19"/>
        </w:rPr>
      </w:pPr>
    </w:p>
    <w:p w14:paraId="6D5B9BBF"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Afectación por Obra: </w:t>
      </w:r>
      <w:r w:rsidRPr="00263515">
        <w:rPr>
          <w:rFonts w:ascii="Arial Narrow" w:hAnsi="Arial Narrow" w:cs="Arial"/>
          <w:sz w:val="19"/>
          <w:szCs w:val="19"/>
        </w:rPr>
        <w:t>Restricción impuesta por una entidad pública que, en el ejercicio de sus funciones, despliega su acción planificadora y desarrolladora mediante la ejecución de obras de infraestructura, limitando o impidiendo a causa de dicha obra pública, la utilidad del bien.</w:t>
      </w:r>
    </w:p>
    <w:p w14:paraId="6E72D15D" w14:textId="77777777" w:rsidR="00A50D10" w:rsidRPr="00263515" w:rsidRDefault="00A50D10" w:rsidP="00950409">
      <w:pPr>
        <w:spacing w:after="0"/>
        <w:contextualSpacing/>
        <w:jc w:val="both"/>
        <w:rPr>
          <w:rFonts w:ascii="Arial Narrow" w:hAnsi="Arial Narrow" w:cs="Arial"/>
          <w:sz w:val="19"/>
          <w:szCs w:val="19"/>
        </w:rPr>
      </w:pPr>
    </w:p>
    <w:p w14:paraId="45D6DB0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lastRenderedPageBreak/>
        <w:t xml:space="preserve">Aplicará: </w:t>
      </w:r>
      <w:r w:rsidRPr="00263515">
        <w:rPr>
          <w:rFonts w:ascii="Arial Narrow" w:hAnsi="Arial Narrow" w:cs="Arial"/>
          <w:sz w:val="19"/>
          <w:szCs w:val="19"/>
        </w:rPr>
        <w:t>Para aquellos supuestos en donde el presente ordenamiento señale dicha acción, se entenderá por dicho término a la operación matemática de multiplicación.</w:t>
      </w:r>
    </w:p>
    <w:p w14:paraId="5E9DEB05" w14:textId="77777777" w:rsidR="00A50D10" w:rsidRPr="00263515" w:rsidRDefault="00A50D10" w:rsidP="00950409">
      <w:pPr>
        <w:spacing w:after="0"/>
        <w:contextualSpacing/>
        <w:jc w:val="both"/>
        <w:rPr>
          <w:rFonts w:ascii="Arial Narrow" w:hAnsi="Arial Narrow" w:cs="Arial"/>
          <w:sz w:val="19"/>
          <w:szCs w:val="19"/>
        </w:rPr>
      </w:pPr>
    </w:p>
    <w:p w14:paraId="6B4DF73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Aportaciones Federales: </w:t>
      </w:r>
      <w:r w:rsidRPr="00263515">
        <w:rPr>
          <w:rFonts w:ascii="Arial Narrow" w:hAnsi="Arial Narrow" w:cs="Arial"/>
          <w:sz w:val="19"/>
          <w:szCs w:val="19"/>
        </w:rPr>
        <w:t xml:space="preserve">Son los recursos que la Federación transfiere a las haciendas públicas de los Estados, Distrito Federal, y en su caso, de los Municipios, a través del Ramo 33, condicionando su gasto a la consecución y cumplimiento de los objetivos que para cada tipo de aportación establece esta Ley, para los Fondos siguientes: </w:t>
      </w:r>
    </w:p>
    <w:p w14:paraId="29127929" w14:textId="77777777" w:rsidR="00A50D10" w:rsidRPr="00263515" w:rsidRDefault="00A50D10" w:rsidP="00950409">
      <w:pPr>
        <w:spacing w:after="0"/>
        <w:contextualSpacing/>
        <w:jc w:val="both"/>
        <w:rPr>
          <w:rFonts w:ascii="Arial Narrow" w:hAnsi="Arial Narrow" w:cs="Arial"/>
          <w:sz w:val="19"/>
          <w:szCs w:val="19"/>
        </w:rPr>
      </w:pPr>
    </w:p>
    <w:p w14:paraId="44BEF4EF" w14:textId="77777777" w:rsidR="00A50D10" w:rsidRPr="00263515" w:rsidRDefault="00A50D10" w:rsidP="00950409">
      <w:pPr>
        <w:spacing w:after="0"/>
        <w:ind w:left="708"/>
        <w:contextualSpacing/>
        <w:jc w:val="both"/>
        <w:rPr>
          <w:rFonts w:ascii="Arial Narrow" w:hAnsi="Arial Narrow" w:cs="Arial"/>
          <w:sz w:val="19"/>
          <w:szCs w:val="19"/>
        </w:rPr>
      </w:pPr>
      <w:r w:rsidRPr="00263515">
        <w:rPr>
          <w:rFonts w:ascii="Arial Narrow" w:hAnsi="Arial Narrow" w:cs="Arial"/>
          <w:sz w:val="19"/>
          <w:szCs w:val="19"/>
        </w:rPr>
        <w:t xml:space="preserve">Fondo de Aportaciones para la Infraestructura Social (FAIS); </w:t>
      </w:r>
    </w:p>
    <w:p w14:paraId="6CC742E6" w14:textId="77777777" w:rsidR="00A50D10" w:rsidRPr="00263515" w:rsidRDefault="00A50D10" w:rsidP="00950409">
      <w:pPr>
        <w:spacing w:after="0"/>
        <w:ind w:left="708"/>
        <w:contextualSpacing/>
        <w:jc w:val="both"/>
        <w:rPr>
          <w:rFonts w:ascii="Arial Narrow" w:hAnsi="Arial Narrow" w:cs="Arial"/>
          <w:sz w:val="19"/>
          <w:szCs w:val="19"/>
        </w:rPr>
      </w:pPr>
      <w:r w:rsidRPr="00263515">
        <w:rPr>
          <w:rFonts w:ascii="Arial Narrow" w:hAnsi="Arial Narrow" w:cs="Arial"/>
          <w:sz w:val="19"/>
          <w:szCs w:val="19"/>
        </w:rPr>
        <w:t xml:space="preserve">Fondo de Aportaciones para el Fortalecimiento de los Municipios y de las Demarcaciones Territoriales del Distrito Federal (FORTAMUNDF); </w:t>
      </w:r>
    </w:p>
    <w:p w14:paraId="335E55BC" w14:textId="77777777" w:rsidR="00A50D10" w:rsidRPr="00263515" w:rsidRDefault="00A50D10" w:rsidP="00950409">
      <w:pPr>
        <w:spacing w:after="0"/>
        <w:ind w:left="708"/>
        <w:contextualSpacing/>
        <w:jc w:val="both"/>
        <w:rPr>
          <w:rFonts w:ascii="Arial Narrow" w:hAnsi="Arial Narrow" w:cs="Arial"/>
          <w:sz w:val="19"/>
          <w:szCs w:val="19"/>
        </w:rPr>
      </w:pPr>
      <w:r w:rsidRPr="00263515">
        <w:rPr>
          <w:rFonts w:ascii="Arial Narrow" w:hAnsi="Arial Narrow" w:cs="Arial"/>
          <w:sz w:val="19"/>
          <w:szCs w:val="19"/>
        </w:rPr>
        <w:t>Fondo de Aportaciones para el Fortalecimiento de las Entidades Federativas (FAFEF).</w:t>
      </w:r>
    </w:p>
    <w:p w14:paraId="450BE197" w14:textId="77777777" w:rsidR="00A50D10" w:rsidRPr="00263515" w:rsidRDefault="00A50D10" w:rsidP="00950409">
      <w:pPr>
        <w:spacing w:after="0"/>
        <w:ind w:left="708"/>
        <w:contextualSpacing/>
        <w:jc w:val="both"/>
        <w:rPr>
          <w:rFonts w:ascii="Arial Narrow" w:hAnsi="Arial Narrow" w:cs="Arial"/>
          <w:sz w:val="19"/>
          <w:szCs w:val="19"/>
        </w:rPr>
      </w:pPr>
    </w:p>
    <w:p w14:paraId="73DA44F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 xml:space="preserve">Dichos Fondos se integrarán, distribuirán, administrarán, ejercerán y supervisarán, de acuerdo a lo dispuesto en la Ley de Coordinación Fiscal. </w:t>
      </w:r>
    </w:p>
    <w:p w14:paraId="17944273" w14:textId="77777777" w:rsidR="00A50D10" w:rsidRPr="00263515" w:rsidRDefault="00A50D10" w:rsidP="00950409">
      <w:pPr>
        <w:spacing w:after="0"/>
        <w:contextualSpacing/>
        <w:jc w:val="both"/>
        <w:rPr>
          <w:rFonts w:ascii="Arial Narrow" w:hAnsi="Arial Narrow" w:cs="Arial"/>
          <w:sz w:val="19"/>
          <w:szCs w:val="19"/>
        </w:rPr>
      </w:pPr>
    </w:p>
    <w:p w14:paraId="2DC5E85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Aprovechamientos:</w:t>
      </w:r>
      <w:r w:rsidRPr="00263515">
        <w:rPr>
          <w:rFonts w:ascii="Arial Narrow" w:hAnsi="Arial Narrow" w:cs="Arial"/>
          <w:sz w:val="19"/>
          <w:szCs w:val="19"/>
        </w:rPr>
        <w:t xml:space="preserve"> Ingresos que percibe el Estado por funciones de derecho público distintos de las contribuciones, de los ingresos derivados de financiamientos y de los que obtengan los organismos descentralizados y las empresas de participación estatal. </w:t>
      </w:r>
    </w:p>
    <w:p w14:paraId="1C6FB5D7" w14:textId="77777777" w:rsidR="00A50D10" w:rsidRPr="00263515" w:rsidRDefault="00A50D10" w:rsidP="00950409">
      <w:pPr>
        <w:spacing w:after="0"/>
        <w:contextualSpacing/>
        <w:jc w:val="both"/>
        <w:rPr>
          <w:rFonts w:ascii="Arial Narrow" w:hAnsi="Arial Narrow" w:cs="Arial"/>
          <w:sz w:val="19"/>
          <w:szCs w:val="19"/>
        </w:rPr>
      </w:pPr>
    </w:p>
    <w:p w14:paraId="049FB73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 xml:space="preserve">Existen aprovechamientos corrientes y de capital. </w:t>
      </w:r>
    </w:p>
    <w:p w14:paraId="7E44CF6F" w14:textId="77777777" w:rsidR="00A50D10" w:rsidRPr="00263515" w:rsidRDefault="00A50D10" w:rsidP="00950409">
      <w:pPr>
        <w:spacing w:after="0"/>
        <w:contextualSpacing/>
        <w:jc w:val="both"/>
        <w:rPr>
          <w:rFonts w:ascii="Arial Narrow" w:hAnsi="Arial Narrow" w:cs="Arial"/>
          <w:sz w:val="19"/>
          <w:szCs w:val="19"/>
        </w:rPr>
      </w:pPr>
    </w:p>
    <w:p w14:paraId="30D6CB5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Ejemplos de los primeros son las multas, indemnizaciones, reintegros y participaciones en ingresos locales por la aplicación de acuerdos, o leyes federales, o provenientes de participaciones por concesión por la prestación de servicios de dominio público.</w:t>
      </w:r>
    </w:p>
    <w:p w14:paraId="3B437F61" w14:textId="77777777" w:rsidR="00A50D10" w:rsidRPr="00263515" w:rsidRDefault="00A50D10" w:rsidP="00950409">
      <w:pPr>
        <w:spacing w:after="0"/>
        <w:contextualSpacing/>
        <w:jc w:val="both"/>
        <w:rPr>
          <w:rFonts w:ascii="Arial Narrow" w:hAnsi="Arial Narrow" w:cs="Arial"/>
          <w:sz w:val="19"/>
          <w:szCs w:val="19"/>
        </w:rPr>
      </w:pPr>
    </w:p>
    <w:p w14:paraId="277A7D9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Ejemplos de aprovechamientos de capital son las recuperaciones de capital y sus accesorios.</w:t>
      </w:r>
    </w:p>
    <w:p w14:paraId="2131AD8E" w14:textId="77777777" w:rsidR="00A50D10" w:rsidRPr="00263515" w:rsidRDefault="00A50D10" w:rsidP="00950409">
      <w:pPr>
        <w:spacing w:after="0"/>
        <w:contextualSpacing/>
        <w:jc w:val="both"/>
        <w:rPr>
          <w:rFonts w:ascii="Arial Narrow" w:hAnsi="Arial Narrow" w:cs="Arial"/>
          <w:sz w:val="19"/>
          <w:szCs w:val="19"/>
        </w:rPr>
      </w:pPr>
    </w:p>
    <w:p w14:paraId="09DBD8F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Armonización</w:t>
      </w:r>
      <w:r w:rsidRPr="00263515">
        <w:rPr>
          <w:rFonts w:ascii="Arial Narrow" w:hAnsi="Arial Narrow" w:cs="Arial"/>
          <w:sz w:val="19"/>
          <w:szCs w:val="19"/>
        </w:rPr>
        <w:t>: Se trata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14:paraId="521E1314" w14:textId="77777777" w:rsidR="00A50D10" w:rsidRPr="00263515" w:rsidRDefault="00A50D10" w:rsidP="00950409">
      <w:pPr>
        <w:spacing w:after="0"/>
        <w:contextualSpacing/>
        <w:jc w:val="both"/>
        <w:rPr>
          <w:rFonts w:ascii="Arial Narrow" w:hAnsi="Arial Narrow" w:cs="Arial"/>
          <w:sz w:val="19"/>
          <w:szCs w:val="19"/>
        </w:rPr>
      </w:pPr>
    </w:p>
    <w:p w14:paraId="66CEC05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Armonización Contable: </w:t>
      </w:r>
      <w:r w:rsidRPr="00263515">
        <w:rPr>
          <w:rFonts w:ascii="Arial Narrow" w:hAnsi="Arial Narrow" w:cs="Arial"/>
          <w:sz w:val="19"/>
          <w:szCs w:val="19"/>
        </w:rPr>
        <w:t>Se trata del proceso de homogeneización y modernización de los sistemas de información contable para los tres ámbitos de gobierno, donde se contemplan marcos jurídicos similares, principios y normas contables comunes, sistemas de administración financiera, registro contable (incluyendo la descripción completa y estandarizada del patrimonio) y modelos de información de cuentas compartibles comparables para controlar, evaluar y fiscalizar las cuentas públicas de manera eficaz y eficiente.</w:t>
      </w:r>
    </w:p>
    <w:p w14:paraId="24B53D18" w14:textId="77777777" w:rsidR="00A50D10" w:rsidRPr="00263515" w:rsidRDefault="00A50D10" w:rsidP="00950409">
      <w:pPr>
        <w:spacing w:after="0"/>
        <w:contextualSpacing/>
        <w:jc w:val="both"/>
        <w:rPr>
          <w:rFonts w:ascii="Arial Narrow" w:hAnsi="Arial Narrow" w:cs="Arial"/>
          <w:sz w:val="19"/>
          <w:szCs w:val="19"/>
        </w:rPr>
      </w:pPr>
    </w:p>
    <w:p w14:paraId="57F58EBE"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Autoridad fiscal: </w:t>
      </w:r>
      <w:r w:rsidRPr="00263515">
        <w:rPr>
          <w:rFonts w:ascii="Arial Narrow" w:hAnsi="Arial Narrow" w:cs="Arial"/>
          <w:sz w:val="19"/>
          <w:szCs w:val="19"/>
        </w:rPr>
        <w:t>Representante del poder público facultado para recaudar impuestos, llevar un control de los contribuyentes, o imponer las sanciones previstas por el Código Fiscal, interpretar disposiciones de la Ley, entre otras funciones.</w:t>
      </w:r>
    </w:p>
    <w:p w14:paraId="027204BD" w14:textId="77777777" w:rsidR="00A50D10" w:rsidRPr="00263515" w:rsidRDefault="00A50D10" w:rsidP="00950409">
      <w:pPr>
        <w:spacing w:after="0"/>
        <w:contextualSpacing/>
        <w:jc w:val="both"/>
        <w:rPr>
          <w:rFonts w:ascii="Arial Narrow" w:hAnsi="Arial Narrow" w:cs="Arial"/>
          <w:sz w:val="19"/>
          <w:szCs w:val="19"/>
        </w:rPr>
      </w:pPr>
    </w:p>
    <w:p w14:paraId="6B2C87D8"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Avalúo para fines hacendarios: </w:t>
      </w:r>
      <w:r w:rsidRPr="00263515">
        <w:rPr>
          <w:rFonts w:ascii="Arial Narrow" w:hAnsi="Arial Narrow" w:cs="Arial"/>
          <w:sz w:val="19"/>
          <w:szCs w:val="19"/>
        </w:rPr>
        <w:t>Dictamen técnico que determina el valor de un bien inmueble.</w:t>
      </w:r>
    </w:p>
    <w:p w14:paraId="26646AB9" w14:textId="77777777" w:rsidR="00A50D10" w:rsidRPr="00263515" w:rsidRDefault="00A50D10" w:rsidP="00950409">
      <w:pPr>
        <w:spacing w:after="0"/>
        <w:contextualSpacing/>
        <w:jc w:val="both"/>
        <w:rPr>
          <w:rFonts w:ascii="Arial Narrow" w:hAnsi="Arial Narrow" w:cs="Arial"/>
          <w:sz w:val="19"/>
          <w:szCs w:val="19"/>
        </w:rPr>
      </w:pPr>
    </w:p>
    <w:p w14:paraId="755F125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Bienes: </w:t>
      </w:r>
      <w:r w:rsidRPr="00263515">
        <w:rPr>
          <w:rFonts w:ascii="Arial Narrow" w:hAnsi="Arial Narrow" w:cs="Arial"/>
          <w:sz w:val="19"/>
          <w:szCs w:val="19"/>
        </w:rPr>
        <w:t>Todas aquellas cosas que puedan ser objeto de comercio y prestar alguna utilidad al hombre.</w:t>
      </w:r>
    </w:p>
    <w:p w14:paraId="5B4FC3B0" w14:textId="77777777" w:rsidR="00A50D10" w:rsidRPr="00263515" w:rsidRDefault="00A50D10" w:rsidP="00950409">
      <w:pPr>
        <w:spacing w:after="0"/>
        <w:contextualSpacing/>
        <w:jc w:val="both"/>
        <w:rPr>
          <w:rFonts w:ascii="Arial Narrow" w:hAnsi="Arial Narrow" w:cs="Arial"/>
          <w:sz w:val="19"/>
          <w:szCs w:val="19"/>
        </w:rPr>
      </w:pPr>
    </w:p>
    <w:p w14:paraId="1E130B6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Bienes Inmuebles: </w:t>
      </w:r>
      <w:r w:rsidRPr="00263515">
        <w:rPr>
          <w:rFonts w:ascii="Arial Narrow" w:hAnsi="Arial Narrow" w:cs="Arial"/>
          <w:sz w:val="19"/>
          <w:szCs w:val="19"/>
        </w:rPr>
        <w:t>Asignaciones destinadas a la adquisición de activos fijos inmobiliarios, así como los gastos derivados de actos de su adjudicación, expropiación e indemnización; incluye las asignaciones destinadas a los Proyectos de Prestación de Servicios relativos cuando se realicen por causas de interés público.</w:t>
      </w:r>
    </w:p>
    <w:p w14:paraId="5BA87D46" w14:textId="77777777" w:rsidR="00A50D10" w:rsidRPr="00263515" w:rsidRDefault="00A50D10" w:rsidP="00950409">
      <w:pPr>
        <w:spacing w:after="0"/>
        <w:contextualSpacing/>
        <w:jc w:val="both"/>
        <w:rPr>
          <w:rFonts w:ascii="Arial Narrow" w:hAnsi="Arial Narrow" w:cs="Arial"/>
          <w:sz w:val="19"/>
          <w:szCs w:val="19"/>
        </w:rPr>
      </w:pPr>
    </w:p>
    <w:p w14:paraId="69DADBF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Bienes que legalmente se puedan enajenar:</w:t>
      </w:r>
      <w:r w:rsidRPr="00263515">
        <w:rPr>
          <w:rFonts w:ascii="Arial Narrow" w:hAnsi="Arial Narrow" w:cs="Arial"/>
          <w:sz w:val="19"/>
          <w:szCs w:val="19"/>
        </w:rPr>
        <w:t xml:space="preserve"> Son los bienes que se tienen en dominio útil y que se encuentran desincorporados del patrimonio municipal.</w:t>
      </w:r>
    </w:p>
    <w:p w14:paraId="0C3678E4" w14:textId="77777777" w:rsidR="00A50D10" w:rsidRPr="00263515" w:rsidRDefault="00A50D10" w:rsidP="00950409">
      <w:pPr>
        <w:spacing w:after="0"/>
        <w:contextualSpacing/>
        <w:jc w:val="both"/>
        <w:rPr>
          <w:rFonts w:ascii="Arial Narrow" w:hAnsi="Arial Narrow" w:cs="Arial"/>
          <w:sz w:val="19"/>
          <w:szCs w:val="19"/>
        </w:rPr>
      </w:pPr>
    </w:p>
    <w:p w14:paraId="20C87F9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Bienes muebles: </w:t>
      </w:r>
      <w:r w:rsidRPr="00263515">
        <w:rPr>
          <w:rFonts w:ascii="Arial Narrow" w:hAnsi="Arial Narrow" w:cs="Arial"/>
          <w:sz w:val="19"/>
          <w:szCs w:val="19"/>
        </w:rPr>
        <w:t xml:space="preserve">Los bienes son muebles por su naturaleza o por disposición de la Ley; Son muebles por su naturaleza, los cuerpos que pueden trasladarse de un lugar a otro, ya se muevan por sí mismos, ya por efecto de una fuerza exterior; y son bienes muebles por determinación de la Ley, las obligaciones y los derechos o acciones que tienen por objeto cosas muebles o cantidades exigibles en virtud de acción personal. </w:t>
      </w:r>
    </w:p>
    <w:p w14:paraId="46D3CFF9" w14:textId="77777777" w:rsidR="00A50D10" w:rsidRPr="00263515" w:rsidRDefault="00A50D10" w:rsidP="00950409">
      <w:pPr>
        <w:spacing w:after="0"/>
        <w:contextualSpacing/>
        <w:jc w:val="both"/>
        <w:rPr>
          <w:rFonts w:ascii="Arial Narrow" w:hAnsi="Arial Narrow" w:cs="Arial"/>
          <w:b/>
          <w:sz w:val="19"/>
          <w:szCs w:val="19"/>
        </w:rPr>
      </w:pPr>
    </w:p>
    <w:p w14:paraId="46DE508F"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Clave Catastral: </w:t>
      </w:r>
      <w:r w:rsidRPr="00263515">
        <w:rPr>
          <w:rFonts w:ascii="Arial Narrow" w:hAnsi="Arial Narrow" w:cs="Arial"/>
          <w:sz w:val="19"/>
          <w:szCs w:val="19"/>
        </w:rPr>
        <w:t xml:space="preserve">Número de identificación dentro del padrón catastral de 15 dígitos, conformada de acuerdo a su tipo; la Clave Urbana se compone de Municipio, Microrregión, Localidad, Sector, Manzana y Lote; la Clave Rústica está conformada por Municipio, Microrregión, Localidad, Carta, Cuadrante, Subcuadrante y Lote.  </w:t>
      </w:r>
    </w:p>
    <w:p w14:paraId="59C55444" w14:textId="77777777" w:rsidR="00A50D10" w:rsidRPr="00263515" w:rsidRDefault="00A50D10" w:rsidP="00950409">
      <w:pPr>
        <w:spacing w:after="0"/>
        <w:contextualSpacing/>
        <w:jc w:val="both"/>
        <w:rPr>
          <w:rFonts w:ascii="Arial Narrow" w:hAnsi="Arial Narrow" w:cs="Arial"/>
          <w:sz w:val="19"/>
          <w:szCs w:val="19"/>
        </w:rPr>
      </w:pPr>
    </w:p>
    <w:p w14:paraId="023E9823"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Contribuciones</w:t>
      </w:r>
      <w:r w:rsidRPr="00263515">
        <w:rPr>
          <w:rFonts w:ascii="Arial Narrow" w:hAnsi="Arial Narrow" w:cs="Arial"/>
          <w:sz w:val="19"/>
          <w:szCs w:val="19"/>
        </w:rPr>
        <w:t>: Son las obligaciones monetarias impuestas, con fundamento en la Ley y las disposiciones aplicables, a los ciudadanos en su carácter de contribuyentes o sujetos pasivos obligados, para financiar las cargas y gastos públicos en que incurre el Estado, para cumplir con sus funciones inherentes. Se clasifican en: impuestos, aportaciones a seguridad social, contribuciones de mejoras y derechos. Desde el análisis de las transferencias son los recursos que específicamente se otorgan a instituciones de seguridad social como el Instituto Mexicano del Seguro Social (IMSS) e Instituto de Seguridad y Servicios Sociales de los Trabajadores del Estado (ISSSTE).</w:t>
      </w:r>
    </w:p>
    <w:p w14:paraId="365F2B9D" w14:textId="77777777" w:rsidR="00A50D10" w:rsidRPr="00263515" w:rsidRDefault="00A50D10" w:rsidP="00950409">
      <w:pPr>
        <w:spacing w:after="0"/>
        <w:contextualSpacing/>
        <w:jc w:val="both"/>
        <w:rPr>
          <w:rFonts w:ascii="Arial Narrow" w:hAnsi="Arial Narrow" w:cs="Arial"/>
          <w:sz w:val="19"/>
          <w:szCs w:val="19"/>
        </w:rPr>
      </w:pPr>
    </w:p>
    <w:p w14:paraId="7C19090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Contribuciones de Mejoras</w:t>
      </w:r>
      <w:r w:rsidRPr="00263515">
        <w:rPr>
          <w:rFonts w:ascii="Arial Narrow" w:hAnsi="Arial Narrow" w:cs="Arial"/>
          <w:sz w:val="19"/>
          <w:szCs w:val="19"/>
        </w:rPr>
        <w:t xml:space="preserve">: Son las establecidas en Ley a cargo de las personas físicas y morales que se beneficien de manera directa por obras públicas. </w:t>
      </w:r>
    </w:p>
    <w:p w14:paraId="677BCD45" w14:textId="77777777" w:rsidR="00A50D10" w:rsidRPr="00263515" w:rsidRDefault="00A50D10" w:rsidP="00950409">
      <w:pPr>
        <w:spacing w:after="0"/>
        <w:contextualSpacing/>
        <w:jc w:val="both"/>
        <w:rPr>
          <w:rFonts w:ascii="Arial Narrow" w:hAnsi="Arial Narrow" w:cs="Arial"/>
          <w:sz w:val="19"/>
          <w:szCs w:val="19"/>
        </w:rPr>
      </w:pPr>
    </w:p>
    <w:p w14:paraId="137EC2C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Contribuciones No Comprendidas</w:t>
      </w:r>
      <w:r w:rsidRPr="00263515">
        <w:rPr>
          <w:rFonts w:ascii="Arial Narrow" w:hAnsi="Arial Narrow" w:cs="Arial"/>
          <w:sz w:val="19"/>
          <w:szCs w:val="19"/>
        </w:rPr>
        <w:t>: Ingresos tributarios y no tributarios causados en ejercicios fiscales anteriores pendientes de liquidación o de pago, los cuales se captan en el ejercicio posterior, de conformidad con las disposiciones fiscales aplicables en la materia.</w:t>
      </w:r>
    </w:p>
    <w:p w14:paraId="01035005" w14:textId="77777777" w:rsidR="00A50D10" w:rsidRPr="00263515" w:rsidRDefault="00A50D10" w:rsidP="00950409">
      <w:pPr>
        <w:spacing w:after="0"/>
        <w:contextualSpacing/>
        <w:jc w:val="both"/>
        <w:rPr>
          <w:rFonts w:ascii="Arial Narrow" w:hAnsi="Arial Narrow" w:cs="Arial"/>
          <w:sz w:val="19"/>
          <w:szCs w:val="19"/>
        </w:rPr>
      </w:pPr>
    </w:p>
    <w:p w14:paraId="77218FB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Contribuyente: </w:t>
      </w:r>
      <w:r w:rsidRPr="00263515">
        <w:rPr>
          <w:rFonts w:ascii="Arial Narrow" w:hAnsi="Arial Narrow" w:cs="Arial"/>
          <w:sz w:val="19"/>
          <w:szCs w:val="19"/>
        </w:rPr>
        <w:t>Es todo individuo que por realizar una actividad económica está obligado a contribuir para el financiamiento del gasto público, de acuerdo con las leyes fiscales. Dicho individuo puede ser nacional o extranjero, persona física o moral o bien ser una entidad pública o privada.</w:t>
      </w:r>
    </w:p>
    <w:p w14:paraId="5D93D073" w14:textId="77777777" w:rsidR="00A50D10" w:rsidRPr="00263515" w:rsidRDefault="00A50D10" w:rsidP="00950409">
      <w:pPr>
        <w:spacing w:after="0"/>
        <w:contextualSpacing/>
        <w:jc w:val="both"/>
        <w:rPr>
          <w:rFonts w:ascii="Arial Narrow" w:hAnsi="Arial Narrow" w:cs="Arial"/>
          <w:sz w:val="19"/>
          <w:szCs w:val="19"/>
        </w:rPr>
      </w:pPr>
    </w:p>
    <w:p w14:paraId="0AB0B727"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Crecimiento Económico: </w:t>
      </w:r>
      <w:r w:rsidRPr="00263515">
        <w:rPr>
          <w:rFonts w:ascii="Arial Narrow" w:hAnsi="Arial Narrow" w:cs="Arial"/>
          <w:sz w:val="19"/>
          <w:szCs w:val="19"/>
        </w:rPr>
        <w:t>Es el incremento en la producción de bienes y servicios de un país en un periodo determinado respecto a otro anterior.</w:t>
      </w:r>
    </w:p>
    <w:p w14:paraId="386F11CF" w14:textId="77777777" w:rsidR="00A50D10" w:rsidRPr="00263515" w:rsidRDefault="00A50D10" w:rsidP="00950409">
      <w:pPr>
        <w:spacing w:after="0"/>
        <w:contextualSpacing/>
        <w:jc w:val="both"/>
        <w:rPr>
          <w:rFonts w:ascii="Arial Narrow" w:hAnsi="Arial Narrow" w:cs="Arial"/>
          <w:sz w:val="19"/>
          <w:szCs w:val="19"/>
        </w:rPr>
      </w:pPr>
    </w:p>
    <w:p w14:paraId="180B065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Dependencias</w:t>
      </w:r>
      <w:r w:rsidRPr="00263515">
        <w:rPr>
          <w:rFonts w:ascii="Arial Narrow" w:hAnsi="Arial Narrow" w:cs="Arial"/>
          <w:sz w:val="19"/>
          <w:szCs w:val="19"/>
        </w:rPr>
        <w:t>: Denominación genérica de las Secretarías del Municipio, incluyendo a sus respectivos órganos administrativos desconcentrados; órganos reguladores conforme a lo dispuesto en la Ley Orgánica Municipal del Estado de Querétaro.</w:t>
      </w:r>
    </w:p>
    <w:p w14:paraId="79FF3721" w14:textId="77777777" w:rsidR="00A50D10" w:rsidRPr="00263515" w:rsidRDefault="00A50D10" w:rsidP="00950409">
      <w:pPr>
        <w:spacing w:after="0"/>
        <w:contextualSpacing/>
        <w:jc w:val="both"/>
        <w:rPr>
          <w:rFonts w:ascii="Arial Narrow" w:hAnsi="Arial Narrow" w:cs="Arial"/>
          <w:sz w:val="19"/>
          <w:szCs w:val="19"/>
        </w:rPr>
      </w:pPr>
    </w:p>
    <w:p w14:paraId="4EF2F30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Dependencia encargada de las Finanzas Públicas: </w:t>
      </w:r>
      <w:r w:rsidRPr="00263515">
        <w:rPr>
          <w:rFonts w:ascii="Arial Narrow" w:hAnsi="Arial Narrow" w:cs="Arial"/>
          <w:sz w:val="19"/>
          <w:szCs w:val="19"/>
        </w:rPr>
        <w:t>La secretaría del Municipio encargada de las finanzas públicas, administra financiera y tributariamente la hacienda pública del municipio.</w:t>
      </w:r>
    </w:p>
    <w:p w14:paraId="59627875" w14:textId="77777777" w:rsidR="00A50D10" w:rsidRPr="00263515" w:rsidRDefault="00A50D10" w:rsidP="00950409">
      <w:pPr>
        <w:spacing w:after="0"/>
        <w:contextualSpacing/>
        <w:jc w:val="both"/>
        <w:rPr>
          <w:rFonts w:ascii="Arial Narrow" w:hAnsi="Arial Narrow" w:cs="Arial"/>
          <w:b/>
          <w:sz w:val="19"/>
          <w:szCs w:val="19"/>
        </w:rPr>
      </w:pPr>
    </w:p>
    <w:p w14:paraId="31B418B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Derechos: </w:t>
      </w:r>
      <w:r w:rsidRPr="00263515">
        <w:rPr>
          <w:rFonts w:ascii="Arial Narrow" w:hAnsi="Arial Narrow" w:cs="Arial"/>
          <w:sz w:val="19"/>
          <w:szCs w:val="19"/>
        </w:rPr>
        <w:t>Contribuciones establecidas en Ley por el uso o aprovechamiento de los bienes del dominio público, así como por recibir servicios que presta el Municipio en sus funciones de derecho público. También son derechos la cantidad que se paga, de acuerdo con otro acto determinado por la Ley.</w:t>
      </w:r>
    </w:p>
    <w:p w14:paraId="6523FF43" w14:textId="77777777" w:rsidR="00A50D10" w:rsidRPr="00263515" w:rsidRDefault="00A50D10" w:rsidP="00950409">
      <w:pPr>
        <w:spacing w:after="0"/>
        <w:contextualSpacing/>
        <w:jc w:val="both"/>
        <w:rPr>
          <w:rFonts w:ascii="Arial Narrow" w:hAnsi="Arial Narrow" w:cs="Arial"/>
          <w:sz w:val="19"/>
          <w:szCs w:val="19"/>
        </w:rPr>
      </w:pPr>
    </w:p>
    <w:p w14:paraId="310499B0" w14:textId="77777777" w:rsidR="00A50D10" w:rsidRPr="00263515" w:rsidRDefault="00A50D10" w:rsidP="00950409">
      <w:pPr>
        <w:spacing w:after="0"/>
        <w:contextualSpacing/>
        <w:jc w:val="both"/>
        <w:rPr>
          <w:rFonts w:ascii="Arial Narrow" w:hAnsi="Arial Narrow" w:cs="Arial"/>
          <w:b/>
          <w:sz w:val="19"/>
          <w:szCs w:val="19"/>
        </w:rPr>
      </w:pPr>
      <w:r w:rsidRPr="00263515">
        <w:rPr>
          <w:rFonts w:ascii="Arial Narrow" w:hAnsi="Arial Narrow" w:cs="Arial"/>
          <w:b/>
          <w:sz w:val="19"/>
          <w:szCs w:val="19"/>
        </w:rPr>
        <w:t xml:space="preserve">Derecho de paso: </w:t>
      </w:r>
      <w:r w:rsidRPr="00263515">
        <w:rPr>
          <w:rFonts w:ascii="Arial Narrow" w:hAnsi="Arial Narrow" w:cs="Arial"/>
          <w:sz w:val="19"/>
          <w:szCs w:val="19"/>
        </w:rPr>
        <w:t>Aquel que recae sobre un bien inmueble que sirve para dar acceso a predios a fines, por sus características presenta utilidad pública, debe ser autorizado por Autoridad Competente y no debe encontrarse con reconocimiento de vialidad.</w:t>
      </w:r>
    </w:p>
    <w:p w14:paraId="1888C171" w14:textId="77777777" w:rsidR="00A50D10" w:rsidRPr="00263515" w:rsidRDefault="00A50D10" w:rsidP="00950409">
      <w:pPr>
        <w:spacing w:after="0"/>
        <w:contextualSpacing/>
        <w:jc w:val="both"/>
        <w:rPr>
          <w:rFonts w:ascii="Arial Narrow" w:hAnsi="Arial Narrow" w:cs="Arial"/>
          <w:sz w:val="19"/>
          <w:szCs w:val="19"/>
        </w:rPr>
      </w:pPr>
    </w:p>
    <w:p w14:paraId="5171D0F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Deuda: </w:t>
      </w:r>
      <w:r w:rsidRPr="00263515">
        <w:rPr>
          <w:rFonts w:ascii="Arial Narrow" w:hAnsi="Arial Narrow" w:cs="Arial"/>
          <w:sz w:val="19"/>
          <w:szCs w:val="19"/>
        </w:rPr>
        <w:t>Cantidad de dinero o bienes que una persona, empresa o país debe a otra y que constituyen obligaciones que se deben saldar en un plazo determinado. Por su origen la deuda puede clasificarse en interna y externa; en tanto que por su destino puede ser pública o privada.</w:t>
      </w:r>
    </w:p>
    <w:p w14:paraId="166B3196" w14:textId="77777777" w:rsidR="00A50D10" w:rsidRPr="00263515" w:rsidRDefault="00A50D10" w:rsidP="00950409">
      <w:pPr>
        <w:spacing w:after="0"/>
        <w:contextualSpacing/>
        <w:jc w:val="both"/>
        <w:rPr>
          <w:rFonts w:ascii="Arial Narrow" w:hAnsi="Arial Narrow" w:cs="Arial"/>
          <w:sz w:val="19"/>
          <w:szCs w:val="19"/>
        </w:rPr>
      </w:pPr>
    </w:p>
    <w:p w14:paraId="2959F96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Deuda Pública</w:t>
      </w:r>
      <w:r w:rsidRPr="00263515">
        <w:rPr>
          <w:rFonts w:ascii="Arial Narrow" w:hAnsi="Arial Narrow" w:cs="Arial"/>
          <w:sz w:val="19"/>
          <w:szCs w:val="19"/>
        </w:rPr>
        <w:t>: Cualquier Financiamiento contratado por los Entes Públicos.</w:t>
      </w:r>
    </w:p>
    <w:p w14:paraId="7BC1707A" w14:textId="77777777" w:rsidR="00A50D10" w:rsidRPr="00263515" w:rsidRDefault="00A50D10" w:rsidP="00950409">
      <w:pPr>
        <w:spacing w:after="0"/>
        <w:contextualSpacing/>
        <w:jc w:val="both"/>
        <w:rPr>
          <w:rFonts w:ascii="Arial Narrow" w:hAnsi="Arial Narrow" w:cs="Arial"/>
          <w:sz w:val="19"/>
          <w:szCs w:val="19"/>
        </w:rPr>
      </w:pPr>
    </w:p>
    <w:p w14:paraId="470501E3"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Devengado:</w:t>
      </w:r>
      <w:r w:rsidRPr="00263515">
        <w:rPr>
          <w:rFonts w:ascii="Arial Narrow" w:hAnsi="Arial Narrow" w:cs="Arial"/>
          <w:sz w:val="19"/>
          <w:szCs w:val="19"/>
        </w:rPr>
        <w:t xml:space="preserve"> Es la representación de los bienes o servicios recibidos de los cuales está pendiente la disminución del pasivo respectivo, con el saldo de la cuenta contable del presupuesto devengado.</w:t>
      </w:r>
    </w:p>
    <w:p w14:paraId="26264E30" w14:textId="77777777" w:rsidR="00A50D10" w:rsidRPr="00263515" w:rsidRDefault="00A50D10" w:rsidP="00950409">
      <w:pPr>
        <w:spacing w:after="0"/>
        <w:contextualSpacing/>
        <w:jc w:val="both"/>
        <w:rPr>
          <w:rFonts w:ascii="Arial Narrow" w:hAnsi="Arial Narrow" w:cs="Arial"/>
          <w:sz w:val="19"/>
          <w:szCs w:val="19"/>
        </w:rPr>
      </w:pPr>
    </w:p>
    <w:p w14:paraId="2692506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Disponibilidades: </w:t>
      </w:r>
      <w:r w:rsidRPr="00263515">
        <w:rPr>
          <w:rFonts w:ascii="Arial Narrow" w:hAnsi="Arial Narrow" w:cs="Arial"/>
          <w:sz w:val="19"/>
          <w:szCs w:val="19"/>
        </w:rPr>
        <w:t xml:space="preserve">Las que así defina la Ley de Disciplina Financiera de las Entidades Federativas y los Municipios. </w:t>
      </w:r>
    </w:p>
    <w:p w14:paraId="5623EF90" w14:textId="77777777" w:rsidR="00A50D10" w:rsidRPr="00263515" w:rsidRDefault="00A50D10" w:rsidP="00950409">
      <w:pPr>
        <w:spacing w:after="0"/>
        <w:contextualSpacing/>
        <w:jc w:val="both"/>
        <w:rPr>
          <w:rFonts w:ascii="Arial Narrow" w:hAnsi="Arial Narrow" w:cs="Arial"/>
          <w:sz w:val="19"/>
          <w:szCs w:val="19"/>
        </w:rPr>
      </w:pPr>
    </w:p>
    <w:p w14:paraId="3BAA473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Donación:</w:t>
      </w:r>
      <w:r w:rsidRPr="00263515">
        <w:rPr>
          <w:rFonts w:ascii="Arial Narrow" w:hAnsi="Arial Narrow" w:cs="Arial"/>
          <w:sz w:val="19"/>
          <w:szCs w:val="19"/>
        </w:rPr>
        <w:t xml:space="preserve"> Acto jurídico por el que una persona transfiere a otra, gratuitamente, una parte o la totalidad de sus bienes presentes.</w:t>
      </w:r>
    </w:p>
    <w:p w14:paraId="0E7B1C5E" w14:textId="77777777" w:rsidR="00A50D10" w:rsidRPr="00263515" w:rsidRDefault="00A50D10" w:rsidP="00950409">
      <w:pPr>
        <w:spacing w:after="0"/>
        <w:contextualSpacing/>
        <w:jc w:val="both"/>
        <w:rPr>
          <w:rFonts w:ascii="Arial Narrow" w:hAnsi="Arial Narrow" w:cs="Arial"/>
          <w:sz w:val="19"/>
          <w:szCs w:val="19"/>
        </w:rPr>
      </w:pPr>
    </w:p>
    <w:p w14:paraId="23FC00A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Ejercicio Fiscal: </w:t>
      </w:r>
      <w:r w:rsidRPr="00263515">
        <w:rPr>
          <w:rFonts w:ascii="Arial Narrow" w:hAnsi="Arial Narrow" w:cs="Arial"/>
          <w:sz w:val="19"/>
          <w:szCs w:val="19"/>
        </w:rPr>
        <w:t xml:space="preserve">Periodo de un año presupuestario y contable, generalmente equivalente a un año calendario, para el cual se presupuestan los ingresos y gastos brutos, y para el que se presentan cuentas, sin incluir ningún periodo complementario, durante </w:t>
      </w:r>
      <w:r w:rsidRPr="00263515">
        <w:rPr>
          <w:rFonts w:ascii="Arial Narrow" w:hAnsi="Arial Narrow" w:cs="Arial"/>
          <w:sz w:val="19"/>
          <w:szCs w:val="19"/>
        </w:rPr>
        <w:lastRenderedPageBreak/>
        <w:t>el cual puedan mantenerse abiertos los libros contables después del comienzo del periodo fiscal siguiente. Abarca del 1° de enero al 31 de diciembre.</w:t>
      </w:r>
    </w:p>
    <w:p w14:paraId="15B159CA" w14:textId="77777777" w:rsidR="00A50D10" w:rsidRPr="00263515" w:rsidRDefault="00A50D10" w:rsidP="00950409">
      <w:pPr>
        <w:spacing w:after="0"/>
        <w:contextualSpacing/>
        <w:jc w:val="both"/>
        <w:rPr>
          <w:rFonts w:ascii="Arial Narrow" w:hAnsi="Arial Narrow" w:cs="Arial"/>
          <w:sz w:val="19"/>
          <w:szCs w:val="19"/>
        </w:rPr>
      </w:pPr>
    </w:p>
    <w:p w14:paraId="4FCE556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Elementos del tributo: </w:t>
      </w:r>
      <w:r w:rsidRPr="00263515">
        <w:rPr>
          <w:rFonts w:ascii="Arial Narrow" w:hAnsi="Arial Narrow" w:cs="Arial"/>
          <w:sz w:val="19"/>
          <w:szCs w:val="19"/>
        </w:rPr>
        <w:t>Sujeto Objeto Tasa o Tarifa Época de pago</w:t>
      </w:r>
    </w:p>
    <w:p w14:paraId="39B01588" w14:textId="77777777" w:rsidR="00A50D10" w:rsidRPr="00263515" w:rsidRDefault="00A50D10" w:rsidP="00950409">
      <w:pPr>
        <w:spacing w:after="0"/>
        <w:contextualSpacing/>
        <w:jc w:val="both"/>
        <w:rPr>
          <w:rFonts w:ascii="Arial Narrow" w:hAnsi="Arial Narrow" w:cs="Arial"/>
          <w:sz w:val="19"/>
          <w:szCs w:val="19"/>
        </w:rPr>
      </w:pPr>
    </w:p>
    <w:p w14:paraId="3336E19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Entes Públicos</w:t>
      </w:r>
      <w:r w:rsidRPr="00263515">
        <w:rPr>
          <w:rFonts w:ascii="Arial Narrow" w:hAnsi="Arial Narrow" w:cs="Arial"/>
          <w:sz w:val="19"/>
          <w:szCs w:val="19"/>
        </w:rPr>
        <w:t>: Los poderes Ejecutivo, Legislativo y Judicial, los organismos autónomos de las Entidades Federativas; los Municipios; los organismos descentralizados, empresas de participación estatal mayoritaria y fideicomisos de las Entidades Federativas y los Municipios, así como cualquier otro ente sobre el que las Entidades Federativas y los Municipios tengan control sobre sus decisiones o acciones. En el caso de la Ciudad de México, el Poder Ejecutivo incluye adicionalmente a sus alcaldías.</w:t>
      </w:r>
    </w:p>
    <w:p w14:paraId="5B784560" w14:textId="77777777" w:rsidR="00A50D10" w:rsidRPr="00263515" w:rsidRDefault="00A50D10" w:rsidP="00950409">
      <w:pPr>
        <w:spacing w:after="0"/>
        <w:contextualSpacing/>
        <w:jc w:val="both"/>
        <w:rPr>
          <w:rFonts w:ascii="Arial Narrow" w:hAnsi="Arial Narrow" w:cs="Arial"/>
          <w:sz w:val="19"/>
          <w:szCs w:val="19"/>
        </w:rPr>
      </w:pPr>
    </w:p>
    <w:p w14:paraId="300A5B94" w14:textId="77777777" w:rsidR="00A50D10" w:rsidRPr="00263515" w:rsidRDefault="00A50D10" w:rsidP="00950409">
      <w:pPr>
        <w:tabs>
          <w:tab w:val="left" w:pos="1328"/>
        </w:tabs>
        <w:spacing w:after="0"/>
        <w:contextualSpacing/>
        <w:jc w:val="both"/>
        <w:rPr>
          <w:rFonts w:ascii="Arial Narrow" w:hAnsi="Arial Narrow" w:cs="Arial"/>
          <w:sz w:val="19"/>
          <w:szCs w:val="19"/>
        </w:rPr>
      </w:pPr>
      <w:r w:rsidRPr="00263515">
        <w:rPr>
          <w:rFonts w:ascii="Arial Narrow" w:hAnsi="Arial Narrow" w:cs="Arial"/>
          <w:b/>
          <w:sz w:val="19"/>
          <w:szCs w:val="19"/>
        </w:rPr>
        <w:t>Estímulos Fiscales</w:t>
      </w:r>
      <w:r w:rsidRPr="00263515">
        <w:rPr>
          <w:rFonts w:ascii="Arial Narrow" w:hAnsi="Arial Narrow" w:cs="Arial"/>
          <w:sz w:val="19"/>
          <w:szCs w:val="19"/>
        </w:rPr>
        <w:t>: Son apoyos gubernamentales que se destinan a promover el desarrollo de actividades y regiones específicas, a través de mecanismos tales como disminución de tasas impositivas, exención de impuestos determinados, aumento temporal de tasas de depreciación de activos, etc.</w:t>
      </w:r>
    </w:p>
    <w:p w14:paraId="1867FF3B" w14:textId="77777777" w:rsidR="00A50D10" w:rsidRPr="00263515" w:rsidRDefault="00A50D10" w:rsidP="00950409">
      <w:pPr>
        <w:tabs>
          <w:tab w:val="left" w:pos="1328"/>
        </w:tabs>
        <w:spacing w:after="0"/>
        <w:contextualSpacing/>
        <w:jc w:val="both"/>
        <w:rPr>
          <w:rFonts w:ascii="Arial Narrow" w:hAnsi="Arial Narrow" w:cs="Arial"/>
          <w:sz w:val="19"/>
          <w:szCs w:val="19"/>
        </w:rPr>
      </w:pPr>
    </w:p>
    <w:p w14:paraId="68B7325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Factor: </w:t>
      </w:r>
      <w:r w:rsidRPr="00263515">
        <w:rPr>
          <w:rFonts w:ascii="Arial Narrow" w:hAnsi="Arial Narrow" w:cs="Arial"/>
          <w:sz w:val="19"/>
          <w:szCs w:val="19"/>
        </w:rPr>
        <w:t>Tasa a aplicar en importe determinado para obtener el monto a pagar de una contribución.</w:t>
      </w:r>
    </w:p>
    <w:p w14:paraId="5712ADAF" w14:textId="77777777" w:rsidR="00A50D10" w:rsidRPr="00263515" w:rsidRDefault="00A50D10" w:rsidP="00950409">
      <w:pPr>
        <w:spacing w:after="0"/>
        <w:contextualSpacing/>
        <w:jc w:val="both"/>
        <w:rPr>
          <w:rFonts w:ascii="Arial Narrow" w:hAnsi="Arial Narrow" w:cs="Arial"/>
          <w:sz w:val="19"/>
          <w:szCs w:val="19"/>
        </w:rPr>
      </w:pPr>
    </w:p>
    <w:p w14:paraId="029E055E"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Financiamiento: </w:t>
      </w:r>
      <w:r w:rsidRPr="00263515">
        <w:rPr>
          <w:rFonts w:ascii="Arial Narrow" w:hAnsi="Arial Narrow" w:cs="Arial"/>
          <w:sz w:val="19"/>
          <w:szCs w:val="19"/>
        </w:rPr>
        <w:t>Toda operación constitutiva de un pasivo, directo o contingente, de corto, mediano o largo plazo, a cargo de los Entes Públicos, derivada de un crédito, empréstito o préstamo, incluyendo arrendamientos y factorajes financieros o cadenas productivas, independientemente de la forma mediante la que se instrumente.</w:t>
      </w:r>
    </w:p>
    <w:p w14:paraId="0340A51E" w14:textId="77777777" w:rsidR="00A50D10" w:rsidRPr="00263515" w:rsidRDefault="00A50D10" w:rsidP="00950409">
      <w:pPr>
        <w:spacing w:after="0"/>
        <w:contextualSpacing/>
        <w:jc w:val="both"/>
        <w:rPr>
          <w:rFonts w:ascii="Arial Narrow" w:hAnsi="Arial Narrow" w:cs="Arial"/>
          <w:sz w:val="19"/>
          <w:szCs w:val="19"/>
        </w:rPr>
      </w:pPr>
    </w:p>
    <w:p w14:paraId="620B2BB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Financiamiento Neto: </w:t>
      </w:r>
      <w:r w:rsidRPr="00263515">
        <w:rPr>
          <w:rFonts w:ascii="Arial Narrow" w:hAnsi="Arial Narrow" w:cs="Arial"/>
          <w:sz w:val="19"/>
          <w:szCs w:val="19"/>
        </w:rPr>
        <w:t>La diferencia entre las disposiciones realizadas de un Financiamiento y las amortizaciones efectuadas de la deuda pública.</w:t>
      </w:r>
    </w:p>
    <w:p w14:paraId="61981430" w14:textId="77777777" w:rsidR="00A50D10" w:rsidRPr="00263515" w:rsidRDefault="00A50D10" w:rsidP="00950409">
      <w:pPr>
        <w:spacing w:after="0"/>
        <w:contextualSpacing/>
        <w:jc w:val="both"/>
        <w:rPr>
          <w:rFonts w:ascii="Arial Narrow" w:hAnsi="Arial Narrow" w:cs="Arial"/>
          <w:sz w:val="19"/>
          <w:szCs w:val="19"/>
        </w:rPr>
      </w:pPr>
    </w:p>
    <w:p w14:paraId="224B6768"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Financiamiento Propio: </w:t>
      </w:r>
      <w:r w:rsidRPr="00263515">
        <w:rPr>
          <w:rFonts w:ascii="Arial Narrow" w:hAnsi="Arial Narrow" w:cs="Arial"/>
          <w:sz w:val="19"/>
          <w:szCs w:val="19"/>
        </w:rPr>
        <w:t xml:space="preserve">El financiamiento se integra por los recursos que, al cierre del Ejercicio Fiscal, se tenga en la tesorería, así como, en su caso, los que provengan de disponibilidades o transferencias federales que no fueron pagadas ni devengadas. </w:t>
      </w:r>
    </w:p>
    <w:p w14:paraId="41CABED2" w14:textId="77777777" w:rsidR="00A50D10" w:rsidRPr="00263515" w:rsidRDefault="00A50D10" w:rsidP="00950409">
      <w:pPr>
        <w:spacing w:after="0"/>
        <w:contextualSpacing/>
        <w:jc w:val="both"/>
        <w:rPr>
          <w:rFonts w:ascii="Arial Narrow" w:hAnsi="Arial Narrow" w:cs="Arial"/>
          <w:b/>
          <w:sz w:val="19"/>
          <w:szCs w:val="19"/>
        </w:rPr>
      </w:pPr>
    </w:p>
    <w:p w14:paraId="1A07676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Fiscalización:</w:t>
      </w:r>
      <w:r w:rsidRPr="00263515">
        <w:rPr>
          <w:rFonts w:ascii="Arial Narrow" w:hAnsi="Arial Narrow" w:cs="Arial"/>
          <w:sz w:val="19"/>
          <w:szCs w:val="19"/>
        </w:rPr>
        <w:t xml:space="preserve"> Facultad para revisar y evaluar el contenido de la Cuenta Pública y/o de los trámites gestionados ante el Municipio. </w:t>
      </w:r>
    </w:p>
    <w:p w14:paraId="29172148" w14:textId="77777777" w:rsidR="00A50D10" w:rsidRPr="00263515" w:rsidRDefault="00A50D10" w:rsidP="00950409">
      <w:pPr>
        <w:spacing w:after="0"/>
        <w:contextualSpacing/>
        <w:jc w:val="both"/>
        <w:rPr>
          <w:rFonts w:ascii="Arial Narrow" w:hAnsi="Arial Narrow" w:cs="Arial"/>
          <w:sz w:val="19"/>
          <w:szCs w:val="19"/>
        </w:rPr>
      </w:pPr>
    </w:p>
    <w:p w14:paraId="77647D7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Grupos Vulnerables:</w:t>
      </w:r>
      <w:r w:rsidRPr="00263515">
        <w:rPr>
          <w:rFonts w:ascii="Arial Narrow" w:hAnsi="Arial Narrow" w:cs="Arial"/>
          <w:sz w:val="19"/>
          <w:szCs w:val="19"/>
        </w:rPr>
        <w:t xml:space="preserve"> Todo aquel individuo que sea adulto de 60 años o más y/o personas con discapacidad física o mental, estudiantes con credencial vigente, personas menores de 12 años, mujeres responsables del cuidado de sus hijas e hijos que sus ingresos sean fuente única del sustento de sus hogares, madres con hijas e hijos menores de 5 años, mujeres embarazadas, mujeres en situación de violencia, personas indígenas y/o personas físicas que acrediten su imposibilidad de pago.</w:t>
      </w:r>
    </w:p>
    <w:p w14:paraId="652EA59B" w14:textId="77777777" w:rsidR="00A50D10" w:rsidRPr="00263515" w:rsidRDefault="00A50D10" w:rsidP="00950409">
      <w:pPr>
        <w:spacing w:after="0"/>
        <w:contextualSpacing/>
        <w:jc w:val="both"/>
        <w:rPr>
          <w:rFonts w:ascii="Arial Narrow" w:hAnsi="Arial Narrow" w:cs="Arial"/>
          <w:sz w:val="19"/>
          <w:szCs w:val="19"/>
        </w:rPr>
      </w:pPr>
    </w:p>
    <w:p w14:paraId="499427E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Hacienda Pública</w:t>
      </w:r>
      <w:r w:rsidRPr="00263515">
        <w:rPr>
          <w:rFonts w:ascii="Arial Narrow" w:hAnsi="Arial Narrow" w:cs="Arial"/>
          <w:sz w:val="19"/>
          <w:szCs w:val="19"/>
        </w:rPr>
        <w:t>: Conjunto de bienes y derechos de titularidad pública destinados por el Estado para cumplir y satisfacer las necesidades económicas y sociales de los habitantes de un país. Son equivalentes las palabras Erario y Tesoro.</w:t>
      </w:r>
    </w:p>
    <w:p w14:paraId="53CC1878" w14:textId="77777777" w:rsidR="00A50D10" w:rsidRPr="00263515" w:rsidRDefault="00A50D10" w:rsidP="00950409">
      <w:pPr>
        <w:spacing w:after="0"/>
        <w:contextualSpacing/>
        <w:jc w:val="both"/>
        <w:rPr>
          <w:rFonts w:ascii="Arial Narrow" w:hAnsi="Arial Narrow" w:cs="Arial"/>
          <w:sz w:val="19"/>
          <w:szCs w:val="19"/>
        </w:rPr>
      </w:pPr>
    </w:p>
    <w:p w14:paraId="57D392FA"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Honorarios: </w:t>
      </w:r>
      <w:r w:rsidRPr="00263515">
        <w:rPr>
          <w:rFonts w:ascii="Arial Narrow" w:hAnsi="Arial Narrow" w:cs="Arial"/>
          <w:sz w:val="19"/>
          <w:szCs w:val="19"/>
        </w:rPr>
        <w:t>Son todos los ingresos que obtiene una persona profesional, artista o intelectual, que presta sus servicios en forma independiente, sin estar subordinado a un patrón.</w:t>
      </w:r>
    </w:p>
    <w:p w14:paraId="6ABA636C" w14:textId="77777777" w:rsidR="00A50D10" w:rsidRPr="00263515" w:rsidRDefault="00A50D10" w:rsidP="00950409">
      <w:pPr>
        <w:spacing w:after="0"/>
        <w:contextualSpacing/>
        <w:jc w:val="both"/>
        <w:rPr>
          <w:rFonts w:ascii="Arial Narrow" w:hAnsi="Arial Narrow" w:cs="Arial"/>
          <w:sz w:val="19"/>
          <w:szCs w:val="19"/>
        </w:rPr>
      </w:pPr>
    </w:p>
    <w:p w14:paraId="0B8527F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Importe: </w:t>
      </w:r>
      <w:r w:rsidRPr="00263515">
        <w:rPr>
          <w:rFonts w:ascii="Arial Narrow" w:hAnsi="Arial Narrow" w:cs="Arial"/>
          <w:sz w:val="19"/>
          <w:szCs w:val="19"/>
        </w:rPr>
        <w:t>Cantidad cierta a pagar, expresada en moneda nacional.</w:t>
      </w:r>
    </w:p>
    <w:p w14:paraId="0E59E5C7" w14:textId="77777777" w:rsidR="00A50D10" w:rsidRPr="00263515" w:rsidRDefault="00A50D10" w:rsidP="00950409">
      <w:pPr>
        <w:spacing w:after="0"/>
        <w:contextualSpacing/>
        <w:jc w:val="both"/>
        <w:rPr>
          <w:rFonts w:ascii="Arial Narrow" w:hAnsi="Arial Narrow" w:cs="Arial"/>
          <w:b/>
          <w:sz w:val="19"/>
          <w:szCs w:val="19"/>
        </w:rPr>
      </w:pPr>
    </w:p>
    <w:p w14:paraId="29D0B0A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Impuesto</w:t>
      </w:r>
      <w:r w:rsidRPr="00263515">
        <w:rPr>
          <w:rFonts w:ascii="Arial Narrow" w:hAnsi="Arial Narrow" w:cs="Arial"/>
          <w:sz w:val="19"/>
          <w:szCs w:val="19"/>
        </w:rPr>
        <w:t>: Son las contribuciones establecidas en Ley que deben pagar las personas físicas y morales que se encuentran en la situación jurídica o de hecho previstos por la misma y que sean distintas de las aportaciones de seguridad social, contribuciones de mejoras y derechos.</w:t>
      </w:r>
    </w:p>
    <w:p w14:paraId="4614BFD8" w14:textId="77777777" w:rsidR="00A50D10" w:rsidRPr="00263515" w:rsidRDefault="00A50D10" w:rsidP="00950409">
      <w:pPr>
        <w:spacing w:after="0"/>
        <w:contextualSpacing/>
        <w:jc w:val="both"/>
        <w:rPr>
          <w:rFonts w:ascii="Arial Narrow" w:hAnsi="Arial Narrow" w:cs="Arial"/>
          <w:sz w:val="19"/>
          <w:szCs w:val="19"/>
        </w:rPr>
      </w:pPr>
    </w:p>
    <w:p w14:paraId="2510938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Índice Nacional de Precios al Consumidor (INPC):</w:t>
      </w:r>
      <w:r w:rsidRPr="00263515">
        <w:rPr>
          <w:rFonts w:ascii="Arial Narrow" w:hAnsi="Arial Narrow" w:cs="Arial"/>
          <w:sz w:val="19"/>
          <w:szCs w:val="19"/>
        </w:rPr>
        <w:t xml:space="preserve"> Es un factor que sirve para la actualización a valor presente de bienes, servicios e inversiones. El cálculo de éste corresponde al Banco de México y se publica en el Diario Oficial entre los primeros diez días del mes siguiente.</w:t>
      </w:r>
    </w:p>
    <w:p w14:paraId="07F804D3" w14:textId="77777777" w:rsidR="00A50D10" w:rsidRPr="00263515" w:rsidRDefault="00A50D10" w:rsidP="00950409">
      <w:pPr>
        <w:spacing w:after="0"/>
        <w:contextualSpacing/>
        <w:jc w:val="both"/>
        <w:rPr>
          <w:rFonts w:ascii="Arial Narrow" w:hAnsi="Arial Narrow" w:cs="Arial"/>
          <w:sz w:val="19"/>
          <w:szCs w:val="19"/>
        </w:rPr>
      </w:pPr>
    </w:p>
    <w:p w14:paraId="50DDCC4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Inflación: </w:t>
      </w:r>
      <w:r w:rsidRPr="00263515">
        <w:rPr>
          <w:rFonts w:ascii="Arial Narrow" w:hAnsi="Arial Narrow" w:cs="Arial"/>
          <w:sz w:val="19"/>
          <w:szCs w:val="19"/>
        </w:rPr>
        <w:t>Fenómeno que se observa en la economía de un país y está relacionado con el aumento desordenado de los precios de la mayor parte de los bienes y servicios que se comercian en sus mercados, por un periodo de tiempo prolongado.</w:t>
      </w:r>
    </w:p>
    <w:p w14:paraId="67F2670E" w14:textId="77777777" w:rsidR="00A50D10" w:rsidRPr="00263515" w:rsidRDefault="00A50D10" w:rsidP="00950409">
      <w:pPr>
        <w:spacing w:after="0"/>
        <w:contextualSpacing/>
        <w:jc w:val="both"/>
        <w:rPr>
          <w:rFonts w:ascii="Arial Narrow" w:hAnsi="Arial Narrow" w:cs="Arial"/>
          <w:sz w:val="19"/>
          <w:szCs w:val="19"/>
        </w:rPr>
      </w:pPr>
    </w:p>
    <w:p w14:paraId="596864D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Ingresos</w:t>
      </w:r>
      <w:r w:rsidRPr="00263515">
        <w:rPr>
          <w:rFonts w:ascii="Arial Narrow" w:hAnsi="Arial Narrow" w:cs="Arial"/>
          <w:sz w:val="19"/>
          <w:szCs w:val="19"/>
        </w:rPr>
        <w:t xml:space="preserve">: Son todos los recursos provenientes de los impuestos, las contribuciones a la seguridad social, las ventas de bienes o servicios realizados por las entidades del Gobierno General, el superávit de explotación de las entidades públicas </w:t>
      </w:r>
      <w:r w:rsidRPr="00263515">
        <w:rPr>
          <w:rFonts w:ascii="Arial Narrow" w:hAnsi="Arial Narrow" w:cs="Arial"/>
          <w:sz w:val="19"/>
          <w:szCs w:val="19"/>
        </w:rPr>
        <w:lastRenderedPageBreak/>
        <w:t>empresariales, las transferencias, asignaciones y donativos corrientes de capital recibidos, las participaciones, los ingresos de capital y la recuperación de inversiones financieras realizadas con fines de política.</w:t>
      </w:r>
    </w:p>
    <w:p w14:paraId="14F092E0" w14:textId="77777777" w:rsidR="00A50D10" w:rsidRPr="00263515" w:rsidRDefault="00A50D10" w:rsidP="00950409">
      <w:pPr>
        <w:spacing w:after="0"/>
        <w:contextualSpacing/>
        <w:jc w:val="both"/>
        <w:rPr>
          <w:rFonts w:ascii="Arial Narrow" w:hAnsi="Arial Narrow" w:cs="Arial"/>
          <w:sz w:val="19"/>
          <w:szCs w:val="19"/>
        </w:rPr>
      </w:pPr>
    </w:p>
    <w:p w14:paraId="6C3F52E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Ingresos de libre disposición: </w:t>
      </w:r>
      <w:r w:rsidRPr="00263515">
        <w:rPr>
          <w:rFonts w:ascii="Arial Narrow" w:hAnsi="Arial Narrow" w:cs="Arial"/>
          <w:sz w:val="19"/>
          <w:szCs w:val="19"/>
        </w:rPr>
        <w:t xml:space="preserve">Los que así defina la Ley de Disciplina Financiera de las Entidades Federativas y los Municipios. </w:t>
      </w:r>
    </w:p>
    <w:p w14:paraId="545C0BE2" w14:textId="77777777" w:rsidR="00A50D10" w:rsidRPr="00263515" w:rsidRDefault="00A50D10" w:rsidP="00950409">
      <w:pPr>
        <w:spacing w:after="0"/>
        <w:contextualSpacing/>
        <w:jc w:val="both"/>
        <w:rPr>
          <w:rFonts w:ascii="Arial Narrow" w:hAnsi="Arial Narrow" w:cs="Arial"/>
          <w:b/>
          <w:sz w:val="19"/>
          <w:szCs w:val="19"/>
        </w:rPr>
      </w:pPr>
    </w:p>
    <w:p w14:paraId="6A40BE2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Ingresos Devengados</w:t>
      </w:r>
      <w:r w:rsidRPr="00263515">
        <w:rPr>
          <w:rFonts w:ascii="Arial Narrow" w:hAnsi="Arial Narrow" w:cs="Arial"/>
          <w:sz w:val="19"/>
          <w:szCs w:val="19"/>
        </w:rPr>
        <w:t>: Es el que se realiza cuando existe jurídicamente el derecho de cobro de impuestos, derechos, productos, aprovechamientos y otros ingresos por parte de los entes públicos.</w:t>
      </w:r>
    </w:p>
    <w:p w14:paraId="50CB00CE" w14:textId="77777777" w:rsidR="00A50D10" w:rsidRPr="00263515" w:rsidRDefault="00A50D10" w:rsidP="00950409">
      <w:pPr>
        <w:spacing w:after="0"/>
        <w:contextualSpacing/>
        <w:jc w:val="both"/>
        <w:rPr>
          <w:rFonts w:ascii="Arial Narrow" w:hAnsi="Arial Narrow" w:cs="Arial"/>
          <w:sz w:val="19"/>
          <w:szCs w:val="19"/>
        </w:rPr>
      </w:pPr>
    </w:p>
    <w:p w14:paraId="16EAD29A" w14:textId="77777777" w:rsidR="00A50D10" w:rsidRPr="00263515" w:rsidRDefault="00A50D10" w:rsidP="00950409">
      <w:pPr>
        <w:tabs>
          <w:tab w:val="left" w:pos="2712"/>
        </w:tabs>
        <w:spacing w:after="0"/>
        <w:contextualSpacing/>
        <w:jc w:val="both"/>
        <w:rPr>
          <w:rFonts w:ascii="Arial Narrow" w:hAnsi="Arial Narrow" w:cs="Arial"/>
          <w:sz w:val="19"/>
          <w:szCs w:val="19"/>
        </w:rPr>
      </w:pPr>
      <w:r w:rsidRPr="00263515">
        <w:rPr>
          <w:rFonts w:ascii="Arial Narrow" w:hAnsi="Arial Narrow" w:cs="Arial"/>
          <w:b/>
          <w:sz w:val="19"/>
          <w:szCs w:val="19"/>
        </w:rPr>
        <w:t xml:space="preserve">Ingresos Excedentes: </w:t>
      </w:r>
      <w:r w:rsidRPr="00263515">
        <w:rPr>
          <w:rFonts w:ascii="Arial Narrow" w:hAnsi="Arial Narrow" w:cs="Arial"/>
          <w:sz w:val="19"/>
          <w:szCs w:val="19"/>
        </w:rPr>
        <w:t>Son los recursos que durante el ejercicio fiscal se obtienen en exceso de los aprobados en la Ley de Ingresos.</w:t>
      </w:r>
    </w:p>
    <w:p w14:paraId="499E29C6" w14:textId="77777777" w:rsidR="00A50D10" w:rsidRPr="00263515" w:rsidRDefault="00A50D10" w:rsidP="00950409">
      <w:pPr>
        <w:tabs>
          <w:tab w:val="left" w:pos="2712"/>
        </w:tabs>
        <w:spacing w:after="0"/>
        <w:contextualSpacing/>
        <w:jc w:val="both"/>
        <w:rPr>
          <w:rFonts w:ascii="Arial Narrow" w:hAnsi="Arial Narrow" w:cs="Arial"/>
          <w:sz w:val="19"/>
          <w:szCs w:val="19"/>
        </w:rPr>
      </w:pPr>
    </w:p>
    <w:p w14:paraId="53B563E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Ingresos Propios</w:t>
      </w:r>
      <w:r w:rsidRPr="00263515">
        <w:rPr>
          <w:rFonts w:ascii="Arial Narrow" w:hAnsi="Arial Narrow" w:cs="Arial"/>
          <w:sz w:val="19"/>
          <w:szCs w:val="19"/>
        </w:rPr>
        <w:t>: Son los recursos que por cualquier concepto obtengan las entidades, distintos a los recursos por concepto de subsidios y transferencias.</w:t>
      </w:r>
    </w:p>
    <w:p w14:paraId="70C56522" w14:textId="77777777" w:rsidR="00A50D10" w:rsidRPr="00263515" w:rsidRDefault="00A50D10" w:rsidP="00950409">
      <w:pPr>
        <w:spacing w:after="0"/>
        <w:contextualSpacing/>
        <w:jc w:val="both"/>
        <w:rPr>
          <w:rFonts w:ascii="Arial Narrow" w:hAnsi="Arial Narrow" w:cs="Arial"/>
          <w:sz w:val="19"/>
          <w:szCs w:val="19"/>
        </w:rPr>
      </w:pPr>
    </w:p>
    <w:p w14:paraId="5FC5C49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Ingresos Recaudados</w:t>
      </w:r>
      <w:r w:rsidRPr="00263515">
        <w:rPr>
          <w:rFonts w:ascii="Arial Narrow" w:hAnsi="Arial Narrow" w:cs="Arial"/>
          <w:sz w:val="19"/>
          <w:szCs w:val="19"/>
        </w:rPr>
        <w:t>: Momento contable que refleja el cobro en efectivo o cualquier otro medio de pago de los impuestos, cuotas y aportaciones de seguridad social, contribuciones de mejoras, derechos y productos, aprovechamientos, financiamientos internos y externos; así como de la venta de bienes y servicios, además de participaciones, aportaciones, recursos convenidos, y otros ingresos por parte de los entes públicos.</w:t>
      </w:r>
    </w:p>
    <w:p w14:paraId="411466DE" w14:textId="77777777" w:rsidR="00A50D10" w:rsidRPr="00263515" w:rsidRDefault="00A50D10" w:rsidP="00950409">
      <w:pPr>
        <w:spacing w:after="0"/>
        <w:contextualSpacing/>
        <w:jc w:val="both"/>
        <w:rPr>
          <w:rFonts w:ascii="Arial Narrow" w:hAnsi="Arial Narrow" w:cs="Arial"/>
          <w:sz w:val="19"/>
          <w:szCs w:val="19"/>
        </w:rPr>
      </w:pPr>
    </w:p>
    <w:p w14:paraId="46BB367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Ingresos Tributarios</w:t>
      </w:r>
      <w:r w:rsidRPr="00263515">
        <w:rPr>
          <w:rFonts w:ascii="Arial Narrow" w:hAnsi="Arial Narrow" w:cs="Arial"/>
          <w:sz w:val="19"/>
          <w:szCs w:val="19"/>
        </w:rPr>
        <w:t>: Son las percepciones que obtiene el Gobierno Federal o Estatal por las imposiciones que en forma unilateral y obligatoria fija el Estado a las personas físicas y morales, conforme a la Ley para el Financiamiento del Gasto Público. Su carácter tributario atiende a la naturaleza unilateral y coercitiva de los impuestos, gravando las diversas fuentes generadoras de ingresos: la compra-venta, el consumo y las transferencias.</w:t>
      </w:r>
    </w:p>
    <w:p w14:paraId="1724D7E2" w14:textId="77777777" w:rsidR="00A50D10" w:rsidRPr="00263515" w:rsidRDefault="00A50D10" w:rsidP="00950409">
      <w:pPr>
        <w:spacing w:after="0"/>
        <w:contextualSpacing/>
        <w:jc w:val="both"/>
        <w:rPr>
          <w:rFonts w:ascii="Arial Narrow" w:hAnsi="Arial Narrow" w:cs="Arial"/>
          <w:sz w:val="19"/>
          <w:szCs w:val="19"/>
        </w:rPr>
      </w:pPr>
    </w:p>
    <w:p w14:paraId="7B7AC779"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Ingresos Totales: </w:t>
      </w:r>
      <w:r w:rsidRPr="00263515">
        <w:rPr>
          <w:rFonts w:ascii="Arial Narrow" w:hAnsi="Arial Narrow" w:cs="Arial"/>
          <w:sz w:val="19"/>
          <w:szCs w:val="19"/>
        </w:rPr>
        <w:t xml:space="preserve">La totalidad de los ingresos de libre disposición, las transferencias federales etiquetadas y el financiamiento neto. </w:t>
      </w:r>
    </w:p>
    <w:p w14:paraId="30436D03" w14:textId="77777777" w:rsidR="00A50D10" w:rsidRPr="00263515" w:rsidRDefault="00A50D10" w:rsidP="00950409">
      <w:pPr>
        <w:spacing w:after="0"/>
        <w:contextualSpacing/>
        <w:jc w:val="both"/>
        <w:rPr>
          <w:rFonts w:ascii="Arial Narrow" w:hAnsi="Arial Narrow" w:cs="Arial"/>
          <w:sz w:val="19"/>
          <w:szCs w:val="19"/>
        </w:rPr>
      </w:pPr>
    </w:p>
    <w:p w14:paraId="25B9CFE7"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Interés: </w:t>
      </w:r>
      <w:r w:rsidRPr="00263515">
        <w:rPr>
          <w:rFonts w:ascii="Arial Narrow" w:hAnsi="Arial Narrow" w:cs="Arial"/>
          <w:sz w:val="19"/>
          <w:szCs w:val="19"/>
        </w:rPr>
        <w:t xml:space="preserve">Tasa de utilidad o ganancia del capital, que generalmente se causa o se devenga sobre la base de un tanto por ciento del capital y en relación al tiempo que de éste se disponga. </w:t>
      </w:r>
    </w:p>
    <w:p w14:paraId="64699327" w14:textId="77777777" w:rsidR="00A50D10" w:rsidRPr="00263515" w:rsidRDefault="00A50D10" w:rsidP="00950409">
      <w:pPr>
        <w:spacing w:after="0"/>
        <w:contextualSpacing/>
        <w:jc w:val="both"/>
        <w:rPr>
          <w:rFonts w:ascii="Arial Narrow" w:hAnsi="Arial Narrow" w:cs="Arial"/>
          <w:sz w:val="19"/>
          <w:szCs w:val="19"/>
        </w:rPr>
      </w:pPr>
    </w:p>
    <w:p w14:paraId="413F2EE3"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Inversión Pública Productiva: </w:t>
      </w:r>
      <w:r w:rsidRPr="00263515">
        <w:rPr>
          <w:rFonts w:ascii="Arial Narrow" w:hAnsi="Arial Narrow" w:cs="Arial"/>
          <w:sz w:val="19"/>
          <w:szCs w:val="19"/>
        </w:rPr>
        <w:t>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14:paraId="2FF68DA3" w14:textId="77777777" w:rsidR="00A50D10" w:rsidRPr="00263515" w:rsidRDefault="00A50D10" w:rsidP="00950409">
      <w:pPr>
        <w:spacing w:after="0"/>
        <w:contextualSpacing/>
        <w:jc w:val="both"/>
        <w:rPr>
          <w:rFonts w:ascii="Arial Narrow" w:hAnsi="Arial Narrow" w:cs="Arial"/>
          <w:sz w:val="19"/>
          <w:szCs w:val="19"/>
        </w:rPr>
      </w:pPr>
    </w:p>
    <w:p w14:paraId="20A4718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Ley de Ingresos del Municipio de Corregidora, Qro.: </w:t>
      </w:r>
      <w:r w:rsidRPr="00263515">
        <w:rPr>
          <w:rFonts w:ascii="Arial Narrow" w:hAnsi="Arial Narrow" w:cs="Arial"/>
          <w:sz w:val="19"/>
          <w:szCs w:val="19"/>
        </w:rPr>
        <w:t>Norma que establece anualmente los ingresos del gobierno municipal que deberán recaudarse por concepto de impuestos, derechos, productos y aprovechamientos, sus accesorios, emisión de bonos y empréstitos.</w:t>
      </w:r>
    </w:p>
    <w:p w14:paraId="5FA3C3D8" w14:textId="77777777" w:rsidR="00A50D10" w:rsidRPr="00263515" w:rsidRDefault="00A50D10" w:rsidP="00950409">
      <w:pPr>
        <w:spacing w:after="0"/>
        <w:contextualSpacing/>
        <w:jc w:val="both"/>
        <w:rPr>
          <w:rFonts w:ascii="Arial Narrow" w:hAnsi="Arial Narrow" w:cs="Arial"/>
          <w:sz w:val="19"/>
          <w:szCs w:val="19"/>
        </w:rPr>
      </w:pPr>
    </w:p>
    <w:p w14:paraId="289D2F14"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Ley General de Contabilidad Gubernamental: </w:t>
      </w:r>
      <w:r w:rsidRPr="00263515">
        <w:rPr>
          <w:rFonts w:ascii="Arial Narrow" w:hAnsi="Arial Narrow" w:cs="Arial"/>
          <w:sz w:val="19"/>
          <w:szCs w:val="19"/>
        </w:rPr>
        <w:t>Instrumento jurídico que establece los criterios generales de coordinación y la normatividad para la adecuada armonización de los sistemas de contabilidad gubernamental, entre los distintos órdenes de gobierno, es decir,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así como los órganos autónomos federales y estatales. Además de fijar los criterios y reglas para la emisión de información financiera de los entes públicos.</w:t>
      </w:r>
    </w:p>
    <w:p w14:paraId="3123E48A" w14:textId="77777777" w:rsidR="00A50D10" w:rsidRPr="00263515" w:rsidRDefault="00A50D10" w:rsidP="00950409">
      <w:pPr>
        <w:spacing w:after="0"/>
        <w:contextualSpacing/>
        <w:jc w:val="both"/>
        <w:rPr>
          <w:rFonts w:ascii="Arial Narrow" w:hAnsi="Arial Narrow" w:cs="Arial"/>
          <w:sz w:val="19"/>
          <w:szCs w:val="19"/>
        </w:rPr>
      </w:pPr>
    </w:p>
    <w:p w14:paraId="4903468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Municipio: </w:t>
      </w:r>
      <w:r w:rsidRPr="00263515">
        <w:rPr>
          <w:rFonts w:ascii="Arial Narrow" w:hAnsi="Arial Narrow" w:cs="Arial"/>
          <w:sz w:val="19"/>
          <w:szCs w:val="19"/>
        </w:rPr>
        <w:t>Municipio de Corregidora, Querétaro.</w:t>
      </w:r>
    </w:p>
    <w:p w14:paraId="1DB6161E" w14:textId="77777777" w:rsidR="00A50D10" w:rsidRPr="00263515" w:rsidRDefault="00A50D10" w:rsidP="00950409">
      <w:pPr>
        <w:spacing w:after="0"/>
        <w:contextualSpacing/>
        <w:jc w:val="both"/>
        <w:rPr>
          <w:rFonts w:ascii="Arial Narrow" w:hAnsi="Arial Narrow" w:cs="Arial"/>
          <w:b/>
          <w:sz w:val="19"/>
          <w:szCs w:val="19"/>
        </w:rPr>
      </w:pPr>
    </w:p>
    <w:p w14:paraId="6D7B4BA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Normas Contables:</w:t>
      </w:r>
      <w:r w:rsidRPr="00263515">
        <w:rPr>
          <w:rFonts w:ascii="Arial Narrow" w:hAnsi="Arial Narrow" w:cs="Arial"/>
          <w:sz w:val="19"/>
          <w:szCs w:val="19"/>
        </w:rPr>
        <w:t xml:space="preserve"> Son los lineamientos, metodologías y procedimientos técnicos dirigidos a dotar, a los entes públicos, de las herramientas necesarias para registrar correctamente las operaciones que afecten su contabilidad, con el propósito de generar información veraz y oportuna para la toma de decisiones y la formulación de estados financieros institucionales y consolidados.</w:t>
      </w:r>
    </w:p>
    <w:p w14:paraId="2E11F579" w14:textId="77777777" w:rsidR="00A50D10" w:rsidRPr="00263515" w:rsidRDefault="00A50D10" w:rsidP="00950409">
      <w:pPr>
        <w:spacing w:after="0"/>
        <w:contextualSpacing/>
        <w:jc w:val="both"/>
        <w:rPr>
          <w:rFonts w:ascii="Arial Narrow" w:hAnsi="Arial Narrow" w:cs="Arial"/>
          <w:sz w:val="19"/>
          <w:szCs w:val="19"/>
        </w:rPr>
      </w:pPr>
    </w:p>
    <w:p w14:paraId="0202F89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No inconveniente: </w:t>
      </w:r>
      <w:r w:rsidRPr="00263515">
        <w:rPr>
          <w:rFonts w:ascii="Arial Narrow" w:hAnsi="Arial Narrow" w:cs="Arial"/>
          <w:sz w:val="19"/>
          <w:szCs w:val="19"/>
        </w:rPr>
        <w:t>Documento que valida la realización de un evento o actividad con base en las medidas de seguridad aplicables en materia de protección civil a un lugar o establecimiento asentado en el Municipio de Corregidora, Querétaro.</w:t>
      </w:r>
    </w:p>
    <w:p w14:paraId="4707F706" w14:textId="77777777" w:rsidR="00A50D10" w:rsidRPr="00263515" w:rsidRDefault="00A50D10" w:rsidP="00950409">
      <w:pPr>
        <w:spacing w:after="0"/>
        <w:contextualSpacing/>
        <w:jc w:val="both"/>
        <w:rPr>
          <w:rFonts w:ascii="Arial Narrow" w:hAnsi="Arial Narrow" w:cs="Arial"/>
          <w:sz w:val="19"/>
          <w:szCs w:val="19"/>
        </w:rPr>
      </w:pPr>
    </w:p>
    <w:p w14:paraId="179C7B2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Organismos:</w:t>
      </w:r>
      <w:r w:rsidRPr="00263515">
        <w:rPr>
          <w:rFonts w:ascii="Arial Narrow" w:hAnsi="Arial Narrow" w:cs="Arial"/>
          <w:sz w:val="19"/>
          <w:szCs w:val="19"/>
        </w:rPr>
        <w:t xml:space="preserve"> Todo aquel individuo perteneciente a Asociaciones, Uniones, Escuelas Públicas, Instituciones de Asistencia Privada, Organismos de Gobierno, Ligas Deportivas, clubs y similares y Organizaciones, debiendo acreditar tal carácter.</w:t>
      </w:r>
    </w:p>
    <w:p w14:paraId="692E173B" w14:textId="77777777" w:rsidR="00A50D10" w:rsidRPr="00263515" w:rsidRDefault="00A50D10" w:rsidP="00950409">
      <w:pPr>
        <w:spacing w:after="0"/>
        <w:contextualSpacing/>
        <w:jc w:val="both"/>
        <w:rPr>
          <w:rFonts w:ascii="Arial Narrow" w:hAnsi="Arial Narrow" w:cs="Arial"/>
          <w:sz w:val="19"/>
          <w:szCs w:val="19"/>
        </w:rPr>
      </w:pPr>
    </w:p>
    <w:p w14:paraId="283E20E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Participaciones Federales: </w:t>
      </w:r>
      <w:r w:rsidRPr="00263515">
        <w:rPr>
          <w:rFonts w:ascii="Arial Narrow" w:hAnsi="Arial Narrow" w:cs="Arial"/>
          <w:sz w:val="19"/>
          <w:szCs w:val="19"/>
        </w:rPr>
        <w:t>Son los recursos que corresponden a los estados, municipios y Distrito Federal, conforme al pacto federal, dispuesto en la Ley de Coordinación Fiscal. Los cuales provienen de la Recaudación Federal Participable del ejercicio fiscal correspondiente (que captan las oficinas recaudadoras) y que, en términos de la normatividad aplicable, se distribuyen a través del Ramo General 28 del Presupuesto de Egresos de la Federación: (Participaciones a entidades Federativas y Municipios).</w:t>
      </w:r>
    </w:p>
    <w:p w14:paraId="72802789" w14:textId="77777777" w:rsidR="00A50D10" w:rsidRPr="00263515" w:rsidRDefault="00A50D10" w:rsidP="00950409">
      <w:pPr>
        <w:spacing w:after="0"/>
        <w:contextualSpacing/>
        <w:jc w:val="both"/>
        <w:rPr>
          <w:rFonts w:ascii="Arial Narrow" w:hAnsi="Arial Narrow" w:cs="Arial"/>
          <w:sz w:val="19"/>
          <w:szCs w:val="19"/>
        </w:rPr>
      </w:pPr>
    </w:p>
    <w:p w14:paraId="39799DC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Plan Municipal de Desarrollo</w:t>
      </w:r>
      <w:r w:rsidRPr="00263515">
        <w:rPr>
          <w:rFonts w:ascii="Arial Narrow" w:hAnsi="Arial Narrow" w:cs="Arial"/>
          <w:sz w:val="19"/>
          <w:szCs w:val="19"/>
        </w:rPr>
        <w:t>: Es el documento que establece los ejes de la política pública municipal, a partir de los cuales se determinan los objetivos, las metas, las estrategias y los programas nacionales que rigen la acción del gobierno.</w:t>
      </w:r>
    </w:p>
    <w:p w14:paraId="09A650BB" w14:textId="77777777" w:rsidR="00A50D10" w:rsidRPr="00263515" w:rsidRDefault="00A50D10" w:rsidP="00950409">
      <w:pPr>
        <w:spacing w:after="0"/>
        <w:contextualSpacing/>
        <w:jc w:val="both"/>
        <w:rPr>
          <w:rFonts w:ascii="Arial Narrow" w:hAnsi="Arial Narrow" w:cs="Arial"/>
          <w:sz w:val="19"/>
          <w:szCs w:val="19"/>
        </w:rPr>
      </w:pPr>
    </w:p>
    <w:p w14:paraId="4C73D852"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Población: </w:t>
      </w:r>
      <w:r w:rsidRPr="00263515">
        <w:rPr>
          <w:rFonts w:ascii="Arial Narrow" w:hAnsi="Arial Narrow" w:cs="Arial"/>
          <w:sz w:val="19"/>
          <w:szCs w:val="19"/>
        </w:rPr>
        <w:t>Todo aquel individuo que por circunstancias propias a la operación del establecimiento se encuentre al interior de las instalaciones del mismo, entiéndase visitante, proveedor o empleado.</w:t>
      </w:r>
    </w:p>
    <w:p w14:paraId="133E9915" w14:textId="77777777" w:rsidR="00A50D10" w:rsidRPr="00263515" w:rsidRDefault="00A50D10" w:rsidP="00950409">
      <w:pPr>
        <w:spacing w:after="0"/>
        <w:contextualSpacing/>
        <w:jc w:val="both"/>
        <w:rPr>
          <w:rFonts w:ascii="Arial Narrow" w:hAnsi="Arial Narrow" w:cs="Arial"/>
          <w:sz w:val="19"/>
          <w:szCs w:val="19"/>
        </w:rPr>
      </w:pPr>
    </w:p>
    <w:p w14:paraId="6383858E"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 xml:space="preserve">Lo anterior, para determinar el número de población fija y flotante de los establecimientos sujetos a obtener el visto bueno de la Dirección de Protección Civil Municipal de Corregidora, Qro., de conformidad con los requerimientos pedagógicos de los cursos que impartirá la Dirección de Protección Civil Municipal de Corregidora, Qro., por lo que se cobrarán los derechos de capacitación, por hora, por instructor. </w:t>
      </w:r>
    </w:p>
    <w:p w14:paraId="47A78B00" w14:textId="77777777" w:rsidR="00A50D10" w:rsidRPr="00263515" w:rsidRDefault="00A50D10" w:rsidP="00950409">
      <w:pPr>
        <w:spacing w:after="0"/>
        <w:contextualSpacing/>
        <w:jc w:val="both"/>
        <w:rPr>
          <w:rFonts w:ascii="Arial Narrow" w:hAnsi="Arial Narrow" w:cs="Arial"/>
          <w:b/>
          <w:sz w:val="19"/>
          <w:szCs w:val="19"/>
        </w:rPr>
      </w:pPr>
    </w:p>
    <w:p w14:paraId="018C66D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Predio: </w:t>
      </w:r>
      <w:r w:rsidRPr="00263515">
        <w:rPr>
          <w:rFonts w:ascii="Arial Narrow" w:hAnsi="Arial Narrow" w:cs="Arial"/>
          <w:sz w:val="19"/>
          <w:szCs w:val="19"/>
        </w:rPr>
        <w:t>El inmueble constituido por el suelo o por éste y las construcciones adheridas a él.</w:t>
      </w:r>
    </w:p>
    <w:p w14:paraId="02528999" w14:textId="77777777" w:rsidR="00A50D10" w:rsidRPr="00263515" w:rsidRDefault="00A50D10" w:rsidP="00950409">
      <w:pPr>
        <w:spacing w:after="0"/>
        <w:contextualSpacing/>
        <w:jc w:val="both"/>
        <w:rPr>
          <w:rFonts w:ascii="Arial Narrow" w:hAnsi="Arial Narrow" w:cs="Arial"/>
          <w:sz w:val="19"/>
          <w:szCs w:val="19"/>
        </w:rPr>
      </w:pPr>
    </w:p>
    <w:p w14:paraId="3375623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Predio Baldío</w:t>
      </w:r>
      <w:r w:rsidRPr="00263515">
        <w:rPr>
          <w:rFonts w:ascii="Arial Narrow" w:hAnsi="Arial Narrow" w:cs="Arial"/>
          <w:sz w:val="19"/>
          <w:szCs w:val="19"/>
        </w:rPr>
        <w:t>: El predio urbano que carezca de construcciones o tenga únicamente bardas perimetrales, así como los predios que contengan construcciones cuyo valor catastral represente menos del diez por ciento del valor catastral del terreno, sin incluir bardas perimetrales.</w:t>
      </w:r>
    </w:p>
    <w:p w14:paraId="39469137" w14:textId="77777777" w:rsidR="00A50D10" w:rsidRPr="00263515" w:rsidRDefault="00A50D10" w:rsidP="00950409">
      <w:pPr>
        <w:spacing w:after="0"/>
        <w:contextualSpacing/>
        <w:jc w:val="both"/>
        <w:rPr>
          <w:rFonts w:ascii="Arial Narrow" w:hAnsi="Arial Narrow" w:cs="Arial"/>
          <w:sz w:val="19"/>
          <w:szCs w:val="19"/>
        </w:rPr>
      </w:pPr>
    </w:p>
    <w:p w14:paraId="633DCE5F"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Predio de Fraccionamiento en Proceso de Ejecución: </w:t>
      </w:r>
      <w:r w:rsidRPr="00263515">
        <w:rPr>
          <w:rFonts w:ascii="Arial Narrow" w:hAnsi="Arial Narrow" w:cs="Arial"/>
          <w:sz w:val="19"/>
          <w:szCs w:val="19"/>
        </w:rPr>
        <w:t>El predio o fracción de él, constituido como fraccionamiento en los términos del Código Urbano del Estado de Querétaro, cuya autorización provisional de venta de lotes o la definitiva de fraccionamiento ha sido publicada en el Periódico Oficial del Gobierno del Estado Querétaro “La Sombra de Arteaga” y que el propietario o copropietarios cuenten con el reconocimiento de causahabiencia. Esta clasificación se conserva hasta que se haga entrega de las obras de urbanización al Municipio correspondiente, en los términos del ordenamiento antes mencionado o se tenga más del sesenta por ciento de la superficie vendible enajenada.</w:t>
      </w:r>
    </w:p>
    <w:p w14:paraId="5522FD82" w14:textId="77777777" w:rsidR="00A50D10" w:rsidRPr="00263515" w:rsidRDefault="00A50D10" w:rsidP="00950409">
      <w:pPr>
        <w:spacing w:after="0"/>
        <w:contextualSpacing/>
        <w:jc w:val="both"/>
        <w:rPr>
          <w:rFonts w:ascii="Arial Narrow" w:hAnsi="Arial Narrow" w:cs="Arial"/>
          <w:sz w:val="19"/>
          <w:szCs w:val="19"/>
        </w:rPr>
      </w:pPr>
    </w:p>
    <w:p w14:paraId="3A644CC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Predio de Producción Agrícola:</w:t>
      </w:r>
      <w:r w:rsidRPr="00263515">
        <w:rPr>
          <w:rFonts w:ascii="Arial Narrow" w:hAnsi="Arial Narrow" w:cs="Arial"/>
          <w:sz w:val="19"/>
          <w:szCs w:val="19"/>
        </w:rPr>
        <w:t xml:space="preserve"> Predio de producción agrícola con dominio pleno que provenga de ejido: la parcela de origen ejidal que cuente con dominio pleno, que permanezca en propiedad del ejidatario y que sea destinada permanentemente a la agricultura, independientemente de que cuente con infraestructura urbana.</w:t>
      </w:r>
    </w:p>
    <w:p w14:paraId="34E14A80" w14:textId="77777777" w:rsidR="00A50D10" w:rsidRPr="00263515" w:rsidRDefault="00A50D10" w:rsidP="00950409">
      <w:pPr>
        <w:spacing w:after="0"/>
        <w:contextualSpacing/>
        <w:jc w:val="both"/>
        <w:rPr>
          <w:rFonts w:ascii="Arial Narrow" w:hAnsi="Arial Narrow" w:cs="Arial"/>
          <w:sz w:val="19"/>
          <w:szCs w:val="19"/>
        </w:rPr>
      </w:pPr>
    </w:p>
    <w:p w14:paraId="41F3E7C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Predio Rústico:</w:t>
      </w:r>
      <w:r w:rsidRPr="00263515">
        <w:rPr>
          <w:rFonts w:ascii="Arial Narrow" w:hAnsi="Arial Narrow" w:cs="Arial"/>
          <w:sz w:val="19"/>
          <w:szCs w:val="19"/>
        </w:rPr>
        <w:t xml:space="preserve"> El que se ubique fuera del límite de un centro de población, de conformidad a la normatividad aplicable en materia de desarrollo urbano y que no se encuentre en ninguno de los supuestos de la fracción anterior.</w:t>
      </w:r>
    </w:p>
    <w:p w14:paraId="451021AD" w14:textId="77777777" w:rsidR="00A50D10" w:rsidRPr="00263515" w:rsidRDefault="00A50D10" w:rsidP="00950409">
      <w:pPr>
        <w:spacing w:after="0"/>
        <w:contextualSpacing/>
        <w:jc w:val="both"/>
        <w:rPr>
          <w:rFonts w:ascii="Arial Narrow" w:hAnsi="Arial Narrow" w:cs="Arial"/>
          <w:sz w:val="19"/>
          <w:szCs w:val="19"/>
        </w:rPr>
      </w:pPr>
    </w:p>
    <w:p w14:paraId="16E8B5E7"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Predio Urbano: </w:t>
      </w:r>
      <w:r w:rsidRPr="00263515">
        <w:rPr>
          <w:rFonts w:ascii="Arial Narrow" w:hAnsi="Arial Narrow" w:cs="Arial"/>
          <w:sz w:val="19"/>
          <w:szCs w:val="19"/>
        </w:rPr>
        <w:t>El inmueble constituido por el suelo o por éste y las construcciones adheridas a él.</w:t>
      </w:r>
    </w:p>
    <w:p w14:paraId="78972067" w14:textId="77777777" w:rsidR="00A50D10" w:rsidRPr="00263515" w:rsidRDefault="00A50D10" w:rsidP="00950409">
      <w:pPr>
        <w:spacing w:after="0"/>
        <w:contextualSpacing/>
        <w:jc w:val="both"/>
        <w:rPr>
          <w:rFonts w:ascii="Arial Narrow" w:hAnsi="Arial Narrow" w:cs="Arial"/>
          <w:sz w:val="19"/>
          <w:szCs w:val="19"/>
        </w:rPr>
      </w:pPr>
    </w:p>
    <w:p w14:paraId="58C3062E"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Predio Urbano Edificado: </w:t>
      </w:r>
      <w:r w:rsidRPr="00263515">
        <w:rPr>
          <w:rFonts w:ascii="Arial Narrow" w:hAnsi="Arial Narrow" w:cs="Arial"/>
          <w:sz w:val="19"/>
          <w:szCs w:val="19"/>
        </w:rPr>
        <w:t>El que contenga construcciones permanentes o en proceso, cuyo valor catastral de dichas construcciones represente por lo menos un diez por ciento del valor catastral del terreno y los que se destinen y así se acredite, para los siguientes fines: a) Campos o instalaciones deportivas permanentes; b) Actividades agrícolas, pecuarias o piscícolas permanentes; c) Actividades industriales, comerciales o de prestación de servicios permanentes; que cuenten con licencia de funcionamiento municipal vigente para esa actividad; d) Casa habitación permanente; y e) Unidades sujetas a régimen de condominio.</w:t>
      </w:r>
    </w:p>
    <w:p w14:paraId="4CD0E8CE" w14:textId="77777777" w:rsidR="00A50D10" w:rsidRPr="00263515" w:rsidRDefault="00A50D10" w:rsidP="00950409">
      <w:pPr>
        <w:spacing w:after="0"/>
        <w:contextualSpacing/>
        <w:jc w:val="both"/>
        <w:rPr>
          <w:rFonts w:ascii="Arial Narrow" w:hAnsi="Arial Narrow" w:cs="Arial"/>
          <w:sz w:val="19"/>
          <w:szCs w:val="19"/>
        </w:rPr>
      </w:pPr>
    </w:p>
    <w:p w14:paraId="057FF55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Programa de Gasto: </w:t>
      </w:r>
      <w:r w:rsidRPr="00263515">
        <w:rPr>
          <w:rFonts w:ascii="Arial Narrow" w:hAnsi="Arial Narrow" w:cs="Arial"/>
          <w:sz w:val="19"/>
          <w:szCs w:val="19"/>
        </w:rPr>
        <w:t>La asignación de recursos que debe reflejar la consistencia de apoyar a los grupos vulnerables, dentro del cumplimiento de metas y objetivos a los ejes rectores del Plan Municipal de Desarrollo vigente.</w:t>
      </w:r>
    </w:p>
    <w:p w14:paraId="18F4B20D" w14:textId="77777777" w:rsidR="00A50D10" w:rsidRPr="00263515" w:rsidRDefault="00A50D10" w:rsidP="00950409">
      <w:pPr>
        <w:spacing w:after="0"/>
        <w:contextualSpacing/>
        <w:jc w:val="both"/>
        <w:rPr>
          <w:rFonts w:ascii="Arial Narrow" w:hAnsi="Arial Narrow" w:cs="Arial"/>
          <w:b/>
          <w:sz w:val="19"/>
          <w:szCs w:val="19"/>
        </w:rPr>
      </w:pPr>
    </w:p>
    <w:p w14:paraId="7E5F583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Reserva Urbana: </w:t>
      </w:r>
      <w:r w:rsidRPr="00263515">
        <w:rPr>
          <w:rFonts w:ascii="Arial Narrow" w:hAnsi="Arial Narrow" w:cs="Arial"/>
          <w:sz w:val="19"/>
          <w:szCs w:val="19"/>
        </w:rPr>
        <w:t xml:space="preserve">El predio urbano que no cuente con frente a vialidades y sistemas de infraestructura urbana, que se encuentre fuera del límite de la mancha urbana y que, de conformidad a las disposiciones en materia de desarrollo urbano, le corresponda un uso de suelo urbano o que la autoridad municipal competente le haya autorizado el uso de suelo urbano. </w:t>
      </w:r>
    </w:p>
    <w:p w14:paraId="2AC8185D" w14:textId="77777777" w:rsidR="00A50D10" w:rsidRPr="00263515" w:rsidRDefault="00A50D10" w:rsidP="00950409">
      <w:pPr>
        <w:spacing w:after="0"/>
        <w:contextualSpacing/>
        <w:jc w:val="both"/>
        <w:rPr>
          <w:rFonts w:ascii="Arial Narrow" w:hAnsi="Arial Narrow" w:cs="Arial"/>
          <w:sz w:val="19"/>
          <w:szCs w:val="19"/>
        </w:rPr>
      </w:pPr>
    </w:p>
    <w:p w14:paraId="595B6E4B"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Se entiende por límite de la mancha urbana, el polígono formado por las áreas que en las localidades del Estado cuentan con algún sistema de infraestructura urbana o con vialidades urbanas, de acuerdo a la cartografía existente en la Dirección de Catastro o en la Dirección Municipal de Catastro que corresponda.</w:t>
      </w:r>
    </w:p>
    <w:p w14:paraId="23A30A2A" w14:textId="77777777" w:rsidR="00A50D10" w:rsidRPr="00263515" w:rsidRDefault="00A50D10" w:rsidP="00950409">
      <w:pPr>
        <w:spacing w:after="0"/>
        <w:contextualSpacing/>
        <w:jc w:val="both"/>
        <w:rPr>
          <w:rFonts w:ascii="Arial Narrow" w:hAnsi="Arial Narrow" w:cs="Arial"/>
          <w:sz w:val="19"/>
          <w:szCs w:val="19"/>
        </w:rPr>
      </w:pPr>
    </w:p>
    <w:p w14:paraId="40C9BBB5"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Subsidios: </w:t>
      </w:r>
      <w:r w:rsidRPr="00263515">
        <w:rPr>
          <w:rFonts w:ascii="Arial Narrow" w:hAnsi="Arial Narrow" w:cs="Arial"/>
          <w:sz w:val="19"/>
          <w:szCs w:val="19"/>
        </w:rPr>
        <w:t>Son 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14:paraId="1632EF6A" w14:textId="77777777" w:rsidR="00A50D10" w:rsidRPr="00263515" w:rsidRDefault="00A50D10" w:rsidP="00950409">
      <w:pPr>
        <w:spacing w:after="0"/>
        <w:contextualSpacing/>
        <w:jc w:val="both"/>
        <w:rPr>
          <w:rFonts w:ascii="Arial Narrow" w:hAnsi="Arial Narrow" w:cs="Arial"/>
          <w:sz w:val="19"/>
          <w:szCs w:val="19"/>
        </w:rPr>
      </w:pPr>
    </w:p>
    <w:p w14:paraId="3B17751F"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Tasa</w:t>
      </w:r>
      <w:r w:rsidRPr="00263515">
        <w:rPr>
          <w:rFonts w:ascii="Arial Narrow" w:hAnsi="Arial Narrow" w:cs="Arial"/>
          <w:sz w:val="19"/>
          <w:szCs w:val="19"/>
        </w:rPr>
        <w:t>: Indicador básico para estimar en términos relativos el comportamiento de determinadas variables.</w:t>
      </w:r>
    </w:p>
    <w:p w14:paraId="0DF50845" w14:textId="77777777" w:rsidR="00A50D10" w:rsidRPr="00263515" w:rsidRDefault="00A50D10" w:rsidP="00950409">
      <w:pPr>
        <w:spacing w:after="0"/>
        <w:contextualSpacing/>
        <w:jc w:val="both"/>
        <w:rPr>
          <w:rFonts w:ascii="Arial Narrow" w:hAnsi="Arial Narrow" w:cs="Arial"/>
          <w:sz w:val="19"/>
          <w:szCs w:val="19"/>
        </w:rPr>
      </w:pPr>
    </w:p>
    <w:p w14:paraId="0C4B090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Transferencias: </w:t>
      </w:r>
      <w:r w:rsidRPr="00263515">
        <w:rPr>
          <w:rFonts w:ascii="Arial Narrow" w:hAnsi="Arial Narrow" w:cs="Arial"/>
          <w:sz w:val="19"/>
          <w:szCs w:val="19"/>
        </w:rPr>
        <w:t>Son las asignaciones de recursos federales previstas en los presupuestos de las dependencias, destinadas a las entidades bajo su coordinación sectorial o en su caso, a los órganos administrativos desconcentrados, para sufragar los gastos de operación y de capital, incluyendo el déficit de operación y los gastos de administración asociados al otorgamiento de subsidios; tanto como a la Entidades Federativas, con base en convenios de asignación; así como las asignaciones para el apoyo de programas de las entidades vinculados con operaciones de inversión financiera o para el pago de intereses, comisiones y gastos, derivados de créditos contratados en moneda nacional o extranjera.</w:t>
      </w:r>
    </w:p>
    <w:p w14:paraId="35A5E95F" w14:textId="77777777" w:rsidR="00A50D10" w:rsidRPr="00263515" w:rsidRDefault="00A50D10" w:rsidP="00950409">
      <w:pPr>
        <w:spacing w:after="0"/>
        <w:contextualSpacing/>
        <w:jc w:val="both"/>
        <w:rPr>
          <w:rFonts w:ascii="Arial Narrow" w:hAnsi="Arial Narrow" w:cs="Arial"/>
          <w:sz w:val="19"/>
          <w:szCs w:val="19"/>
        </w:rPr>
      </w:pPr>
    </w:p>
    <w:p w14:paraId="38F6B23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Transparencia:</w:t>
      </w:r>
      <w:r w:rsidRPr="00263515">
        <w:rPr>
          <w:rFonts w:ascii="Arial Narrow" w:hAnsi="Arial Narrow" w:cs="Arial"/>
          <w:sz w:val="19"/>
          <w:szCs w:val="19"/>
        </w:rPr>
        <w:t xml:space="preserve"> Son las acciones que permiten garantizar el acceso de toda persona; regulación del principio de libre información, de acuerdo a lo dispuesto por Ley de Transparencia y Acceso a la Información Pública del Estado de Querétaro.</w:t>
      </w:r>
    </w:p>
    <w:p w14:paraId="6B1F8D25" w14:textId="77777777" w:rsidR="00A50D10" w:rsidRPr="00263515" w:rsidRDefault="00A50D10" w:rsidP="00950409">
      <w:pPr>
        <w:spacing w:after="0"/>
        <w:contextualSpacing/>
        <w:jc w:val="both"/>
        <w:rPr>
          <w:rFonts w:ascii="Arial Narrow" w:hAnsi="Arial Narrow" w:cs="Arial"/>
          <w:sz w:val="19"/>
          <w:szCs w:val="19"/>
        </w:rPr>
      </w:pPr>
    </w:p>
    <w:p w14:paraId="3476A1E1"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Valor Catastral:</w:t>
      </w:r>
      <w:r w:rsidRPr="00263515">
        <w:rPr>
          <w:rFonts w:ascii="Arial Narrow" w:hAnsi="Arial Narrow" w:cs="Arial"/>
          <w:sz w:val="19"/>
          <w:szCs w:val="19"/>
        </w:rPr>
        <w:t xml:space="preserve"> Aquél que sea determinado por la dependencia encargada del catastro correspondiente, conforme a la Ley de la materia.</w:t>
      </w:r>
    </w:p>
    <w:p w14:paraId="462CFBB2" w14:textId="77777777" w:rsidR="00A50D10" w:rsidRPr="00263515" w:rsidRDefault="00A50D10" w:rsidP="00950409">
      <w:pPr>
        <w:spacing w:after="0"/>
        <w:contextualSpacing/>
        <w:jc w:val="both"/>
        <w:rPr>
          <w:rFonts w:ascii="Arial Narrow" w:hAnsi="Arial Narrow" w:cs="Arial"/>
          <w:sz w:val="19"/>
          <w:szCs w:val="19"/>
        </w:rPr>
      </w:pPr>
    </w:p>
    <w:p w14:paraId="46C0B607"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Valor Comercial:</w:t>
      </w:r>
      <w:r w:rsidRPr="00263515">
        <w:rPr>
          <w:rFonts w:ascii="Arial Narrow" w:hAnsi="Arial Narrow" w:cs="Arial"/>
          <w:sz w:val="19"/>
          <w:szCs w:val="19"/>
        </w:rPr>
        <w:t xml:space="preserve"> Se entiende como la cantidad más alta, expresada en términos monetarios, mediante la cual se intercambiaría un bien en el mercado corriente de bienes, entre un comprador y un vendedor que actúan sin presiones ni ventajas de uno y otro, en un mercado abierto y competido, en las circunstancias prevalecientes a la fecha del avalúo y en un plazo razonable de exposición.</w:t>
      </w:r>
    </w:p>
    <w:p w14:paraId="6A1406A1" w14:textId="77777777" w:rsidR="00A50D10" w:rsidRPr="00263515" w:rsidRDefault="00A50D10" w:rsidP="00950409">
      <w:pPr>
        <w:spacing w:after="0"/>
        <w:contextualSpacing/>
        <w:jc w:val="both"/>
        <w:rPr>
          <w:rFonts w:ascii="Arial Narrow" w:hAnsi="Arial Narrow" w:cs="Arial"/>
          <w:sz w:val="19"/>
          <w:szCs w:val="19"/>
        </w:rPr>
      </w:pPr>
    </w:p>
    <w:p w14:paraId="1D4F3165" w14:textId="77777777" w:rsidR="00A50D10" w:rsidRPr="00263515" w:rsidRDefault="00A50D10" w:rsidP="00950409">
      <w:pPr>
        <w:spacing w:after="0"/>
        <w:contextualSpacing/>
        <w:jc w:val="center"/>
        <w:rPr>
          <w:rFonts w:ascii="Arial Narrow" w:hAnsi="Arial Narrow" w:cs="Arial"/>
          <w:b/>
          <w:sz w:val="19"/>
          <w:szCs w:val="19"/>
        </w:rPr>
      </w:pPr>
      <w:r w:rsidRPr="00263515">
        <w:rPr>
          <w:rFonts w:ascii="Arial Narrow" w:hAnsi="Arial Narrow" w:cs="Arial"/>
          <w:b/>
          <w:sz w:val="19"/>
          <w:szCs w:val="19"/>
        </w:rPr>
        <w:t>TRANSITORIOS</w:t>
      </w:r>
    </w:p>
    <w:p w14:paraId="0226C08B" w14:textId="77777777" w:rsidR="00A50D10" w:rsidRPr="00263515" w:rsidRDefault="00A50D10" w:rsidP="00950409">
      <w:pPr>
        <w:spacing w:after="0"/>
        <w:contextualSpacing/>
        <w:rPr>
          <w:rFonts w:ascii="Arial Narrow" w:hAnsi="Arial Narrow" w:cs="Arial"/>
          <w:b/>
          <w:sz w:val="19"/>
          <w:szCs w:val="19"/>
        </w:rPr>
      </w:pPr>
    </w:p>
    <w:p w14:paraId="23B54799" w14:textId="6E16245C"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Primero.</w:t>
      </w:r>
      <w:r w:rsidRPr="00263515">
        <w:rPr>
          <w:rFonts w:ascii="Arial Narrow" w:hAnsi="Arial Narrow" w:cs="Arial"/>
          <w:sz w:val="19"/>
          <w:szCs w:val="19"/>
        </w:rPr>
        <w:t xml:space="preserve"> La presente Ley entrará en vigor el 1</w:t>
      </w:r>
      <w:r w:rsidR="004155CE" w:rsidRPr="00263515">
        <w:rPr>
          <w:rFonts w:ascii="Arial Narrow" w:hAnsi="Arial Narrow" w:cs="Arial"/>
          <w:sz w:val="19"/>
          <w:szCs w:val="19"/>
        </w:rPr>
        <w:t>°</w:t>
      </w:r>
      <w:r w:rsidRPr="00263515">
        <w:rPr>
          <w:rFonts w:ascii="Arial Narrow" w:hAnsi="Arial Narrow" w:cs="Arial"/>
          <w:sz w:val="19"/>
          <w:szCs w:val="19"/>
        </w:rPr>
        <w:t xml:space="preserve"> de enero del </w:t>
      </w:r>
      <w:r w:rsidR="004155CE" w:rsidRPr="00263515">
        <w:rPr>
          <w:rFonts w:ascii="Arial Narrow" w:hAnsi="Arial Narrow" w:cs="Arial"/>
          <w:sz w:val="19"/>
          <w:szCs w:val="19"/>
        </w:rPr>
        <w:t xml:space="preserve">ejercicio fiscal </w:t>
      </w:r>
      <w:r w:rsidR="00647433" w:rsidRPr="00263515">
        <w:rPr>
          <w:rFonts w:ascii="Arial Narrow" w:hAnsi="Arial Narrow" w:cs="Arial"/>
          <w:sz w:val="19"/>
          <w:szCs w:val="19"/>
        </w:rPr>
        <w:t>2023</w:t>
      </w:r>
      <w:r w:rsidRPr="00263515">
        <w:rPr>
          <w:rFonts w:ascii="Arial Narrow" w:hAnsi="Arial Narrow" w:cs="Arial"/>
          <w:sz w:val="19"/>
          <w:szCs w:val="19"/>
        </w:rPr>
        <w:t>.</w:t>
      </w:r>
    </w:p>
    <w:p w14:paraId="7C888DC6" w14:textId="77777777" w:rsidR="00A50D10" w:rsidRPr="00263515" w:rsidRDefault="00A50D10" w:rsidP="00950409">
      <w:pPr>
        <w:spacing w:after="0"/>
        <w:contextualSpacing/>
        <w:jc w:val="both"/>
        <w:rPr>
          <w:rFonts w:ascii="Arial Narrow" w:hAnsi="Arial Narrow" w:cs="Arial"/>
          <w:sz w:val="19"/>
          <w:szCs w:val="19"/>
        </w:rPr>
      </w:pPr>
    </w:p>
    <w:p w14:paraId="1DB3E9EE"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Segundo.</w:t>
      </w:r>
      <w:r w:rsidRPr="00263515">
        <w:rPr>
          <w:rFonts w:ascii="Arial Narrow" w:hAnsi="Arial Narrow" w:cs="Arial"/>
          <w:sz w:val="19"/>
          <w:szCs w:val="19"/>
        </w:rPr>
        <w:t xml:space="preserve"> Cualquier disposición expedida con anterioridad y que se oponga a la presente Ley, queda derogada.</w:t>
      </w:r>
    </w:p>
    <w:p w14:paraId="1A2212D3" w14:textId="77777777" w:rsidR="00A50D10" w:rsidRPr="00263515" w:rsidRDefault="00A50D10" w:rsidP="00950409">
      <w:pPr>
        <w:spacing w:after="0"/>
        <w:contextualSpacing/>
        <w:jc w:val="both"/>
        <w:rPr>
          <w:rFonts w:ascii="Arial Narrow" w:hAnsi="Arial Narrow" w:cs="Arial"/>
          <w:sz w:val="19"/>
          <w:szCs w:val="19"/>
        </w:rPr>
      </w:pPr>
    </w:p>
    <w:p w14:paraId="2838E772" w14:textId="77777777" w:rsidR="00A50D10" w:rsidRPr="00263515" w:rsidRDefault="00A50D10" w:rsidP="00950409">
      <w:pPr>
        <w:tabs>
          <w:tab w:val="left" w:pos="2815"/>
        </w:tabs>
        <w:spacing w:after="0"/>
        <w:ind w:hanging="34"/>
        <w:contextualSpacing/>
        <w:jc w:val="both"/>
        <w:rPr>
          <w:rFonts w:ascii="Arial Narrow" w:hAnsi="Arial Narrow" w:cs="Arial"/>
          <w:sz w:val="19"/>
          <w:szCs w:val="19"/>
        </w:rPr>
      </w:pPr>
      <w:r w:rsidRPr="00263515">
        <w:rPr>
          <w:rFonts w:ascii="Arial Narrow" w:hAnsi="Arial Narrow" w:cs="Arial"/>
          <w:sz w:val="19"/>
          <w:szCs w:val="19"/>
        </w:rPr>
        <w:tab/>
      </w:r>
      <w:r w:rsidRPr="00263515">
        <w:rPr>
          <w:rFonts w:ascii="Arial Narrow" w:hAnsi="Arial Narrow" w:cs="Arial"/>
          <w:b/>
          <w:sz w:val="19"/>
          <w:szCs w:val="19"/>
        </w:rPr>
        <w:t>Artículo Tercero.</w:t>
      </w:r>
      <w:r w:rsidRPr="00263515">
        <w:rPr>
          <w:rFonts w:ascii="Arial Narrow" w:hAnsi="Arial Narrow" w:cs="Arial"/>
          <w:sz w:val="19"/>
          <w:szCs w:val="19"/>
        </w:rPr>
        <w:t xml:space="preserve"> Las tarifas en cuanto a montos y plazos, estarán sujetas a lo dispuesto por la presente Ley.</w:t>
      </w:r>
    </w:p>
    <w:p w14:paraId="2A13BC22" w14:textId="77777777" w:rsidR="00A50D10" w:rsidRPr="00263515" w:rsidRDefault="00A50D10" w:rsidP="00950409">
      <w:pPr>
        <w:tabs>
          <w:tab w:val="left" w:pos="2815"/>
        </w:tabs>
        <w:spacing w:after="0"/>
        <w:ind w:hanging="34"/>
        <w:contextualSpacing/>
        <w:jc w:val="both"/>
        <w:rPr>
          <w:rFonts w:ascii="Arial Narrow" w:hAnsi="Arial Narrow" w:cs="Arial"/>
          <w:sz w:val="19"/>
          <w:szCs w:val="19"/>
        </w:rPr>
      </w:pPr>
    </w:p>
    <w:p w14:paraId="5225354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Artículo Cuarto. </w:t>
      </w:r>
      <w:r w:rsidRPr="00263515">
        <w:rPr>
          <w:rFonts w:ascii="Arial Narrow" w:hAnsi="Arial Narrow" w:cs="Arial"/>
          <w:sz w:val="19"/>
          <w:szCs w:val="19"/>
        </w:rPr>
        <w:t>Para los efectos de la presente Ley, el importe señalado en las tablas de conceptos, se entenderá como el costo, tarifa o monto de las contribuciones municipales a pagar en moneda nacional.</w:t>
      </w:r>
    </w:p>
    <w:p w14:paraId="78799EDC" w14:textId="77777777" w:rsidR="00A50D10" w:rsidRPr="00263515" w:rsidRDefault="00A50D10" w:rsidP="00950409">
      <w:pPr>
        <w:spacing w:after="0"/>
        <w:contextualSpacing/>
        <w:jc w:val="both"/>
        <w:rPr>
          <w:rFonts w:ascii="Arial Narrow" w:hAnsi="Arial Narrow" w:cs="Arial"/>
          <w:b/>
          <w:sz w:val="19"/>
          <w:szCs w:val="19"/>
        </w:rPr>
      </w:pPr>
    </w:p>
    <w:p w14:paraId="6CD0555B" w14:textId="234428F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Quinto</w:t>
      </w:r>
      <w:r w:rsidRPr="00263515">
        <w:rPr>
          <w:rFonts w:ascii="Arial Narrow" w:hAnsi="Arial Narrow" w:cs="Arial"/>
          <w:sz w:val="19"/>
          <w:szCs w:val="19"/>
        </w:rPr>
        <w:t xml:space="preserve">. De conformidad con lo dispuesto en el artículo 14 de la Ley de Disciplina Financiera de las Entidades Federativas y Municipios y para efectos administrativos y exclusivamente en el ámbito de su competencia y atribuciones, el encargado de las finanzas públicas municipales, regulará el uso, destino y aplicación de los ingresos excedentes, tomando en consideración: a) los ingresos locales; b) los ingresos extraordinarios; y c) las participaciones, aportaciones, convenios y otros, que se perciban en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así como los ajustes al Financiamiento Propio con que se iniciará el ejercicio fiscal </w:t>
      </w:r>
      <w:r w:rsidR="00647433" w:rsidRPr="00263515">
        <w:rPr>
          <w:rFonts w:ascii="Arial Narrow" w:hAnsi="Arial Narrow" w:cs="Arial"/>
          <w:sz w:val="19"/>
          <w:szCs w:val="19"/>
        </w:rPr>
        <w:t>2023</w:t>
      </w:r>
      <w:r w:rsidRPr="00263515">
        <w:rPr>
          <w:rFonts w:ascii="Arial Narrow" w:hAnsi="Arial Narrow" w:cs="Arial"/>
          <w:sz w:val="19"/>
          <w:szCs w:val="19"/>
        </w:rPr>
        <w:t xml:space="preserve"> posterior al cierre contable definitivo del ejercicio 2022. Lo anterior, de conformidad con lo que en su caso establezcan las disposiciones de carácter federal o local que resulten aplicables.</w:t>
      </w:r>
    </w:p>
    <w:p w14:paraId="0F677295" w14:textId="77777777" w:rsidR="00A50D10" w:rsidRPr="00263515" w:rsidRDefault="00A50D10" w:rsidP="00950409">
      <w:pPr>
        <w:spacing w:after="0"/>
        <w:ind w:left="708" w:hanging="708"/>
        <w:contextualSpacing/>
        <w:jc w:val="both"/>
        <w:rPr>
          <w:rFonts w:ascii="Arial Narrow" w:hAnsi="Arial Narrow" w:cs="Arial"/>
          <w:sz w:val="19"/>
          <w:szCs w:val="19"/>
        </w:rPr>
      </w:pPr>
    </w:p>
    <w:p w14:paraId="0EA36E9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Sexto.</w:t>
      </w:r>
      <w:r w:rsidRPr="00263515">
        <w:rPr>
          <w:rFonts w:ascii="Arial Narrow" w:hAnsi="Arial Narrow" w:cs="Arial"/>
          <w:sz w:val="19"/>
          <w:szCs w:val="19"/>
        </w:rPr>
        <w:t xml:space="preserve"> La interpretación de la presente Ley, para efectos administrativos y exclusivamente en el ámbito de su competencia y atribuciones, corresponde a la Secretaría de Tesorería y Finanzas del Municipio de Corregidora, Qro., conforme a las disposiciones y definiciones que establezcan las leyes aplicables en la materia.</w:t>
      </w:r>
    </w:p>
    <w:p w14:paraId="2ED71E28" w14:textId="77777777" w:rsidR="00A50D10" w:rsidRPr="00263515" w:rsidRDefault="00A50D10" w:rsidP="00950409">
      <w:pPr>
        <w:spacing w:after="0"/>
        <w:contextualSpacing/>
        <w:jc w:val="both"/>
        <w:rPr>
          <w:rFonts w:ascii="Arial Narrow" w:hAnsi="Arial Narrow" w:cs="Arial"/>
          <w:sz w:val="19"/>
          <w:szCs w:val="19"/>
        </w:rPr>
      </w:pPr>
    </w:p>
    <w:p w14:paraId="0DACA2F3" w14:textId="3CA948C1"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Séptimo</w:t>
      </w:r>
      <w:r w:rsidRPr="00263515">
        <w:rPr>
          <w:rFonts w:ascii="Arial Narrow" w:hAnsi="Arial Narrow" w:cs="Arial"/>
          <w:sz w:val="19"/>
          <w:szCs w:val="19"/>
        </w:rPr>
        <w:t xml:space="preserve">. Para el ejercicio fiscal </w:t>
      </w:r>
      <w:r w:rsidR="00647433" w:rsidRPr="00263515">
        <w:rPr>
          <w:rFonts w:ascii="Arial Narrow" w:hAnsi="Arial Narrow" w:cs="Arial"/>
          <w:sz w:val="19"/>
          <w:szCs w:val="19"/>
        </w:rPr>
        <w:t>2023</w:t>
      </w:r>
      <w:r w:rsidRPr="00263515">
        <w:rPr>
          <w:rFonts w:ascii="Arial Narrow" w:hAnsi="Arial Narrow" w:cs="Arial"/>
          <w:sz w:val="19"/>
          <w:szCs w:val="19"/>
        </w:rPr>
        <w:t>, no se contempla la contratación de financiamiento.</w:t>
      </w:r>
    </w:p>
    <w:p w14:paraId="32F40385" w14:textId="77777777" w:rsidR="00A50D10" w:rsidRPr="00263515" w:rsidRDefault="00A50D10" w:rsidP="00950409">
      <w:pPr>
        <w:spacing w:after="0"/>
        <w:contextualSpacing/>
        <w:jc w:val="both"/>
        <w:rPr>
          <w:rFonts w:ascii="Arial Narrow" w:hAnsi="Arial Narrow" w:cs="Arial"/>
          <w:sz w:val="19"/>
          <w:szCs w:val="19"/>
        </w:rPr>
      </w:pPr>
    </w:p>
    <w:p w14:paraId="5637C47B" w14:textId="77777777" w:rsidR="00A50D10" w:rsidRPr="00263515" w:rsidRDefault="00A50D10" w:rsidP="00950409">
      <w:pPr>
        <w:spacing w:after="0"/>
        <w:contextualSpacing/>
        <w:jc w:val="both"/>
        <w:rPr>
          <w:rFonts w:ascii="Arial Narrow" w:hAnsi="Arial Narrow" w:cs="Arial"/>
          <w:b/>
          <w:sz w:val="19"/>
          <w:szCs w:val="19"/>
        </w:rPr>
      </w:pPr>
      <w:r w:rsidRPr="00263515">
        <w:rPr>
          <w:rFonts w:ascii="Arial Narrow" w:hAnsi="Arial Narrow" w:cs="Arial"/>
          <w:b/>
          <w:sz w:val="19"/>
          <w:szCs w:val="19"/>
        </w:rPr>
        <w:t xml:space="preserve">Artículo Octavo. </w:t>
      </w:r>
      <w:r w:rsidRPr="00263515">
        <w:rPr>
          <w:rFonts w:ascii="Arial Narrow" w:hAnsi="Arial Narrow" w:cs="Arial"/>
          <w:sz w:val="19"/>
          <w:szCs w:val="19"/>
        </w:rPr>
        <w:t xml:space="preserve">Cuando de las normas legales se denominen ingresos de libre disposición, se entenderán los ingresos locales y las participaciones federales, así como los recursos que, en su caso, se reciban del fondo de estabilización de los ingresos de las entidades federativas en términos del artículo 19 de la Ley Federal de Presupuesto y Responsabilidad Hacendaria y cualquier otro recurso que no esté destinado a un fin específico. </w:t>
      </w:r>
      <w:r w:rsidRPr="00263515">
        <w:rPr>
          <w:rFonts w:ascii="Arial Narrow" w:hAnsi="Arial Narrow" w:cs="Arial"/>
          <w:b/>
          <w:sz w:val="19"/>
          <w:szCs w:val="19"/>
        </w:rPr>
        <w:t xml:space="preserve"> </w:t>
      </w:r>
    </w:p>
    <w:p w14:paraId="3479813E" w14:textId="77777777" w:rsidR="00A50D10" w:rsidRPr="00263515" w:rsidRDefault="00A50D10" w:rsidP="00950409">
      <w:pPr>
        <w:spacing w:after="0"/>
        <w:contextualSpacing/>
        <w:jc w:val="both"/>
        <w:rPr>
          <w:rFonts w:ascii="Arial Narrow" w:hAnsi="Arial Narrow" w:cs="Arial"/>
          <w:sz w:val="19"/>
          <w:szCs w:val="19"/>
        </w:rPr>
      </w:pPr>
    </w:p>
    <w:p w14:paraId="34600A34" w14:textId="00B30F8C"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w:t>
      </w:r>
      <w:r w:rsidRPr="00263515">
        <w:rPr>
          <w:rFonts w:ascii="Arial Narrow" w:hAnsi="Arial Narrow" w:cs="Arial"/>
          <w:sz w:val="19"/>
          <w:szCs w:val="19"/>
          <w:lang w:eastAsia="es-MX"/>
        </w:rPr>
        <w:t xml:space="preserve"> </w:t>
      </w:r>
      <w:r w:rsidRPr="00263515">
        <w:rPr>
          <w:rFonts w:ascii="Arial Narrow" w:hAnsi="Arial Narrow" w:cs="Arial"/>
          <w:b/>
          <w:sz w:val="19"/>
          <w:szCs w:val="19"/>
        </w:rPr>
        <w:t xml:space="preserve">Noveno. </w:t>
      </w:r>
      <w:r w:rsidRPr="00263515">
        <w:rPr>
          <w:rFonts w:ascii="Arial Narrow" w:hAnsi="Arial Narrow" w:cs="Arial"/>
          <w:sz w:val="19"/>
          <w:szCs w:val="19"/>
          <w:lang w:eastAsia="es-MX"/>
        </w:rPr>
        <w:t xml:space="preserve">Para efecto de lo señalado en los artículos 43 y 44 de la presente Ley, se tendrá en definitiva lo establecido por el Poder Ejecutivo del Estado de Querétaro, en relación de con los montos que se establezcan conforme a la Ley de Coordinación Fiscal, la Ley de Coordinación Fiscal Estatal Intermunicipal del Estado de Querétaro y la Ley que Fija las Bases, Montos y Plazos conforme a las cuales se distribuirán las Participaciones Federales correspondientes a los Municipios del Estado de Querétaro para el ejercicio fiscal </w:t>
      </w:r>
      <w:r w:rsidR="00647433" w:rsidRPr="00263515">
        <w:rPr>
          <w:rFonts w:ascii="Arial Narrow" w:hAnsi="Arial Narrow" w:cs="Arial"/>
          <w:sz w:val="19"/>
          <w:szCs w:val="19"/>
        </w:rPr>
        <w:t>2023</w:t>
      </w:r>
      <w:r w:rsidRPr="00263515">
        <w:rPr>
          <w:rFonts w:ascii="Arial Narrow" w:hAnsi="Arial Narrow" w:cs="Arial"/>
          <w:sz w:val="19"/>
          <w:szCs w:val="19"/>
        </w:rPr>
        <w:t>.</w:t>
      </w:r>
    </w:p>
    <w:p w14:paraId="63744F32" w14:textId="77777777" w:rsidR="00A50D10" w:rsidRPr="00263515" w:rsidRDefault="00A50D10" w:rsidP="00950409">
      <w:pPr>
        <w:spacing w:after="0"/>
        <w:contextualSpacing/>
        <w:jc w:val="both"/>
        <w:rPr>
          <w:rFonts w:ascii="Arial Narrow" w:hAnsi="Arial Narrow" w:cs="Arial"/>
          <w:b/>
          <w:sz w:val="19"/>
          <w:szCs w:val="19"/>
        </w:rPr>
      </w:pPr>
    </w:p>
    <w:p w14:paraId="000F16FF"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w:t>
      </w:r>
      <w:r w:rsidRPr="00263515">
        <w:rPr>
          <w:rFonts w:ascii="Arial Narrow" w:hAnsi="Arial Narrow" w:cs="Arial"/>
          <w:b/>
          <w:sz w:val="19"/>
          <w:szCs w:val="19"/>
          <w:lang w:eastAsia="es-MX"/>
        </w:rPr>
        <w:t xml:space="preserve"> </w:t>
      </w:r>
      <w:r w:rsidRPr="00263515">
        <w:rPr>
          <w:rFonts w:ascii="Arial Narrow" w:hAnsi="Arial Narrow" w:cs="Arial"/>
          <w:b/>
          <w:sz w:val="19"/>
          <w:szCs w:val="19"/>
        </w:rPr>
        <w:t>Décimo.</w:t>
      </w:r>
      <w:r w:rsidRPr="00263515">
        <w:rPr>
          <w:rFonts w:ascii="Arial Narrow" w:hAnsi="Arial Narrow" w:cs="Arial"/>
          <w:sz w:val="19"/>
          <w:szCs w:val="19"/>
        </w:rPr>
        <w:t xml:space="preserve"> Para lo señalado en materia de ingresos derivados de financiamiento en la presente Ley, se deberá observar lo establecido en la Ley de Disciplina Financiera de las Entidades Federativas y los Municipios.</w:t>
      </w:r>
    </w:p>
    <w:p w14:paraId="5DF1E257" w14:textId="77777777" w:rsidR="00A50D10" w:rsidRPr="00263515" w:rsidRDefault="00A50D10" w:rsidP="00950409">
      <w:pPr>
        <w:spacing w:after="0"/>
        <w:contextualSpacing/>
        <w:jc w:val="both"/>
        <w:rPr>
          <w:rFonts w:ascii="Arial Narrow" w:hAnsi="Arial Narrow" w:cs="Arial"/>
          <w:sz w:val="19"/>
          <w:szCs w:val="19"/>
        </w:rPr>
      </w:pPr>
    </w:p>
    <w:p w14:paraId="23851C2B" w14:textId="77777777" w:rsidR="00A50D10" w:rsidRPr="00263515" w:rsidRDefault="00A50D10" w:rsidP="00950409">
      <w:pPr>
        <w:spacing w:after="0"/>
        <w:ind w:hanging="34"/>
        <w:contextualSpacing/>
        <w:jc w:val="both"/>
        <w:rPr>
          <w:rFonts w:ascii="Arial Narrow" w:hAnsi="Arial Narrow" w:cs="Arial"/>
          <w:sz w:val="19"/>
          <w:szCs w:val="19"/>
        </w:rPr>
      </w:pPr>
      <w:r w:rsidRPr="00263515">
        <w:rPr>
          <w:rFonts w:ascii="Arial Narrow" w:hAnsi="Arial Narrow" w:cs="Arial"/>
          <w:b/>
          <w:sz w:val="19"/>
          <w:szCs w:val="19"/>
        </w:rPr>
        <w:t xml:space="preserve">Artículo Decimoprimero. </w:t>
      </w:r>
      <w:r w:rsidRPr="00263515">
        <w:rPr>
          <w:rFonts w:ascii="Arial Narrow" w:hAnsi="Arial Narrow" w:cs="Arial"/>
          <w:sz w:val="19"/>
          <w:szCs w:val="19"/>
        </w:rPr>
        <w:t>Para la determinación y pago de las contribuciones y sus accesorios, las cantidades correspondientes se ajustarán al múltiplo de cincuenta centavos más próximo, inferior o superior, según corresponda.</w:t>
      </w:r>
    </w:p>
    <w:p w14:paraId="449668B3" w14:textId="77777777" w:rsidR="00A50D10" w:rsidRPr="00263515" w:rsidRDefault="00A50D10" w:rsidP="00950409">
      <w:pPr>
        <w:spacing w:after="0"/>
        <w:ind w:hanging="34"/>
        <w:contextualSpacing/>
        <w:jc w:val="both"/>
        <w:rPr>
          <w:rFonts w:ascii="Arial Narrow" w:hAnsi="Arial Narrow" w:cs="Arial"/>
          <w:b/>
          <w:sz w:val="19"/>
          <w:szCs w:val="19"/>
        </w:rPr>
      </w:pPr>
    </w:p>
    <w:p w14:paraId="593B7504" w14:textId="670D03D1"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Decimosegundo</w:t>
      </w:r>
      <w:r w:rsidRPr="00263515">
        <w:rPr>
          <w:rFonts w:ascii="Arial Narrow" w:hAnsi="Arial Narrow" w:cs="Arial"/>
          <w:sz w:val="19"/>
          <w:szCs w:val="19"/>
        </w:rPr>
        <w:t xml:space="preserve">. Para el ejercicio fiscal </w:t>
      </w:r>
      <w:r w:rsidR="00647433" w:rsidRPr="00263515">
        <w:rPr>
          <w:rFonts w:ascii="Arial Narrow" w:hAnsi="Arial Narrow" w:cs="Arial"/>
          <w:sz w:val="19"/>
          <w:szCs w:val="19"/>
        </w:rPr>
        <w:t>2023</w:t>
      </w:r>
      <w:r w:rsidRPr="00263515">
        <w:rPr>
          <w:rFonts w:ascii="Arial Narrow" w:hAnsi="Arial Narrow" w:cs="Arial"/>
          <w:sz w:val="19"/>
          <w:szCs w:val="19"/>
        </w:rPr>
        <w:t>, aquellos programas que otorguen beneficios fiscales por concepto de Impuesto Predial y/o Impuesto Sobre Traslado de Dominio, en los Asentamientos Humanos Irregulares en Proceso de Regularización, quedarán sin efectos; debiendo expedir el H. Ayuntamiento acuerdo con validez anualizada.</w:t>
      </w:r>
    </w:p>
    <w:p w14:paraId="5904FA0F" w14:textId="77777777" w:rsidR="00A50D10" w:rsidRPr="00263515" w:rsidRDefault="00A50D10" w:rsidP="00950409">
      <w:pPr>
        <w:spacing w:after="0"/>
        <w:contextualSpacing/>
        <w:jc w:val="both"/>
        <w:rPr>
          <w:rFonts w:ascii="Arial Narrow" w:hAnsi="Arial Narrow" w:cs="Arial"/>
          <w:sz w:val="19"/>
          <w:szCs w:val="19"/>
        </w:rPr>
      </w:pPr>
    </w:p>
    <w:p w14:paraId="2EFA08F6" w14:textId="09525CB4"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Artículo Decimotercero. </w:t>
      </w:r>
      <w:r w:rsidRPr="00263515">
        <w:rPr>
          <w:rFonts w:ascii="Arial Narrow" w:hAnsi="Arial Narrow" w:cs="Arial"/>
          <w:sz w:val="19"/>
          <w:szCs w:val="19"/>
        </w:rPr>
        <w:t xml:space="preserve">Para el </w:t>
      </w:r>
      <w:r w:rsidR="004155CE" w:rsidRPr="00263515">
        <w:rPr>
          <w:rFonts w:ascii="Arial Narrow" w:hAnsi="Arial Narrow" w:cs="Arial"/>
          <w:sz w:val="19"/>
          <w:szCs w:val="19"/>
        </w:rPr>
        <w:t xml:space="preserve">ejercicio fiscal </w:t>
      </w:r>
      <w:r w:rsidR="00647433" w:rsidRPr="00263515">
        <w:rPr>
          <w:rFonts w:ascii="Arial Narrow" w:hAnsi="Arial Narrow" w:cs="Arial"/>
          <w:sz w:val="19"/>
          <w:szCs w:val="19"/>
        </w:rPr>
        <w:t>2023</w:t>
      </w:r>
      <w:r w:rsidRPr="00263515">
        <w:rPr>
          <w:rFonts w:ascii="Arial Narrow" w:hAnsi="Arial Narrow" w:cs="Arial"/>
          <w:sz w:val="19"/>
          <w:szCs w:val="19"/>
        </w:rPr>
        <w:t>, el importe del Impuesto Predial</w:t>
      </w:r>
      <w:r w:rsidR="00E21AA0" w:rsidRPr="00263515">
        <w:rPr>
          <w:rFonts w:ascii="Arial Narrow" w:hAnsi="Arial Narrow" w:cs="Arial"/>
          <w:sz w:val="19"/>
          <w:szCs w:val="19"/>
        </w:rPr>
        <w:t xml:space="preserve"> por bimestre</w:t>
      </w:r>
      <w:r w:rsidRPr="00263515">
        <w:rPr>
          <w:rFonts w:ascii="Arial Narrow" w:hAnsi="Arial Narrow" w:cs="Arial"/>
          <w:sz w:val="19"/>
          <w:szCs w:val="19"/>
        </w:rPr>
        <w:t xml:space="preserve"> no tendrá incremento ni podrá ser inferior respecto del último bimestre causado en el ejercicio fiscal inmediato anterior. Se exceptúan del presente artículo aquellos supuestos que contemplen las disposiciones generales de la presente Ley.</w:t>
      </w:r>
    </w:p>
    <w:p w14:paraId="2318E5EF" w14:textId="37BB2C20" w:rsidR="00E21AA0" w:rsidRPr="00263515" w:rsidRDefault="00E21AA0" w:rsidP="00950409">
      <w:pPr>
        <w:spacing w:after="0"/>
        <w:contextualSpacing/>
        <w:jc w:val="both"/>
        <w:rPr>
          <w:rFonts w:ascii="Arial Narrow" w:hAnsi="Arial Narrow" w:cs="Arial"/>
          <w:sz w:val="19"/>
          <w:szCs w:val="19"/>
        </w:rPr>
      </w:pPr>
    </w:p>
    <w:p w14:paraId="4DE5B8AD"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Decimocuarto.</w:t>
      </w:r>
      <w:r w:rsidRPr="00263515">
        <w:rPr>
          <w:rFonts w:ascii="Arial Narrow" w:hAnsi="Arial Narrow" w:cs="Arial"/>
          <w:sz w:val="19"/>
          <w:szCs w:val="19"/>
        </w:rPr>
        <w:t xml:space="preserve"> Los obligados a presentar avisos, declaraciones, realizar pagos o aquellos que soliciten trámites o servicios, podrán realizarlos en las oficinas de la Secretaría de Tesorería y Finanzas del Municipio de Corregidora, Qro., o a través de medios electrónicos que al efecto establezca dicha dependencia.</w:t>
      </w:r>
    </w:p>
    <w:p w14:paraId="00EAB458" w14:textId="77777777" w:rsidR="00A50D10" w:rsidRPr="00263515" w:rsidRDefault="00A50D10" w:rsidP="00950409">
      <w:pPr>
        <w:spacing w:after="0"/>
        <w:contextualSpacing/>
        <w:jc w:val="both"/>
        <w:rPr>
          <w:rFonts w:ascii="Arial Narrow" w:hAnsi="Arial Narrow" w:cs="Arial"/>
          <w:sz w:val="19"/>
          <w:szCs w:val="19"/>
        </w:rPr>
      </w:pPr>
    </w:p>
    <w:p w14:paraId="4715523C"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sz w:val="19"/>
          <w:szCs w:val="19"/>
        </w:rPr>
        <w:t>Asimismo, el Ayuntamiento podrá celebrar convenios con terceros para la recaudación y cobro de las contribuciones y aprovechamientos.</w:t>
      </w:r>
    </w:p>
    <w:p w14:paraId="18009F78" w14:textId="77777777" w:rsidR="00A50D10" w:rsidRPr="00263515" w:rsidRDefault="00A50D10" w:rsidP="00950409">
      <w:pPr>
        <w:spacing w:after="0"/>
        <w:contextualSpacing/>
        <w:jc w:val="both"/>
        <w:rPr>
          <w:rFonts w:ascii="Arial Narrow" w:hAnsi="Arial Narrow" w:cs="Arial"/>
          <w:sz w:val="19"/>
          <w:szCs w:val="19"/>
        </w:rPr>
      </w:pPr>
    </w:p>
    <w:p w14:paraId="6AF26B19" w14:textId="77777777" w:rsidR="00A50D10" w:rsidRPr="00263515" w:rsidRDefault="00A50D10" w:rsidP="00950409">
      <w:pPr>
        <w:spacing w:after="0"/>
        <w:contextualSpacing/>
        <w:jc w:val="both"/>
        <w:rPr>
          <w:rFonts w:ascii="Arial Narrow" w:hAnsi="Arial Narrow" w:cs="Arial"/>
          <w:b/>
          <w:sz w:val="19"/>
          <w:szCs w:val="19"/>
        </w:rPr>
      </w:pPr>
      <w:r w:rsidRPr="00263515">
        <w:rPr>
          <w:rFonts w:ascii="Arial Narrow" w:hAnsi="Arial Narrow" w:cs="Arial"/>
          <w:b/>
          <w:sz w:val="19"/>
          <w:szCs w:val="19"/>
        </w:rPr>
        <w:t>Artículo Decimoquinto.</w:t>
      </w:r>
      <w:r w:rsidRPr="00263515">
        <w:rPr>
          <w:rFonts w:ascii="Arial Narrow" w:hAnsi="Arial Narrow" w:cs="Arial"/>
          <w:sz w:val="19"/>
          <w:szCs w:val="19"/>
        </w:rPr>
        <w:t xml:space="preserve"> La Secretaría de Tesorería y Finanzas, podrá establecer mediante resoluciones de carácter general, facilidades administrativas para efectos de las contribuciones previstas en esta Ley.</w:t>
      </w:r>
    </w:p>
    <w:p w14:paraId="71039A3C" w14:textId="77777777" w:rsidR="00A50D10" w:rsidRPr="00263515" w:rsidRDefault="00A50D10" w:rsidP="00950409">
      <w:pPr>
        <w:spacing w:after="0"/>
        <w:contextualSpacing/>
        <w:jc w:val="both"/>
        <w:rPr>
          <w:rFonts w:ascii="Arial Narrow" w:hAnsi="Arial Narrow" w:cs="Arial"/>
          <w:b/>
          <w:sz w:val="19"/>
          <w:szCs w:val="19"/>
        </w:rPr>
      </w:pPr>
    </w:p>
    <w:p w14:paraId="3240EF40"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 xml:space="preserve">Artículo Decimosexto. </w:t>
      </w:r>
      <w:r w:rsidRPr="00263515">
        <w:rPr>
          <w:rFonts w:ascii="Arial Narrow" w:hAnsi="Arial Narrow" w:cs="Arial"/>
          <w:sz w:val="19"/>
          <w:szCs w:val="19"/>
        </w:rPr>
        <w:t>Una vez agotado todo procedimiento administrativo de recuperación, se faculta a las autoridades fiscales municipales para que lleven a cabo la cancelación de los créditos fiscales municipales cuyo cobro les corresponde efectuar, en los casos en que exista imposibilidad práctica y material de cobro. Se considera que existe imposibilidad práctica de cobro, entre otras, cuando los deudores no tengan bienes embargables, el deudor hubiere fallecido o desaparecido sin dejar bienes a su nombre o cuando por sentencia firme hubiere sido declarado en quiebra. Se considera que existe imposibilidad material para efectuar el cobro cuando exista cambio de situación jurídica tanto del sujeto pasivo como del objeto generador de la contribución.</w:t>
      </w:r>
    </w:p>
    <w:p w14:paraId="0027430B" w14:textId="77777777" w:rsidR="00A50D10" w:rsidRPr="00263515" w:rsidRDefault="00A50D10" w:rsidP="00950409">
      <w:pPr>
        <w:spacing w:after="0"/>
        <w:contextualSpacing/>
        <w:jc w:val="both"/>
        <w:rPr>
          <w:rFonts w:ascii="Arial Narrow" w:hAnsi="Arial Narrow" w:cs="Arial"/>
          <w:sz w:val="19"/>
          <w:szCs w:val="19"/>
        </w:rPr>
      </w:pPr>
    </w:p>
    <w:p w14:paraId="7D43B9D6" w14:textId="77777777"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Decimoséptimo.</w:t>
      </w:r>
      <w:r w:rsidRPr="00263515">
        <w:rPr>
          <w:rFonts w:ascii="Arial Narrow" w:hAnsi="Arial Narrow" w:cs="Arial"/>
          <w:b/>
          <w:bCs/>
          <w:sz w:val="19"/>
          <w:szCs w:val="19"/>
        </w:rPr>
        <w:t xml:space="preserve"> </w:t>
      </w:r>
      <w:r w:rsidRPr="00263515">
        <w:rPr>
          <w:rFonts w:ascii="Arial Narrow" w:hAnsi="Arial Narrow" w:cs="Arial"/>
          <w:sz w:val="19"/>
          <w:szCs w:val="19"/>
        </w:rPr>
        <w:t>En la aplicación del artículo 34, fracción X de la presente Ley, mientras no se suscriba el convenio de coordinación para que el municipio asuma la función de servicio de Catastro, ésta continuará prestándose por el Poder Ejecutivo del Estado de Querétaro, en los términos que señala la normatividad vigente.</w:t>
      </w:r>
    </w:p>
    <w:p w14:paraId="2A3D3377" w14:textId="77777777" w:rsidR="00A50D10" w:rsidRPr="00263515" w:rsidRDefault="00A50D10" w:rsidP="00950409">
      <w:pPr>
        <w:spacing w:after="0"/>
        <w:contextualSpacing/>
        <w:jc w:val="both"/>
        <w:rPr>
          <w:rFonts w:ascii="Arial Narrow" w:hAnsi="Arial Narrow" w:cs="Arial"/>
          <w:sz w:val="19"/>
          <w:szCs w:val="19"/>
        </w:rPr>
      </w:pPr>
    </w:p>
    <w:p w14:paraId="08EC33AD" w14:textId="377105DA" w:rsidR="00A50D10" w:rsidRPr="00263515" w:rsidRDefault="00A50D10" w:rsidP="00950409">
      <w:pPr>
        <w:spacing w:after="0"/>
        <w:contextualSpacing/>
        <w:jc w:val="both"/>
        <w:rPr>
          <w:rFonts w:ascii="Arial Narrow" w:hAnsi="Arial Narrow" w:cs="Arial"/>
          <w:sz w:val="19"/>
          <w:szCs w:val="19"/>
        </w:rPr>
      </w:pPr>
      <w:r w:rsidRPr="00263515">
        <w:rPr>
          <w:rFonts w:ascii="Arial Narrow" w:hAnsi="Arial Narrow" w:cs="Arial"/>
          <w:b/>
          <w:sz w:val="19"/>
          <w:szCs w:val="19"/>
        </w:rPr>
        <w:t>Artículo Decimoctavo.</w:t>
      </w:r>
      <w:r w:rsidRPr="00263515">
        <w:rPr>
          <w:rFonts w:ascii="Arial Narrow" w:hAnsi="Arial Narrow" w:cs="Arial"/>
          <w:b/>
          <w:bCs/>
          <w:sz w:val="19"/>
          <w:szCs w:val="19"/>
        </w:rPr>
        <w:t xml:space="preserve"> </w:t>
      </w:r>
      <w:r w:rsidRPr="00263515">
        <w:rPr>
          <w:rFonts w:ascii="Arial Narrow" w:hAnsi="Arial Narrow" w:cs="Arial"/>
          <w:sz w:val="19"/>
          <w:szCs w:val="19"/>
        </w:rPr>
        <w:t xml:space="preserve">Para el ejercicio fiscal </w:t>
      </w:r>
      <w:r w:rsidR="00647433" w:rsidRPr="00263515">
        <w:rPr>
          <w:rFonts w:ascii="Arial Narrow" w:hAnsi="Arial Narrow" w:cs="Arial"/>
          <w:sz w:val="19"/>
          <w:szCs w:val="19"/>
        </w:rPr>
        <w:t>2023</w:t>
      </w:r>
      <w:r w:rsidRPr="00263515">
        <w:rPr>
          <w:rFonts w:ascii="Arial Narrow" w:hAnsi="Arial Narrow" w:cs="Arial"/>
          <w:sz w:val="19"/>
          <w:szCs w:val="19"/>
        </w:rPr>
        <w:t>, el Servicio de Agua Potable y Alcantarillado, seguirá prestándose por la Comisión Estatal de Aguas, organismo que pagará los derechos respectivos en los términos que señale el Código Urbano del Estado de Querétaro y el Decreto por el que se crea la Comisión Estatal de Aguas, aplicándose las tarifas vigentes.</w:t>
      </w:r>
    </w:p>
    <w:p w14:paraId="68872659" w14:textId="77777777" w:rsidR="00A50D10" w:rsidRPr="00263515" w:rsidRDefault="00A50D10" w:rsidP="00950409">
      <w:pPr>
        <w:spacing w:after="0"/>
        <w:ind w:hanging="34"/>
        <w:contextualSpacing/>
        <w:jc w:val="both"/>
        <w:rPr>
          <w:rFonts w:ascii="Arial Narrow" w:hAnsi="Arial Narrow" w:cs="Arial"/>
          <w:sz w:val="19"/>
          <w:szCs w:val="19"/>
        </w:rPr>
      </w:pPr>
    </w:p>
    <w:p w14:paraId="23D70E82" w14:textId="77777777" w:rsidR="00A50D10" w:rsidRPr="00263515" w:rsidRDefault="00A50D10" w:rsidP="00950409">
      <w:pPr>
        <w:autoSpaceDE w:val="0"/>
        <w:autoSpaceDN w:val="0"/>
        <w:adjustRightInd w:val="0"/>
        <w:spacing w:after="0"/>
        <w:contextualSpacing/>
        <w:jc w:val="both"/>
        <w:rPr>
          <w:rFonts w:ascii="Arial Narrow" w:hAnsi="Arial Narrow" w:cs="Arial"/>
          <w:sz w:val="19"/>
          <w:szCs w:val="19"/>
        </w:rPr>
      </w:pPr>
      <w:r w:rsidRPr="00263515">
        <w:rPr>
          <w:rFonts w:ascii="Arial Narrow" w:hAnsi="Arial Narrow" w:cs="Arial"/>
          <w:b/>
          <w:sz w:val="19"/>
          <w:szCs w:val="19"/>
        </w:rPr>
        <w:t>Artículo Decimonoveno.</w:t>
      </w:r>
      <w:r w:rsidRPr="00263515">
        <w:rPr>
          <w:rFonts w:ascii="Arial Narrow" w:hAnsi="Arial Narrow" w:cs="Arial"/>
          <w:b/>
          <w:bCs/>
          <w:sz w:val="19"/>
          <w:szCs w:val="19"/>
        </w:rPr>
        <w:t xml:space="preserve"> </w:t>
      </w:r>
      <w:r w:rsidRPr="00263515">
        <w:rPr>
          <w:rFonts w:ascii="Arial Narrow" w:hAnsi="Arial Narrow" w:cs="Arial"/>
          <w:sz w:val="19"/>
          <w:szCs w:val="19"/>
        </w:rPr>
        <w:t>Envíese al Titular del Poder Ejecutivo del Estado, para su publicación en el Periódico Oficial del Gobierno del Estado de Querétaro “La Sombra de Arteaga”.</w:t>
      </w:r>
    </w:p>
    <w:p w14:paraId="5B8DB0ED" w14:textId="0CDBB4EA" w:rsidR="00A50D10" w:rsidRPr="00263515" w:rsidRDefault="00546CDD" w:rsidP="00950409">
      <w:pPr>
        <w:spacing w:after="0"/>
        <w:contextualSpacing/>
        <w:jc w:val="center"/>
        <w:rPr>
          <w:rFonts w:ascii="Arial Narrow" w:hAnsi="Arial Narrow"/>
          <w:b/>
          <w:sz w:val="19"/>
          <w:szCs w:val="19"/>
        </w:rPr>
      </w:pPr>
      <w:r w:rsidRPr="00263515">
        <w:rPr>
          <w:rFonts w:ascii="Arial Narrow" w:hAnsi="Arial Narrow"/>
          <w:sz w:val="19"/>
          <w:szCs w:val="19"/>
        </w:rPr>
        <w:br w:type="column"/>
      </w:r>
      <w:r w:rsidRPr="00263515">
        <w:rPr>
          <w:rFonts w:ascii="Arial Narrow" w:hAnsi="Arial Narrow"/>
          <w:b/>
          <w:sz w:val="19"/>
          <w:szCs w:val="19"/>
        </w:rPr>
        <w:lastRenderedPageBreak/>
        <w:t xml:space="preserve">ANEXOS </w:t>
      </w:r>
    </w:p>
    <w:p w14:paraId="63B8226A" w14:textId="2A0D1932" w:rsidR="00546CDD" w:rsidRPr="00263515" w:rsidRDefault="00546CDD" w:rsidP="00950409">
      <w:pPr>
        <w:spacing w:after="0"/>
        <w:contextualSpacing/>
        <w:jc w:val="center"/>
        <w:rPr>
          <w:rFonts w:ascii="Arial Narrow" w:hAnsi="Arial Narrow"/>
          <w:b/>
          <w:sz w:val="19"/>
          <w:szCs w:val="19"/>
        </w:rPr>
      </w:pPr>
    </w:p>
    <w:p w14:paraId="538C6117" w14:textId="697E6745" w:rsidR="00546CDD" w:rsidRPr="00263515" w:rsidRDefault="00546CDD" w:rsidP="00950409">
      <w:pPr>
        <w:spacing w:after="0"/>
        <w:contextualSpacing/>
        <w:jc w:val="center"/>
        <w:rPr>
          <w:rFonts w:ascii="Arial Narrow" w:hAnsi="Arial Narrow"/>
          <w:b/>
          <w:sz w:val="19"/>
          <w:szCs w:val="19"/>
        </w:rPr>
      </w:pPr>
      <w:r w:rsidRPr="00263515">
        <w:rPr>
          <w:rFonts w:ascii="Arial Narrow" w:hAnsi="Arial Narrow"/>
          <w:b/>
          <w:sz w:val="19"/>
          <w:szCs w:val="19"/>
        </w:rPr>
        <w:t>CRITERIOS GENERALES PARA LA FORMULACIÓN DE LA LEY DE INGRESOS PARA EL MUNICIPIO DE CORREGIDORA, QUERÉTARO</w:t>
      </w:r>
    </w:p>
    <w:p w14:paraId="314CB2E9" w14:textId="66785D3F" w:rsidR="00546CDD" w:rsidRPr="00263515" w:rsidRDefault="00546CDD" w:rsidP="00950409">
      <w:pPr>
        <w:spacing w:after="0"/>
        <w:contextualSpacing/>
        <w:jc w:val="center"/>
        <w:rPr>
          <w:rFonts w:ascii="Arial Narrow" w:hAnsi="Arial Narrow"/>
          <w:b/>
          <w:sz w:val="19"/>
          <w:szCs w:val="19"/>
        </w:rPr>
      </w:pPr>
    </w:p>
    <w:p w14:paraId="291B96B7" w14:textId="77777777" w:rsidR="00546CDD" w:rsidRPr="00263515" w:rsidRDefault="00546CDD" w:rsidP="00950409">
      <w:pPr>
        <w:spacing w:after="0" w:line="240" w:lineRule="auto"/>
        <w:jc w:val="both"/>
        <w:rPr>
          <w:rFonts w:ascii="Arial Narrow" w:hAnsi="Arial Narrow" w:cs="Arial"/>
          <w:sz w:val="19"/>
          <w:szCs w:val="19"/>
        </w:rPr>
      </w:pPr>
      <w:r w:rsidRPr="00263515">
        <w:rPr>
          <w:rFonts w:ascii="Arial Narrow" w:hAnsi="Arial Narrow" w:cs="Arial"/>
          <w:sz w:val="19"/>
          <w:szCs w:val="19"/>
        </w:rPr>
        <w:t>En cumplimiento a la Norma para armonizar la presentación de la información adicional a la iniciativa de la Ley de ingresos, así como lo previsto en los artículos 9, fracciones I y IX, 14 y 61, fracción I, último párrafo de la Ley General de Contabilidad Gubernamental y Cuarto Transitorio del Decreto por el que se reforma y adiciona la Ley General de Contabilidad Gubernamental, para transparentar y armonizar la información financiera relativa a la aplicación de recursos públicos en los distintos órdenes de gobierno, publicado en el Diario Oficial de la Federación el 12 de noviembre de 2012, se emite el formato anualizado del proyecto de Ley de Ingresos del Municipio de Corregidora, Qro, para el Ejercicio Fiscal 2023.</w:t>
      </w:r>
    </w:p>
    <w:p w14:paraId="2271B20A" w14:textId="77777777" w:rsidR="00546CDD" w:rsidRPr="00263515" w:rsidRDefault="00546CDD" w:rsidP="00950409">
      <w:pPr>
        <w:spacing w:after="0" w:line="240" w:lineRule="auto"/>
        <w:jc w:val="both"/>
        <w:rPr>
          <w:rFonts w:ascii="Arial Narrow" w:hAnsi="Arial Narrow" w:cs="Arial"/>
          <w:sz w:val="19"/>
          <w:szCs w:val="19"/>
        </w:rPr>
      </w:pPr>
    </w:p>
    <w:p w14:paraId="7EC7EF03" w14:textId="77777777" w:rsidR="00546CDD" w:rsidRPr="00263515" w:rsidRDefault="00546CDD" w:rsidP="00950409">
      <w:pPr>
        <w:spacing w:after="0" w:line="240" w:lineRule="auto"/>
        <w:jc w:val="both"/>
        <w:rPr>
          <w:rFonts w:ascii="Arial Narrow" w:hAnsi="Arial Narrow" w:cs="Arial"/>
          <w:sz w:val="19"/>
          <w:szCs w:val="19"/>
        </w:rPr>
      </w:pPr>
      <w:r w:rsidRPr="00263515">
        <w:rPr>
          <w:rFonts w:ascii="Arial Narrow" w:hAnsi="Arial Narrow" w:cs="Arial"/>
          <w:sz w:val="19"/>
          <w:szCs w:val="19"/>
        </w:rPr>
        <w:t>La presente iniciativa de Ley de Ingresos, en cumplimiento al artículo 5, fracción I de la Ley de Disciplina Financiera de las Entidades Federativas y de los Municipios integra a continuación los Objetivos, Metas y Estrategias</w:t>
      </w:r>
    </w:p>
    <w:p w14:paraId="57294DEF" w14:textId="77777777" w:rsidR="00546CDD" w:rsidRPr="00263515" w:rsidRDefault="00546CDD" w:rsidP="00950409">
      <w:pPr>
        <w:spacing w:after="0" w:line="240" w:lineRule="auto"/>
        <w:jc w:val="both"/>
        <w:rPr>
          <w:rFonts w:ascii="Arial Narrow" w:hAnsi="Arial Narrow" w:cs="Arial"/>
          <w:sz w:val="19"/>
          <w:szCs w:val="19"/>
        </w:rPr>
      </w:pPr>
    </w:p>
    <w:p w14:paraId="669FAFCD" w14:textId="77777777" w:rsidR="00546CDD" w:rsidRPr="00263515" w:rsidRDefault="00546CDD" w:rsidP="00950409">
      <w:pPr>
        <w:spacing w:after="0" w:line="240" w:lineRule="auto"/>
        <w:jc w:val="center"/>
        <w:rPr>
          <w:rFonts w:ascii="Arial Narrow" w:hAnsi="Arial Narrow" w:cs="Arial"/>
          <w:b/>
          <w:sz w:val="19"/>
          <w:szCs w:val="19"/>
        </w:rPr>
      </w:pPr>
      <w:r w:rsidRPr="00263515">
        <w:rPr>
          <w:rFonts w:ascii="Arial Narrow" w:hAnsi="Arial Narrow" w:cs="Arial"/>
          <w:b/>
          <w:sz w:val="19"/>
          <w:szCs w:val="19"/>
        </w:rPr>
        <w:t xml:space="preserve">Objetivos, Metas y alcances </w:t>
      </w:r>
    </w:p>
    <w:p w14:paraId="17282D7B" w14:textId="77777777" w:rsidR="00546CDD" w:rsidRPr="00263515" w:rsidRDefault="00546CDD" w:rsidP="00950409">
      <w:pPr>
        <w:autoSpaceDE w:val="0"/>
        <w:autoSpaceDN w:val="0"/>
        <w:adjustRightInd w:val="0"/>
        <w:spacing w:after="0" w:line="240" w:lineRule="auto"/>
        <w:ind w:right="-141"/>
        <w:jc w:val="both"/>
        <w:rPr>
          <w:rFonts w:ascii="Arial Narrow" w:hAnsi="Arial Narrow" w:cs="Arial"/>
          <w:b/>
          <w:sz w:val="19"/>
          <w:szCs w:val="19"/>
        </w:rPr>
      </w:pPr>
    </w:p>
    <w:p w14:paraId="7B6591A2" w14:textId="77777777" w:rsidR="00546CDD" w:rsidRPr="00263515" w:rsidRDefault="00546CDD" w:rsidP="00950409">
      <w:pPr>
        <w:spacing w:after="0" w:line="276" w:lineRule="auto"/>
        <w:ind w:right="-141"/>
        <w:jc w:val="both"/>
        <w:rPr>
          <w:rFonts w:ascii="Arial Narrow" w:hAnsi="Arial Narrow" w:cs="Arial"/>
          <w:sz w:val="19"/>
          <w:szCs w:val="19"/>
        </w:rPr>
      </w:pPr>
      <w:r w:rsidRPr="00263515">
        <w:rPr>
          <w:rFonts w:ascii="Arial Narrow" w:hAnsi="Arial Narrow" w:cs="Arial"/>
          <w:sz w:val="19"/>
          <w:szCs w:val="19"/>
        </w:rPr>
        <w:t>El Municipio de Corregidora, posee cualidades únicas que lo posicionan como la entidad con mayor potencial económico, turístico y social dentro de nuestro Estado.</w:t>
      </w:r>
    </w:p>
    <w:p w14:paraId="0290FEC6" w14:textId="77777777" w:rsidR="00546CDD" w:rsidRPr="00263515" w:rsidRDefault="00546CDD" w:rsidP="00950409">
      <w:pPr>
        <w:spacing w:after="0" w:line="276" w:lineRule="auto"/>
        <w:ind w:right="-141"/>
        <w:jc w:val="both"/>
        <w:rPr>
          <w:rFonts w:ascii="Arial Narrow" w:hAnsi="Arial Narrow" w:cs="Arial"/>
          <w:sz w:val="19"/>
          <w:szCs w:val="19"/>
        </w:rPr>
      </w:pPr>
    </w:p>
    <w:p w14:paraId="0F8A9C6B" w14:textId="77777777" w:rsidR="00546CDD" w:rsidRPr="00263515" w:rsidRDefault="00546CDD" w:rsidP="00950409">
      <w:pPr>
        <w:spacing w:after="0" w:line="276" w:lineRule="auto"/>
        <w:ind w:right="-141"/>
        <w:jc w:val="both"/>
        <w:rPr>
          <w:rFonts w:ascii="Arial Narrow" w:hAnsi="Arial Narrow" w:cs="Arial"/>
          <w:sz w:val="19"/>
          <w:szCs w:val="19"/>
        </w:rPr>
      </w:pPr>
      <w:r w:rsidRPr="00263515">
        <w:rPr>
          <w:rFonts w:ascii="Arial Narrow" w:hAnsi="Arial Narrow" w:cs="Arial"/>
          <w:sz w:val="19"/>
          <w:szCs w:val="19"/>
        </w:rPr>
        <w:t xml:space="preserve">El Gobierno al frente del Municipio de Corregidora Qro., para el periodo del 2021-2024, tiene como idea central, continuar hacia el rumbo del progreso y con la aspiración de construir un municipio en donde el sentido de pertenencia sea motivo de orgullo para todos, asimismo, presenta y detalla las políticas, estrategias y líneas de acción que determinarán el destino de los recursos y las prioridades de la administración. </w:t>
      </w:r>
    </w:p>
    <w:p w14:paraId="539F67F9" w14:textId="77777777" w:rsidR="00546CDD" w:rsidRPr="00263515" w:rsidRDefault="00546CDD" w:rsidP="00950409">
      <w:pPr>
        <w:spacing w:after="0" w:line="276" w:lineRule="auto"/>
        <w:ind w:right="-141"/>
        <w:jc w:val="both"/>
        <w:rPr>
          <w:rFonts w:ascii="Arial Narrow" w:hAnsi="Arial Narrow" w:cs="Arial"/>
          <w:sz w:val="19"/>
          <w:szCs w:val="19"/>
        </w:rPr>
      </w:pPr>
    </w:p>
    <w:p w14:paraId="2564A7A8" w14:textId="77777777" w:rsidR="00546CDD" w:rsidRPr="00263515" w:rsidRDefault="00546CDD" w:rsidP="00950409">
      <w:pPr>
        <w:spacing w:after="0" w:line="276" w:lineRule="auto"/>
        <w:ind w:right="-141"/>
        <w:jc w:val="both"/>
        <w:rPr>
          <w:rFonts w:ascii="Arial Narrow" w:hAnsi="Arial Narrow" w:cs="Arial"/>
          <w:sz w:val="19"/>
          <w:szCs w:val="19"/>
        </w:rPr>
      </w:pPr>
      <w:r w:rsidRPr="00263515">
        <w:rPr>
          <w:rFonts w:ascii="Arial Narrow" w:hAnsi="Arial Narrow" w:cs="Arial"/>
          <w:sz w:val="19"/>
          <w:szCs w:val="19"/>
        </w:rPr>
        <w:t xml:space="preserve">En el ámbito económico, el actual gobierno seguirá enfocado a fortalecer los procesos y acciones en temas normativos, financieros, administrativos y de control interno, a través de líneas de acción enfocadas en crear condiciones para construir un gobierno íntegro y transparente; generar acciones para fortalecer la hacienda municipal y mejorar los procesos de las dependencias en las labores del día a día; además de continuar con los procesos administrativos asociados con el desempeño cotidiano de la gestión gubernamental. </w:t>
      </w:r>
    </w:p>
    <w:p w14:paraId="21809699" w14:textId="77777777" w:rsidR="00546CDD" w:rsidRPr="00263515" w:rsidRDefault="00546CDD" w:rsidP="00950409">
      <w:pPr>
        <w:spacing w:after="0" w:line="276" w:lineRule="auto"/>
        <w:ind w:right="-141"/>
        <w:jc w:val="both"/>
        <w:rPr>
          <w:rFonts w:ascii="Arial Narrow" w:hAnsi="Arial Narrow" w:cs="Arial"/>
          <w:sz w:val="19"/>
          <w:szCs w:val="19"/>
        </w:rPr>
      </w:pPr>
    </w:p>
    <w:p w14:paraId="5D1E38C2" w14:textId="77777777" w:rsidR="00546CDD" w:rsidRPr="00263515" w:rsidRDefault="00546CDD" w:rsidP="00950409">
      <w:pPr>
        <w:spacing w:after="0" w:line="276" w:lineRule="auto"/>
        <w:ind w:right="-141"/>
        <w:jc w:val="both"/>
        <w:rPr>
          <w:rFonts w:ascii="Arial Narrow" w:hAnsi="Arial Narrow" w:cs="Arial"/>
          <w:sz w:val="19"/>
          <w:szCs w:val="19"/>
        </w:rPr>
      </w:pPr>
      <w:r w:rsidRPr="00263515">
        <w:rPr>
          <w:rFonts w:ascii="Arial Narrow" w:hAnsi="Arial Narrow" w:cs="Arial"/>
          <w:sz w:val="19"/>
          <w:szCs w:val="19"/>
        </w:rPr>
        <w:t>Dichas líneas de acción se encuentran orientadas a ordenar la recaudación municipal y gasto del recurso público, destacando acciones de apoyo a grupos vulnerables para el cumplimiento de sus obligaciones.</w:t>
      </w:r>
    </w:p>
    <w:p w14:paraId="6B7447C3" w14:textId="77777777" w:rsidR="00546CDD" w:rsidRPr="00263515" w:rsidRDefault="00546CDD" w:rsidP="00950409">
      <w:pPr>
        <w:spacing w:after="0" w:line="276" w:lineRule="auto"/>
        <w:ind w:right="-141"/>
        <w:jc w:val="both"/>
        <w:rPr>
          <w:rFonts w:ascii="Arial Narrow" w:hAnsi="Arial Narrow" w:cs="Arial"/>
          <w:sz w:val="19"/>
          <w:szCs w:val="19"/>
        </w:rPr>
      </w:pPr>
    </w:p>
    <w:p w14:paraId="66F1E326" w14:textId="77777777" w:rsidR="00546CDD" w:rsidRPr="00263515" w:rsidRDefault="00546CDD" w:rsidP="00950409">
      <w:pPr>
        <w:spacing w:after="0" w:line="276" w:lineRule="auto"/>
        <w:ind w:right="-141"/>
        <w:jc w:val="both"/>
        <w:rPr>
          <w:rFonts w:ascii="Arial Narrow" w:hAnsi="Arial Narrow" w:cs="Arial"/>
          <w:sz w:val="19"/>
          <w:szCs w:val="19"/>
        </w:rPr>
      </w:pPr>
      <w:r w:rsidRPr="00263515">
        <w:rPr>
          <w:rFonts w:ascii="Arial Narrow" w:hAnsi="Arial Narrow" w:cs="Arial"/>
          <w:sz w:val="19"/>
          <w:szCs w:val="19"/>
        </w:rPr>
        <w:t>Dentro de las obligaciones principales de la Secretaría de Tesorería y Finanzas, se encuentra elaborar y proponer el proyecto de iniciativa de ley que se requiere para el manejo de los asuntos tributarios del municipio, así como recaudar los impuestos, derechos, productos, aprovechamientos y contribuciones que correspondan a éste; por ello, el principal objetivo de la Iniciativa de Ley de Ingresos, atiende a proveer una herramienta jurídica que da certeza y orden a la actividad recaudadora municipal, a través de la cual, se permite la estabilidad administrativa y orgánica de las contribuciones que tiene derecho a percibir el municipio.</w:t>
      </w:r>
    </w:p>
    <w:p w14:paraId="68A40471" w14:textId="77777777" w:rsidR="00546CDD" w:rsidRPr="00263515" w:rsidRDefault="00546CDD" w:rsidP="00950409">
      <w:pPr>
        <w:spacing w:after="0" w:line="276" w:lineRule="auto"/>
        <w:ind w:right="-141"/>
        <w:jc w:val="both"/>
        <w:rPr>
          <w:rFonts w:ascii="Arial Narrow" w:hAnsi="Arial Narrow" w:cs="Arial"/>
          <w:sz w:val="19"/>
          <w:szCs w:val="19"/>
        </w:rPr>
      </w:pPr>
    </w:p>
    <w:p w14:paraId="774B4282" w14:textId="77777777" w:rsidR="00546CDD" w:rsidRPr="00263515" w:rsidRDefault="00546CDD" w:rsidP="00950409">
      <w:pPr>
        <w:spacing w:after="0" w:line="276" w:lineRule="auto"/>
        <w:ind w:right="-141"/>
        <w:jc w:val="both"/>
        <w:rPr>
          <w:rFonts w:ascii="Arial Narrow" w:hAnsi="Arial Narrow" w:cs="Arial"/>
          <w:sz w:val="19"/>
          <w:szCs w:val="19"/>
        </w:rPr>
      </w:pPr>
      <w:r w:rsidRPr="00263515">
        <w:rPr>
          <w:rFonts w:ascii="Arial Narrow" w:hAnsi="Arial Narrow" w:cs="Arial"/>
          <w:sz w:val="19"/>
          <w:szCs w:val="19"/>
        </w:rPr>
        <w:t xml:space="preserve">La capacidad recaudatoria es un elemento indispensable que garantiza la sustentabilidad de las finanzas públicas, con el objetivo de fortalecer los ingresos propios del Municipio; una de las estrategias primordiales de la planeación municipal 2021-2024, es continuar con el modelo de atención ciudadana el cual ha permitido la realización de trámites y requisitos simplificados y accesibles al ciudadano; además que tenga cobertura amplia con diversos puntos de atención dentro de la circunscripción municipal; también el seguimiento y cumplimiento de Programas de mejora continua que permitan el correcto desarrollo de los procesos, sistemas y proyectos. De igual manera, fortalecer un gobierno integro, transparente y responsable, por medio de la generación y aplicación correcta del recurso, para la Hacienda Municipal. </w:t>
      </w:r>
    </w:p>
    <w:p w14:paraId="1D435ECE" w14:textId="77777777" w:rsidR="00546CDD" w:rsidRPr="00263515" w:rsidRDefault="00546CDD" w:rsidP="00950409">
      <w:pPr>
        <w:spacing w:after="0" w:line="276" w:lineRule="auto"/>
        <w:ind w:right="-141"/>
        <w:jc w:val="both"/>
        <w:rPr>
          <w:rFonts w:ascii="Arial Narrow" w:hAnsi="Arial Narrow" w:cs="Arial"/>
          <w:sz w:val="19"/>
          <w:szCs w:val="19"/>
        </w:rPr>
      </w:pPr>
    </w:p>
    <w:p w14:paraId="3C98B5C4" w14:textId="77777777" w:rsidR="00546CDD" w:rsidRPr="00263515" w:rsidRDefault="00546CDD" w:rsidP="00950409">
      <w:pPr>
        <w:spacing w:after="0" w:line="276" w:lineRule="auto"/>
        <w:ind w:right="-141"/>
        <w:jc w:val="both"/>
        <w:rPr>
          <w:rFonts w:ascii="Arial Narrow" w:hAnsi="Arial Narrow" w:cs="Arial"/>
          <w:sz w:val="19"/>
          <w:szCs w:val="19"/>
        </w:rPr>
      </w:pPr>
      <w:r w:rsidRPr="00263515">
        <w:rPr>
          <w:rFonts w:ascii="Arial Narrow" w:hAnsi="Arial Narrow" w:cs="Arial"/>
          <w:sz w:val="19"/>
          <w:szCs w:val="19"/>
        </w:rPr>
        <w:t>En el siguiente cuadro se muestra un resumen de las principales estrategias, servicios y líneas de acción encaminadas al Fortalecimiento de la Hacienda Municipal:</w:t>
      </w:r>
    </w:p>
    <w:p w14:paraId="4981EB22" w14:textId="77777777" w:rsidR="00546CDD" w:rsidRPr="00263515" w:rsidRDefault="00546CDD" w:rsidP="00950409">
      <w:pPr>
        <w:spacing w:after="0" w:line="240" w:lineRule="auto"/>
        <w:ind w:right="-141"/>
        <w:jc w:val="both"/>
        <w:rPr>
          <w:rFonts w:ascii="Arial Narrow" w:hAnsi="Arial Narrow" w:cs="Arial"/>
          <w:sz w:val="19"/>
          <w:szCs w:val="19"/>
        </w:rPr>
      </w:pPr>
    </w:p>
    <w:p w14:paraId="18264368" w14:textId="77777777" w:rsidR="00546CDD" w:rsidRPr="00263515" w:rsidRDefault="00546CDD" w:rsidP="00950409">
      <w:pPr>
        <w:spacing w:after="0" w:line="240" w:lineRule="auto"/>
        <w:ind w:right="-141"/>
        <w:jc w:val="both"/>
        <w:rPr>
          <w:rFonts w:ascii="Arial Narrow" w:hAnsi="Arial Narrow" w:cs="Arial"/>
          <w:sz w:val="19"/>
          <w:szCs w:val="19"/>
        </w:rPr>
      </w:pPr>
      <w:r w:rsidRPr="00263515">
        <w:rPr>
          <w:rFonts w:ascii="Arial Narrow" w:hAnsi="Arial Narrow" w:cs="Arial"/>
          <w:sz w:val="19"/>
          <w:szCs w:val="19"/>
        </w:rPr>
        <w:br w:type="column"/>
      </w:r>
    </w:p>
    <w:tbl>
      <w:tblPr>
        <w:tblpPr w:leftFromText="141" w:rightFromText="141" w:vertAnchor="text" w:horzAnchor="margin" w:tblpXSpec="center" w:tblpY="9"/>
        <w:tblW w:w="9067" w:type="dxa"/>
        <w:tblCellMar>
          <w:left w:w="70" w:type="dxa"/>
          <w:right w:w="70" w:type="dxa"/>
        </w:tblCellMar>
        <w:tblLook w:val="04A0" w:firstRow="1" w:lastRow="0" w:firstColumn="1" w:lastColumn="0" w:noHBand="0" w:noVBand="1"/>
      </w:tblPr>
      <w:tblGrid>
        <w:gridCol w:w="529"/>
        <w:gridCol w:w="729"/>
        <w:gridCol w:w="2977"/>
        <w:gridCol w:w="3969"/>
        <w:gridCol w:w="863"/>
      </w:tblGrid>
      <w:tr w:rsidR="00536229" w:rsidRPr="00263515" w14:paraId="6D13A99C" w14:textId="77777777" w:rsidTr="007071C1">
        <w:trPr>
          <w:trHeight w:val="238"/>
        </w:trPr>
        <w:tc>
          <w:tcPr>
            <w:tcW w:w="529" w:type="dxa"/>
            <w:tcBorders>
              <w:top w:val="single" w:sz="4" w:space="0" w:color="auto"/>
              <w:left w:val="single" w:sz="4" w:space="0" w:color="auto"/>
              <w:bottom w:val="single" w:sz="4" w:space="0" w:color="auto"/>
              <w:right w:val="single" w:sz="4" w:space="0" w:color="auto"/>
            </w:tcBorders>
            <w:shd w:val="clear" w:color="000000" w:fill="002060"/>
          </w:tcPr>
          <w:p w14:paraId="0EF4AE46" w14:textId="77777777" w:rsidR="00546CDD" w:rsidRPr="00263515" w:rsidRDefault="00546CDD" w:rsidP="00950409">
            <w:pPr>
              <w:spacing w:after="0" w:line="240" w:lineRule="auto"/>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EJE</w:t>
            </w:r>
          </w:p>
        </w:tc>
        <w:tc>
          <w:tcPr>
            <w:tcW w:w="72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BCE5D77" w14:textId="77777777" w:rsidR="00546CDD" w:rsidRPr="00263515" w:rsidRDefault="00546CDD" w:rsidP="00950409">
            <w:pPr>
              <w:spacing w:after="0" w:line="240" w:lineRule="auto"/>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NIVEL</w:t>
            </w:r>
          </w:p>
        </w:tc>
        <w:tc>
          <w:tcPr>
            <w:tcW w:w="2977" w:type="dxa"/>
            <w:tcBorders>
              <w:top w:val="single" w:sz="4" w:space="0" w:color="auto"/>
              <w:left w:val="nil"/>
              <w:bottom w:val="single" w:sz="4" w:space="0" w:color="auto"/>
              <w:right w:val="single" w:sz="4" w:space="0" w:color="auto"/>
            </w:tcBorders>
            <w:shd w:val="clear" w:color="000000" w:fill="002060"/>
            <w:noWrap/>
            <w:vAlign w:val="center"/>
            <w:hideMark/>
          </w:tcPr>
          <w:p w14:paraId="16E47440" w14:textId="77777777" w:rsidR="00546CDD" w:rsidRPr="00263515" w:rsidRDefault="00546CDD" w:rsidP="00950409">
            <w:pPr>
              <w:spacing w:after="0" w:line="240" w:lineRule="auto"/>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DESCRIPCIÓN</w:t>
            </w:r>
          </w:p>
        </w:tc>
        <w:tc>
          <w:tcPr>
            <w:tcW w:w="3969" w:type="dxa"/>
            <w:tcBorders>
              <w:top w:val="single" w:sz="4" w:space="0" w:color="auto"/>
              <w:left w:val="nil"/>
              <w:bottom w:val="single" w:sz="4" w:space="0" w:color="auto"/>
              <w:right w:val="single" w:sz="4" w:space="0" w:color="auto"/>
            </w:tcBorders>
            <w:shd w:val="clear" w:color="000000" w:fill="002060"/>
            <w:noWrap/>
            <w:vAlign w:val="center"/>
            <w:hideMark/>
          </w:tcPr>
          <w:p w14:paraId="554C82CE" w14:textId="77777777" w:rsidR="00546CDD" w:rsidRPr="00263515" w:rsidRDefault="00546CDD" w:rsidP="00950409">
            <w:pPr>
              <w:spacing w:after="0" w:line="240" w:lineRule="auto"/>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INDICADOR</w:t>
            </w:r>
          </w:p>
        </w:tc>
        <w:tc>
          <w:tcPr>
            <w:tcW w:w="863" w:type="dxa"/>
            <w:tcBorders>
              <w:top w:val="single" w:sz="4" w:space="0" w:color="auto"/>
              <w:left w:val="nil"/>
              <w:bottom w:val="single" w:sz="4" w:space="0" w:color="auto"/>
              <w:right w:val="single" w:sz="4" w:space="0" w:color="auto"/>
            </w:tcBorders>
            <w:shd w:val="clear" w:color="000000" w:fill="002060"/>
            <w:noWrap/>
            <w:vAlign w:val="center"/>
            <w:hideMark/>
          </w:tcPr>
          <w:p w14:paraId="73430494" w14:textId="77777777" w:rsidR="00546CDD" w:rsidRPr="00263515" w:rsidRDefault="00546CDD" w:rsidP="00950409">
            <w:pPr>
              <w:spacing w:after="0" w:line="240" w:lineRule="auto"/>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META</w:t>
            </w:r>
          </w:p>
        </w:tc>
      </w:tr>
      <w:tr w:rsidR="00536229" w:rsidRPr="00263515" w14:paraId="657B037E" w14:textId="77777777" w:rsidTr="007071C1">
        <w:trPr>
          <w:cantSplit/>
          <w:trHeight w:val="1027"/>
        </w:trPr>
        <w:tc>
          <w:tcPr>
            <w:tcW w:w="529" w:type="dxa"/>
            <w:vMerge w:val="restart"/>
            <w:tcBorders>
              <w:top w:val="nil"/>
              <w:left w:val="single" w:sz="4" w:space="0" w:color="auto"/>
              <w:right w:val="single" w:sz="4" w:space="0" w:color="auto"/>
            </w:tcBorders>
            <w:shd w:val="clear" w:color="auto" w:fill="F4B083" w:themeFill="accent2" w:themeFillTint="99"/>
            <w:textDirection w:val="btLr"/>
            <w:vAlign w:val="center"/>
          </w:tcPr>
          <w:p w14:paraId="265EABA7" w14:textId="77777777" w:rsidR="00546CDD" w:rsidRPr="00263515" w:rsidRDefault="00546CDD" w:rsidP="00950409">
            <w:pPr>
              <w:spacing w:after="0" w:line="240" w:lineRule="auto"/>
              <w:ind w:left="113" w:right="113"/>
              <w:jc w:val="center"/>
              <w:rPr>
                <w:rFonts w:ascii="Arial Narrow" w:eastAsia="Times New Roman" w:hAnsi="Arial Narrow" w:cs="Arial"/>
                <w:b/>
                <w:bCs/>
                <w:sz w:val="19"/>
                <w:szCs w:val="19"/>
                <w:lang w:eastAsia="es-MX"/>
              </w:rPr>
            </w:pPr>
            <w:r w:rsidRPr="00263515">
              <w:rPr>
                <w:rFonts w:ascii="Arial Narrow" w:hAnsi="Arial Narrow" w:cs="Arial"/>
                <w:sz w:val="19"/>
                <w:szCs w:val="19"/>
              </w:rPr>
              <w:t>Administración Integra, Transparente y Responsable</w:t>
            </w:r>
          </w:p>
        </w:tc>
        <w:tc>
          <w:tcPr>
            <w:tcW w:w="729" w:type="dxa"/>
            <w:tcBorders>
              <w:top w:val="nil"/>
              <w:left w:val="single" w:sz="4" w:space="0" w:color="auto"/>
              <w:bottom w:val="single" w:sz="4" w:space="0" w:color="auto"/>
              <w:right w:val="single" w:sz="4" w:space="0" w:color="auto"/>
            </w:tcBorders>
            <w:shd w:val="clear" w:color="000000" w:fill="9BC2E6"/>
            <w:textDirection w:val="btLr"/>
            <w:vAlign w:val="center"/>
            <w:hideMark/>
          </w:tcPr>
          <w:p w14:paraId="18EBE163" w14:textId="77777777" w:rsidR="00546CDD" w:rsidRPr="00263515" w:rsidRDefault="00546CDD" w:rsidP="00950409">
            <w:pPr>
              <w:spacing w:after="0" w:line="240" w:lineRule="auto"/>
              <w:ind w:left="113" w:right="113"/>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Estrategia</w:t>
            </w:r>
          </w:p>
        </w:tc>
        <w:tc>
          <w:tcPr>
            <w:tcW w:w="2977" w:type="dxa"/>
            <w:tcBorders>
              <w:top w:val="nil"/>
              <w:left w:val="nil"/>
              <w:bottom w:val="single" w:sz="4" w:space="0" w:color="auto"/>
              <w:right w:val="single" w:sz="4" w:space="0" w:color="auto"/>
            </w:tcBorders>
            <w:shd w:val="clear" w:color="auto" w:fill="auto"/>
            <w:vAlign w:val="center"/>
            <w:hideMark/>
          </w:tcPr>
          <w:p w14:paraId="2C3263E4"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Gobierno Fortalecido y Eficiente</w:t>
            </w:r>
          </w:p>
        </w:tc>
        <w:tc>
          <w:tcPr>
            <w:tcW w:w="3969" w:type="dxa"/>
            <w:tcBorders>
              <w:top w:val="nil"/>
              <w:left w:val="nil"/>
              <w:bottom w:val="single" w:sz="4" w:space="0" w:color="auto"/>
              <w:right w:val="single" w:sz="4" w:space="0" w:color="auto"/>
            </w:tcBorders>
            <w:shd w:val="clear" w:color="auto" w:fill="auto"/>
            <w:vAlign w:val="center"/>
            <w:hideMark/>
          </w:tcPr>
          <w:p w14:paraId="242EDBE6"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Autonomía Financiera</w:t>
            </w:r>
          </w:p>
        </w:tc>
        <w:tc>
          <w:tcPr>
            <w:tcW w:w="863" w:type="dxa"/>
            <w:tcBorders>
              <w:top w:val="nil"/>
              <w:left w:val="nil"/>
              <w:bottom w:val="single" w:sz="4" w:space="0" w:color="auto"/>
              <w:right w:val="single" w:sz="4" w:space="0" w:color="auto"/>
            </w:tcBorders>
            <w:shd w:val="clear" w:color="auto" w:fill="auto"/>
            <w:vAlign w:val="center"/>
            <w:hideMark/>
          </w:tcPr>
          <w:p w14:paraId="34B6D7A1"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60.00%</w:t>
            </w:r>
          </w:p>
        </w:tc>
      </w:tr>
      <w:tr w:rsidR="00536229" w:rsidRPr="00263515" w14:paraId="2D88988F" w14:textId="77777777" w:rsidTr="007071C1">
        <w:trPr>
          <w:cantSplit/>
          <w:trHeight w:val="1253"/>
        </w:trPr>
        <w:tc>
          <w:tcPr>
            <w:tcW w:w="529" w:type="dxa"/>
            <w:vMerge/>
            <w:tcBorders>
              <w:left w:val="single" w:sz="4" w:space="0" w:color="auto"/>
              <w:right w:val="single" w:sz="4" w:space="0" w:color="auto"/>
            </w:tcBorders>
            <w:shd w:val="clear" w:color="auto" w:fill="F4B083" w:themeFill="accent2" w:themeFillTint="99"/>
            <w:textDirection w:val="btLr"/>
          </w:tcPr>
          <w:p w14:paraId="3B41E7F8" w14:textId="77777777" w:rsidR="00546CDD" w:rsidRPr="00263515" w:rsidRDefault="00546CDD" w:rsidP="00950409">
            <w:pPr>
              <w:spacing w:after="0" w:line="240" w:lineRule="auto"/>
              <w:ind w:left="113" w:right="113"/>
              <w:jc w:val="center"/>
              <w:rPr>
                <w:rFonts w:ascii="Arial Narrow" w:eastAsia="Times New Roman" w:hAnsi="Arial Narrow" w:cs="Arial"/>
                <w:b/>
                <w:bCs/>
                <w:sz w:val="19"/>
                <w:szCs w:val="19"/>
                <w:lang w:eastAsia="es-MX"/>
              </w:rPr>
            </w:pPr>
          </w:p>
        </w:tc>
        <w:tc>
          <w:tcPr>
            <w:tcW w:w="729" w:type="dxa"/>
            <w:tcBorders>
              <w:top w:val="single" w:sz="4" w:space="0" w:color="auto"/>
              <w:left w:val="single" w:sz="4" w:space="0" w:color="auto"/>
              <w:right w:val="single" w:sz="4" w:space="0" w:color="auto"/>
            </w:tcBorders>
            <w:shd w:val="clear" w:color="auto" w:fill="A8D08D" w:themeFill="accent6" w:themeFillTint="99"/>
            <w:textDirection w:val="btLr"/>
            <w:vAlign w:val="center"/>
          </w:tcPr>
          <w:p w14:paraId="6A6CDDD9" w14:textId="77777777" w:rsidR="00546CDD" w:rsidRPr="00263515" w:rsidRDefault="00546CDD" w:rsidP="00950409">
            <w:pPr>
              <w:spacing w:after="0" w:line="240" w:lineRule="auto"/>
              <w:ind w:left="113" w:right="113"/>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Componente</w:t>
            </w:r>
          </w:p>
        </w:tc>
        <w:tc>
          <w:tcPr>
            <w:tcW w:w="2977" w:type="dxa"/>
            <w:tcBorders>
              <w:top w:val="single" w:sz="4" w:space="0" w:color="auto"/>
              <w:left w:val="nil"/>
              <w:bottom w:val="single" w:sz="4" w:space="0" w:color="auto"/>
              <w:right w:val="single" w:sz="4" w:space="0" w:color="auto"/>
            </w:tcBorders>
            <w:shd w:val="clear" w:color="auto" w:fill="auto"/>
            <w:vAlign w:val="center"/>
          </w:tcPr>
          <w:p w14:paraId="6D87B5FB"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Fortalecimiento de la Hacienda Municipal</w:t>
            </w:r>
          </w:p>
        </w:tc>
        <w:tc>
          <w:tcPr>
            <w:tcW w:w="3969" w:type="dxa"/>
            <w:tcBorders>
              <w:top w:val="single" w:sz="4" w:space="0" w:color="auto"/>
              <w:left w:val="nil"/>
              <w:bottom w:val="single" w:sz="4" w:space="0" w:color="auto"/>
              <w:right w:val="single" w:sz="4" w:space="0" w:color="auto"/>
            </w:tcBorders>
            <w:shd w:val="clear" w:color="auto" w:fill="auto"/>
            <w:vAlign w:val="center"/>
          </w:tcPr>
          <w:p w14:paraId="0A5D4A75"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Porcentaje de impuestos propios recaudados con respecto al total de ingresos</w:t>
            </w:r>
          </w:p>
        </w:tc>
        <w:tc>
          <w:tcPr>
            <w:tcW w:w="863" w:type="dxa"/>
            <w:tcBorders>
              <w:top w:val="single" w:sz="4" w:space="0" w:color="auto"/>
              <w:left w:val="nil"/>
              <w:bottom w:val="single" w:sz="4" w:space="0" w:color="auto"/>
              <w:right w:val="single" w:sz="4" w:space="0" w:color="auto"/>
            </w:tcBorders>
            <w:shd w:val="clear" w:color="auto" w:fill="auto"/>
            <w:vAlign w:val="center"/>
          </w:tcPr>
          <w:p w14:paraId="37FE301D" w14:textId="77777777" w:rsidR="00546CDD" w:rsidRPr="00263515" w:rsidRDefault="00546CDD" w:rsidP="00950409">
            <w:pPr>
              <w:spacing w:after="0" w:line="240" w:lineRule="auto"/>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80.00%</w:t>
            </w:r>
          </w:p>
        </w:tc>
      </w:tr>
      <w:tr w:rsidR="00536229" w:rsidRPr="00263515" w14:paraId="08F32FCC" w14:textId="77777777" w:rsidTr="007071C1">
        <w:trPr>
          <w:cantSplit/>
          <w:trHeight w:val="704"/>
        </w:trPr>
        <w:tc>
          <w:tcPr>
            <w:tcW w:w="529" w:type="dxa"/>
            <w:vMerge/>
            <w:tcBorders>
              <w:left w:val="single" w:sz="4" w:space="0" w:color="auto"/>
              <w:right w:val="single" w:sz="4" w:space="0" w:color="auto"/>
            </w:tcBorders>
            <w:shd w:val="clear" w:color="auto" w:fill="F4B083" w:themeFill="accent2" w:themeFillTint="99"/>
          </w:tcPr>
          <w:p w14:paraId="6C517F7C" w14:textId="77777777" w:rsidR="00546CDD" w:rsidRPr="00263515" w:rsidRDefault="00546CDD" w:rsidP="00950409">
            <w:pPr>
              <w:spacing w:after="0" w:line="240" w:lineRule="auto"/>
              <w:jc w:val="center"/>
              <w:rPr>
                <w:rFonts w:ascii="Arial Narrow" w:eastAsia="Times New Roman" w:hAnsi="Arial Narrow" w:cs="Arial"/>
                <w:b/>
                <w:bCs/>
                <w:sz w:val="19"/>
                <w:szCs w:val="19"/>
                <w:lang w:eastAsia="es-MX"/>
              </w:rPr>
            </w:pPr>
          </w:p>
        </w:tc>
        <w:tc>
          <w:tcPr>
            <w:tcW w:w="729" w:type="dxa"/>
            <w:vMerge w:val="restart"/>
            <w:tcBorders>
              <w:top w:val="single" w:sz="4" w:space="0" w:color="auto"/>
              <w:left w:val="single" w:sz="4" w:space="0" w:color="auto"/>
              <w:right w:val="single" w:sz="4" w:space="0" w:color="auto"/>
            </w:tcBorders>
            <w:shd w:val="clear" w:color="auto" w:fill="FFD966" w:themeFill="accent4" w:themeFillTint="99"/>
            <w:textDirection w:val="btLr"/>
            <w:vAlign w:val="center"/>
          </w:tcPr>
          <w:p w14:paraId="0D94BA93" w14:textId="77777777" w:rsidR="00546CDD" w:rsidRPr="00263515" w:rsidRDefault="00546CDD" w:rsidP="00950409">
            <w:pPr>
              <w:spacing w:after="0" w:line="240" w:lineRule="auto"/>
              <w:ind w:left="113" w:right="113"/>
              <w:jc w:val="center"/>
              <w:rPr>
                <w:rFonts w:ascii="Arial Narrow" w:eastAsia="Times New Roman" w:hAnsi="Arial Narrow" w:cs="Arial"/>
                <w:b/>
                <w:bCs/>
                <w:sz w:val="19"/>
                <w:szCs w:val="19"/>
                <w:lang w:eastAsia="es-MX"/>
              </w:rPr>
            </w:pPr>
            <w:r w:rsidRPr="00263515">
              <w:rPr>
                <w:rFonts w:ascii="Arial Narrow" w:eastAsia="Times New Roman" w:hAnsi="Arial Narrow" w:cs="Arial"/>
                <w:b/>
                <w:bCs/>
                <w:sz w:val="19"/>
                <w:szCs w:val="19"/>
                <w:lang w:eastAsia="es-MX"/>
              </w:rPr>
              <w:t>Línea de acción</w:t>
            </w:r>
          </w:p>
        </w:tc>
        <w:tc>
          <w:tcPr>
            <w:tcW w:w="2977" w:type="dxa"/>
            <w:tcBorders>
              <w:top w:val="single" w:sz="4" w:space="0" w:color="auto"/>
              <w:left w:val="nil"/>
              <w:right w:val="single" w:sz="4" w:space="0" w:color="auto"/>
            </w:tcBorders>
            <w:shd w:val="clear" w:color="auto" w:fill="auto"/>
            <w:vAlign w:val="center"/>
          </w:tcPr>
          <w:p w14:paraId="1DC65D11"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Impulsar el uso eficiente y transparente de los recursos financieros municipales</w:t>
            </w:r>
          </w:p>
        </w:tc>
        <w:tc>
          <w:tcPr>
            <w:tcW w:w="3969" w:type="dxa"/>
            <w:tcBorders>
              <w:top w:val="single" w:sz="4" w:space="0" w:color="auto"/>
              <w:left w:val="nil"/>
              <w:bottom w:val="single" w:sz="4" w:space="0" w:color="auto"/>
              <w:right w:val="single" w:sz="4" w:space="0" w:color="auto"/>
            </w:tcBorders>
            <w:shd w:val="clear" w:color="auto" w:fill="auto"/>
            <w:vAlign w:val="center"/>
          </w:tcPr>
          <w:p w14:paraId="5DED0979"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Porcentaje de gasto corriente respecto del gasto total</w:t>
            </w:r>
          </w:p>
        </w:tc>
        <w:tc>
          <w:tcPr>
            <w:tcW w:w="863" w:type="dxa"/>
            <w:tcBorders>
              <w:top w:val="single" w:sz="4" w:space="0" w:color="auto"/>
              <w:left w:val="nil"/>
              <w:bottom w:val="single" w:sz="4" w:space="0" w:color="auto"/>
              <w:right w:val="single" w:sz="4" w:space="0" w:color="auto"/>
            </w:tcBorders>
            <w:shd w:val="clear" w:color="auto" w:fill="auto"/>
            <w:vAlign w:val="center"/>
          </w:tcPr>
          <w:p w14:paraId="69915EEA"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89.00%</w:t>
            </w:r>
          </w:p>
        </w:tc>
      </w:tr>
      <w:tr w:rsidR="00536229" w:rsidRPr="00263515" w14:paraId="4D0F9DA2" w14:textId="77777777" w:rsidTr="007071C1">
        <w:trPr>
          <w:cantSplit/>
          <w:trHeight w:val="1200"/>
        </w:trPr>
        <w:tc>
          <w:tcPr>
            <w:tcW w:w="529" w:type="dxa"/>
            <w:vMerge/>
            <w:tcBorders>
              <w:left w:val="single" w:sz="4" w:space="0" w:color="auto"/>
              <w:right w:val="single" w:sz="4" w:space="0" w:color="auto"/>
            </w:tcBorders>
            <w:shd w:val="clear" w:color="auto" w:fill="F4B083" w:themeFill="accent2" w:themeFillTint="99"/>
          </w:tcPr>
          <w:p w14:paraId="747D5117" w14:textId="77777777" w:rsidR="00546CDD" w:rsidRPr="00263515" w:rsidRDefault="00546CDD" w:rsidP="00950409">
            <w:pPr>
              <w:spacing w:after="0" w:line="240" w:lineRule="auto"/>
              <w:jc w:val="center"/>
              <w:rPr>
                <w:rFonts w:ascii="Arial Narrow" w:eastAsia="Times New Roman" w:hAnsi="Arial Narrow" w:cs="Arial"/>
                <w:b/>
                <w:bCs/>
                <w:sz w:val="19"/>
                <w:szCs w:val="19"/>
                <w:lang w:eastAsia="es-MX"/>
              </w:rPr>
            </w:pPr>
          </w:p>
        </w:tc>
        <w:tc>
          <w:tcPr>
            <w:tcW w:w="729" w:type="dxa"/>
            <w:vMerge/>
            <w:tcBorders>
              <w:left w:val="single" w:sz="4" w:space="0" w:color="auto"/>
              <w:right w:val="single" w:sz="4" w:space="0" w:color="auto"/>
            </w:tcBorders>
            <w:shd w:val="clear" w:color="auto" w:fill="FFD966" w:themeFill="accent4" w:themeFillTint="99"/>
            <w:textDirection w:val="btLr"/>
            <w:vAlign w:val="center"/>
          </w:tcPr>
          <w:p w14:paraId="069CD11A" w14:textId="77777777" w:rsidR="00546CDD" w:rsidRPr="00263515" w:rsidRDefault="00546CDD" w:rsidP="00950409">
            <w:pPr>
              <w:spacing w:after="0" w:line="240" w:lineRule="auto"/>
              <w:ind w:left="113" w:right="113"/>
              <w:jc w:val="center"/>
              <w:rPr>
                <w:rFonts w:ascii="Arial Narrow" w:eastAsia="Times New Roman" w:hAnsi="Arial Narrow" w:cs="Arial"/>
                <w:b/>
                <w:bCs/>
                <w:sz w:val="19"/>
                <w:szCs w:val="19"/>
                <w:lang w:eastAsia="es-MX"/>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490E7BBB"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Implementar programas de apoyo que fomenten la recaudación</w:t>
            </w:r>
          </w:p>
        </w:tc>
        <w:tc>
          <w:tcPr>
            <w:tcW w:w="3969" w:type="dxa"/>
            <w:tcBorders>
              <w:top w:val="single" w:sz="4" w:space="0" w:color="auto"/>
              <w:left w:val="nil"/>
              <w:bottom w:val="single" w:sz="4" w:space="0" w:color="auto"/>
              <w:right w:val="single" w:sz="4" w:space="0" w:color="auto"/>
            </w:tcBorders>
            <w:shd w:val="clear" w:color="auto" w:fill="auto"/>
            <w:vAlign w:val="center"/>
          </w:tcPr>
          <w:p w14:paraId="4BAD91FF"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Porcentaje de beneficiarios que han recibido apoyo en el pago de predial respecto del total del Padrón</w:t>
            </w:r>
          </w:p>
        </w:tc>
        <w:tc>
          <w:tcPr>
            <w:tcW w:w="863" w:type="dxa"/>
            <w:tcBorders>
              <w:top w:val="single" w:sz="4" w:space="0" w:color="auto"/>
              <w:left w:val="nil"/>
              <w:bottom w:val="single" w:sz="4" w:space="0" w:color="auto"/>
              <w:right w:val="single" w:sz="4" w:space="0" w:color="auto"/>
            </w:tcBorders>
            <w:shd w:val="clear" w:color="auto" w:fill="auto"/>
            <w:vAlign w:val="center"/>
          </w:tcPr>
          <w:p w14:paraId="5CC6AE0A"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4.00%</w:t>
            </w:r>
          </w:p>
        </w:tc>
      </w:tr>
      <w:tr w:rsidR="00536229" w:rsidRPr="00263515" w14:paraId="31B1D8A9" w14:textId="77777777" w:rsidTr="007071C1">
        <w:trPr>
          <w:cantSplit/>
          <w:trHeight w:val="1200"/>
        </w:trPr>
        <w:tc>
          <w:tcPr>
            <w:tcW w:w="529" w:type="dxa"/>
            <w:vMerge/>
            <w:tcBorders>
              <w:left w:val="single" w:sz="4" w:space="0" w:color="auto"/>
              <w:right w:val="single" w:sz="4" w:space="0" w:color="auto"/>
            </w:tcBorders>
            <w:shd w:val="clear" w:color="auto" w:fill="F4B083" w:themeFill="accent2" w:themeFillTint="99"/>
          </w:tcPr>
          <w:p w14:paraId="6B1F2E2F" w14:textId="77777777" w:rsidR="00546CDD" w:rsidRPr="00263515" w:rsidRDefault="00546CDD" w:rsidP="00950409">
            <w:pPr>
              <w:spacing w:after="0" w:line="240" w:lineRule="auto"/>
              <w:jc w:val="center"/>
              <w:rPr>
                <w:rFonts w:ascii="Arial Narrow" w:eastAsia="Times New Roman" w:hAnsi="Arial Narrow" w:cs="Arial"/>
                <w:b/>
                <w:bCs/>
                <w:sz w:val="19"/>
                <w:szCs w:val="19"/>
                <w:lang w:eastAsia="es-MX"/>
              </w:rPr>
            </w:pPr>
          </w:p>
        </w:tc>
        <w:tc>
          <w:tcPr>
            <w:tcW w:w="729" w:type="dxa"/>
            <w:vMerge/>
            <w:tcBorders>
              <w:left w:val="single" w:sz="4" w:space="0" w:color="auto"/>
              <w:right w:val="single" w:sz="4" w:space="0" w:color="auto"/>
            </w:tcBorders>
            <w:shd w:val="clear" w:color="auto" w:fill="FFD966" w:themeFill="accent4" w:themeFillTint="99"/>
            <w:textDirection w:val="btLr"/>
            <w:vAlign w:val="center"/>
          </w:tcPr>
          <w:p w14:paraId="263BB537" w14:textId="77777777" w:rsidR="00546CDD" w:rsidRPr="00263515" w:rsidRDefault="00546CDD" w:rsidP="00950409">
            <w:pPr>
              <w:spacing w:after="0" w:line="240" w:lineRule="auto"/>
              <w:ind w:left="113" w:right="113"/>
              <w:jc w:val="center"/>
              <w:rPr>
                <w:rFonts w:ascii="Arial Narrow" w:eastAsia="Times New Roman" w:hAnsi="Arial Narrow" w:cs="Arial"/>
                <w:b/>
                <w:bCs/>
                <w:sz w:val="19"/>
                <w:szCs w:val="19"/>
                <w:lang w:eastAsia="es-MX"/>
              </w:rPr>
            </w:pPr>
          </w:p>
        </w:tc>
        <w:tc>
          <w:tcPr>
            <w:tcW w:w="2977" w:type="dxa"/>
            <w:vMerge w:val="restart"/>
            <w:tcBorders>
              <w:top w:val="single" w:sz="4" w:space="0" w:color="auto"/>
              <w:left w:val="nil"/>
              <w:right w:val="single" w:sz="4" w:space="0" w:color="auto"/>
            </w:tcBorders>
            <w:shd w:val="clear" w:color="auto" w:fill="auto"/>
            <w:vAlign w:val="center"/>
          </w:tcPr>
          <w:p w14:paraId="5BA3C76F"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Establecer políticas  que fortalezcan la Hacienda Municipal</w:t>
            </w:r>
          </w:p>
        </w:tc>
        <w:tc>
          <w:tcPr>
            <w:tcW w:w="3969" w:type="dxa"/>
            <w:tcBorders>
              <w:top w:val="single" w:sz="4" w:space="0" w:color="auto"/>
              <w:left w:val="nil"/>
              <w:bottom w:val="single" w:sz="4" w:space="0" w:color="auto"/>
              <w:right w:val="single" w:sz="4" w:space="0" w:color="auto"/>
            </w:tcBorders>
            <w:shd w:val="clear" w:color="auto" w:fill="auto"/>
            <w:vAlign w:val="center"/>
          </w:tcPr>
          <w:p w14:paraId="3526DFF7"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Porcentaje de ingresos propios vía internet por pago de contribuyentes respecto del total de ingresos propios municipales</w:t>
            </w:r>
          </w:p>
        </w:tc>
        <w:tc>
          <w:tcPr>
            <w:tcW w:w="863" w:type="dxa"/>
            <w:tcBorders>
              <w:top w:val="single" w:sz="4" w:space="0" w:color="auto"/>
              <w:left w:val="nil"/>
              <w:bottom w:val="single" w:sz="4" w:space="0" w:color="auto"/>
              <w:right w:val="single" w:sz="4" w:space="0" w:color="auto"/>
            </w:tcBorders>
            <w:shd w:val="clear" w:color="auto" w:fill="auto"/>
            <w:vAlign w:val="center"/>
          </w:tcPr>
          <w:p w14:paraId="2F6ADD20"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60.00%</w:t>
            </w:r>
          </w:p>
        </w:tc>
      </w:tr>
      <w:tr w:rsidR="00536229" w:rsidRPr="00263515" w14:paraId="673094FE" w14:textId="77777777" w:rsidTr="007071C1">
        <w:trPr>
          <w:cantSplit/>
          <w:trHeight w:val="1200"/>
        </w:trPr>
        <w:tc>
          <w:tcPr>
            <w:tcW w:w="529" w:type="dxa"/>
            <w:tcBorders>
              <w:left w:val="single" w:sz="4" w:space="0" w:color="auto"/>
              <w:bottom w:val="single" w:sz="4" w:space="0" w:color="auto"/>
              <w:right w:val="single" w:sz="4" w:space="0" w:color="auto"/>
            </w:tcBorders>
            <w:shd w:val="clear" w:color="auto" w:fill="F4B083" w:themeFill="accent2" w:themeFillTint="99"/>
          </w:tcPr>
          <w:p w14:paraId="0ED1A28A" w14:textId="77777777" w:rsidR="00546CDD" w:rsidRPr="00263515" w:rsidRDefault="00546CDD" w:rsidP="00950409">
            <w:pPr>
              <w:spacing w:after="0" w:line="240" w:lineRule="auto"/>
              <w:jc w:val="center"/>
              <w:rPr>
                <w:rFonts w:ascii="Arial Narrow" w:eastAsia="Times New Roman" w:hAnsi="Arial Narrow" w:cs="Arial"/>
                <w:b/>
                <w:bCs/>
                <w:sz w:val="19"/>
                <w:szCs w:val="19"/>
                <w:lang w:eastAsia="es-MX"/>
              </w:rPr>
            </w:pPr>
          </w:p>
        </w:tc>
        <w:tc>
          <w:tcPr>
            <w:tcW w:w="729" w:type="dxa"/>
            <w:tcBorders>
              <w:left w:val="single" w:sz="4" w:space="0" w:color="auto"/>
              <w:bottom w:val="single" w:sz="4" w:space="0" w:color="auto"/>
              <w:right w:val="single" w:sz="4" w:space="0" w:color="auto"/>
            </w:tcBorders>
            <w:shd w:val="clear" w:color="auto" w:fill="FFD966" w:themeFill="accent4" w:themeFillTint="99"/>
            <w:textDirection w:val="btLr"/>
            <w:vAlign w:val="center"/>
          </w:tcPr>
          <w:p w14:paraId="1B554521" w14:textId="77777777" w:rsidR="00546CDD" w:rsidRPr="00263515" w:rsidRDefault="00546CDD" w:rsidP="00950409">
            <w:pPr>
              <w:spacing w:after="0" w:line="240" w:lineRule="auto"/>
              <w:ind w:left="113" w:right="113"/>
              <w:jc w:val="center"/>
              <w:rPr>
                <w:rFonts w:ascii="Arial Narrow" w:eastAsia="Times New Roman" w:hAnsi="Arial Narrow" w:cs="Arial"/>
                <w:b/>
                <w:bCs/>
                <w:sz w:val="19"/>
                <w:szCs w:val="19"/>
                <w:lang w:eastAsia="es-MX"/>
              </w:rPr>
            </w:pPr>
          </w:p>
        </w:tc>
        <w:tc>
          <w:tcPr>
            <w:tcW w:w="2977" w:type="dxa"/>
            <w:vMerge/>
            <w:tcBorders>
              <w:left w:val="nil"/>
              <w:bottom w:val="single" w:sz="4" w:space="0" w:color="auto"/>
              <w:right w:val="single" w:sz="4" w:space="0" w:color="auto"/>
            </w:tcBorders>
            <w:shd w:val="clear" w:color="auto" w:fill="auto"/>
            <w:vAlign w:val="center"/>
          </w:tcPr>
          <w:p w14:paraId="3149B0EC"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73150E78"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Balance presupuestario</w:t>
            </w:r>
          </w:p>
        </w:tc>
        <w:tc>
          <w:tcPr>
            <w:tcW w:w="863" w:type="dxa"/>
            <w:tcBorders>
              <w:top w:val="single" w:sz="4" w:space="0" w:color="auto"/>
              <w:left w:val="nil"/>
              <w:bottom w:val="single" w:sz="4" w:space="0" w:color="auto"/>
              <w:right w:val="single" w:sz="4" w:space="0" w:color="auto"/>
            </w:tcBorders>
            <w:shd w:val="clear" w:color="auto" w:fill="auto"/>
            <w:vAlign w:val="center"/>
          </w:tcPr>
          <w:p w14:paraId="09D90F67" w14:textId="77777777" w:rsidR="00546CDD" w:rsidRPr="00263515" w:rsidRDefault="00546CDD" w:rsidP="00950409">
            <w:pPr>
              <w:spacing w:after="0" w:line="240" w:lineRule="auto"/>
              <w:jc w:val="center"/>
              <w:rPr>
                <w:rFonts w:ascii="Arial Narrow" w:eastAsia="Times New Roman" w:hAnsi="Arial Narrow" w:cs="Arial"/>
                <w:sz w:val="19"/>
                <w:szCs w:val="19"/>
                <w:lang w:eastAsia="es-MX"/>
              </w:rPr>
            </w:pPr>
            <w:r w:rsidRPr="00263515">
              <w:rPr>
                <w:rFonts w:ascii="Arial Narrow" w:eastAsia="Times New Roman" w:hAnsi="Arial Narrow" w:cs="Arial"/>
                <w:sz w:val="19"/>
                <w:szCs w:val="19"/>
                <w:lang w:eastAsia="es-MX"/>
              </w:rPr>
              <w:t>83.00%</w:t>
            </w:r>
          </w:p>
        </w:tc>
      </w:tr>
    </w:tbl>
    <w:p w14:paraId="4DD0C56A" w14:textId="77777777" w:rsidR="00546CDD" w:rsidRPr="00263515" w:rsidRDefault="00546CDD" w:rsidP="00950409">
      <w:pPr>
        <w:spacing w:after="0" w:line="240" w:lineRule="auto"/>
        <w:ind w:left="-142" w:right="-141"/>
        <w:jc w:val="center"/>
        <w:rPr>
          <w:rFonts w:ascii="Arial Narrow" w:hAnsi="Arial Narrow" w:cs="Arial"/>
          <w:sz w:val="19"/>
          <w:szCs w:val="19"/>
        </w:rPr>
      </w:pPr>
    </w:p>
    <w:p w14:paraId="5D3257FC" w14:textId="77777777" w:rsidR="00546CDD" w:rsidRPr="00263515" w:rsidRDefault="00546CDD" w:rsidP="00950409">
      <w:pPr>
        <w:spacing w:after="0" w:line="240" w:lineRule="auto"/>
        <w:ind w:left="-142" w:right="-141"/>
        <w:jc w:val="both"/>
        <w:rPr>
          <w:rFonts w:ascii="Arial Narrow" w:hAnsi="Arial Narrow" w:cs="Arial"/>
          <w:i/>
          <w:sz w:val="19"/>
          <w:szCs w:val="19"/>
        </w:rPr>
      </w:pPr>
      <w:r w:rsidRPr="00263515">
        <w:rPr>
          <w:rFonts w:ascii="Arial Narrow" w:hAnsi="Arial Narrow" w:cs="Arial"/>
          <w:i/>
          <w:sz w:val="19"/>
          <w:szCs w:val="19"/>
        </w:rPr>
        <w:t xml:space="preserve">Notas: </w:t>
      </w:r>
    </w:p>
    <w:p w14:paraId="6F664EA3" w14:textId="77777777" w:rsidR="00546CDD" w:rsidRPr="00263515" w:rsidRDefault="00546CDD" w:rsidP="00950409">
      <w:pPr>
        <w:spacing w:after="0" w:line="240" w:lineRule="auto"/>
        <w:ind w:left="-142" w:right="-141"/>
        <w:jc w:val="both"/>
        <w:rPr>
          <w:rFonts w:ascii="Arial Narrow" w:hAnsi="Arial Narrow" w:cs="Arial"/>
          <w:i/>
          <w:sz w:val="19"/>
          <w:szCs w:val="19"/>
        </w:rPr>
      </w:pPr>
    </w:p>
    <w:p w14:paraId="42E3B93A" w14:textId="77777777" w:rsidR="00546CDD" w:rsidRPr="00263515" w:rsidRDefault="00546CDD" w:rsidP="00950409">
      <w:pPr>
        <w:pStyle w:val="Prrafodelista"/>
        <w:numPr>
          <w:ilvl w:val="0"/>
          <w:numId w:val="202"/>
        </w:numPr>
        <w:spacing w:after="0" w:line="240" w:lineRule="auto"/>
        <w:ind w:right="-141"/>
        <w:jc w:val="both"/>
        <w:rPr>
          <w:rFonts w:ascii="Arial Narrow" w:hAnsi="Arial Narrow" w:cs="Arial"/>
          <w:i/>
          <w:sz w:val="19"/>
          <w:szCs w:val="19"/>
        </w:rPr>
      </w:pPr>
      <w:r w:rsidRPr="00263515">
        <w:rPr>
          <w:rFonts w:ascii="Arial Narrow" w:hAnsi="Arial Narrow" w:cs="Arial"/>
          <w:i/>
          <w:sz w:val="19"/>
          <w:szCs w:val="19"/>
        </w:rPr>
        <w:t>Los indicadores pueden sufrir modificaciones en las metas y dimensiones, con base a los resultados del cierre del ejercicio fiscal 2022.</w:t>
      </w:r>
    </w:p>
    <w:p w14:paraId="3545C335" w14:textId="77777777" w:rsidR="00546CDD" w:rsidRPr="00263515" w:rsidRDefault="00546CDD" w:rsidP="00950409">
      <w:pPr>
        <w:spacing w:after="0" w:line="276" w:lineRule="auto"/>
        <w:ind w:left="-142" w:right="-141"/>
        <w:jc w:val="both"/>
        <w:rPr>
          <w:rFonts w:ascii="Arial Narrow" w:hAnsi="Arial Narrow" w:cs="Arial"/>
          <w:i/>
          <w:sz w:val="19"/>
          <w:szCs w:val="19"/>
        </w:rPr>
      </w:pPr>
    </w:p>
    <w:p w14:paraId="46EDFB26" w14:textId="77777777" w:rsidR="000222A3" w:rsidRPr="00263515" w:rsidRDefault="00546CDD" w:rsidP="00950409">
      <w:pPr>
        <w:spacing w:after="0" w:line="276" w:lineRule="auto"/>
        <w:ind w:left="-142" w:right="-141"/>
        <w:jc w:val="both"/>
        <w:rPr>
          <w:rFonts w:ascii="Arial Narrow" w:hAnsi="Arial Narrow" w:cs="Arial"/>
          <w:sz w:val="19"/>
          <w:szCs w:val="19"/>
        </w:rPr>
      </w:pPr>
      <w:r w:rsidRPr="00263515">
        <w:rPr>
          <w:rFonts w:ascii="Arial Narrow" w:hAnsi="Arial Narrow" w:cs="Arial"/>
          <w:sz w:val="19"/>
          <w:szCs w:val="19"/>
        </w:rPr>
        <w:t xml:space="preserve">Asimismo, y con el fin máximo de permitir el quehacer municipal, es necesario, indispensable e intrínseco a sus funciones de derecho público, contar con los recursos para tales efectos, por ello, con fundamento en lo anterior, es que se presenta el plan de acción del Municipio en materia de ingresos, el cual pretende establecer los mecanismos que permitan la continuidad en el incremento de la recaudación de ingresos propios e ingresos totales.  </w:t>
      </w:r>
    </w:p>
    <w:p w14:paraId="5945A245" w14:textId="77777777" w:rsidR="000222A3" w:rsidRPr="00263515" w:rsidRDefault="000222A3" w:rsidP="00950409">
      <w:pPr>
        <w:spacing w:after="0" w:line="276" w:lineRule="auto"/>
        <w:ind w:left="-142" w:right="-141"/>
        <w:jc w:val="both"/>
        <w:rPr>
          <w:rFonts w:ascii="Arial Narrow" w:hAnsi="Arial Narrow" w:cs="Arial"/>
          <w:sz w:val="19"/>
          <w:szCs w:val="19"/>
        </w:rPr>
      </w:pPr>
    </w:p>
    <w:p w14:paraId="0984F87D" w14:textId="5F6F055C" w:rsidR="000222A3" w:rsidRPr="00263515" w:rsidRDefault="000222A3" w:rsidP="00950409">
      <w:pPr>
        <w:spacing w:after="0" w:line="276" w:lineRule="auto"/>
        <w:ind w:left="-142" w:right="-141"/>
        <w:jc w:val="both"/>
        <w:rPr>
          <w:rFonts w:ascii="Arial Narrow" w:hAnsi="Arial Narrow" w:cs="Arial"/>
          <w:b/>
          <w:sz w:val="19"/>
          <w:szCs w:val="19"/>
        </w:rPr>
      </w:pPr>
      <w:r w:rsidRPr="00263515">
        <w:rPr>
          <w:rFonts w:ascii="Arial Narrow" w:hAnsi="Arial Narrow" w:cs="Arial"/>
          <w:b/>
          <w:sz w:val="19"/>
          <w:szCs w:val="19"/>
        </w:rPr>
        <w:t>Formato 7a. Proyecciones de ingreso –LDF</w:t>
      </w:r>
    </w:p>
    <w:p w14:paraId="412D8186" w14:textId="77777777" w:rsidR="000222A3" w:rsidRPr="00263515" w:rsidRDefault="000222A3" w:rsidP="00950409">
      <w:pPr>
        <w:spacing w:after="0" w:line="276" w:lineRule="auto"/>
        <w:ind w:left="-142" w:right="-141"/>
        <w:jc w:val="both"/>
        <w:rPr>
          <w:rFonts w:ascii="Arial Narrow" w:hAnsi="Arial Narrow" w:cs="Arial"/>
          <w:sz w:val="19"/>
          <w:szCs w:val="19"/>
        </w:rPr>
      </w:pPr>
    </w:p>
    <w:tbl>
      <w:tblPr>
        <w:tblW w:w="5000" w:type="pct"/>
        <w:tblCellMar>
          <w:left w:w="70" w:type="dxa"/>
          <w:right w:w="70" w:type="dxa"/>
        </w:tblCellMar>
        <w:tblLook w:val="04A0" w:firstRow="1" w:lastRow="0" w:firstColumn="1" w:lastColumn="0" w:noHBand="0" w:noVBand="1"/>
      </w:tblPr>
      <w:tblGrid>
        <w:gridCol w:w="2230"/>
        <w:gridCol w:w="1098"/>
        <w:gridCol w:w="1098"/>
        <w:gridCol w:w="1098"/>
        <w:gridCol w:w="1098"/>
        <w:gridCol w:w="1098"/>
        <w:gridCol w:w="1098"/>
      </w:tblGrid>
      <w:tr w:rsidR="00635710" w:rsidRPr="00635710" w14:paraId="183F3427" w14:textId="77777777" w:rsidTr="00635710">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5933187C"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MUNICIPIO DE CORREGIDORA, QUERÉTARO</w:t>
            </w:r>
          </w:p>
        </w:tc>
      </w:tr>
      <w:tr w:rsidR="00635710" w:rsidRPr="00635710" w14:paraId="302BE2C1" w14:textId="77777777" w:rsidTr="00635710">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4BC06D3F"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Proyecciones de Ingresos - LDF</w:t>
            </w:r>
          </w:p>
        </w:tc>
      </w:tr>
      <w:tr w:rsidR="00635710" w:rsidRPr="00635710" w14:paraId="7F9D4B55" w14:textId="77777777" w:rsidTr="00635710">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1EA6C9ED"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(PESOS)</w:t>
            </w:r>
          </w:p>
        </w:tc>
      </w:tr>
      <w:tr w:rsidR="00635710" w:rsidRPr="00635710" w14:paraId="0ADE1FD5" w14:textId="77777777" w:rsidTr="00635710">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505FEB99"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xml:space="preserve">(CIFRAS NOMINALES) </w:t>
            </w:r>
          </w:p>
        </w:tc>
      </w:tr>
      <w:tr w:rsidR="00635710" w:rsidRPr="00635710" w14:paraId="43C91023" w14:textId="77777777" w:rsidTr="00635710">
        <w:trPr>
          <w:trHeight w:val="20"/>
        </w:trPr>
        <w:tc>
          <w:tcPr>
            <w:tcW w:w="1312" w:type="pct"/>
            <w:vMerge w:val="restart"/>
            <w:tcBorders>
              <w:top w:val="nil"/>
              <w:left w:val="single" w:sz="8" w:space="0" w:color="auto"/>
              <w:bottom w:val="single" w:sz="8" w:space="0" w:color="000000"/>
              <w:right w:val="single" w:sz="8" w:space="0" w:color="auto"/>
            </w:tcBorders>
            <w:shd w:val="clear" w:color="000000" w:fill="A6A6A6"/>
            <w:vAlign w:val="center"/>
            <w:hideMark/>
          </w:tcPr>
          <w:p w14:paraId="0677DA4A"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Concepto (b)</w:t>
            </w:r>
          </w:p>
        </w:tc>
        <w:tc>
          <w:tcPr>
            <w:tcW w:w="658" w:type="pct"/>
            <w:tcBorders>
              <w:top w:val="nil"/>
              <w:left w:val="nil"/>
              <w:bottom w:val="nil"/>
              <w:right w:val="single" w:sz="8" w:space="0" w:color="auto"/>
            </w:tcBorders>
            <w:shd w:val="clear" w:color="000000" w:fill="A6A6A6"/>
            <w:noWrap/>
            <w:vAlign w:val="center"/>
            <w:hideMark/>
          </w:tcPr>
          <w:p w14:paraId="3EFE0D4B"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Año en Cuestión</w:t>
            </w:r>
          </w:p>
        </w:tc>
        <w:tc>
          <w:tcPr>
            <w:tcW w:w="606" w:type="pct"/>
            <w:vMerge w:val="restart"/>
            <w:tcBorders>
              <w:top w:val="nil"/>
              <w:left w:val="single" w:sz="8" w:space="0" w:color="auto"/>
              <w:bottom w:val="single" w:sz="8" w:space="0" w:color="000000"/>
              <w:right w:val="single" w:sz="8" w:space="0" w:color="auto"/>
            </w:tcBorders>
            <w:shd w:val="clear" w:color="000000" w:fill="A6A6A6"/>
            <w:noWrap/>
            <w:vAlign w:val="center"/>
            <w:hideMark/>
          </w:tcPr>
          <w:p w14:paraId="3350C9DE"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2024 </w:t>
            </w:r>
          </w:p>
        </w:tc>
        <w:tc>
          <w:tcPr>
            <w:tcW w:w="606" w:type="pct"/>
            <w:vMerge w:val="restart"/>
            <w:tcBorders>
              <w:top w:val="nil"/>
              <w:left w:val="single" w:sz="8" w:space="0" w:color="auto"/>
              <w:bottom w:val="single" w:sz="8" w:space="0" w:color="000000"/>
              <w:right w:val="single" w:sz="8" w:space="0" w:color="auto"/>
            </w:tcBorders>
            <w:shd w:val="clear" w:color="000000" w:fill="A6A6A6"/>
            <w:noWrap/>
            <w:vAlign w:val="center"/>
            <w:hideMark/>
          </w:tcPr>
          <w:p w14:paraId="3D5D1866"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2025 </w:t>
            </w:r>
          </w:p>
        </w:tc>
        <w:tc>
          <w:tcPr>
            <w:tcW w:w="606" w:type="pct"/>
            <w:vMerge w:val="restart"/>
            <w:tcBorders>
              <w:top w:val="nil"/>
              <w:left w:val="single" w:sz="8" w:space="0" w:color="auto"/>
              <w:bottom w:val="single" w:sz="8" w:space="0" w:color="000000"/>
              <w:right w:val="single" w:sz="8" w:space="0" w:color="auto"/>
            </w:tcBorders>
            <w:shd w:val="clear" w:color="000000" w:fill="A6A6A6"/>
            <w:noWrap/>
            <w:vAlign w:val="center"/>
            <w:hideMark/>
          </w:tcPr>
          <w:p w14:paraId="377DD739"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2026 </w:t>
            </w:r>
          </w:p>
        </w:tc>
        <w:tc>
          <w:tcPr>
            <w:tcW w:w="606" w:type="pct"/>
            <w:vMerge w:val="restart"/>
            <w:tcBorders>
              <w:top w:val="nil"/>
              <w:left w:val="single" w:sz="8" w:space="0" w:color="auto"/>
              <w:bottom w:val="single" w:sz="8" w:space="0" w:color="000000"/>
              <w:right w:val="single" w:sz="8" w:space="0" w:color="auto"/>
            </w:tcBorders>
            <w:shd w:val="clear" w:color="000000" w:fill="A6A6A6"/>
            <w:noWrap/>
            <w:vAlign w:val="center"/>
            <w:hideMark/>
          </w:tcPr>
          <w:p w14:paraId="71B67B33"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2027 </w:t>
            </w:r>
          </w:p>
        </w:tc>
        <w:tc>
          <w:tcPr>
            <w:tcW w:w="606" w:type="pct"/>
            <w:vMerge w:val="restart"/>
            <w:tcBorders>
              <w:top w:val="nil"/>
              <w:left w:val="single" w:sz="8" w:space="0" w:color="auto"/>
              <w:bottom w:val="single" w:sz="8" w:space="0" w:color="000000"/>
              <w:right w:val="single" w:sz="8" w:space="0" w:color="auto"/>
            </w:tcBorders>
            <w:shd w:val="clear" w:color="000000" w:fill="A6A6A6"/>
            <w:noWrap/>
            <w:vAlign w:val="center"/>
            <w:hideMark/>
          </w:tcPr>
          <w:p w14:paraId="00A13709"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2028 </w:t>
            </w:r>
          </w:p>
        </w:tc>
      </w:tr>
      <w:tr w:rsidR="00635710" w:rsidRPr="00635710" w14:paraId="208975CF" w14:textId="77777777" w:rsidTr="00635710">
        <w:trPr>
          <w:trHeight w:val="20"/>
        </w:trPr>
        <w:tc>
          <w:tcPr>
            <w:tcW w:w="1312" w:type="pct"/>
            <w:vMerge/>
            <w:tcBorders>
              <w:top w:val="nil"/>
              <w:left w:val="single" w:sz="8" w:space="0" w:color="auto"/>
              <w:bottom w:val="single" w:sz="8" w:space="0" w:color="000000"/>
              <w:right w:val="single" w:sz="8" w:space="0" w:color="auto"/>
            </w:tcBorders>
            <w:vAlign w:val="center"/>
            <w:hideMark/>
          </w:tcPr>
          <w:p w14:paraId="137CED94"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p>
        </w:tc>
        <w:tc>
          <w:tcPr>
            <w:tcW w:w="658" w:type="pct"/>
            <w:tcBorders>
              <w:top w:val="nil"/>
              <w:left w:val="nil"/>
              <w:bottom w:val="single" w:sz="8" w:space="0" w:color="auto"/>
              <w:right w:val="single" w:sz="8" w:space="0" w:color="auto"/>
            </w:tcBorders>
            <w:shd w:val="clear" w:color="000000" w:fill="A6A6A6"/>
            <w:noWrap/>
            <w:vAlign w:val="center"/>
            <w:hideMark/>
          </w:tcPr>
          <w:p w14:paraId="3AB3040F" w14:textId="77777777" w:rsidR="00635710" w:rsidRPr="00635710" w:rsidRDefault="00635710" w:rsidP="00635710">
            <w:pPr>
              <w:spacing w:after="0" w:line="240" w:lineRule="auto"/>
              <w:jc w:val="center"/>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2023</w:t>
            </w:r>
          </w:p>
        </w:tc>
        <w:tc>
          <w:tcPr>
            <w:tcW w:w="606" w:type="pct"/>
            <w:vMerge/>
            <w:tcBorders>
              <w:top w:val="nil"/>
              <w:left w:val="single" w:sz="8" w:space="0" w:color="auto"/>
              <w:bottom w:val="single" w:sz="8" w:space="0" w:color="000000"/>
              <w:right w:val="single" w:sz="8" w:space="0" w:color="auto"/>
            </w:tcBorders>
            <w:vAlign w:val="center"/>
            <w:hideMark/>
          </w:tcPr>
          <w:p w14:paraId="00AF7D42"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p>
        </w:tc>
        <w:tc>
          <w:tcPr>
            <w:tcW w:w="606" w:type="pct"/>
            <w:vMerge/>
            <w:tcBorders>
              <w:top w:val="nil"/>
              <w:left w:val="single" w:sz="8" w:space="0" w:color="auto"/>
              <w:bottom w:val="single" w:sz="8" w:space="0" w:color="000000"/>
              <w:right w:val="single" w:sz="8" w:space="0" w:color="auto"/>
            </w:tcBorders>
            <w:vAlign w:val="center"/>
            <w:hideMark/>
          </w:tcPr>
          <w:p w14:paraId="6764FD3A"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p>
        </w:tc>
        <w:tc>
          <w:tcPr>
            <w:tcW w:w="606" w:type="pct"/>
            <w:vMerge/>
            <w:tcBorders>
              <w:top w:val="nil"/>
              <w:left w:val="single" w:sz="8" w:space="0" w:color="auto"/>
              <w:bottom w:val="single" w:sz="8" w:space="0" w:color="000000"/>
              <w:right w:val="single" w:sz="8" w:space="0" w:color="auto"/>
            </w:tcBorders>
            <w:vAlign w:val="center"/>
            <w:hideMark/>
          </w:tcPr>
          <w:p w14:paraId="28539960"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p>
        </w:tc>
        <w:tc>
          <w:tcPr>
            <w:tcW w:w="606" w:type="pct"/>
            <w:vMerge/>
            <w:tcBorders>
              <w:top w:val="nil"/>
              <w:left w:val="single" w:sz="8" w:space="0" w:color="auto"/>
              <w:bottom w:val="single" w:sz="8" w:space="0" w:color="000000"/>
              <w:right w:val="single" w:sz="8" w:space="0" w:color="auto"/>
            </w:tcBorders>
            <w:vAlign w:val="center"/>
            <w:hideMark/>
          </w:tcPr>
          <w:p w14:paraId="2A2FCE1E"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p>
        </w:tc>
        <w:tc>
          <w:tcPr>
            <w:tcW w:w="606" w:type="pct"/>
            <w:vMerge/>
            <w:tcBorders>
              <w:top w:val="nil"/>
              <w:left w:val="single" w:sz="8" w:space="0" w:color="auto"/>
              <w:bottom w:val="single" w:sz="8" w:space="0" w:color="000000"/>
              <w:right w:val="single" w:sz="8" w:space="0" w:color="auto"/>
            </w:tcBorders>
            <w:vAlign w:val="center"/>
            <w:hideMark/>
          </w:tcPr>
          <w:p w14:paraId="0703315D"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p>
        </w:tc>
      </w:tr>
      <w:tr w:rsidR="00635710" w:rsidRPr="00635710" w14:paraId="0DA4A3CE"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54794271"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1.Ingresos de Libre Disposición (1=A+B+C+D+E+F+G+H+I+J+K+L)</w:t>
            </w:r>
          </w:p>
        </w:tc>
        <w:tc>
          <w:tcPr>
            <w:tcW w:w="658" w:type="pct"/>
            <w:tcBorders>
              <w:top w:val="nil"/>
              <w:left w:val="nil"/>
              <w:bottom w:val="single" w:sz="8" w:space="0" w:color="auto"/>
              <w:right w:val="single" w:sz="8" w:space="0" w:color="auto"/>
            </w:tcBorders>
            <w:shd w:val="clear" w:color="000000" w:fill="FFFFFF"/>
            <w:noWrap/>
            <w:vAlign w:val="center"/>
            <w:hideMark/>
          </w:tcPr>
          <w:p w14:paraId="4AF6C463"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$1,365,054,187.00</w:t>
            </w:r>
          </w:p>
        </w:tc>
        <w:tc>
          <w:tcPr>
            <w:tcW w:w="606" w:type="pct"/>
            <w:tcBorders>
              <w:top w:val="nil"/>
              <w:left w:val="nil"/>
              <w:bottom w:val="single" w:sz="8" w:space="0" w:color="auto"/>
              <w:right w:val="single" w:sz="8" w:space="0" w:color="auto"/>
            </w:tcBorders>
            <w:shd w:val="clear" w:color="000000" w:fill="FFFFFF"/>
            <w:noWrap/>
            <w:vAlign w:val="center"/>
            <w:hideMark/>
          </w:tcPr>
          <w:p w14:paraId="77D8F3E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$1,406,005,813.00</w:t>
            </w:r>
          </w:p>
        </w:tc>
        <w:tc>
          <w:tcPr>
            <w:tcW w:w="606" w:type="pct"/>
            <w:tcBorders>
              <w:top w:val="nil"/>
              <w:left w:val="nil"/>
              <w:bottom w:val="single" w:sz="8" w:space="0" w:color="auto"/>
              <w:right w:val="single" w:sz="8" w:space="0" w:color="auto"/>
            </w:tcBorders>
            <w:shd w:val="clear" w:color="000000" w:fill="FFFFFF"/>
            <w:noWrap/>
            <w:vAlign w:val="center"/>
            <w:hideMark/>
          </w:tcPr>
          <w:p w14:paraId="59122BB4"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$1,448,185,987.00</w:t>
            </w:r>
          </w:p>
        </w:tc>
        <w:tc>
          <w:tcPr>
            <w:tcW w:w="606" w:type="pct"/>
            <w:tcBorders>
              <w:top w:val="nil"/>
              <w:left w:val="nil"/>
              <w:bottom w:val="single" w:sz="8" w:space="0" w:color="auto"/>
              <w:right w:val="single" w:sz="8" w:space="0" w:color="auto"/>
            </w:tcBorders>
            <w:shd w:val="clear" w:color="000000" w:fill="FFFFFF"/>
            <w:noWrap/>
            <w:vAlign w:val="center"/>
            <w:hideMark/>
          </w:tcPr>
          <w:p w14:paraId="29236E2F"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$1,491,631,567.00</w:t>
            </w:r>
          </w:p>
        </w:tc>
        <w:tc>
          <w:tcPr>
            <w:tcW w:w="606" w:type="pct"/>
            <w:tcBorders>
              <w:top w:val="nil"/>
              <w:left w:val="nil"/>
              <w:bottom w:val="single" w:sz="8" w:space="0" w:color="auto"/>
              <w:right w:val="single" w:sz="8" w:space="0" w:color="auto"/>
            </w:tcBorders>
            <w:shd w:val="clear" w:color="000000" w:fill="FFFFFF"/>
            <w:noWrap/>
            <w:vAlign w:val="center"/>
            <w:hideMark/>
          </w:tcPr>
          <w:p w14:paraId="4F46DA1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$1,536,380,514.00</w:t>
            </w:r>
          </w:p>
        </w:tc>
        <w:tc>
          <w:tcPr>
            <w:tcW w:w="606" w:type="pct"/>
            <w:tcBorders>
              <w:top w:val="nil"/>
              <w:left w:val="nil"/>
              <w:bottom w:val="single" w:sz="8" w:space="0" w:color="auto"/>
              <w:right w:val="single" w:sz="8" w:space="0" w:color="auto"/>
            </w:tcBorders>
            <w:shd w:val="clear" w:color="000000" w:fill="FFFFFF"/>
            <w:noWrap/>
            <w:vAlign w:val="center"/>
            <w:hideMark/>
          </w:tcPr>
          <w:p w14:paraId="6C29761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$1,582,471,929.00</w:t>
            </w:r>
          </w:p>
        </w:tc>
      </w:tr>
      <w:tr w:rsidR="00635710" w:rsidRPr="00635710" w14:paraId="31448A34"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002CE018"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A.   Impuestos</w:t>
            </w:r>
          </w:p>
        </w:tc>
        <w:tc>
          <w:tcPr>
            <w:tcW w:w="658" w:type="pct"/>
            <w:tcBorders>
              <w:top w:val="nil"/>
              <w:left w:val="nil"/>
              <w:bottom w:val="single" w:sz="8" w:space="0" w:color="auto"/>
              <w:right w:val="single" w:sz="8" w:space="0" w:color="auto"/>
            </w:tcBorders>
            <w:shd w:val="clear" w:color="000000" w:fill="FFFFFF"/>
            <w:noWrap/>
            <w:vAlign w:val="center"/>
            <w:hideMark/>
          </w:tcPr>
          <w:p w14:paraId="549DAC6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$775,124,531.00</w:t>
            </w:r>
          </w:p>
        </w:tc>
        <w:tc>
          <w:tcPr>
            <w:tcW w:w="606" w:type="pct"/>
            <w:tcBorders>
              <w:top w:val="nil"/>
              <w:left w:val="nil"/>
              <w:bottom w:val="single" w:sz="8" w:space="0" w:color="auto"/>
              <w:right w:val="single" w:sz="8" w:space="0" w:color="auto"/>
            </w:tcBorders>
            <w:shd w:val="clear" w:color="000000" w:fill="FFFFFF"/>
            <w:noWrap/>
            <w:vAlign w:val="center"/>
            <w:hideMark/>
          </w:tcPr>
          <w:p w14:paraId="3FEC6B73"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$798,378,267.00</w:t>
            </w:r>
          </w:p>
        </w:tc>
        <w:tc>
          <w:tcPr>
            <w:tcW w:w="606" w:type="pct"/>
            <w:tcBorders>
              <w:top w:val="nil"/>
              <w:left w:val="nil"/>
              <w:bottom w:val="single" w:sz="8" w:space="0" w:color="auto"/>
              <w:right w:val="single" w:sz="8" w:space="0" w:color="auto"/>
            </w:tcBorders>
            <w:shd w:val="clear" w:color="000000" w:fill="FFFFFF"/>
            <w:noWrap/>
            <w:vAlign w:val="center"/>
            <w:hideMark/>
          </w:tcPr>
          <w:p w14:paraId="6BE2F630"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$822,329,615.00</w:t>
            </w:r>
          </w:p>
        </w:tc>
        <w:tc>
          <w:tcPr>
            <w:tcW w:w="606" w:type="pct"/>
            <w:tcBorders>
              <w:top w:val="nil"/>
              <w:left w:val="nil"/>
              <w:bottom w:val="single" w:sz="8" w:space="0" w:color="auto"/>
              <w:right w:val="single" w:sz="8" w:space="0" w:color="auto"/>
            </w:tcBorders>
            <w:shd w:val="clear" w:color="000000" w:fill="FFFFFF"/>
            <w:noWrap/>
            <w:vAlign w:val="center"/>
            <w:hideMark/>
          </w:tcPr>
          <w:p w14:paraId="7D0B805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$846,999,503.00</w:t>
            </w:r>
          </w:p>
        </w:tc>
        <w:tc>
          <w:tcPr>
            <w:tcW w:w="606" w:type="pct"/>
            <w:tcBorders>
              <w:top w:val="nil"/>
              <w:left w:val="nil"/>
              <w:bottom w:val="single" w:sz="8" w:space="0" w:color="auto"/>
              <w:right w:val="single" w:sz="8" w:space="0" w:color="auto"/>
            </w:tcBorders>
            <w:shd w:val="clear" w:color="000000" w:fill="FFFFFF"/>
            <w:noWrap/>
            <w:vAlign w:val="center"/>
            <w:hideMark/>
          </w:tcPr>
          <w:p w14:paraId="3D47F2B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$872,409,488.00</w:t>
            </w:r>
          </w:p>
        </w:tc>
        <w:tc>
          <w:tcPr>
            <w:tcW w:w="606" w:type="pct"/>
            <w:tcBorders>
              <w:top w:val="nil"/>
              <w:left w:val="nil"/>
              <w:bottom w:val="single" w:sz="8" w:space="0" w:color="auto"/>
              <w:right w:val="single" w:sz="8" w:space="0" w:color="auto"/>
            </w:tcBorders>
            <w:shd w:val="clear" w:color="000000" w:fill="FFFFFF"/>
            <w:noWrap/>
            <w:vAlign w:val="center"/>
            <w:hideMark/>
          </w:tcPr>
          <w:p w14:paraId="0C36E6E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$898,581,773.00</w:t>
            </w:r>
          </w:p>
        </w:tc>
      </w:tr>
      <w:tr w:rsidR="00635710" w:rsidRPr="00635710" w14:paraId="375CDAD0"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2D76AA69"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B.  Cuotas y Aportaciones de Seguridad Social</w:t>
            </w:r>
          </w:p>
        </w:tc>
        <w:tc>
          <w:tcPr>
            <w:tcW w:w="658" w:type="pct"/>
            <w:tcBorders>
              <w:top w:val="nil"/>
              <w:left w:val="nil"/>
              <w:bottom w:val="single" w:sz="8" w:space="0" w:color="auto"/>
              <w:right w:val="single" w:sz="8" w:space="0" w:color="auto"/>
            </w:tcBorders>
            <w:shd w:val="clear" w:color="000000" w:fill="FFFFFF"/>
            <w:noWrap/>
            <w:vAlign w:val="center"/>
            <w:hideMark/>
          </w:tcPr>
          <w:p w14:paraId="3C74367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515B4A0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3633C89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BA3C8E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555E797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2467A620"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63897DB3"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00433874"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C.  Contribuciones de Mejoras</w:t>
            </w:r>
          </w:p>
        </w:tc>
        <w:tc>
          <w:tcPr>
            <w:tcW w:w="658" w:type="pct"/>
            <w:tcBorders>
              <w:top w:val="nil"/>
              <w:left w:val="nil"/>
              <w:bottom w:val="single" w:sz="8" w:space="0" w:color="auto"/>
              <w:right w:val="single" w:sz="8" w:space="0" w:color="auto"/>
            </w:tcBorders>
            <w:shd w:val="clear" w:color="000000" w:fill="FFFFFF"/>
            <w:noWrap/>
            <w:vAlign w:val="center"/>
            <w:hideMark/>
          </w:tcPr>
          <w:p w14:paraId="2DD97A4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0B34E23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06D739D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09D2A920"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1AEF70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6048CA6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5B6F63DA"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2CA82348"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D.  Derechos</w:t>
            </w:r>
          </w:p>
        </w:tc>
        <w:tc>
          <w:tcPr>
            <w:tcW w:w="658" w:type="pct"/>
            <w:tcBorders>
              <w:top w:val="nil"/>
              <w:left w:val="nil"/>
              <w:bottom w:val="single" w:sz="8" w:space="0" w:color="auto"/>
              <w:right w:val="single" w:sz="8" w:space="0" w:color="auto"/>
            </w:tcBorders>
            <w:shd w:val="clear" w:color="000000" w:fill="FFFFFF"/>
            <w:noWrap/>
            <w:vAlign w:val="center"/>
            <w:hideMark/>
          </w:tcPr>
          <w:p w14:paraId="495E402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$152,895,437.00</w:t>
            </w:r>
          </w:p>
        </w:tc>
        <w:tc>
          <w:tcPr>
            <w:tcW w:w="606" w:type="pct"/>
            <w:tcBorders>
              <w:top w:val="nil"/>
              <w:left w:val="nil"/>
              <w:bottom w:val="single" w:sz="8" w:space="0" w:color="auto"/>
              <w:right w:val="single" w:sz="8" w:space="0" w:color="auto"/>
            </w:tcBorders>
            <w:shd w:val="clear" w:color="000000" w:fill="FFFFFF"/>
            <w:noWrap/>
            <w:vAlign w:val="center"/>
            <w:hideMark/>
          </w:tcPr>
          <w:p w14:paraId="3FD0A89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$157,482,300.00</w:t>
            </w:r>
          </w:p>
        </w:tc>
        <w:tc>
          <w:tcPr>
            <w:tcW w:w="606" w:type="pct"/>
            <w:tcBorders>
              <w:top w:val="nil"/>
              <w:left w:val="nil"/>
              <w:bottom w:val="single" w:sz="8" w:space="0" w:color="auto"/>
              <w:right w:val="single" w:sz="8" w:space="0" w:color="auto"/>
            </w:tcBorders>
            <w:shd w:val="clear" w:color="000000" w:fill="FFFFFF"/>
            <w:noWrap/>
            <w:vAlign w:val="center"/>
            <w:hideMark/>
          </w:tcPr>
          <w:p w14:paraId="42E12D3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$162,206,769.00</w:t>
            </w:r>
          </w:p>
        </w:tc>
        <w:tc>
          <w:tcPr>
            <w:tcW w:w="606" w:type="pct"/>
            <w:tcBorders>
              <w:top w:val="nil"/>
              <w:left w:val="nil"/>
              <w:bottom w:val="single" w:sz="8" w:space="0" w:color="auto"/>
              <w:right w:val="single" w:sz="8" w:space="0" w:color="auto"/>
            </w:tcBorders>
            <w:shd w:val="clear" w:color="000000" w:fill="FFFFFF"/>
            <w:noWrap/>
            <w:vAlign w:val="center"/>
            <w:hideMark/>
          </w:tcPr>
          <w:p w14:paraId="539111F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$167,072,972.00</w:t>
            </w:r>
          </w:p>
        </w:tc>
        <w:tc>
          <w:tcPr>
            <w:tcW w:w="606" w:type="pct"/>
            <w:tcBorders>
              <w:top w:val="nil"/>
              <w:left w:val="nil"/>
              <w:bottom w:val="single" w:sz="8" w:space="0" w:color="auto"/>
              <w:right w:val="single" w:sz="8" w:space="0" w:color="auto"/>
            </w:tcBorders>
            <w:shd w:val="clear" w:color="000000" w:fill="FFFFFF"/>
            <w:noWrap/>
            <w:vAlign w:val="center"/>
            <w:hideMark/>
          </w:tcPr>
          <w:p w14:paraId="7F6C03C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$172,085,161.00</w:t>
            </w:r>
          </w:p>
        </w:tc>
        <w:tc>
          <w:tcPr>
            <w:tcW w:w="606" w:type="pct"/>
            <w:tcBorders>
              <w:top w:val="nil"/>
              <w:left w:val="nil"/>
              <w:bottom w:val="single" w:sz="8" w:space="0" w:color="auto"/>
              <w:right w:val="single" w:sz="8" w:space="0" w:color="auto"/>
            </w:tcBorders>
            <w:shd w:val="clear" w:color="000000" w:fill="FFFFFF"/>
            <w:noWrap/>
            <w:vAlign w:val="center"/>
            <w:hideMark/>
          </w:tcPr>
          <w:p w14:paraId="6DD9E69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$177,247,716.00</w:t>
            </w:r>
          </w:p>
        </w:tc>
      </w:tr>
      <w:tr w:rsidR="00635710" w:rsidRPr="00635710" w14:paraId="77714611"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5B5682ED"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E.   Productos</w:t>
            </w:r>
          </w:p>
        </w:tc>
        <w:tc>
          <w:tcPr>
            <w:tcW w:w="658" w:type="pct"/>
            <w:tcBorders>
              <w:top w:val="nil"/>
              <w:left w:val="nil"/>
              <w:bottom w:val="single" w:sz="8" w:space="0" w:color="auto"/>
              <w:right w:val="single" w:sz="8" w:space="0" w:color="auto"/>
            </w:tcBorders>
            <w:shd w:val="clear" w:color="000000" w:fill="FFFFFF"/>
            <w:noWrap/>
            <w:vAlign w:val="center"/>
            <w:hideMark/>
          </w:tcPr>
          <w:p w14:paraId="20E9AB0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$23,248,800.00</w:t>
            </w:r>
          </w:p>
        </w:tc>
        <w:tc>
          <w:tcPr>
            <w:tcW w:w="606" w:type="pct"/>
            <w:tcBorders>
              <w:top w:val="nil"/>
              <w:left w:val="nil"/>
              <w:bottom w:val="single" w:sz="8" w:space="0" w:color="auto"/>
              <w:right w:val="single" w:sz="8" w:space="0" w:color="auto"/>
            </w:tcBorders>
            <w:shd w:val="clear" w:color="000000" w:fill="FFFFFF"/>
            <w:noWrap/>
            <w:vAlign w:val="center"/>
            <w:hideMark/>
          </w:tcPr>
          <w:p w14:paraId="3F53A2E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$23,946,264.00</w:t>
            </w:r>
          </w:p>
        </w:tc>
        <w:tc>
          <w:tcPr>
            <w:tcW w:w="606" w:type="pct"/>
            <w:tcBorders>
              <w:top w:val="nil"/>
              <w:left w:val="nil"/>
              <w:bottom w:val="single" w:sz="8" w:space="0" w:color="auto"/>
              <w:right w:val="single" w:sz="8" w:space="0" w:color="auto"/>
            </w:tcBorders>
            <w:shd w:val="clear" w:color="000000" w:fill="FFFFFF"/>
            <w:noWrap/>
            <w:vAlign w:val="center"/>
            <w:hideMark/>
          </w:tcPr>
          <w:p w14:paraId="069C826F"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$24,664,652.00</w:t>
            </w:r>
          </w:p>
        </w:tc>
        <w:tc>
          <w:tcPr>
            <w:tcW w:w="606" w:type="pct"/>
            <w:tcBorders>
              <w:top w:val="nil"/>
              <w:left w:val="nil"/>
              <w:bottom w:val="single" w:sz="8" w:space="0" w:color="auto"/>
              <w:right w:val="single" w:sz="8" w:space="0" w:color="auto"/>
            </w:tcBorders>
            <w:shd w:val="clear" w:color="000000" w:fill="FFFFFF"/>
            <w:noWrap/>
            <w:vAlign w:val="center"/>
            <w:hideMark/>
          </w:tcPr>
          <w:p w14:paraId="3D4496F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$25,404,591.00</w:t>
            </w:r>
          </w:p>
        </w:tc>
        <w:tc>
          <w:tcPr>
            <w:tcW w:w="606" w:type="pct"/>
            <w:tcBorders>
              <w:top w:val="nil"/>
              <w:left w:val="nil"/>
              <w:bottom w:val="single" w:sz="8" w:space="0" w:color="auto"/>
              <w:right w:val="single" w:sz="8" w:space="0" w:color="auto"/>
            </w:tcBorders>
            <w:shd w:val="clear" w:color="000000" w:fill="FFFFFF"/>
            <w:noWrap/>
            <w:vAlign w:val="center"/>
            <w:hideMark/>
          </w:tcPr>
          <w:p w14:paraId="0B6170B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$26,166,729.00</w:t>
            </w:r>
          </w:p>
        </w:tc>
        <w:tc>
          <w:tcPr>
            <w:tcW w:w="606" w:type="pct"/>
            <w:tcBorders>
              <w:top w:val="nil"/>
              <w:left w:val="nil"/>
              <w:bottom w:val="single" w:sz="8" w:space="0" w:color="auto"/>
              <w:right w:val="single" w:sz="8" w:space="0" w:color="auto"/>
            </w:tcBorders>
            <w:shd w:val="clear" w:color="000000" w:fill="FFFFFF"/>
            <w:noWrap/>
            <w:vAlign w:val="center"/>
            <w:hideMark/>
          </w:tcPr>
          <w:p w14:paraId="342E8356"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$26,951,731.00</w:t>
            </w:r>
          </w:p>
        </w:tc>
      </w:tr>
      <w:tr w:rsidR="00635710" w:rsidRPr="00635710" w14:paraId="20C841BE"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4F99F37C"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F.  Aprovechamientos</w:t>
            </w:r>
          </w:p>
        </w:tc>
        <w:tc>
          <w:tcPr>
            <w:tcW w:w="658" w:type="pct"/>
            <w:tcBorders>
              <w:top w:val="nil"/>
              <w:left w:val="nil"/>
              <w:bottom w:val="single" w:sz="8" w:space="0" w:color="auto"/>
              <w:right w:val="single" w:sz="8" w:space="0" w:color="auto"/>
            </w:tcBorders>
            <w:shd w:val="clear" w:color="000000" w:fill="FFFFFF"/>
            <w:noWrap/>
            <w:vAlign w:val="center"/>
            <w:hideMark/>
          </w:tcPr>
          <w:p w14:paraId="601EB8E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$23,278,887.00</w:t>
            </w:r>
          </w:p>
        </w:tc>
        <w:tc>
          <w:tcPr>
            <w:tcW w:w="606" w:type="pct"/>
            <w:tcBorders>
              <w:top w:val="nil"/>
              <w:left w:val="nil"/>
              <w:bottom w:val="single" w:sz="8" w:space="0" w:color="auto"/>
              <w:right w:val="single" w:sz="8" w:space="0" w:color="auto"/>
            </w:tcBorders>
            <w:shd w:val="clear" w:color="000000" w:fill="FFFFFF"/>
            <w:noWrap/>
            <w:vAlign w:val="center"/>
            <w:hideMark/>
          </w:tcPr>
          <w:p w14:paraId="15A791F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$23,977,254.00</w:t>
            </w:r>
          </w:p>
        </w:tc>
        <w:tc>
          <w:tcPr>
            <w:tcW w:w="606" w:type="pct"/>
            <w:tcBorders>
              <w:top w:val="nil"/>
              <w:left w:val="nil"/>
              <w:bottom w:val="single" w:sz="8" w:space="0" w:color="auto"/>
              <w:right w:val="single" w:sz="8" w:space="0" w:color="auto"/>
            </w:tcBorders>
            <w:shd w:val="clear" w:color="000000" w:fill="FFFFFF"/>
            <w:noWrap/>
            <w:vAlign w:val="center"/>
            <w:hideMark/>
          </w:tcPr>
          <w:p w14:paraId="58977EB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$24,696,571.00</w:t>
            </w:r>
          </w:p>
        </w:tc>
        <w:tc>
          <w:tcPr>
            <w:tcW w:w="606" w:type="pct"/>
            <w:tcBorders>
              <w:top w:val="nil"/>
              <w:left w:val="nil"/>
              <w:bottom w:val="single" w:sz="8" w:space="0" w:color="auto"/>
              <w:right w:val="single" w:sz="8" w:space="0" w:color="auto"/>
            </w:tcBorders>
            <w:shd w:val="clear" w:color="000000" w:fill="FFFFFF"/>
            <w:noWrap/>
            <w:vAlign w:val="center"/>
            <w:hideMark/>
          </w:tcPr>
          <w:p w14:paraId="46E5A92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$25,437,468.00</w:t>
            </w:r>
          </w:p>
        </w:tc>
        <w:tc>
          <w:tcPr>
            <w:tcW w:w="606" w:type="pct"/>
            <w:tcBorders>
              <w:top w:val="nil"/>
              <w:left w:val="nil"/>
              <w:bottom w:val="single" w:sz="8" w:space="0" w:color="auto"/>
              <w:right w:val="single" w:sz="8" w:space="0" w:color="auto"/>
            </w:tcBorders>
            <w:shd w:val="clear" w:color="000000" w:fill="FFFFFF"/>
            <w:noWrap/>
            <w:vAlign w:val="center"/>
            <w:hideMark/>
          </w:tcPr>
          <w:p w14:paraId="7396C8C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$26,200,592.00</w:t>
            </w:r>
          </w:p>
        </w:tc>
        <w:tc>
          <w:tcPr>
            <w:tcW w:w="606" w:type="pct"/>
            <w:tcBorders>
              <w:top w:val="nil"/>
              <w:left w:val="nil"/>
              <w:bottom w:val="single" w:sz="8" w:space="0" w:color="auto"/>
              <w:right w:val="single" w:sz="8" w:space="0" w:color="auto"/>
            </w:tcBorders>
            <w:shd w:val="clear" w:color="000000" w:fill="FFFFFF"/>
            <w:noWrap/>
            <w:vAlign w:val="center"/>
            <w:hideMark/>
          </w:tcPr>
          <w:p w14:paraId="7AA1806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$26,986,610.00</w:t>
            </w:r>
          </w:p>
        </w:tc>
      </w:tr>
      <w:tr w:rsidR="00635710" w:rsidRPr="00635710" w14:paraId="66051EC3"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3D8EEAC5"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lastRenderedPageBreak/>
              <w:t>G.   Ingresos por Ventas de Bienes y Servicios</w:t>
            </w:r>
          </w:p>
        </w:tc>
        <w:tc>
          <w:tcPr>
            <w:tcW w:w="658" w:type="pct"/>
            <w:tcBorders>
              <w:top w:val="nil"/>
              <w:left w:val="nil"/>
              <w:bottom w:val="single" w:sz="8" w:space="0" w:color="auto"/>
              <w:right w:val="single" w:sz="8" w:space="0" w:color="auto"/>
            </w:tcBorders>
            <w:shd w:val="clear" w:color="000000" w:fill="FFFFFF"/>
            <w:noWrap/>
            <w:vAlign w:val="center"/>
            <w:hideMark/>
          </w:tcPr>
          <w:p w14:paraId="2ED14BC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2E53E9D4"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643E4520"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43EED80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3CE28AF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59F9FA53"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010842DF"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6D7A0C28"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H. Participaciones</w:t>
            </w:r>
          </w:p>
        </w:tc>
        <w:tc>
          <w:tcPr>
            <w:tcW w:w="658" w:type="pct"/>
            <w:tcBorders>
              <w:top w:val="nil"/>
              <w:left w:val="nil"/>
              <w:bottom w:val="single" w:sz="8" w:space="0" w:color="auto"/>
              <w:right w:val="single" w:sz="8" w:space="0" w:color="auto"/>
            </w:tcBorders>
            <w:shd w:val="clear" w:color="000000" w:fill="FFFFFF"/>
            <w:noWrap/>
            <w:vAlign w:val="center"/>
            <w:hideMark/>
          </w:tcPr>
          <w:p w14:paraId="7E315B4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$390,506,532.00</w:t>
            </w:r>
          </w:p>
        </w:tc>
        <w:tc>
          <w:tcPr>
            <w:tcW w:w="606" w:type="pct"/>
            <w:tcBorders>
              <w:top w:val="nil"/>
              <w:left w:val="nil"/>
              <w:bottom w:val="single" w:sz="8" w:space="0" w:color="auto"/>
              <w:right w:val="single" w:sz="8" w:space="0" w:color="auto"/>
            </w:tcBorders>
            <w:shd w:val="clear" w:color="000000" w:fill="FFFFFF"/>
            <w:noWrap/>
            <w:vAlign w:val="center"/>
            <w:hideMark/>
          </w:tcPr>
          <w:p w14:paraId="4686CF3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$402,221,728.00</w:t>
            </w:r>
          </w:p>
        </w:tc>
        <w:tc>
          <w:tcPr>
            <w:tcW w:w="606" w:type="pct"/>
            <w:tcBorders>
              <w:top w:val="nil"/>
              <w:left w:val="nil"/>
              <w:bottom w:val="single" w:sz="8" w:space="0" w:color="auto"/>
              <w:right w:val="single" w:sz="8" w:space="0" w:color="auto"/>
            </w:tcBorders>
            <w:shd w:val="clear" w:color="000000" w:fill="FFFFFF"/>
            <w:noWrap/>
            <w:vAlign w:val="center"/>
            <w:hideMark/>
          </w:tcPr>
          <w:p w14:paraId="3CC83B8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$414,288,380.00</w:t>
            </w:r>
          </w:p>
        </w:tc>
        <w:tc>
          <w:tcPr>
            <w:tcW w:w="606" w:type="pct"/>
            <w:tcBorders>
              <w:top w:val="nil"/>
              <w:left w:val="nil"/>
              <w:bottom w:val="single" w:sz="8" w:space="0" w:color="auto"/>
              <w:right w:val="single" w:sz="8" w:space="0" w:color="auto"/>
            </w:tcBorders>
            <w:shd w:val="clear" w:color="000000" w:fill="FFFFFF"/>
            <w:noWrap/>
            <w:vAlign w:val="center"/>
            <w:hideMark/>
          </w:tcPr>
          <w:p w14:paraId="68A0C65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$426,717,031.00</w:t>
            </w:r>
          </w:p>
        </w:tc>
        <w:tc>
          <w:tcPr>
            <w:tcW w:w="606" w:type="pct"/>
            <w:tcBorders>
              <w:top w:val="nil"/>
              <w:left w:val="nil"/>
              <w:bottom w:val="single" w:sz="8" w:space="0" w:color="auto"/>
              <w:right w:val="single" w:sz="8" w:space="0" w:color="auto"/>
            </w:tcBorders>
            <w:shd w:val="clear" w:color="000000" w:fill="FFFFFF"/>
            <w:noWrap/>
            <w:vAlign w:val="center"/>
            <w:hideMark/>
          </w:tcPr>
          <w:p w14:paraId="7AE5F40F"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$439,518,542.00</w:t>
            </w:r>
          </w:p>
        </w:tc>
        <w:tc>
          <w:tcPr>
            <w:tcW w:w="606" w:type="pct"/>
            <w:tcBorders>
              <w:top w:val="nil"/>
              <w:left w:val="nil"/>
              <w:bottom w:val="single" w:sz="8" w:space="0" w:color="auto"/>
              <w:right w:val="single" w:sz="8" w:space="0" w:color="auto"/>
            </w:tcBorders>
            <w:shd w:val="clear" w:color="000000" w:fill="FFFFFF"/>
            <w:noWrap/>
            <w:vAlign w:val="center"/>
            <w:hideMark/>
          </w:tcPr>
          <w:p w14:paraId="62D0D856"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$452,704,098.00</w:t>
            </w:r>
          </w:p>
        </w:tc>
      </w:tr>
      <w:tr w:rsidR="00635710" w:rsidRPr="00635710" w14:paraId="6FB4731F"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34FA2081"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I.  Incentivos Derivados de la Colaboración Fiscal</w:t>
            </w:r>
          </w:p>
        </w:tc>
        <w:tc>
          <w:tcPr>
            <w:tcW w:w="658" w:type="pct"/>
            <w:tcBorders>
              <w:top w:val="nil"/>
              <w:left w:val="nil"/>
              <w:bottom w:val="single" w:sz="8" w:space="0" w:color="auto"/>
              <w:right w:val="single" w:sz="8" w:space="0" w:color="auto"/>
            </w:tcBorders>
            <w:shd w:val="clear" w:color="000000" w:fill="FFFFFF"/>
            <w:noWrap/>
            <w:vAlign w:val="center"/>
            <w:hideMark/>
          </w:tcPr>
          <w:p w14:paraId="7ABDD73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5FF75DD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2FD71FE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6AF08A6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28F9AFC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0DD9984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03D7F015"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78B17275"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J.  Transferencias</w:t>
            </w:r>
          </w:p>
        </w:tc>
        <w:tc>
          <w:tcPr>
            <w:tcW w:w="658" w:type="pct"/>
            <w:tcBorders>
              <w:top w:val="nil"/>
              <w:left w:val="nil"/>
              <w:bottom w:val="single" w:sz="8" w:space="0" w:color="auto"/>
              <w:right w:val="single" w:sz="8" w:space="0" w:color="auto"/>
            </w:tcBorders>
            <w:shd w:val="clear" w:color="000000" w:fill="FFFFFF"/>
            <w:noWrap/>
            <w:vAlign w:val="center"/>
            <w:hideMark/>
          </w:tcPr>
          <w:p w14:paraId="4A80D8A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4C03888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3E98ABE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0207C47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F08D34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09D768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7F97BB01"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0E221878"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K.   Convenios</w:t>
            </w:r>
          </w:p>
        </w:tc>
        <w:tc>
          <w:tcPr>
            <w:tcW w:w="658" w:type="pct"/>
            <w:tcBorders>
              <w:top w:val="nil"/>
              <w:left w:val="nil"/>
              <w:bottom w:val="single" w:sz="8" w:space="0" w:color="auto"/>
              <w:right w:val="single" w:sz="8" w:space="0" w:color="auto"/>
            </w:tcBorders>
            <w:shd w:val="clear" w:color="000000" w:fill="FFFFFF"/>
            <w:noWrap/>
            <w:vAlign w:val="center"/>
            <w:hideMark/>
          </w:tcPr>
          <w:p w14:paraId="4D1167F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2FCE6DA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D51BAB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6374116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6CBCAD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0330BB8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4321F1BF"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7AEE0AB3"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L.  Otros Ingresos de Libre Disposición</w:t>
            </w:r>
          </w:p>
        </w:tc>
        <w:tc>
          <w:tcPr>
            <w:tcW w:w="658" w:type="pct"/>
            <w:tcBorders>
              <w:top w:val="nil"/>
              <w:left w:val="nil"/>
              <w:bottom w:val="single" w:sz="8" w:space="0" w:color="auto"/>
              <w:right w:val="single" w:sz="8" w:space="0" w:color="auto"/>
            </w:tcBorders>
            <w:shd w:val="clear" w:color="000000" w:fill="FFFFFF"/>
            <w:noWrap/>
            <w:vAlign w:val="center"/>
            <w:hideMark/>
          </w:tcPr>
          <w:p w14:paraId="191D772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A71E6D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EB0C83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EFE2CE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80DF0A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49D673B6"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6BA9FF64"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0844040E"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 </w:t>
            </w:r>
          </w:p>
        </w:tc>
        <w:tc>
          <w:tcPr>
            <w:tcW w:w="658" w:type="pct"/>
            <w:tcBorders>
              <w:top w:val="nil"/>
              <w:left w:val="nil"/>
              <w:bottom w:val="single" w:sz="8" w:space="0" w:color="auto"/>
              <w:right w:val="single" w:sz="8" w:space="0" w:color="auto"/>
            </w:tcBorders>
            <w:shd w:val="clear" w:color="000000" w:fill="FFFFFF"/>
            <w:noWrap/>
            <w:vAlign w:val="center"/>
            <w:hideMark/>
          </w:tcPr>
          <w:p w14:paraId="345C547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5522439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1E8794D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5266545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3ABEBC6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424EFF6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r>
      <w:tr w:rsidR="00635710" w:rsidRPr="00635710" w14:paraId="7EA0F6C5"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73B796C3"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   Transferencias Federales Etiquetadas (2=A+B+C+D+E)</w:t>
            </w:r>
          </w:p>
        </w:tc>
        <w:tc>
          <w:tcPr>
            <w:tcW w:w="658" w:type="pct"/>
            <w:tcBorders>
              <w:top w:val="nil"/>
              <w:left w:val="nil"/>
              <w:bottom w:val="single" w:sz="8" w:space="0" w:color="auto"/>
              <w:right w:val="single" w:sz="8" w:space="0" w:color="auto"/>
            </w:tcBorders>
            <w:shd w:val="clear" w:color="000000" w:fill="FFFFFF"/>
            <w:noWrap/>
            <w:vAlign w:val="center"/>
            <w:hideMark/>
          </w:tcPr>
          <w:p w14:paraId="651FA55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$178,077,844.00</w:t>
            </w:r>
          </w:p>
        </w:tc>
        <w:tc>
          <w:tcPr>
            <w:tcW w:w="606" w:type="pct"/>
            <w:tcBorders>
              <w:top w:val="nil"/>
              <w:left w:val="nil"/>
              <w:bottom w:val="single" w:sz="8" w:space="0" w:color="auto"/>
              <w:right w:val="single" w:sz="8" w:space="0" w:color="auto"/>
            </w:tcBorders>
            <w:shd w:val="clear" w:color="000000" w:fill="FFFFFF"/>
            <w:noWrap/>
            <w:vAlign w:val="center"/>
            <w:hideMark/>
          </w:tcPr>
          <w:p w14:paraId="0A179144"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$183,420,179.00</w:t>
            </w:r>
          </w:p>
        </w:tc>
        <w:tc>
          <w:tcPr>
            <w:tcW w:w="606" w:type="pct"/>
            <w:tcBorders>
              <w:top w:val="nil"/>
              <w:left w:val="nil"/>
              <w:bottom w:val="single" w:sz="8" w:space="0" w:color="auto"/>
              <w:right w:val="single" w:sz="8" w:space="0" w:color="auto"/>
            </w:tcBorders>
            <w:shd w:val="clear" w:color="000000" w:fill="FFFFFF"/>
            <w:noWrap/>
            <w:vAlign w:val="center"/>
            <w:hideMark/>
          </w:tcPr>
          <w:p w14:paraId="452CA52F"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$188,922,785.00</w:t>
            </w:r>
          </w:p>
        </w:tc>
        <w:tc>
          <w:tcPr>
            <w:tcW w:w="606" w:type="pct"/>
            <w:tcBorders>
              <w:top w:val="nil"/>
              <w:left w:val="nil"/>
              <w:bottom w:val="single" w:sz="8" w:space="0" w:color="auto"/>
              <w:right w:val="single" w:sz="8" w:space="0" w:color="auto"/>
            </w:tcBorders>
            <w:shd w:val="clear" w:color="000000" w:fill="FFFFFF"/>
            <w:noWrap/>
            <w:vAlign w:val="center"/>
            <w:hideMark/>
          </w:tcPr>
          <w:p w14:paraId="5CC9E0D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$194,590,468.00</w:t>
            </w:r>
          </w:p>
        </w:tc>
        <w:tc>
          <w:tcPr>
            <w:tcW w:w="606" w:type="pct"/>
            <w:tcBorders>
              <w:top w:val="nil"/>
              <w:left w:val="nil"/>
              <w:bottom w:val="single" w:sz="8" w:space="0" w:color="auto"/>
              <w:right w:val="single" w:sz="8" w:space="0" w:color="auto"/>
            </w:tcBorders>
            <w:shd w:val="clear" w:color="000000" w:fill="FFFFFF"/>
            <w:noWrap/>
            <w:vAlign w:val="center"/>
            <w:hideMark/>
          </w:tcPr>
          <w:p w14:paraId="47C3F0C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$200,428,182.00</w:t>
            </w:r>
          </w:p>
        </w:tc>
        <w:tc>
          <w:tcPr>
            <w:tcW w:w="606" w:type="pct"/>
            <w:tcBorders>
              <w:top w:val="nil"/>
              <w:left w:val="nil"/>
              <w:bottom w:val="single" w:sz="8" w:space="0" w:color="auto"/>
              <w:right w:val="single" w:sz="8" w:space="0" w:color="auto"/>
            </w:tcBorders>
            <w:shd w:val="clear" w:color="000000" w:fill="FFFFFF"/>
            <w:noWrap/>
            <w:vAlign w:val="center"/>
            <w:hideMark/>
          </w:tcPr>
          <w:p w14:paraId="42F9A7A3"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$206,441,028.00</w:t>
            </w:r>
          </w:p>
        </w:tc>
      </w:tr>
      <w:tr w:rsidR="00635710" w:rsidRPr="00635710" w14:paraId="02D90821"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0027EC9D"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A.   Aportaciones</w:t>
            </w:r>
          </w:p>
        </w:tc>
        <w:tc>
          <w:tcPr>
            <w:tcW w:w="658" w:type="pct"/>
            <w:tcBorders>
              <w:top w:val="nil"/>
              <w:left w:val="nil"/>
              <w:bottom w:val="single" w:sz="8" w:space="0" w:color="auto"/>
              <w:right w:val="single" w:sz="8" w:space="0" w:color="auto"/>
            </w:tcBorders>
            <w:shd w:val="clear" w:color="000000" w:fill="FFFFFF"/>
            <w:noWrap/>
            <w:vAlign w:val="center"/>
            <w:hideMark/>
          </w:tcPr>
          <w:p w14:paraId="16ACFF0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$178,077,844.00</w:t>
            </w:r>
          </w:p>
        </w:tc>
        <w:tc>
          <w:tcPr>
            <w:tcW w:w="606" w:type="pct"/>
            <w:tcBorders>
              <w:top w:val="nil"/>
              <w:left w:val="nil"/>
              <w:bottom w:val="single" w:sz="8" w:space="0" w:color="auto"/>
              <w:right w:val="single" w:sz="8" w:space="0" w:color="auto"/>
            </w:tcBorders>
            <w:shd w:val="clear" w:color="000000" w:fill="FFFFFF"/>
            <w:noWrap/>
            <w:vAlign w:val="center"/>
            <w:hideMark/>
          </w:tcPr>
          <w:p w14:paraId="05C18286"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$183,420,179.00</w:t>
            </w:r>
          </w:p>
        </w:tc>
        <w:tc>
          <w:tcPr>
            <w:tcW w:w="606" w:type="pct"/>
            <w:tcBorders>
              <w:top w:val="nil"/>
              <w:left w:val="nil"/>
              <w:bottom w:val="single" w:sz="8" w:space="0" w:color="auto"/>
              <w:right w:val="single" w:sz="8" w:space="0" w:color="auto"/>
            </w:tcBorders>
            <w:shd w:val="clear" w:color="000000" w:fill="FFFFFF"/>
            <w:noWrap/>
            <w:vAlign w:val="center"/>
            <w:hideMark/>
          </w:tcPr>
          <w:p w14:paraId="6BB906A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$188,922,785.00</w:t>
            </w:r>
          </w:p>
        </w:tc>
        <w:tc>
          <w:tcPr>
            <w:tcW w:w="606" w:type="pct"/>
            <w:tcBorders>
              <w:top w:val="nil"/>
              <w:left w:val="nil"/>
              <w:bottom w:val="single" w:sz="8" w:space="0" w:color="auto"/>
              <w:right w:val="single" w:sz="8" w:space="0" w:color="auto"/>
            </w:tcBorders>
            <w:shd w:val="clear" w:color="000000" w:fill="FFFFFF"/>
            <w:noWrap/>
            <w:vAlign w:val="center"/>
            <w:hideMark/>
          </w:tcPr>
          <w:p w14:paraId="34404A7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$194,590,468.00</w:t>
            </w:r>
          </w:p>
        </w:tc>
        <w:tc>
          <w:tcPr>
            <w:tcW w:w="606" w:type="pct"/>
            <w:tcBorders>
              <w:top w:val="nil"/>
              <w:left w:val="nil"/>
              <w:bottom w:val="single" w:sz="8" w:space="0" w:color="auto"/>
              <w:right w:val="single" w:sz="8" w:space="0" w:color="auto"/>
            </w:tcBorders>
            <w:shd w:val="clear" w:color="000000" w:fill="FFFFFF"/>
            <w:noWrap/>
            <w:vAlign w:val="center"/>
            <w:hideMark/>
          </w:tcPr>
          <w:p w14:paraId="2175FD4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$200,428,182.00</w:t>
            </w:r>
          </w:p>
        </w:tc>
        <w:tc>
          <w:tcPr>
            <w:tcW w:w="606" w:type="pct"/>
            <w:tcBorders>
              <w:top w:val="nil"/>
              <w:left w:val="nil"/>
              <w:bottom w:val="single" w:sz="8" w:space="0" w:color="auto"/>
              <w:right w:val="single" w:sz="8" w:space="0" w:color="auto"/>
            </w:tcBorders>
            <w:shd w:val="clear" w:color="000000" w:fill="FFFFFF"/>
            <w:noWrap/>
            <w:vAlign w:val="center"/>
            <w:hideMark/>
          </w:tcPr>
          <w:p w14:paraId="4681F67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$206,441,028.00</w:t>
            </w:r>
          </w:p>
        </w:tc>
      </w:tr>
      <w:tr w:rsidR="00635710" w:rsidRPr="00635710" w14:paraId="2627E19B"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5B1985BF"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B.  Convenios</w:t>
            </w:r>
          </w:p>
        </w:tc>
        <w:tc>
          <w:tcPr>
            <w:tcW w:w="658" w:type="pct"/>
            <w:tcBorders>
              <w:top w:val="nil"/>
              <w:left w:val="nil"/>
              <w:bottom w:val="single" w:sz="8" w:space="0" w:color="auto"/>
              <w:right w:val="single" w:sz="8" w:space="0" w:color="auto"/>
            </w:tcBorders>
            <w:shd w:val="clear" w:color="000000" w:fill="FFFFFF"/>
            <w:noWrap/>
            <w:vAlign w:val="center"/>
            <w:hideMark/>
          </w:tcPr>
          <w:p w14:paraId="7D2CCD3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3AC9F693"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1052A6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6E38E32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76EFCF4"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7EACF8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5E435F85"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6306CB4D"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C.   Fondos Distintos de Aportaciones</w:t>
            </w:r>
          </w:p>
        </w:tc>
        <w:tc>
          <w:tcPr>
            <w:tcW w:w="658" w:type="pct"/>
            <w:tcBorders>
              <w:top w:val="nil"/>
              <w:left w:val="nil"/>
              <w:bottom w:val="single" w:sz="8" w:space="0" w:color="auto"/>
              <w:right w:val="single" w:sz="8" w:space="0" w:color="auto"/>
            </w:tcBorders>
            <w:shd w:val="clear" w:color="000000" w:fill="FFFFFF"/>
            <w:noWrap/>
            <w:vAlign w:val="center"/>
            <w:hideMark/>
          </w:tcPr>
          <w:p w14:paraId="16B23A9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4E7D8E3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41C6918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9C9B9F0"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4AEF1A7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51D7C8E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64F30A9F"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59B45917"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D.  Transferencias, Subsidios y Subvenciones, y Pensiones y Jubilaciones</w:t>
            </w:r>
          </w:p>
        </w:tc>
        <w:tc>
          <w:tcPr>
            <w:tcW w:w="658" w:type="pct"/>
            <w:tcBorders>
              <w:top w:val="nil"/>
              <w:left w:val="nil"/>
              <w:bottom w:val="single" w:sz="8" w:space="0" w:color="auto"/>
              <w:right w:val="single" w:sz="8" w:space="0" w:color="auto"/>
            </w:tcBorders>
            <w:shd w:val="clear" w:color="000000" w:fill="FFFFFF"/>
            <w:noWrap/>
            <w:vAlign w:val="center"/>
            <w:hideMark/>
          </w:tcPr>
          <w:p w14:paraId="76CAB72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59E106F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28D4392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0A21CD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639EF8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47A6CC2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22D9F5DE"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5AEB6BC6"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E.  Otras Transferencias Federales Etiquetadas</w:t>
            </w:r>
          </w:p>
        </w:tc>
        <w:tc>
          <w:tcPr>
            <w:tcW w:w="658" w:type="pct"/>
            <w:tcBorders>
              <w:top w:val="nil"/>
              <w:left w:val="nil"/>
              <w:bottom w:val="single" w:sz="8" w:space="0" w:color="auto"/>
              <w:right w:val="single" w:sz="8" w:space="0" w:color="auto"/>
            </w:tcBorders>
            <w:shd w:val="clear" w:color="000000" w:fill="FFFFFF"/>
            <w:noWrap/>
            <w:vAlign w:val="center"/>
            <w:hideMark/>
          </w:tcPr>
          <w:p w14:paraId="149267F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4FAC45A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EF9E5D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3F3942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62880365"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6F72883"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1C33E39B"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1EBA1C0B"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 </w:t>
            </w:r>
          </w:p>
        </w:tc>
        <w:tc>
          <w:tcPr>
            <w:tcW w:w="658" w:type="pct"/>
            <w:tcBorders>
              <w:top w:val="nil"/>
              <w:left w:val="nil"/>
              <w:bottom w:val="single" w:sz="8" w:space="0" w:color="auto"/>
              <w:right w:val="single" w:sz="8" w:space="0" w:color="auto"/>
            </w:tcBorders>
            <w:shd w:val="clear" w:color="000000" w:fill="FFFFFF"/>
            <w:noWrap/>
            <w:vAlign w:val="center"/>
            <w:hideMark/>
          </w:tcPr>
          <w:p w14:paraId="64D2960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7DD2880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10BA17B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4E2C9BE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2066A1C6"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1C58F82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r>
      <w:tr w:rsidR="00635710" w:rsidRPr="00635710" w14:paraId="0A853B70"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0DAF6E14"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3.   Ingresos Derivados de Financiamientos (3=A)</w:t>
            </w:r>
          </w:p>
        </w:tc>
        <w:tc>
          <w:tcPr>
            <w:tcW w:w="658" w:type="pct"/>
            <w:tcBorders>
              <w:top w:val="nil"/>
              <w:left w:val="nil"/>
              <w:bottom w:val="single" w:sz="8" w:space="0" w:color="auto"/>
              <w:right w:val="single" w:sz="8" w:space="0" w:color="auto"/>
            </w:tcBorders>
            <w:shd w:val="clear" w:color="000000" w:fill="FFFFFF"/>
            <w:noWrap/>
            <w:vAlign w:val="center"/>
            <w:hideMark/>
          </w:tcPr>
          <w:p w14:paraId="1E1EB4A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B055E23"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37F914A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699AC78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1E6477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2A514307"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43D1B741"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3445EDA3"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A.  Ingresos Derivados de Financiamientos</w:t>
            </w:r>
          </w:p>
        </w:tc>
        <w:tc>
          <w:tcPr>
            <w:tcW w:w="658" w:type="pct"/>
            <w:tcBorders>
              <w:top w:val="nil"/>
              <w:left w:val="nil"/>
              <w:bottom w:val="single" w:sz="8" w:space="0" w:color="auto"/>
              <w:right w:val="single" w:sz="8" w:space="0" w:color="auto"/>
            </w:tcBorders>
            <w:shd w:val="clear" w:color="000000" w:fill="FFFFFF"/>
            <w:noWrap/>
            <w:vAlign w:val="center"/>
            <w:hideMark/>
          </w:tcPr>
          <w:p w14:paraId="79BA57A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7CC1D93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33B7FA43"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3408B4F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4D13D674"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0D16EEB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51029CEC"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5F701659"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 </w:t>
            </w:r>
          </w:p>
        </w:tc>
        <w:tc>
          <w:tcPr>
            <w:tcW w:w="658" w:type="pct"/>
            <w:tcBorders>
              <w:top w:val="nil"/>
              <w:left w:val="nil"/>
              <w:bottom w:val="single" w:sz="8" w:space="0" w:color="auto"/>
              <w:right w:val="single" w:sz="8" w:space="0" w:color="auto"/>
            </w:tcBorders>
            <w:shd w:val="clear" w:color="000000" w:fill="FFFFFF"/>
            <w:noWrap/>
            <w:vAlign w:val="center"/>
            <w:hideMark/>
          </w:tcPr>
          <w:p w14:paraId="6A163716"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714C3044"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12E4826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636BCA96"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3947D18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133E1D9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r>
      <w:tr w:rsidR="00635710" w:rsidRPr="00635710" w14:paraId="19337DBF"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6C4AECDD"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4.   Total de Ingresos Proyectados (4=1+2+3)</w:t>
            </w:r>
          </w:p>
        </w:tc>
        <w:tc>
          <w:tcPr>
            <w:tcW w:w="658" w:type="pct"/>
            <w:tcBorders>
              <w:top w:val="nil"/>
              <w:left w:val="nil"/>
              <w:bottom w:val="single" w:sz="8" w:space="0" w:color="auto"/>
              <w:right w:val="single" w:sz="8" w:space="0" w:color="auto"/>
            </w:tcBorders>
            <w:shd w:val="clear" w:color="000000" w:fill="FFFFFF"/>
            <w:noWrap/>
            <w:vAlign w:val="center"/>
            <w:hideMark/>
          </w:tcPr>
          <w:p w14:paraId="116DC00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$1,543,132,031.00</w:t>
            </w:r>
          </w:p>
        </w:tc>
        <w:tc>
          <w:tcPr>
            <w:tcW w:w="606" w:type="pct"/>
            <w:tcBorders>
              <w:top w:val="nil"/>
              <w:left w:val="nil"/>
              <w:bottom w:val="single" w:sz="8" w:space="0" w:color="auto"/>
              <w:right w:val="single" w:sz="8" w:space="0" w:color="auto"/>
            </w:tcBorders>
            <w:shd w:val="clear" w:color="000000" w:fill="FFFFFF"/>
            <w:noWrap/>
            <w:vAlign w:val="center"/>
            <w:hideMark/>
          </w:tcPr>
          <w:p w14:paraId="3A6D0CE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$1,589,425,992.00</w:t>
            </w:r>
          </w:p>
        </w:tc>
        <w:tc>
          <w:tcPr>
            <w:tcW w:w="606" w:type="pct"/>
            <w:tcBorders>
              <w:top w:val="nil"/>
              <w:left w:val="nil"/>
              <w:bottom w:val="single" w:sz="8" w:space="0" w:color="auto"/>
              <w:right w:val="single" w:sz="8" w:space="0" w:color="auto"/>
            </w:tcBorders>
            <w:shd w:val="clear" w:color="000000" w:fill="FFFFFF"/>
            <w:noWrap/>
            <w:vAlign w:val="center"/>
            <w:hideMark/>
          </w:tcPr>
          <w:p w14:paraId="04941E5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$1,637,108,772.00</w:t>
            </w:r>
          </w:p>
        </w:tc>
        <w:tc>
          <w:tcPr>
            <w:tcW w:w="606" w:type="pct"/>
            <w:tcBorders>
              <w:top w:val="nil"/>
              <w:left w:val="nil"/>
              <w:bottom w:val="single" w:sz="8" w:space="0" w:color="auto"/>
              <w:right w:val="single" w:sz="8" w:space="0" w:color="auto"/>
            </w:tcBorders>
            <w:shd w:val="clear" w:color="000000" w:fill="FFFFFF"/>
            <w:noWrap/>
            <w:vAlign w:val="center"/>
            <w:hideMark/>
          </w:tcPr>
          <w:p w14:paraId="415D643F"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$1,686,222,035.00</w:t>
            </w:r>
          </w:p>
        </w:tc>
        <w:tc>
          <w:tcPr>
            <w:tcW w:w="606" w:type="pct"/>
            <w:tcBorders>
              <w:top w:val="nil"/>
              <w:left w:val="nil"/>
              <w:bottom w:val="single" w:sz="8" w:space="0" w:color="auto"/>
              <w:right w:val="single" w:sz="8" w:space="0" w:color="auto"/>
            </w:tcBorders>
            <w:shd w:val="clear" w:color="000000" w:fill="FFFFFF"/>
            <w:noWrap/>
            <w:vAlign w:val="center"/>
            <w:hideMark/>
          </w:tcPr>
          <w:p w14:paraId="36DBA0E6"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$1,736,808,696.00</w:t>
            </w:r>
          </w:p>
        </w:tc>
        <w:tc>
          <w:tcPr>
            <w:tcW w:w="606" w:type="pct"/>
            <w:tcBorders>
              <w:top w:val="nil"/>
              <w:left w:val="nil"/>
              <w:bottom w:val="single" w:sz="8" w:space="0" w:color="auto"/>
              <w:right w:val="single" w:sz="8" w:space="0" w:color="auto"/>
            </w:tcBorders>
            <w:shd w:val="clear" w:color="000000" w:fill="FFFFFF"/>
            <w:noWrap/>
            <w:vAlign w:val="center"/>
            <w:hideMark/>
          </w:tcPr>
          <w:p w14:paraId="22B8737E"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$1,788,912,957.00</w:t>
            </w:r>
          </w:p>
        </w:tc>
      </w:tr>
      <w:tr w:rsidR="00635710" w:rsidRPr="00635710" w14:paraId="79A3084D"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676BBB1C"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 </w:t>
            </w:r>
          </w:p>
        </w:tc>
        <w:tc>
          <w:tcPr>
            <w:tcW w:w="658" w:type="pct"/>
            <w:tcBorders>
              <w:top w:val="nil"/>
              <w:left w:val="nil"/>
              <w:bottom w:val="single" w:sz="8" w:space="0" w:color="auto"/>
              <w:right w:val="single" w:sz="8" w:space="0" w:color="auto"/>
            </w:tcBorders>
            <w:shd w:val="clear" w:color="000000" w:fill="FFFFFF"/>
            <w:noWrap/>
            <w:vAlign w:val="center"/>
          </w:tcPr>
          <w:p w14:paraId="2AF62040" w14:textId="43101878"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3F40137D" w14:textId="036B3655"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18386CE4" w14:textId="2CFD1068"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47B62F6F" w14:textId="72FB47C4"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33468F8A" w14:textId="1345AC9A"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34FD6F49" w14:textId="2F315990"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r>
      <w:tr w:rsidR="00635710" w:rsidRPr="00635710" w14:paraId="73857885" w14:textId="77777777" w:rsidTr="00867C0E">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7E82686E"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Datos Informativos</w:t>
            </w:r>
          </w:p>
        </w:tc>
        <w:tc>
          <w:tcPr>
            <w:tcW w:w="658" w:type="pct"/>
            <w:tcBorders>
              <w:top w:val="nil"/>
              <w:left w:val="nil"/>
              <w:bottom w:val="single" w:sz="8" w:space="0" w:color="auto"/>
              <w:right w:val="single" w:sz="8" w:space="0" w:color="auto"/>
            </w:tcBorders>
            <w:shd w:val="clear" w:color="000000" w:fill="FFFFFF"/>
            <w:noWrap/>
            <w:vAlign w:val="center"/>
          </w:tcPr>
          <w:p w14:paraId="6BED4AE8" w14:textId="098199BC"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095F855E" w14:textId="27BFF0B2"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308C2DF5" w14:textId="138D1DE1"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0CCBDC6F" w14:textId="488E3B7E"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03D44C4B" w14:textId="55E836E1"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c>
          <w:tcPr>
            <w:tcW w:w="606" w:type="pct"/>
            <w:tcBorders>
              <w:top w:val="nil"/>
              <w:left w:val="nil"/>
              <w:bottom w:val="single" w:sz="8" w:space="0" w:color="auto"/>
              <w:right w:val="single" w:sz="8" w:space="0" w:color="auto"/>
            </w:tcBorders>
            <w:shd w:val="clear" w:color="000000" w:fill="FFFFFF"/>
            <w:noWrap/>
            <w:vAlign w:val="center"/>
          </w:tcPr>
          <w:p w14:paraId="027F950B" w14:textId="06F3E6C1"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p>
        </w:tc>
      </w:tr>
      <w:tr w:rsidR="00635710" w:rsidRPr="00635710" w14:paraId="0AEBBB81"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626D88FE"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1. Ingresos Derivados de Financiamientos con Fuente de Pago de Recursos de Libre Disposición</w:t>
            </w:r>
          </w:p>
        </w:tc>
        <w:tc>
          <w:tcPr>
            <w:tcW w:w="658" w:type="pct"/>
            <w:tcBorders>
              <w:top w:val="nil"/>
              <w:left w:val="nil"/>
              <w:bottom w:val="single" w:sz="8" w:space="0" w:color="auto"/>
              <w:right w:val="single" w:sz="8" w:space="0" w:color="auto"/>
            </w:tcBorders>
            <w:shd w:val="clear" w:color="000000" w:fill="FFFFFF"/>
            <w:noWrap/>
            <w:vAlign w:val="center"/>
            <w:hideMark/>
          </w:tcPr>
          <w:p w14:paraId="1F2D60C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$130,951,096.00</w:t>
            </w:r>
          </w:p>
        </w:tc>
        <w:tc>
          <w:tcPr>
            <w:tcW w:w="606" w:type="pct"/>
            <w:tcBorders>
              <w:top w:val="nil"/>
              <w:left w:val="nil"/>
              <w:bottom w:val="single" w:sz="8" w:space="0" w:color="auto"/>
              <w:right w:val="single" w:sz="8" w:space="0" w:color="auto"/>
            </w:tcBorders>
            <w:shd w:val="clear" w:color="000000" w:fill="FFFFFF"/>
            <w:noWrap/>
            <w:vAlign w:val="center"/>
            <w:hideMark/>
          </w:tcPr>
          <w:p w14:paraId="2AE75AD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0895813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6A8AE5E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6DA2E7B2"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1D9F7F84"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6CF08129"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10850175" w14:textId="77777777" w:rsidR="00635710" w:rsidRPr="00635710" w:rsidRDefault="00635710" w:rsidP="00635710">
            <w:pPr>
              <w:spacing w:after="0" w:line="240" w:lineRule="auto"/>
              <w:rPr>
                <w:rFonts w:ascii="Arial Narrow" w:eastAsia="Times New Roman" w:hAnsi="Arial Narrow" w:cs="Calibri"/>
                <w:color w:val="000000"/>
                <w:sz w:val="14"/>
                <w:szCs w:val="16"/>
                <w:lang w:eastAsia="es-MX"/>
              </w:rPr>
            </w:pPr>
            <w:r w:rsidRPr="00635710">
              <w:rPr>
                <w:rFonts w:ascii="Arial Narrow" w:eastAsia="Times New Roman" w:hAnsi="Arial Narrow" w:cs="Calibri"/>
                <w:color w:val="000000"/>
                <w:sz w:val="14"/>
                <w:szCs w:val="16"/>
                <w:lang w:eastAsia="es-MX"/>
              </w:rPr>
              <w:t>2. Ingresos derivados de Financiamientos con Fuente de Pago de Transferencias Federales Etiquetadas</w:t>
            </w:r>
          </w:p>
        </w:tc>
        <w:tc>
          <w:tcPr>
            <w:tcW w:w="658" w:type="pct"/>
            <w:tcBorders>
              <w:top w:val="nil"/>
              <w:left w:val="nil"/>
              <w:bottom w:val="single" w:sz="8" w:space="0" w:color="auto"/>
              <w:right w:val="single" w:sz="8" w:space="0" w:color="auto"/>
            </w:tcBorders>
            <w:shd w:val="clear" w:color="000000" w:fill="FFFFFF"/>
            <w:noWrap/>
            <w:vAlign w:val="center"/>
            <w:hideMark/>
          </w:tcPr>
          <w:p w14:paraId="5995A4D1"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$5,412,438.00</w:t>
            </w:r>
          </w:p>
        </w:tc>
        <w:tc>
          <w:tcPr>
            <w:tcW w:w="606" w:type="pct"/>
            <w:tcBorders>
              <w:top w:val="nil"/>
              <w:left w:val="nil"/>
              <w:bottom w:val="single" w:sz="8" w:space="0" w:color="auto"/>
              <w:right w:val="single" w:sz="8" w:space="0" w:color="auto"/>
            </w:tcBorders>
            <w:shd w:val="clear" w:color="000000" w:fill="FFFFFF"/>
            <w:noWrap/>
            <w:vAlign w:val="center"/>
            <w:hideMark/>
          </w:tcPr>
          <w:p w14:paraId="5CE0D26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37F553AC"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5997D08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30281CEB"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c>
          <w:tcPr>
            <w:tcW w:w="606" w:type="pct"/>
            <w:tcBorders>
              <w:top w:val="nil"/>
              <w:left w:val="nil"/>
              <w:bottom w:val="single" w:sz="8" w:space="0" w:color="auto"/>
              <w:right w:val="single" w:sz="8" w:space="0" w:color="auto"/>
            </w:tcBorders>
            <w:shd w:val="clear" w:color="000000" w:fill="FFFFFF"/>
            <w:noWrap/>
            <w:vAlign w:val="center"/>
            <w:hideMark/>
          </w:tcPr>
          <w:p w14:paraId="0DEA349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w:t>
            </w:r>
          </w:p>
        </w:tc>
      </w:tr>
      <w:tr w:rsidR="00635710" w:rsidRPr="00635710" w14:paraId="7814EDAD" w14:textId="77777777" w:rsidTr="00635710">
        <w:trPr>
          <w:trHeight w:val="20"/>
        </w:trPr>
        <w:tc>
          <w:tcPr>
            <w:tcW w:w="1312" w:type="pct"/>
            <w:tcBorders>
              <w:top w:val="nil"/>
              <w:left w:val="single" w:sz="8" w:space="0" w:color="auto"/>
              <w:bottom w:val="single" w:sz="8" w:space="0" w:color="auto"/>
              <w:right w:val="single" w:sz="8" w:space="0" w:color="auto"/>
            </w:tcBorders>
            <w:shd w:val="clear" w:color="000000" w:fill="FFFFFF"/>
            <w:vAlign w:val="center"/>
            <w:hideMark/>
          </w:tcPr>
          <w:p w14:paraId="6197E8D8" w14:textId="77777777" w:rsidR="00635710" w:rsidRPr="00635710" w:rsidRDefault="00635710" w:rsidP="00635710">
            <w:pPr>
              <w:spacing w:after="0" w:line="240" w:lineRule="auto"/>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3. Ingresos Derivados de Financiamiento (3 = 1 + 2)</w:t>
            </w:r>
          </w:p>
        </w:tc>
        <w:tc>
          <w:tcPr>
            <w:tcW w:w="658" w:type="pct"/>
            <w:tcBorders>
              <w:top w:val="nil"/>
              <w:left w:val="nil"/>
              <w:bottom w:val="single" w:sz="8" w:space="0" w:color="auto"/>
              <w:right w:val="single" w:sz="8" w:space="0" w:color="auto"/>
            </w:tcBorders>
            <w:shd w:val="clear" w:color="000000" w:fill="FFFFFF"/>
            <w:noWrap/>
            <w:vAlign w:val="center"/>
            <w:hideMark/>
          </w:tcPr>
          <w:p w14:paraId="1BCC967D"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$136,363,535.00</w:t>
            </w:r>
          </w:p>
        </w:tc>
        <w:tc>
          <w:tcPr>
            <w:tcW w:w="606" w:type="pct"/>
            <w:tcBorders>
              <w:top w:val="nil"/>
              <w:left w:val="nil"/>
              <w:bottom w:val="single" w:sz="8" w:space="0" w:color="auto"/>
              <w:right w:val="single" w:sz="8" w:space="0" w:color="auto"/>
            </w:tcBorders>
            <w:shd w:val="clear" w:color="000000" w:fill="FFFFFF"/>
            <w:noWrap/>
            <w:vAlign w:val="center"/>
            <w:hideMark/>
          </w:tcPr>
          <w:p w14:paraId="12B60218"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6B7B0D8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6AC33129"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5D41DD6A"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c>
          <w:tcPr>
            <w:tcW w:w="606" w:type="pct"/>
            <w:tcBorders>
              <w:top w:val="nil"/>
              <w:left w:val="nil"/>
              <w:bottom w:val="single" w:sz="8" w:space="0" w:color="auto"/>
              <w:right w:val="single" w:sz="8" w:space="0" w:color="auto"/>
            </w:tcBorders>
            <w:shd w:val="clear" w:color="000000" w:fill="FFFFFF"/>
            <w:noWrap/>
            <w:vAlign w:val="center"/>
            <w:hideMark/>
          </w:tcPr>
          <w:p w14:paraId="42D81E73" w14:textId="77777777" w:rsidR="00635710" w:rsidRPr="00635710" w:rsidRDefault="00635710" w:rsidP="00635710">
            <w:pPr>
              <w:spacing w:after="0" w:line="240" w:lineRule="auto"/>
              <w:jc w:val="right"/>
              <w:rPr>
                <w:rFonts w:ascii="Arial Narrow" w:eastAsia="Times New Roman" w:hAnsi="Arial Narrow" w:cs="Calibri"/>
                <w:b/>
                <w:bCs/>
                <w:color w:val="000000"/>
                <w:sz w:val="14"/>
                <w:szCs w:val="16"/>
                <w:lang w:eastAsia="es-MX"/>
              </w:rPr>
            </w:pPr>
            <w:r w:rsidRPr="00635710">
              <w:rPr>
                <w:rFonts w:ascii="Arial Narrow" w:eastAsia="Times New Roman" w:hAnsi="Arial Narrow" w:cs="Calibri"/>
                <w:b/>
                <w:bCs/>
                <w:color w:val="000000"/>
                <w:sz w:val="14"/>
                <w:szCs w:val="16"/>
                <w:lang w:eastAsia="es-MX"/>
              </w:rPr>
              <w:t> </w:t>
            </w:r>
          </w:p>
        </w:tc>
      </w:tr>
    </w:tbl>
    <w:p w14:paraId="1BD86B67" w14:textId="77777777" w:rsidR="000222A3" w:rsidRPr="00263515" w:rsidRDefault="000222A3" w:rsidP="00950409">
      <w:pPr>
        <w:spacing w:after="0"/>
        <w:rPr>
          <w:rFonts w:ascii="Arial Narrow" w:hAnsi="Arial Narrow" w:cs="Arial"/>
          <w:b/>
          <w:sz w:val="19"/>
          <w:szCs w:val="19"/>
        </w:rPr>
      </w:pPr>
    </w:p>
    <w:p w14:paraId="6CFA44D7" w14:textId="2DCA16C1" w:rsidR="000222A3" w:rsidRPr="00263515" w:rsidRDefault="000222A3" w:rsidP="00950409">
      <w:pPr>
        <w:spacing w:after="0"/>
        <w:rPr>
          <w:rFonts w:ascii="Arial Narrow" w:hAnsi="Arial Narrow" w:cs="Arial"/>
          <w:b/>
          <w:sz w:val="19"/>
          <w:szCs w:val="19"/>
        </w:rPr>
      </w:pPr>
      <w:r w:rsidRPr="00263515">
        <w:rPr>
          <w:rFonts w:ascii="Arial Narrow" w:hAnsi="Arial Narrow" w:cs="Arial"/>
          <w:b/>
          <w:sz w:val="19"/>
          <w:szCs w:val="19"/>
        </w:rPr>
        <w:t xml:space="preserve">Formato 7c. </w:t>
      </w:r>
    </w:p>
    <w:p w14:paraId="3CD7B33E" w14:textId="77777777" w:rsidR="000222A3" w:rsidRPr="00263515" w:rsidRDefault="000222A3" w:rsidP="00950409">
      <w:pPr>
        <w:spacing w:after="0"/>
        <w:rPr>
          <w:rFonts w:ascii="Arial Narrow" w:hAnsi="Arial Narrow" w:cs="Arial"/>
          <w:b/>
          <w:sz w:val="19"/>
          <w:szCs w:val="19"/>
        </w:rPr>
      </w:pPr>
    </w:p>
    <w:tbl>
      <w:tblPr>
        <w:tblW w:w="5000" w:type="pct"/>
        <w:tblCellMar>
          <w:left w:w="70" w:type="dxa"/>
          <w:right w:w="70" w:type="dxa"/>
        </w:tblCellMar>
        <w:tblLook w:val="04A0" w:firstRow="1" w:lastRow="0" w:firstColumn="1" w:lastColumn="0" w:noHBand="0" w:noVBand="1"/>
      </w:tblPr>
      <w:tblGrid>
        <w:gridCol w:w="2472"/>
        <w:gridCol w:w="1270"/>
        <w:gridCol w:w="1270"/>
        <w:gridCol w:w="1270"/>
        <w:gridCol w:w="1270"/>
        <w:gridCol w:w="1266"/>
      </w:tblGrid>
      <w:tr w:rsidR="00536229" w:rsidRPr="00263515" w14:paraId="3FA0BA6F" w14:textId="77777777" w:rsidTr="007071C1">
        <w:trPr>
          <w:trHeight w:val="57"/>
        </w:trPr>
        <w:tc>
          <w:tcPr>
            <w:tcW w:w="5000" w:type="pct"/>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582FDF92" w14:textId="77777777" w:rsidR="000222A3" w:rsidRPr="00263515" w:rsidRDefault="000222A3" w:rsidP="00950409">
            <w:pPr>
              <w:spacing w:after="0" w:line="240" w:lineRule="auto"/>
              <w:jc w:val="center"/>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MUNICIPIO DE CORREGIDORA, QUERETARO</w:t>
            </w:r>
          </w:p>
        </w:tc>
      </w:tr>
      <w:tr w:rsidR="00536229" w:rsidRPr="00263515" w14:paraId="3670B890" w14:textId="77777777" w:rsidTr="007071C1">
        <w:trPr>
          <w:trHeight w:val="57"/>
        </w:trPr>
        <w:tc>
          <w:tcPr>
            <w:tcW w:w="5000" w:type="pct"/>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141CF85D" w14:textId="77777777" w:rsidR="000222A3" w:rsidRPr="00263515" w:rsidRDefault="000222A3" w:rsidP="00950409">
            <w:pPr>
              <w:spacing w:after="0" w:line="240" w:lineRule="auto"/>
              <w:jc w:val="center"/>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Resultados de Ingresos - LDF</w:t>
            </w:r>
          </w:p>
        </w:tc>
      </w:tr>
      <w:tr w:rsidR="00536229" w:rsidRPr="00263515" w14:paraId="52AE276A" w14:textId="77777777" w:rsidTr="007071C1">
        <w:trPr>
          <w:trHeight w:val="57"/>
        </w:trPr>
        <w:tc>
          <w:tcPr>
            <w:tcW w:w="5000" w:type="pct"/>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1D654FAB" w14:textId="77777777" w:rsidR="000222A3" w:rsidRPr="00263515" w:rsidRDefault="000222A3" w:rsidP="00950409">
            <w:pPr>
              <w:spacing w:after="0" w:line="240" w:lineRule="auto"/>
              <w:jc w:val="center"/>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(PESOS)</w:t>
            </w:r>
          </w:p>
        </w:tc>
      </w:tr>
      <w:tr w:rsidR="00536229" w:rsidRPr="00263515" w14:paraId="17358285" w14:textId="77777777" w:rsidTr="007071C1">
        <w:trPr>
          <w:trHeight w:val="57"/>
        </w:trPr>
        <w:tc>
          <w:tcPr>
            <w:tcW w:w="1402" w:type="pct"/>
            <w:tcBorders>
              <w:top w:val="nil"/>
              <w:left w:val="single" w:sz="8" w:space="0" w:color="auto"/>
              <w:bottom w:val="single" w:sz="8" w:space="0" w:color="auto"/>
              <w:right w:val="nil"/>
            </w:tcBorders>
            <w:shd w:val="clear" w:color="000000" w:fill="A6A6A6"/>
            <w:vAlign w:val="center"/>
            <w:hideMark/>
          </w:tcPr>
          <w:p w14:paraId="7E2AF49B" w14:textId="77777777" w:rsidR="000222A3" w:rsidRPr="00263515" w:rsidRDefault="000222A3" w:rsidP="00950409">
            <w:pPr>
              <w:spacing w:after="0" w:line="240" w:lineRule="auto"/>
              <w:jc w:val="center"/>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Concepto (b)</w:t>
            </w:r>
          </w:p>
        </w:tc>
        <w:tc>
          <w:tcPr>
            <w:tcW w:w="720" w:type="pct"/>
            <w:tcBorders>
              <w:top w:val="nil"/>
              <w:left w:val="single" w:sz="8" w:space="0" w:color="auto"/>
              <w:bottom w:val="single" w:sz="8" w:space="0" w:color="auto"/>
              <w:right w:val="single" w:sz="8" w:space="0" w:color="auto"/>
            </w:tcBorders>
            <w:shd w:val="clear" w:color="000000" w:fill="A6A6A6"/>
            <w:noWrap/>
            <w:vAlign w:val="center"/>
            <w:hideMark/>
          </w:tcPr>
          <w:p w14:paraId="50F6DC1D" w14:textId="77777777" w:rsidR="000222A3" w:rsidRPr="00263515" w:rsidRDefault="000222A3" w:rsidP="00950409">
            <w:pPr>
              <w:spacing w:after="0" w:line="240" w:lineRule="auto"/>
              <w:jc w:val="center"/>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2018</w:t>
            </w:r>
          </w:p>
        </w:tc>
        <w:tc>
          <w:tcPr>
            <w:tcW w:w="720" w:type="pct"/>
            <w:tcBorders>
              <w:top w:val="nil"/>
              <w:left w:val="nil"/>
              <w:bottom w:val="single" w:sz="8" w:space="0" w:color="auto"/>
              <w:right w:val="single" w:sz="8" w:space="0" w:color="auto"/>
            </w:tcBorders>
            <w:shd w:val="clear" w:color="000000" w:fill="A6A6A6"/>
            <w:noWrap/>
            <w:vAlign w:val="center"/>
            <w:hideMark/>
          </w:tcPr>
          <w:p w14:paraId="29671D7A" w14:textId="77777777" w:rsidR="000222A3" w:rsidRPr="00263515" w:rsidRDefault="000222A3" w:rsidP="00950409">
            <w:pPr>
              <w:spacing w:after="0" w:line="240" w:lineRule="auto"/>
              <w:jc w:val="center"/>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2019</w:t>
            </w:r>
          </w:p>
        </w:tc>
        <w:tc>
          <w:tcPr>
            <w:tcW w:w="720" w:type="pct"/>
            <w:tcBorders>
              <w:top w:val="nil"/>
              <w:left w:val="nil"/>
              <w:bottom w:val="single" w:sz="8" w:space="0" w:color="auto"/>
              <w:right w:val="single" w:sz="8" w:space="0" w:color="auto"/>
            </w:tcBorders>
            <w:shd w:val="clear" w:color="000000" w:fill="A6A6A6"/>
            <w:noWrap/>
            <w:vAlign w:val="center"/>
            <w:hideMark/>
          </w:tcPr>
          <w:p w14:paraId="73E29C19" w14:textId="77777777" w:rsidR="000222A3" w:rsidRPr="00263515" w:rsidRDefault="000222A3" w:rsidP="00950409">
            <w:pPr>
              <w:spacing w:after="0" w:line="240" w:lineRule="auto"/>
              <w:jc w:val="center"/>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2020</w:t>
            </w:r>
          </w:p>
        </w:tc>
        <w:tc>
          <w:tcPr>
            <w:tcW w:w="720" w:type="pct"/>
            <w:tcBorders>
              <w:top w:val="nil"/>
              <w:left w:val="nil"/>
              <w:bottom w:val="single" w:sz="8" w:space="0" w:color="auto"/>
              <w:right w:val="single" w:sz="8" w:space="0" w:color="auto"/>
            </w:tcBorders>
            <w:shd w:val="clear" w:color="000000" w:fill="A6A6A6"/>
            <w:noWrap/>
            <w:vAlign w:val="center"/>
            <w:hideMark/>
          </w:tcPr>
          <w:p w14:paraId="578B4F8F" w14:textId="77777777" w:rsidR="000222A3" w:rsidRPr="00263515" w:rsidRDefault="000222A3" w:rsidP="00950409">
            <w:pPr>
              <w:spacing w:after="0" w:line="240" w:lineRule="auto"/>
              <w:jc w:val="center"/>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2021</w:t>
            </w:r>
          </w:p>
        </w:tc>
        <w:tc>
          <w:tcPr>
            <w:tcW w:w="718" w:type="pct"/>
            <w:tcBorders>
              <w:top w:val="nil"/>
              <w:left w:val="nil"/>
              <w:bottom w:val="single" w:sz="8" w:space="0" w:color="auto"/>
              <w:right w:val="single" w:sz="8" w:space="0" w:color="auto"/>
            </w:tcBorders>
            <w:shd w:val="clear" w:color="000000" w:fill="A6A6A6"/>
            <w:noWrap/>
            <w:vAlign w:val="center"/>
            <w:hideMark/>
          </w:tcPr>
          <w:p w14:paraId="1678111F" w14:textId="77777777" w:rsidR="000222A3" w:rsidRPr="00263515" w:rsidRDefault="000222A3" w:rsidP="00950409">
            <w:pPr>
              <w:spacing w:after="0" w:line="240" w:lineRule="auto"/>
              <w:jc w:val="center"/>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2022</w:t>
            </w:r>
          </w:p>
        </w:tc>
      </w:tr>
      <w:tr w:rsidR="00775DF4" w:rsidRPr="00263515" w14:paraId="5AB91BF4" w14:textId="77777777" w:rsidTr="007071C1">
        <w:trPr>
          <w:trHeight w:val="420"/>
        </w:trPr>
        <w:tc>
          <w:tcPr>
            <w:tcW w:w="1402" w:type="pct"/>
            <w:tcBorders>
              <w:top w:val="nil"/>
              <w:left w:val="single" w:sz="8" w:space="0" w:color="auto"/>
              <w:bottom w:val="single" w:sz="8" w:space="0" w:color="auto"/>
              <w:right w:val="nil"/>
            </w:tcBorders>
            <w:shd w:val="clear" w:color="000000" w:fill="FFFFFF"/>
            <w:vAlign w:val="center"/>
            <w:hideMark/>
          </w:tcPr>
          <w:p w14:paraId="7ADCDAE4" w14:textId="77777777" w:rsidR="00775DF4" w:rsidRPr="00263515" w:rsidRDefault="00775DF4" w:rsidP="00775DF4">
            <w:pPr>
              <w:spacing w:after="0" w:line="240" w:lineRule="auto"/>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1.  Ingresos de Libre Disposición (1=A+B+C+D+E+F+G+H+I+J+K+L)</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05C64DF9" w14:textId="15E7D45D"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1,205,015,291.00</w:t>
            </w:r>
          </w:p>
        </w:tc>
        <w:tc>
          <w:tcPr>
            <w:tcW w:w="720" w:type="pct"/>
            <w:tcBorders>
              <w:top w:val="nil"/>
              <w:left w:val="nil"/>
              <w:bottom w:val="single" w:sz="8" w:space="0" w:color="auto"/>
              <w:right w:val="single" w:sz="8" w:space="0" w:color="auto"/>
            </w:tcBorders>
            <w:shd w:val="clear" w:color="000000" w:fill="FFFFFF"/>
            <w:noWrap/>
            <w:vAlign w:val="center"/>
            <w:hideMark/>
          </w:tcPr>
          <w:p w14:paraId="23AA07B9" w14:textId="6D1DF6EB"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1,270,692,664.00</w:t>
            </w:r>
          </w:p>
        </w:tc>
        <w:tc>
          <w:tcPr>
            <w:tcW w:w="720" w:type="pct"/>
            <w:tcBorders>
              <w:top w:val="nil"/>
              <w:left w:val="nil"/>
              <w:bottom w:val="single" w:sz="8" w:space="0" w:color="auto"/>
              <w:right w:val="single" w:sz="8" w:space="0" w:color="auto"/>
            </w:tcBorders>
            <w:shd w:val="clear" w:color="000000" w:fill="FFFFFF"/>
            <w:noWrap/>
            <w:vAlign w:val="center"/>
            <w:hideMark/>
          </w:tcPr>
          <w:p w14:paraId="4CF71BDF" w14:textId="74602EE9"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1,280,994,476.00</w:t>
            </w:r>
          </w:p>
        </w:tc>
        <w:tc>
          <w:tcPr>
            <w:tcW w:w="720" w:type="pct"/>
            <w:tcBorders>
              <w:top w:val="nil"/>
              <w:left w:val="nil"/>
              <w:bottom w:val="single" w:sz="8" w:space="0" w:color="auto"/>
              <w:right w:val="single" w:sz="8" w:space="0" w:color="auto"/>
            </w:tcBorders>
            <w:shd w:val="clear" w:color="000000" w:fill="FFFFFF"/>
            <w:noWrap/>
            <w:vAlign w:val="center"/>
            <w:hideMark/>
          </w:tcPr>
          <w:p w14:paraId="3EF527C8" w14:textId="4BC896C8"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1,383,626,208.00</w:t>
            </w:r>
          </w:p>
        </w:tc>
        <w:tc>
          <w:tcPr>
            <w:tcW w:w="718" w:type="pct"/>
            <w:tcBorders>
              <w:top w:val="nil"/>
              <w:left w:val="nil"/>
              <w:bottom w:val="single" w:sz="8" w:space="0" w:color="auto"/>
              <w:right w:val="single" w:sz="8" w:space="0" w:color="auto"/>
            </w:tcBorders>
            <w:shd w:val="clear" w:color="000000" w:fill="FFFFFF"/>
            <w:noWrap/>
            <w:vAlign w:val="center"/>
            <w:hideMark/>
          </w:tcPr>
          <w:p w14:paraId="5E040177" w14:textId="58B96B6A"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1,316,597,083.00</w:t>
            </w:r>
          </w:p>
        </w:tc>
      </w:tr>
      <w:tr w:rsidR="00775DF4" w:rsidRPr="00263515" w14:paraId="79D2ECA7"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0A7244CC"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A.    Impuestos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5CC601D3" w14:textId="1F4DA5BC"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627,172,481.00</w:t>
            </w:r>
          </w:p>
        </w:tc>
        <w:tc>
          <w:tcPr>
            <w:tcW w:w="720" w:type="pct"/>
            <w:tcBorders>
              <w:top w:val="nil"/>
              <w:left w:val="nil"/>
              <w:bottom w:val="single" w:sz="8" w:space="0" w:color="auto"/>
              <w:right w:val="single" w:sz="8" w:space="0" w:color="auto"/>
            </w:tcBorders>
            <w:shd w:val="clear" w:color="000000" w:fill="FFFFFF"/>
            <w:noWrap/>
            <w:vAlign w:val="center"/>
            <w:hideMark/>
          </w:tcPr>
          <w:p w14:paraId="3340F2F0" w14:textId="0C3E2999"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708,288,074.00</w:t>
            </w:r>
          </w:p>
        </w:tc>
        <w:tc>
          <w:tcPr>
            <w:tcW w:w="720" w:type="pct"/>
            <w:tcBorders>
              <w:top w:val="nil"/>
              <w:left w:val="nil"/>
              <w:bottom w:val="single" w:sz="8" w:space="0" w:color="auto"/>
              <w:right w:val="single" w:sz="8" w:space="0" w:color="auto"/>
            </w:tcBorders>
            <w:shd w:val="clear" w:color="000000" w:fill="FFFFFF"/>
            <w:noWrap/>
            <w:vAlign w:val="center"/>
            <w:hideMark/>
          </w:tcPr>
          <w:p w14:paraId="5DB4C19E" w14:textId="5702C141"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713,028,089.00</w:t>
            </w:r>
          </w:p>
        </w:tc>
        <w:tc>
          <w:tcPr>
            <w:tcW w:w="720" w:type="pct"/>
            <w:tcBorders>
              <w:top w:val="nil"/>
              <w:left w:val="nil"/>
              <w:bottom w:val="single" w:sz="8" w:space="0" w:color="auto"/>
              <w:right w:val="single" w:sz="8" w:space="0" w:color="auto"/>
            </w:tcBorders>
            <w:shd w:val="clear" w:color="000000" w:fill="FFFFFF"/>
            <w:noWrap/>
            <w:vAlign w:val="center"/>
            <w:hideMark/>
          </w:tcPr>
          <w:p w14:paraId="7A74C1D5" w14:textId="265DAC90"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858,556,693.00</w:t>
            </w:r>
          </w:p>
        </w:tc>
        <w:tc>
          <w:tcPr>
            <w:tcW w:w="718" w:type="pct"/>
            <w:tcBorders>
              <w:top w:val="nil"/>
              <w:left w:val="nil"/>
              <w:bottom w:val="single" w:sz="8" w:space="0" w:color="auto"/>
              <w:right w:val="single" w:sz="8" w:space="0" w:color="auto"/>
            </w:tcBorders>
            <w:shd w:val="clear" w:color="000000" w:fill="FFFFFF"/>
            <w:noWrap/>
            <w:vAlign w:val="center"/>
            <w:hideMark/>
          </w:tcPr>
          <w:p w14:paraId="6C3CF6BF" w14:textId="2C62A382"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760,168,457.00</w:t>
            </w:r>
          </w:p>
        </w:tc>
      </w:tr>
      <w:tr w:rsidR="00775DF4" w:rsidRPr="00263515" w14:paraId="6EA4EE4E"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2BCDB8D5"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B.    Cuotas y Aportaciones de Seguridad Social</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0E388817" w14:textId="092FD121"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29C9A37D" w14:textId="03BADB70"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3791B0AD" w14:textId="1C7C1196"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6B33B483" w14:textId="56E253A4"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39A0F35C" w14:textId="43870B67"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03908BC1"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48571707"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C.    Contribuciones de Mejoras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501B4893" w14:textId="14DE17B4"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41BC11DC" w14:textId="5EBF9E37"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6705F252" w14:textId="53B457CD"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6A2E25FA" w14:textId="39E48B4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0773E122" w14:textId="5B168AC5"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0C682ACD"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5B4E19A4"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D.    Derechos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5E3AA110" w14:textId="64B3277B"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139,787,667.00</w:t>
            </w:r>
          </w:p>
        </w:tc>
        <w:tc>
          <w:tcPr>
            <w:tcW w:w="720" w:type="pct"/>
            <w:tcBorders>
              <w:top w:val="nil"/>
              <w:left w:val="nil"/>
              <w:bottom w:val="single" w:sz="8" w:space="0" w:color="auto"/>
              <w:right w:val="single" w:sz="8" w:space="0" w:color="auto"/>
            </w:tcBorders>
            <w:shd w:val="clear" w:color="000000" w:fill="FFFFFF"/>
            <w:noWrap/>
            <w:vAlign w:val="center"/>
            <w:hideMark/>
          </w:tcPr>
          <w:p w14:paraId="0A41BFA7" w14:textId="0CF5300E"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147,601,340.00</w:t>
            </w:r>
          </w:p>
        </w:tc>
        <w:tc>
          <w:tcPr>
            <w:tcW w:w="720" w:type="pct"/>
            <w:tcBorders>
              <w:top w:val="nil"/>
              <w:left w:val="nil"/>
              <w:bottom w:val="single" w:sz="8" w:space="0" w:color="auto"/>
              <w:right w:val="single" w:sz="8" w:space="0" w:color="auto"/>
            </w:tcBorders>
            <w:shd w:val="clear" w:color="000000" w:fill="FFFFFF"/>
            <w:noWrap/>
            <w:vAlign w:val="center"/>
            <w:hideMark/>
          </w:tcPr>
          <w:p w14:paraId="17621F2B" w14:textId="2324AD55"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170,736,284.00</w:t>
            </w:r>
          </w:p>
        </w:tc>
        <w:tc>
          <w:tcPr>
            <w:tcW w:w="720" w:type="pct"/>
            <w:tcBorders>
              <w:top w:val="nil"/>
              <w:left w:val="nil"/>
              <w:bottom w:val="single" w:sz="8" w:space="0" w:color="auto"/>
              <w:right w:val="single" w:sz="8" w:space="0" w:color="auto"/>
            </w:tcBorders>
            <w:shd w:val="clear" w:color="000000" w:fill="FFFFFF"/>
            <w:noWrap/>
            <w:vAlign w:val="center"/>
            <w:hideMark/>
          </w:tcPr>
          <w:p w14:paraId="2A5282A0" w14:textId="792F31B6"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150,551,487.00</w:t>
            </w:r>
          </w:p>
        </w:tc>
        <w:tc>
          <w:tcPr>
            <w:tcW w:w="718" w:type="pct"/>
            <w:tcBorders>
              <w:top w:val="nil"/>
              <w:left w:val="nil"/>
              <w:bottom w:val="single" w:sz="8" w:space="0" w:color="auto"/>
              <w:right w:val="single" w:sz="8" w:space="0" w:color="auto"/>
            </w:tcBorders>
            <w:shd w:val="clear" w:color="000000" w:fill="FFFFFF"/>
            <w:noWrap/>
            <w:vAlign w:val="center"/>
            <w:hideMark/>
          </w:tcPr>
          <w:p w14:paraId="3A69EAF9" w14:textId="7B7C2F05"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125,646,843.00</w:t>
            </w:r>
          </w:p>
        </w:tc>
      </w:tr>
      <w:tr w:rsidR="00775DF4" w:rsidRPr="00263515" w14:paraId="78F380EB"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133EB3DF"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E.    Productos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67872ABB" w14:textId="2E75507E"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29,170,429.00</w:t>
            </w:r>
          </w:p>
        </w:tc>
        <w:tc>
          <w:tcPr>
            <w:tcW w:w="720" w:type="pct"/>
            <w:tcBorders>
              <w:top w:val="nil"/>
              <w:left w:val="nil"/>
              <w:bottom w:val="single" w:sz="8" w:space="0" w:color="auto"/>
              <w:right w:val="single" w:sz="8" w:space="0" w:color="auto"/>
            </w:tcBorders>
            <w:shd w:val="clear" w:color="000000" w:fill="FFFFFF"/>
            <w:noWrap/>
            <w:vAlign w:val="center"/>
            <w:hideMark/>
          </w:tcPr>
          <w:p w14:paraId="477F3507" w14:textId="6F34D340"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31,652,343.00</w:t>
            </w:r>
          </w:p>
        </w:tc>
        <w:tc>
          <w:tcPr>
            <w:tcW w:w="720" w:type="pct"/>
            <w:tcBorders>
              <w:top w:val="nil"/>
              <w:left w:val="nil"/>
              <w:bottom w:val="single" w:sz="8" w:space="0" w:color="auto"/>
              <w:right w:val="single" w:sz="8" w:space="0" w:color="auto"/>
            </w:tcBorders>
            <w:shd w:val="clear" w:color="000000" w:fill="FFFFFF"/>
            <w:noWrap/>
            <w:vAlign w:val="center"/>
            <w:hideMark/>
          </w:tcPr>
          <w:p w14:paraId="7622395D" w14:textId="093D227B"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20,680,815.00</w:t>
            </w:r>
          </w:p>
        </w:tc>
        <w:tc>
          <w:tcPr>
            <w:tcW w:w="720" w:type="pct"/>
            <w:tcBorders>
              <w:top w:val="nil"/>
              <w:left w:val="nil"/>
              <w:bottom w:val="single" w:sz="8" w:space="0" w:color="auto"/>
              <w:right w:val="single" w:sz="8" w:space="0" w:color="auto"/>
            </w:tcBorders>
            <w:shd w:val="clear" w:color="000000" w:fill="FFFFFF"/>
            <w:noWrap/>
            <w:vAlign w:val="center"/>
            <w:hideMark/>
          </w:tcPr>
          <w:p w14:paraId="19FF8D3D" w14:textId="56991648"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15,745,792.00</w:t>
            </w:r>
          </w:p>
        </w:tc>
        <w:tc>
          <w:tcPr>
            <w:tcW w:w="718" w:type="pct"/>
            <w:tcBorders>
              <w:top w:val="nil"/>
              <w:left w:val="nil"/>
              <w:bottom w:val="single" w:sz="8" w:space="0" w:color="auto"/>
              <w:right w:val="single" w:sz="8" w:space="0" w:color="auto"/>
            </w:tcBorders>
            <w:shd w:val="clear" w:color="000000" w:fill="FFFFFF"/>
            <w:noWrap/>
            <w:vAlign w:val="center"/>
            <w:hideMark/>
          </w:tcPr>
          <w:p w14:paraId="7BDA18BA" w14:textId="612C73A9"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31,282,822.00</w:t>
            </w:r>
          </w:p>
        </w:tc>
      </w:tr>
      <w:tr w:rsidR="00775DF4" w:rsidRPr="00263515" w14:paraId="5BA47864"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30A5A032"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F.    Aprovechamientos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5CFF7C7F" w14:textId="11ADD714"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78,285,684.00</w:t>
            </w:r>
          </w:p>
        </w:tc>
        <w:tc>
          <w:tcPr>
            <w:tcW w:w="720" w:type="pct"/>
            <w:tcBorders>
              <w:top w:val="nil"/>
              <w:left w:val="nil"/>
              <w:bottom w:val="single" w:sz="8" w:space="0" w:color="auto"/>
              <w:right w:val="single" w:sz="8" w:space="0" w:color="auto"/>
            </w:tcBorders>
            <w:shd w:val="clear" w:color="000000" w:fill="FFFFFF"/>
            <w:noWrap/>
            <w:vAlign w:val="center"/>
            <w:hideMark/>
          </w:tcPr>
          <w:p w14:paraId="50580846" w14:textId="657C3AF7"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48,606,826.00</w:t>
            </w:r>
          </w:p>
        </w:tc>
        <w:tc>
          <w:tcPr>
            <w:tcW w:w="720" w:type="pct"/>
            <w:tcBorders>
              <w:top w:val="nil"/>
              <w:left w:val="nil"/>
              <w:bottom w:val="single" w:sz="8" w:space="0" w:color="auto"/>
              <w:right w:val="single" w:sz="8" w:space="0" w:color="auto"/>
            </w:tcBorders>
            <w:shd w:val="clear" w:color="000000" w:fill="FFFFFF"/>
            <w:noWrap/>
            <w:vAlign w:val="center"/>
            <w:hideMark/>
          </w:tcPr>
          <w:p w14:paraId="5C425419" w14:textId="0F411C04"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29,004,304.00</w:t>
            </w:r>
          </w:p>
        </w:tc>
        <w:tc>
          <w:tcPr>
            <w:tcW w:w="720" w:type="pct"/>
            <w:tcBorders>
              <w:top w:val="nil"/>
              <w:left w:val="nil"/>
              <w:bottom w:val="single" w:sz="8" w:space="0" w:color="auto"/>
              <w:right w:val="single" w:sz="8" w:space="0" w:color="auto"/>
            </w:tcBorders>
            <w:shd w:val="clear" w:color="000000" w:fill="FFFFFF"/>
            <w:noWrap/>
            <w:vAlign w:val="center"/>
            <w:hideMark/>
          </w:tcPr>
          <w:p w14:paraId="77A127C8" w14:textId="57B378A8"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35,930,097.00</w:t>
            </w:r>
          </w:p>
        </w:tc>
        <w:tc>
          <w:tcPr>
            <w:tcW w:w="718" w:type="pct"/>
            <w:tcBorders>
              <w:top w:val="nil"/>
              <w:left w:val="nil"/>
              <w:bottom w:val="single" w:sz="8" w:space="0" w:color="auto"/>
              <w:right w:val="single" w:sz="8" w:space="0" w:color="auto"/>
            </w:tcBorders>
            <w:shd w:val="clear" w:color="000000" w:fill="FFFFFF"/>
            <w:noWrap/>
            <w:vAlign w:val="center"/>
            <w:hideMark/>
          </w:tcPr>
          <w:p w14:paraId="7C8028A7" w14:textId="04B09128"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26,574,621.00</w:t>
            </w:r>
          </w:p>
        </w:tc>
      </w:tr>
      <w:tr w:rsidR="00775DF4" w:rsidRPr="00263515" w14:paraId="068C3D15" w14:textId="77777777" w:rsidTr="007071C1">
        <w:trPr>
          <w:trHeight w:val="420"/>
        </w:trPr>
        <w:tc>
          <w:tcPr>
            <w:tcW w:w="1402" w:type="pct"/>
            <w:tcBorders>
              <w:top w:val="nil"/>
              <w:left w:val="single" w:sz="8" w:space="0" w:color="auto"/>
              <w:bottom w:val="single" w:sz="8" w:space="0" w:color="auto"/>
              <w:right w:val="nil"/>
            </w:tcBorders>
            <w:shd w:val="clear" w:color="000000" w:fill="FFFFFF"/>
            <w:vAlign w:val="center"/>
            <w:hideMark/>
          </w:tcPr>
          <w:p w14:paraId="4FAB798E"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G.    Ingresos por Ventas de Bienes y Prestación de Servicios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006325A4" w14:textId="6F0F8B9D"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20" w:type="pct"/>
            <w:tcBorders>
              <w:top w:val="nil"/>
              <w:left w:val="nil"/>
              <w:bottom w:val="single" w:sz="8" w:space="0" w:color="auto"/>
              <w:right w:val="single" w:sz="8" w:space="0" w:color="auto"/>
            </w:tcBorders>
            <w:shd w:val="clear" w:color="000000" w:fill="FFFFFF"/>
            <w:noWrap/>
            <w:vAlign w:val="center"/>
            <w:hideMark/>
          </w:tcPr>
          <w:p w14:paraId="76A7AB03" w14:textId="4232E6C5"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20" w:type="pct"/>
            <w:tcBorders>
              <w:top w:val="nil"/>
              <w:left w:val="nil"/>
              <w:bottom w:val="single" w:sz="8" w:space="0" w:color="auto"/>
              <w:right w:val="single" w:sz="8" w:space="0" w:color="auto"/>
            </w:tcBorders>
            <w:shd w:val="clear" w:color="000000" w:fill="FFFFFF"/>
            <w:noWrap/>
            <w:vAlign w:val="center"/>
            <w:hideMark/>
          </w:tcPr>
          <w:p w14:paraId="19589944" w14:textId="6CCC9007"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20" w:type="pct"/>
            <w:tcBorders>
              <w:top w:val="nil"/>
              <w:left w:val="nil"/>
              <w:bottom w:val="single" w:sz="8" w:space="0" w:color="auto"/>
              <w:right w:val="single" w:sz="8" w:space="0" w:color="auto"/>
            </w:tcBorders>
            <w:shd w:val="clear" w:color="000000" w:fill="FFFFFF"/>
            <w:noWrap/>
            <w:vAlign w:val="center"/>
            <w:hideMark/>
          </w:tcPr>
          <w:p w14:paraId="76FC7B46" w14:textId="6435E861"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18" w:type="pct"/>
            <w:tcBorders>
              <w:top w:val="nil"/>
              <w:left w:val="nil"/>
              <w:bottom w:val="single" w:sz="8" w:space="0" w:color="auto"/>
              <w:right w:val="single" w:sz="8" w:space="0" w:color="auto"/>
            </w:tcBorders>
            <w:shd w:val="clear" w:color="000000" w:fill="FFFFFF"/>
            <w:noWrap/>
            <w:vAlign w:val="center"/>
            <w:hideMark/>
          </w:tcPr>
          <w:p w14:paraId="4F1227C3" w14:textId="1CED2F47"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 </w:t>
            </w:r>
          </w:p>
        </w:tc>
      </w:tr>
      <w:tr w:rsidR="00775DF4" w:rsidRPr="00263515" w14:paraId="7542F12F"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4D100EEB"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H.    Participaciones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7C19215D" w14:textId="4E00EF60"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330,599,029.00</w:t>
            </w:r>
          </w:p>
        </w:tc>
        <w:tc>
          <w:tcPr>
            <w:tcW w:w="720" w:type="pct"/>
            <w:tcBorders>
              <w:top w:val="nil"/>
              <w:left w:val="nil"/>
              <w:bottom w:val="single" w:sz="8" w:space="0" w:color="auto"/>
              <w:right w:val="single" w:sz="8" w:space="0" w:color="auto"/>
            </w:tcBorders>
            <w:shd w:val="clear" w:color="000000" w:fill="FFFFFF"/>
            <w:noWrap/>
            <w:vAlign w:val="center"/>
            <w:hideMark/>
          </w:tcPr>
          <w:p w14:paraId="6B21DE60" w14:textId="4200B02D"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334,544,081.00</w:t>
            </w:r>
          </w:p>
        </w:tc>
        <w:tc>
          <w:tcPr>
            <w:tcW w:w="720" w:type="pct"/>
            <w:tcBorders>
              <w:top w:val="nil"/>
              <w:left w:val="nil"/>
              <w:bottom w:val="single" w:sz="8" w:space="0" w:color="auto"/>
              <w:right w:val="single" w:sz="8" w:space="0" w:color="auto"/>
            </w:tcBorders>
            <w:shd w:val="clear" w:color="000000" w:fill="FFFFFF"/>
            <w:noWrap/>
            <w:vAlign w:val="center"/>
            <w:hideMark/>
          </w:tcPr>
          <w:p w14:paraId="0D5CF0CE" w14:textId="7BE965E0"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347,544,984.00</w:t>
            </w:r>
          </w:p>
        </w:tc>
        <w:tc>
          <w:tcPr>
            <w:tcW w:w="720" w:type="pct"/>
            <w:tcBorders>
              <w:top w:val="nil"/>
              <w:left w:val="nil"/>
              <w:bottom w:val="single" w:sz="8" w:space="0" w:color="auto"/>
              <w:right w:val="single" w:sz="8" w:space="0" w:color="auto"/>
            </w:tcBorders>
            <w:shd w:val="clear" w:color="000000" w:fill="FFFFFF"/>
            <w:noWrap/>
            <w:vAlign w:val="center"/>
            <w:hideMark/>
          </w:tcPr>
          <w:p w14:paraId="418EBFEA" w14:textId="5AAF8AB7"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322,842,139.00</w:t>
            </w:r>
          </w:p>
        </w:tc>
        <w:tc>
          <w:tcPr>
            <w:tcW w:w="718" w:type="pct"/>
            <w:tcBorders>
              <w:top w:val="nil"/>
              <w:left w:val="nil"/>
              <w:bottom w:val="single" w:sz="8" w:space="0" w:color="auto"/>
              <w:right w:val="single" w:sz="8" w:space="0" w:color="auto"/>
            </w:tcBorders>
            <w:shd w:val="clear" w:color="000000" w:fill="FFFFFF"/>
            <w:noWrap/>
            <w:vAlign w:val="center"/>
            <w:hideMark/>
          </w:tcPr>
          <w:p w14:paraId="1C654CE0" w14:textId="35D10397"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372,924,340.00</w:t>
            </w:r>
          </w:p>
        </w:tc>
      </w:tr>
      <w:tr w:rsidR="00775DF4" w:rsidRPr="00263515" w14:paraId="5E292686"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242B80AD"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I.     Incentivos Derivados de la Colaboración Fiscal</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33F43634" w14:textId="09060501"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3AD03C10" w14:textId="17E37E04"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619CFD1D" w14:textId="20B75D36"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5EA7306D" w14:textId="7DB1283C"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4EF9BF35" w14:textId="0A164BE3"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0F5B3B26"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6BB7CD73"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J.     Transferencias y Asignaciones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0551AEC4" w14:textId="4360C8A0"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29AA3D97" w14:textId="7F2AFFB0"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0309A007" w14:textId="26AB6497"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234CDBAD" w14:textId="373CB182"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569438FE" w14:textId="7D98252A"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34A1D1F1"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39F8D03C"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K.    Convenios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195966D0" w14:textId="59566932"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15CA0B50" w14:textId="4076632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0320B610" w14:textId="24CDD376"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18F5278E" w14:textId="4186CA52"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0FFB3EB8" w14:textId="5758C6B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536DA175"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3EFFCDC3"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L.     Otros Ingresos de Libre Disposición</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7685890E" w14:textId="5A8D57DA"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7BE7C868" w14:textId="1BF657FD"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06003466" w14:textId="3F4353AB"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50E6CED9" w14:textId="7831327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419A3199" w14:textId="0FA5B8ED"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096236E4"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2FD7EE68"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 </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09E1CAA6" w14:textId="0D956E47"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20" w:type="pct"/>
            <w:tcBorders>
              <w:top w:val="nil"/>
              <w:left w:val="nil"/>
              <w:bottom w:val="single" w:sz="8" w:space="0" w:color="auto"/>
              <w:right w:val="single" w:sz="8" w:space="0" w:color="auto"/>
            </w:tcBorders>
            <w:shd w:val="clear" w:color="000000" w:fill="FFFFFF"/>
            <w:noWrap/>
            <w:vAlign w:val="center"/>
            <w:hideMark/>
          </w:tcPr>
          <w:p w14:paraId="362804FE" w14:textId="76F40E05"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20" w:type="pct"/>
            <w:tcBorders>
              <w:top w:val="nil"/>
              <w:left w:val="nil"/>
              <w:bottom w:val="single" w:sz="8" w:space="0" w:color="auto"/>
              <w:right w:val="single" w:sz="8" w:space="0" w:color="auto"/>
            </w:tcBorders>
            <w:shd w:val="clear" w:color="000000" w:fill="FFFFFF"/>
            <w:noWrap/>
            <w:vAlign w:val="center"/>
            <w:hideMark/>
          </w:tcPr>
          <w:p w14:paraId="38545113" w14:textId="009DE2D7"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20" w:type="pct"/>
            <w:tcBorders>
              <w:top w:val="nil"/>
              <w:left w:val="nil"/>
              <w:bottom w:val="single" w:sz="8" w:space="0" w:color="auto"/>
              <w:right w:val="single" w:sz="8" w:space="0" w:color="auto"/>
            </w:tcBorders>
            <w:shd w:val="clear" w:color="000000" w:fill="FFFFFF"/>
            <w:noWrap/>
            <w:vAlign w:val="center"/>
            <w:hideMark/>
          </w:tcPr>
          <w:p w14:paraId="15B726B6" w14:textId="4D86298E"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18" w:type="pct"/>
            <w:tcBorders>
              <w:top w:val="nil"/>
              <w:left w:val="nil"/>
              <w:bottom w:val="single" w:sz="8" w:space="0" w:color="auto"/>
              <w:right w:val="single" w:sz="8" w:space="0" w:color="auto"/>
            </w:tcBorders>
            <w:shd w:val="clear" w:color="000000" w:fill="FFFFFF"/>
            <w:noWrap/>
            <w:vAlign w:val="center"/>
            <w:hideMark/>
          </w:tcPr>
          <w:p w14:paraId="2E54E1AB" w14:textId="083B1E53"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r>
      <w:tr w:rsidR="00775DF4" w:rsidRPr="00263515" w14:paraId="03E4ECAB" w14:textId="77777777" w:rsidTr="007071C1">
        <w:trPr>
          <w:trHeight w:val="444"/>
        </w:trPr>
        <w:tc>
          <w:tcPr>
            <w:tcW w:w="1402" w:type="pct"/>
            <w:tcBorders>
              <w:top w:val="nil"/>
              <w:left w:val="single" w:sz="8" w:space="0" w:color="auto"/>
              <w:bottom w:val="single" w:sz="8" w:space="0" w:color="auto"/>
              <w:right w:val="nil"/>
            </w:tcBorders>
            <w:shd w:val="clear" w:color="000000" w:fill="FFFFFF"/>
            <w:vAlign w:val="center"/>
            <w:hideMark/>
          </w:tcPr>
          <w:p w14:paraId="17E06D2C" w14:textId="77777777" w:rsidR="00775DF4" w:rsidRPr="00263515" w:rsidRDefault="00775DF4" w:rsidP="00775DF4">
            <w:pPr>
              <w:spacing w:after="0" w:line="240" w:lineRule="auto"/>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lastRenderedPageBreak/>
              <w:t>2.  Transferencias Federales Etiquetadas</w:t>
            </w:r>
            <w:r w:rsidRPr="00263515">
              <w:rPr>
                <w:rFonts w:ascii="Arial Narrow" w:eastAsia="Times New Roman" w:hAnsi="Arial Narrow" w:cs="Arial"/>
                <w:b/>
                <w:bCs/>
                <w:sz w:val="14"/>
                <w:szCs w:val="16"/>
                <w:vertAlign w:val="superscript"/>
                <w:lang w:eastAsia="es-MX"/>
              </w:rPr>
              <w:t xml:space="preserve"> </w:t>
            </w:r>
            <w:r w:rsidRPr="00263515">
              <w:rPr>
                <w:rFonts w:ascii="Arial Narrow" w:eastAsia="Times New Roman" w:hAnsi="Arial Narrow" w:cs="Arial"/>
                <w:b/>
                <w:bCs/>
                <w:sz w:val="14"/>
                <w:szCs w:val="16"/>
                <w:lang w:eastAsia="es-MX"/>
              </w:rPr>
              <w:t>(2=A+B+C+D+E)</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17C8E822" w14:textId="2EF49589"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218,476,713.00</w:t>
            </w:r>
          </w:p>
        </w:tc>
        <w:tc>
          <w:tcPr>
            <w:tcW w:w="720" w:type="pct"/>
            <w:tcBorders>
              <w:top w:val="nil"/>
              <w:left w:val="nil"/>
              <w:bottom w:val="single" w:sz="8" w:space="0" w:color="auto"/>
              <w:right w:val="single" w:sz="8" w:space="0" w:color="auto"/>
            </w:tcBorders>
            <w:shd w:val="clear" w:color="000000" w:fill="FFFFFF"/>
            <w:noWrap/>
            <w:vAlign w:val="center"/>
            <w:hideMark/>
          </w:tcPr>
          <w:p w14:paraId="117E2E35" w14:textId="060AA878"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213,441,237.00</w:t>
            </w:r>
          </w:p>
        </w:tc>
        <w:tc>
          <w:tcPr>
            <w:tcW w:w="720" w:type="pct"/>
            <w:tcBorders>
              <w:top w:val="nil"/>
              <w:left w:val="nil"/>
              <w:bottom w:val="single" w:sz="8" w:space="0" w:color="auto"/>
              <w:right w:val="single" w:sz="8" w:space="0" w:color="auto"/>
            </w:tcBorders>
            <w:shd w:val="clear" w:color="000000" w:fill="FFFFFF"/>
            <w:noWrap/>
            <w:vAlign w:val="center"/>
            <w:hideMark/>
          </w:tcPr>
          <w:p w14:paraId="30BF502B" w14:textId="763C0EBA"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269,951,207.00</w:t>
            </w:r>
          </w:p>
        </w:tc>
        <w:tc>
          <w:tcPr>
            <w:tcW w:w="720" w:type="pct"/>
            <w:tcBorders>
              <w:top w:val="nil"/>
              <w:left w:val="nil"/>
              <w:bottom w:val="single" w:sz="8" w:space="0" w:color="auto"/>
              <w:right w:val="single" w:sz="8" w:space="0" w:color="auto"/>
            </w:tcBorders>
            <w:shd w:val="clear" w:color="000000" w:fill="FFFFFF"/>
            <w:noWrap/>
            <w:vAlign w:val="center"/>
            <w:hideMark/>
          </w:tcPr>
          <w:p w14:paraId="36733BD7" w14:textId="26E846B2"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217,261,355.00</w:t>
            </w:r>
          </w:p>
        </w:tc>
        <w:tc>
          <w:tcPr>
            <w:tcW w:w="718" w:type="pct"/>
            <w:tcBorders>
              <w:top w:val="nil"/>
              <w:left w:val="nil"/>
              <w:bottom w:val="single" w:sz="8" w:space="0" w:color="auto"/>
              <w:right w:val="single" w:sz="8" w:space="0" w:color="auto"/>
            </w:tcBorders>
            <w:shd w:val="clear" w:color="000000" w:fill="FFFFFF"/>
            <w:noWrap/>
            <w:vAlign w:val="center"/>
            <w:hideMark/>
          </w:tcPr>
          <w:p w14:paraId="7DCB861C" w14:textId="177595A9"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189,636,012.00</w:t>
            </w:r>
          </w:p>
        </w:tc>
      </w:tr>
      <w:tr w:rsidR="00775DF4" w:rsidRPr="00263515" w14:paraId="674FE3C1"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0057FF6B"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A.    Aportaciones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4AEE4E30" w14:textId="0382D8B0"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118,944,246.00</w:t>
            </w:r>
          </w:p>
        </w:tc>
        <w:tc>
          <w:tcPr>
            <w:tcW w:w="720" w:type="pct"/>
            <w:tcBorders>
              <w:top w:val="nil"/>
              <w:left w:val="nil"/>
              <w:bottom w:val="single" w:sz="8" w:space="0" w:color="auto"/>
              <w:right w:val="single" w:sz="8" w:space="0" w:color="auto"/>
            </w:tcBorders>
            <w:shd w:val="clear" w:color="000000" w:fill="FFFFFF"/>
            <w:noWrap/>
            <w:vAlign w:val="center"/>
            <w:hideMark/>
          </w:tcPr>
          <w:p w14:paraId="333A689F" w14:textId="459C927A"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135,858,504.00</w:t>
            </w:r>
          </w:p>
        </w:tc>
        <w:tc>
          <w:tcPr>
            <w:tcW w:w="720" w:type="pct"/>
            <w:tcBorders>
              <w:top w:val="nil"/>
              <w:left w:val="nil"/>
              <w:bottom w:val="single" w:sz="8" w:space="0" w:color="auto"/>
              <w:right w:val="single" w:sz="8" w:space="0" w:color="auto"/>
            </w:tcBorders>
            <w:shd w:val="clear" w:color="000000" w:fill="FFFFFF"/>
            <w:noWrap/>
            <w:vAlign w:val="center"/>
            <w:hideMark/>
          </w:tcPr>
          <w:p w14:paraId="62CC742D" w14:textId="420FF39A"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141,549,327.00</w:t>
            </w:r>
          </w:p>
        </w:tc>
        <w:tc>
          <w:tcPr>
            <w:tcW w:w="720" w:type="pct"/>
            <w:tcBorders>
              <w:top w:val="nil"/>
              <w:left w:val="nil"/>
              <w:bottom w:val="single" w:sz="8" w:space="0" w:color="auto"/>
              <w:right w:val="single" w:sz="8" w:space="0" w:color="auto"/>
            </w:tcBorders>
            <w:shd w:val="clear" w:color="000000" w:fill="FFFFFF"/>
            <w:noWrap/>
            <w:vAlign w:val="center"/>
            <w:hideMark/>
          </w:tcPr>
          <w:p w14:paraId="5891C913" w14:textId="3D729EC7"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140,950,094.00</w:t>
            </w:r>
          </w:p>
        </w:tc>
        <w:tc>
          <w:tcPr>
            <w:tcW w:w="718" w:type="pct"/>
            <w:tcBorders>
              <w:top w:val="nil"/>
              <w:left w:val="nil"/>
              <w:bottom w:val="single" w:sz="8" w:space="0" w:color="auto"/>
              <w:right w:val="single" w:sz="8" w:space="0" w:color="auto"/>
            </w:tcBorders>
            <w:shd w:val="clear" w:color="000000" w:fill="FFFFFF"/>
            <w:noWrap/>
            <w:vAlign w:val="center"/>
            <w:hideMark/>
          </w:tcPr>
          <w:p w14:paraId="6BDBB8DD" w14:textId="10DADBB7"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151,464,278.00</w:t>
            </w:r>
          </w:p>
        </w:tc>
      </w:tr>
      <w:tr w:rsidR="00775DF4" w:rsidRPr="00263515" w14:paraId="71D8B9E8"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7EE14B7C"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B.    Convenios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2419D53A" w14:textId="20B8CC21"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99,532,466.00</w:t>
            </w:r>
          </w:p>
        </w:tc>
        <w:tc>
          <w:tcPr>
            <w:tcW w:w="720" w:type="pct"/>
            <w:tcBorders>
              <w:top w:val="nil"/>
              <w:left w:val="nil"/>
              <w:bottom w:val="single" w:sz="8" w:space="0" w:color="auto"/>
              <w:right w:val="single" w:sz="8" w:space="0" w:color="auto"/>
            </w:tcBorders>
            <w:shd w:val="clear" w:color="000000" w:fill="FFFFFF"/>
            <w:noWrap/>
            <w:vAlign w:val="center"/>
            <w:hideMark/>
          </w:tcPr>
          <w:p w14:paraId="0E15CB3E" w14:textId="63A5794C"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77,582,733.00</w:t>
            </w:r>
          </w:p>
        </w:tc>
        <w:tc>
          <w:tcPr>
            <w:tcW w:w="720" w:type="pct"/>
            <w:tcBorders>
              <w:top w:val="nil"/>
              <w:left w:val="nil"/>
              <w:bottom w:val="single" w:sz="8" w:space="0" w:color="auto"/>
              <w:right w:val="single" w:sz="8" w:space="0" w:color="auto"/>
            </w:tcBorders>
            <w:shd w:val="clear" w:color="000000" w:fill="FFFFFF"/>
            <w:noWrap/>
            <w:vAlign w:val="center"/>
            <w:hideMark/>
          </w:tcPr>
          <w:p w14:paraId="7522D3B3" w14:textId="3B43AB8D"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128,401,880.00</w:t>
            </w:r>
          </w:p>
        </w:tc>
        <w:tc>
          <w:tcPr>
            <w:tcW w:w="720" w:type="pct"/>
            <w:tcBorders>
              <w:top w:val="nil"/>
              <w:left w:val="nil"/>
              <w:bottom w:val="single" w:sz="8" w:space="0" w:color="auto"/>
              <w:right w:val="single" w:sz="8" w:space="0" w:color="auto"/>
            </w:tcBorders>
            <w:shd w:val="clear" w:color="000000" w:fill="FFFFFF"/>
            <w:noWrap/>
            <w:vAlign w:val="center"/>
            <w:hideMark/>
          </w:tcPr>
          <w:p w14:paraId="5420737C" w14:textId="14A4E281"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76,311,261.00</w:t>
            </w:r>
          </w:p>
        </w:tc>
        <w:tc>
          <w:tcPr>
            <w:tcW w:w="718" w:type="pct"/>
            <w:tcBorders>
              <w:top w:val="nil"/>
              <w:left w:val="nil"/>
              <w:bottom w:val="single" w:sz="8" w:space="0" w:color="auto"/>
              <w:right w:val="single" w:sz="8" w:space="0" w:color="auto"/>
            </w:tcBorders>
            <w:shd w:val="clear" w:color="000000" w:fill="FFFFFF"/>
            <w:noWrap/>
            <w:vAlign w:val="center"/>
            <w:hideMark/>
          </w:tcPr>
          <w:p w14:paraId="7BFB46D1" w14:textId="465028DD" w:rsidR="00775DF4" w:rsidRPr="00263515" w:rsidRDefault="00775DF4" w:rsidP="00775DF4">
            <w:pPr>
              <w:spacing w:after="0" w:line="240" w:lineRule="auto"/>
              <w:jc w:val="right"/>
              <w:rPr>
                <w:rFonts w:ascii="Arial Narrow" w:eastAsia="Times New Roman" w:hAnsi="Arial Narrow" w:cs="Arial"/>
                <w:sz w:val="14"/>
                <w:szCs w:val="16"/>
                <w:lang w:eastAsia="es-MX"/>
              </w:rPr>
            </w:pPr>
            <w:r>
              <w:rPr>
                <w:rFonts w:ascii="Arial Narrow" w:hAnsi="Arial Narrow" w:cs="Calibri"/>
                <w:b/>
                <w:bCs/>
                <w:color w:val="000000"/>
                <w:sz w:val="14"/>
                <w:szCs w:val="14"/>
              </w:rPr>
              <w:t>38,171,734.00</w:t>
            </w:r>
          </w:p>
        </w:tc>
      </w:tr>
      <w:tr w:rsidR="00775DF4" w:rsidRPr="00263515" w14:paraId="666BF1E1"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2260EE65"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C.    Fondos Distintos de Aportaciones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7BA66EEE" w14:textId="062EF2C5"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3AFAA349" w14:textId="4E58BA91"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3C57070E" w14:textId="62E6B02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71B66E43" w14:textId="0A466ECD"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7EB0F9CC" w14:textId="0C954D63"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2EA0071E" w14:textId="77777777" w:rsidTr="007071C1">
        <w:trPr>
          <w:trHeight w:val="420"/>
        </w:trPr>
        <w:tc>
          <w:tcPr>
            <w:tcW w:w="1402" w:type="pct"/>
            <w:tcBorders>
              <w:top w:val="nil"/>
              <w:left w:val="single" w:sz="8" w:space="0" w:color="auto"/>
              <w:bottom w:val="single" w:sz="8" w:space="0" w:color="auto"/>
              <w:right w:val="nil"/>
            </w:tcBorders>
            <w:shd w:val="clear" w:color="000000" w:fill="FFFFFF"/>
            <w:vAlign w:val="center"/>
            <w:hideMark/>
          </w:tcPr>
          <w:p w14:paraId="562B3ECC"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D.    Transferencias, Asignaciones, Subsidios y Subvenciones, y Pensiones y Jubilaciones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5414EDD4" w14:textId="184D7D50"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41F4B010" w14:textId="2B22CBC1"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63132BAE" w14:textId="2CBE797E"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717F9231" w14:textId="2EC5FCF5"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461855CA" w14:textId="3C86C4C0"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4449ADC0"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4C3DD07B"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E.    Otras Transferencias Federales Etiquetadas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7A73DC91" w14:textId="65C22C26"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49E1975E" w14:textId="4815385A"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6E78D22E" w14:textId="669D1945"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2C24112B" w14:textId="186F9C9C"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7EB36C2B" w14:textId="4E37E95A"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103C3FF9"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599B699A"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 </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3A2F2465" w14:textId="660AF54D"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3D93FC4D" w14:textId="12B98B4A"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7142E5FE" w14:textId="5F4D1CFD"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2E7E412D" w14:textId="2D24CF02"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3C973796" w14:textId="6DC35556"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7978584F"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726EFC0F" w14:textId="77777777" w:rsidR="00775DF4" w:rsidRPr="00263515" w:rsidRDefault="00775DF4" w:rsidP="00775DF4">
            <w:pPr>
              <w:spacing w:after="0" w:line="240" w:lineRule="auto"/>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3.  Ingresos Derivados de Financiamientos (3=A)</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26C8CC07" w14:textId="159351FF"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0047F6B3" w14:textId="31E5959E"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63CFCF72" w14:textId="3788E1C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36563EE1" w14:textId="6155146C"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25B70645" w14:textId="6C62D97C"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13F39F74"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18E0C756"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A. Ingresos Derivados de Financiamientos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024BF2CE" w14:textId="1E4004DD"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36AE8408" w14:textId="4ACF1030"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600BED6A" w14:textId="7667E455"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449FE96D" w14:textId="0BAE4C58"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45CAE658" w14:textId="58A0306C"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1F83688C"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0438E4AF"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 </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15A9C240" w14:textId="6E9A6EE3"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20" w:type="pct"/>
            <w:tcBorders>
              <w:top w:val="nil"/>
              <w:left w:val="nil"/>
              <w:bottom w:val="single" w:sz="8" w:space="0" w:color="auto"/>
              <w:right w:val="single" w:sz="8" w:space="0" w:color="auto"/>
            </w:tcBorders>
            <w:shd w:val="clear" w:color="000000" w:fill="FFFFFF"/>
            <w:noWrap/>
            <w:vAlign w:val="center"/>
            <w:hideMark/>
          </w:tcPr>
          <w:p w14:paraId="2C8DDF54" w14:textId="6309DB47"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20" w:type="pct"/>
            <w:tcBorders>
              <w:top w:val="nil"/>
              <w:left w:val="nil"/>
              <w:bottom w:val="single" w:sz="8" w:space="0" w:color="auto"/>
              <w:right w:val="single" w:sz="8" w:space="0" w:color="auto"/>
            </w:tcBorders>
            <w:shd w:val="clear" w:color="000000" w:fill="FFFFFF"/>
            <w:noWrap/>
            <w:vAlign w:val="center"/>
            <w:hideMark/>
          </w:tcPr>
          <w:p w14:paraId="59BD5755" w14:textId="5E8A8A4E"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20" w:type="pct"/>
            <w:tcBorders>
              <w:top w:val="nil"/>
              <w:left w:val="nil"/>
              <w:bottom w:val="single" w:sz="8" w:space="0" w:color="auto"/>
              <w:right w:val="single" w:sz="8" w:space="0" w:color="auto"/>
            </w:tcBorders>
            <w:shd w:val="clear" w:color="000000" w:fill="FFFFFF"/>
            <w:noWrap/>
            <w:vAlign w:val="center"/>
            <w:hideMark/>
          </w:tcPr>
          <w:p w14:paraId="4FCC2C19" w14:textId="1304CAC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c>
          <w:tcPr>
            <w:tcW w:w="718" w:type="pct"/>
            <w:tcBorders>
              <w:top w:val="nil"/>
              <w:left w:val="nil"/>
              <w:bottom w:val="single" w:sz="8" w:space="0" w:color="auto"/>
              <w:right w:val="single" w:sz="8" w:space="0" w:color="auto"/>
            </w:tcBorders>
            <w:shd w:val="clear" w:color="000000" w:fill="FFFFFF"/>
            <w:noWrap/>
            <w:vAlign w:val="center"/>
            <w:hideMark/>
          </w:tcPr>
          <w:p w14:paraId="66C49B37" w14:textId="04EF4498"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 </w:t>
            </w:r>
          </w:p>
        </w:tc>
      </w:tr>
      <w:tr w:rsidR="00775DF4" w:rsidRPr="00263515" w14:paraId="2267C7A6"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0F4E74FD" w14:textId="77777777" w:rsidR="00775DF4" w:rsidRPr="00263515" w:rsidRDefault="00775DF4" w:rsidP="00775DF4">
            <w:pPr>
              <w:spacing w:after="0" w:line="240" w:lineRule="auto"/>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4.  Total de Resultados de Ingresos (4=1+2+3)</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4FEAD53E" w14:textId="7C73919E"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1,423,492,003.00</w:t>
            </w:r>
          </w:p>
        </w:tc>
        <w:tc>
          <w:tcPr>
            <w:tcW w:w="720" w:type="pct"/>
            <w:tcBorders>
              <w:top w:val="nil"/>
              <w:left w:val="nil"/>
              <w:bottom w:val="single" w:sz="8" w:space="0" w:color="auto"/>
              <w:right w:val="single" w:sz="8" w:space="0" w:color="auto"/>
            </w:tcBorders>
            <w:shd w:val="clear" w:color="000000" w:fill="FFFFFF"/>
            <w:noWrap/>
            <w:vAlign w:val="center"/>
            <w:hideMark/>
          </w:tcPr>
          <w:p w14:paraId="7F03825D" w14:textId="1F64C97D"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1,484,133,901.00</w:t>
            </w:r>
          </w:p>
        </w:tc>
        <w:tc>
          <w:tcPr>
            <w:tcW w:w="720" w:type="pct"/>
            <w:tcBorders>
              <w:top w:val="nil"/>
              <w:left w:val="nil"/>
              <w:bottom w:val="single" w:sz="8" w:space="0" w:color="auto"/>
              <w:right w:val="single" w:sz="8" w:space="0" w:color="auto"/>
            </w:tcBorders>
            <w:shd w:val="clear" w:color="000000" w:fill="FFFFFF"/>
            <w:noWrap/>
            <w:vAlign w:val="center"/>
            <w:hideMark/>
          </w:tcPr>
          <w:p w14:paraId="44AD17A1" w14:textId="25DC187C"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1,550,945,683.00</w:t>
            </w:r>
          </w:p>
        </w:tc>
        <w:tc>
          <w:tcPr>
            <w:tcW w:w="720" w:type="pct"/>
            <w:tcBorders>
              <w:top w:val="nil"/>
              <w:left w:val="nil"/>
              <w:bottom w:val="single" w:sz="8" w:space="0" w:color="auto"/>
              <w:right w:val="single" w:sz="8" w:space="0" w:color="auto"/>
            </w:tcBorders>
            <w:shd w:val="clear" w:color="000000" w:fill="FFFFFF"/>
            <w:noWrap/>
            <w:vAlign w:val="center"/>
            <w:hideMark/>
          </w:tcPr>
          <w:p w14:paraId="3F70606B" w14:textId="3A6CDE13"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1,600,887,563.00</w:t>
            </w:r>
          </w:p>
        </w:tc>
        <w:tc>
          <w:tcPr>
            <w:tcW w:w="718" w:type="pct"/>
            <w:tcBorders>
              <w:top w:val="nil"/>
              <w:left w:val="nil"/>
              <w:bottom w:val="single" w:sz="8" w:space="0" w:color="auto"/>
              <w:right w:val="single" w:sz="8" w:space="0" w:color="auto"/>
            </w:tcBorders>
            <w:shd w:val="clear" w:color="000000" w:fill="FFFFFF"/>
            <w:noWrap/>
            <w:vAlign w:val="center"/>
            <w:hideMark/>
          </w:tcPr>
          <w:p w14:paraId="552FB60C" w14:textId="264FFB32" w:rsidR="00775DF4" w:rsidRPr="00263515" w:rsidRDefault="00775DF4" w:rsidP="00775DF4">
            <w:pPr>
              <w:spacing w:after="0" w:line="240" w:lineRule="auto"/>
              <w:jc w:val="right"/>
              <w:rPr>
                <w:rFonts w:ascii="Arial Narrow" w:eastAsia="Times New Roman" w:hAnsi="Arial Narrow" w:cs="Arial"/>
                <w:b/>
                <w:bCs/>
                <w:sz w:val="14"/>
                <w:szCs w:val="16"/>
                <w:lang w:eastAsia="es-MX"/>
              </w:rPr>
            </w:pPr>
            <w:r>
              <w:rPr>
                <w:rFonts w:ascii="Arial Narrow" w:hAnsi="Arial Narrow" w:cs="Calibri"/>
                <w:b/>
                <w:bCs/>
                <w:color w:val="000000"/>
                <w:sz w:val="14"/>
                <w:szCs w:val="14"/>
              </w:rPr>
              <w:t>1,506,233,095.00</w:t>
            </w:r>
          </w:p>
        </w:tc>
      </w:tr>
      <w:tr w:rsidR="00775DF4" w:rsidRPr="00263515" w14:paraId="67D4434D"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0262E441"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 </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26DB46E4" w14:textId="5B379312"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453B51ED" w14:textId="1378CD7B"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0FC2CB51" w14:textId="00B7448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3EFE8A37" w14:textId="7EC0CD05"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460924C4" w14:textId="4A6A097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0CAB144F"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5526C17B" w14:textId="77777777" w:rsidR="00775DF4" w:rsidRPr="00263515" w:rsidRDefault="00775DF4" w:rsidP="00775DF4">
            <w:pPr>
              <w:spacing w:after="0" w:line="240" w:lineRule="auto"/>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Datos Informativos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4AD963B9" w14:textId="7DA2AC1C"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10D39A75" w14:textId="116134B2"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20D943B6" w14:textId="046195BF"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4A07625A" w14:textId="42AB0F11"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1854EA3E" w14:textId="0EAC434A"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1E8F3B92" w14:textId="77777777" w:rsidTr="007071C1">
        <w:trPr>
          <w:trHeight w:val="420"/>
        </w:trPr>
        <w:tc>
          <w:tcPr>
            <w:tcW w:w="1402" w:type="pct"/>
            <w:tcBorders>
              <w:top w:val="nil"/>
              <w:left w:val="single" w:sz="8" w:space="0" w:color="auto"/>
              <w:bottom w:val="single" w:sz="8" w:space="0" w:color="auto"/>
              <w:right w:val="nil"/>
            </w:tcBorders>
            <w:shd w:val="clear" w:color="000000" w:fill="FFFFFF"/>
            <w:vAlign w:val="center"/>
            <w:hideMark/>
          </w:tcPr>
          <w:p w14:paraId="1A36CEA1"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1. Ingresos Derivados de Financiamientos con Fuente de Pago de Recursos de Libre Disposición</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43A1A53E" w14:textId="2AA375E6"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2B4D228D" w14:textId="6F392158"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49334BB2" w14:textId="73CCC6BC"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4FEBC8A6" w14:textId="6958F4D5"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237D721B" w14:textId="1066E5F0"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707DBFFF" w14:textId="77777777" w:rsidTr="007071C1">
        <w:trPr>
          <w:trHeight w:val="420"/>
        </w:trPr>
        <w:tc>
          <w:tcPr>
            <w:tcW w:w="1402" w:type="pct"/>
            <w:tcBorders>
              <w:top w:val="nil"/>
              <w:left w:val="single" w:sz="8" w:space="0" w:color="auto"/>
              <w:bottom w:val="single" w:sz="8" w:space="0" w:color="auto"/>
              <w:right w:val="nil"/>
            </w:tcBorders>
            <w:shd w:val="clear" w:color="000000" w:fill="FFFFFF"/>
            <w:vAlign w:val="center"/>
            <w:hideMark/>
          </w:tcPr>
          <w:p w14:paraId="77ED07A2" w14:textId="77777777" w:rsidR="00775DF4" w:rsidRPr="00263515" w:rsidRDefault="00775DF4" w:rsidP="00775DF4">
            <w:pPr>
              <w:spacing w:after="0" w:line="240" w:lineRule="auto"/>
              <w:rPr>
                <w:rFonts w:ascii="Arial Narrow" w:eastAsia="Times New Roman" w:hAnsi="Arial Narrow" w:cs="Arial"/>
                <w:sz w:val="14"/>
                <w:szCs w:val="16"/>
                <w:lang w:eastAsia="es-MX"/>
              </w:rPr>
            </w:pPr>
            <w:r w:rsidRPr="00263515">
              <w:rPr>
                <w:rFonts w:ascii="Arial Narrow" w:eastAsia="Times New Roman" w:hAnsi="Arial Narrow" w:cs="Arial"/>
                <w:sz w:val="14"/>
                <w:szCs w:val="16"/>
                <w:lang w:eastAsia="es-MX"/>
              </w:rPr>
              <w:t>2. Ingresos derivados de Financiamientos con Fuente de Pago de Transferencias Federales Etiquetadas</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5B4AC983" w14:textId="6AAB1ABE"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5F218393" w14:textId="17C0179A"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23C18834" w14:textId="67453177"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5292F8A6" w14:textId="3D872683"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6B59D643" w14:textId="37F23729"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r w:rsidR="00775DF4" w:rsidRPr="00263515" w14:paraId="442A4760" w14:textId="77777777" w:rsidTr="007071C1">
        <w:trPr>
          <w:trHeight w:val="324"/>
        </w:trPr>
        <w:tc>
          <w:tcPr>
            <w:tcW w:w="1402" w:type="pct"/>
            <w:tcBorders>
              <w:top w:val="nil"/>
              <w:left w:val="single" w:sz="8" w:space="0" w:color="auto"/>
              <w:bottom w:val="single" w:sz="8" w:space="0" w:color="auto"/>
              <w:right w:val="nil"/>
            </w:tcBorders>
            <w:shd w:val="clear" w:color="000000" w:fill="FFFFFF"/>
            <w:vAlign w:val="center"/>
            <w:hideMark/>
          </w:tcPr>
          <w:p w14:paraId="233B9CFD" w14:textId="77777777" w:rsidR="00775DF4" w:rsidRPr="00263515" w:rsidRDefault="00775DF4" w:rsidP="00775DF4">
            <w:pPr>
              <w:spacing w:after="0" w:line="240" w:lineRule="auto"/>
              <w:rPr>
                <w:rFonts w:ascii="Arial Narrow" w:eastAsia="Times New Roman" w:hAnsi="Arial Narrow" w:cs="Arial"/>
                <w:b/>
                <w:bCs/>
                <w:sz w:val="14"/>
                <w:szCs w:val="16"/>
                <w:lang w:eastAsia="es-MX"/>
              </w:rPr>
            </w:pPr>
            <w:r w:rsidRPr="00263515">
              <w:rPr>
                <w:rFonts w:ascii="Arial Narrow" w:eastAsia="Times New Roman" w:hAnsi="Arial Narrow" w:cs="Arial"/>
                <w:b/>
                <w:bCs/>
                <w:sz w:val="14"/>
                <w:szCs w:val="16"/>
                <w:lang w:eastAsia="es-MX"/>
              </w:rPr>
              <w:t>3. Ingresos Derivados de Financiamiento (3 = 1 + 2)</w:t>
            </w:r>
          </w:p>
        </w:tc>
        <w:tc>
          <w:tcPr>
            <w:tcW w:w="720" w:type="pct"/>
            <w:tcBorders>
              <w:top w:val="nil"/>
              <w:left w:val="single" w:sz="8" w:space="0" w:color="auto"/>
              <w:bottom w:val="single" w:sz="8" w:space="0" w:color="auto"/>
              <w:right w:val="single" w:sz="8" w:space="0" w:color="auto"/>
            </w:tcBorders>
            <w:shd w:val="clear" w:color="000000" w:fill="FFFFFF"/>
            <w:noWrap/>
            <w:vAlign w:val="center"/>
            <w:hideMark/>
          </w:tcPr>
          <w:p w14:paraId="4102596C" w14:textId="0A18A3A8"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122D50F7" w14:textId="50EE921D"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6F87C734" w14:textId="1B9E60FE"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20" w:type="pct"/>
            <w:tcBorders>
              <w:top w:val="nil"/>
              <w:left w:val="nil"/>
              <w:bottom w:val="single" w:sz="8" w:space="0" w:color="auto"/>
              <w:right w:val="single" w:sz="8" w:space="0" w:color="auto"/>
            </w:tcBorders>
            <w:shd w:val="clear" w:color="000000" w:fill="FFFFFF"/>
            <w:noWrap/>
            <w:vAlign w:val="center"/>
            <w:hideMark/>
          </w:tcPr>
          <w:p w14:paraId="46F20DED" w14:textId="46439AB1"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c>
          <w:tcPr>
            <w:tcW w:w="718" w:type="pct"/>
            <w:tcBorders>
              <w:top w:val="nil"/>
              <w:left w:val="nil"/>
              <w:bottom w:val="single" w:sz="8" w:space="0" w:color="auto"/>
              <w:right w:val="single" w:sz="8" w:space="0" w:color="auto"/>
            </w:tcBorders>
            <w:shd w:val="clear" w:color="000000" w:fill="FFFFFF"/>
            <w:noWrap/>
            <w:vAlign w:val="center"/>
            <w:hideMark/>
          </w:tcPr>
          <w:p w14:paraId="4F0D16A3" w14:textId="4A82BF75" w:rsidR="00775DF4" w:rsidRPr="00263515" w:rsidRDefault="00775DF4" w:rsidP="00775DF4">
            <w:pPr>
              <w:spacing w:after="0" w:line="240" w:lineRule="auto"/>
              <w:jc w:val="center"/>
              <w:rPr>
                <w:rFonts w:ascii="Arial Narrow" w:eastAsia="Times New Roman" w:hAnsi="Arial Narrow" w:cs="Arial"/>
                <w:sz w:val="14"/>
                <w:szCs w:val="16"/>
                <w:lang w:eastAsia="es-MX"/>
              </w:rPr>
            </w:pPr>
            <w:r>
              <w:rPr>
                <w:rFonts w:ascii="Arial Narrow" w:hAnsi="Arial Narrow" w:cs="Calibri"/>
                <w:b/>
                <w:bCs/>
                <w:color w:val="000000"/>
                <w:sz w:val="14"/>
                <w:szCs w:val="14"/>
              </w:rPr>
              <w:t>-</w:t>
            </w:r>
          </w:p>
        </w:tc>
      </w:tr>
    </w:tbl>
    <w:p w14:paraId="250117C0" w14:textId="343C9E9F" w:rsidR="000222A3" w:rsidRPr="00263515" w:rsidRDefault="000222A3" w:rsidP="00950409">
      <w:pPr>
        <w:spacing w:after="0"/>
        <w:rPr>
          <w:rFonts w:ascii="Arial Narrow" w:hAnsi="Arial Narrow"/>
        </w:rPr>
      </w:pPr>
    </w:p>
    <w:p w14:paraId="09333F81" w14:textId="77777777" w:rsidR="00B162E5" w:rsidRPr="00263515" w:rsidRDefault="00B162E5" w:rsidP="00950409">
      <w:pPr>
        <w:autoSpaceDE w:val="0"/>
        <w:autoSpaceDN w:val="0"/>
        <w:adjustRightInd w:val="0"/>
        <w:spacing w:after="0" w:line="240" w:lineRule="auto"/>
        <w:jc w:val="center"/>
        <w:rPr>
          <w:rFonts w:ascii="Arial Narrow" w:hAnsi="Arial Narrow" w:cs="Arial"/>
          <w:b/>
          <w:bCs/>
          <w:sz w:val="19"/>
          <w:szCs w:val="19"/>
        </w:rPr>
      </w:pPr>
      <w:r w:rsidRPr="00263515">
        <w:rPr>
          <w:rFonts w:ascii="Arial Narrow" w:hAnsi="Arial Narrow" w:cs="Arial"/>
          <w:b/>
          <w:bCs/>
          <w:sz w:val="19"/>
          <w:szCs w:val="19"/>
        </w:rPr>
        <w:t>ANEXO IV</w:t>
      </w:r>
    </w:p>
    <w:p w14:paraId="0E17EEA4" w14:textId="77777777" w:rsidR="00B162E5" w:rsidRPr="00263515" w:rsidRDefault="00B162E5" w:rsidP="00950409">
      <w:pPr>
        <w:autoSpaceDE w:val="0"/>
        <w:autoSpaceDN w:val="0"/>
        <w:adjustRightInd w:val="0"/>
        <w:spacing w:after="0" w:line="240" w:lineRule="auto"/>
        <w:jc w:val="center"/>
        <w:rPr>
          <w:rFonts w:ascii="Arial Narrow" w:hAnsi="Arial Narrow" w:cs="Arial"/>
          <w:b/>
          <w:bCs/>
          <w:sz w:val="19"/>
          <w:szCs w:val="19"/>
        </w:rPr>
      </w:pPr>
      <w:r w:rsidRPr="00263515">
        <w:rPr>
          <w:rFonts w:ascii="Arial Narrow" w:hAnsi="Arial Narrow" w:cs="Arial"/>
          <w:b/>
          <w:bCs/>
          <w:sz w:val="19"/>
          <w:szCs w:val="19"/>
        </w:rPr>
        <w:t>SITUACIÓN ECONÓMICA MUNICIPAL</w:t>
      </w:r>
    </w:p>
    <w:p w14:paraId="472AB496" w14:textId="77777777" w:rsidR="00B162E5" w:rsidRPr="00263515" w:rsidRDefault="00B162E5" w:rsidP="00950409">
      <w:pPr>
        <w:autoSpaceDE w:val="0"/>
        <w:autoSpaceDN w:val="0"/>
        <w:adjustRightInd w:val="0"/>
        <w:spacing w:after="0" w:line="240" w:lineRule="auto"/>
        <w:jc w:val="center"/>
        <w:rPr>
          <w:rFonts w:ascii="Arial Narrow" w:hAnsi="Arial Narrow" w:cs="Arial"/>
          <w:b/>
          <w:bCs/>
          <w:sz w:val="19"/>
          <w:szCs w:val="19"/>
        </w:rPr>
      </w:pPr>
    </w:p>
    <w:p w14:paraId="4C5EC25F"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La política de ingresos para el Ejercicio Fiscal 2023, está orientada a generar un mayor espacio fiscal, se propone una serie de medidas para fortalecer la recaudación, a través de una mayor eficiencia de la administración tributaria, así como reducir espacios regulatorios que permiten esquemas de elusión y evasión fiscal. Lo anterior con la finalidad de dotar de mayor equidad al sistema impositivo asegurando que cada contribuyente participe con la carga fiscal que le corresponde.</w:t>
      </w:r>
    </w:p>
    <w:p w14:paraId="6A539538"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239075F7"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Dentro de las obligaciones principales del Municipio de Corregidora, Querétaro, es elaborar y proponer el proyecto de ley que se requiere para el manejo de los asuntos tributarios del Municipio, así como recaudar los impuestos, derechos, productos, aprovechamientos y contribuciones que correspondan a éste; por ello, el principal objetivo de la de Ley de Ingresos, atiende a proveer una herramienta jurídica que da certeza y orden a la actividad recaudadora municipal, a través de la cual, se permite la estabilidad administrativa y orgánica de las contribuciones que tiene derecho a percibir el municipio.</w:t>
      </w:r>
    </w:p>
    <w:p w14:paraId="780A386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3B23BA8A"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La Iniciativa de Ley de Ingresos propone cambios importantes que facilitan el cumplimiento voluntario, promueven la formalización y el aumento en la base de contribuyentes, disuaden conductas que erosionan la base recaudatoria y fomentan la competitividad y el crecimiento.</w:t>
      </w:r>
    </w:p>
    <w:p w14:paraId="64B80D3B"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03E08D1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 xml:space="preserve">Por ello y en cumplimiento a los Criterios para la formulación de la Ley de Ingresos del Municipio de Corregidora, Querétaro, para el Ejercicio Fiscal 2023, y de conformidad con lo publicado en fecha 12 de octubre de 2018, en el Periódico Oficial del Gobierno del </w:t>
      </w:r>
      <w:r w:rsidRPr="00263515">
        <w:rPr>
          <w:rFonts w:ascii="Arial Narrow" w:hAnsi="Arial Narrow" w:cs="ArialMT"/>
          <w:sz w:val="19"/>
          <w:szCs w:val="19"/>
        </w:rPr>
        <w:t xml:space="preserve">Estado de Querétaro, “La Sombra de Arteaga”, se acordaron las reformas a los Criterios para la elaboración y presentación </w:t>
      </w:r>
      <w:r w:rsidRPr="00263515">
        <w:rPr>
          <w:rFonts w:ascii="Arial Narrow" w:hAnsi="Arial Narrow" w:cs="Arial"/>
          <w:sz w:val="19"/>
          <w:szCs w:val="19"/>
        </w:rPr>
        <w:t>homogénea de la información financiera y de los formatos a que hace referencia la Ley de Disciplina Financiera de las Entidades Federativas y los Municipios:</w:t>
      </w:r>
    </w:p>
    <w:p w14:paraId="589274F7"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059E02FF"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El municipio de Corregidora se localiza en el bajío, en el centro de la República Mexicana, a siete kilómetros de la capital del Estado, colinda con los municipios de Querétaro y Huimilpan; forma parte de la zona metropolitana de Querétaro, por ello es considerado uno de los cuatro municipios conurbados y el tercero más poblado de la entidad.</w:t>
      </w:r>
    </w:p>
    <w:p w14:paraId="19E5AD42" w14:textId="77777777" w:rsidR="00B162E5" w:rsidRPr="00263515" w:rsidRDefault="00B162E5" w:rsidP="00950409">
      <w:pPr>
        <w:autoSpaceDE w:val="0"/>
        <w:autoSpaceDN w:val="0"/>
        <w:adjustRightInd w:val="0"/>
        <w:spacing w:after="0" w:line="240" w:lineRule="auto"/>
        <w:jc w:val="center"/>
        <w:rPr>
          <w:rFonts w:ascii="Arial Narrow" w:hAnsi="Arial Narrow" w:cs="Arial"/>
          <w:sz w:val="19"/>
          <w:szCs w:val="19"/>
        </w:rPr>
      </w:pPr>
      <w:r w:rsidRPr="00263515">
        <w:rPr>
          <w:rFonts w:ascii="Arial Narrow" w:hAnsi="Arial Narrow"/>
          <w:noProof/>
          <w:sz w:val="19"/>
          <w:szCs w:val="19"/>
          <w:lang w:eastAsia="es-MX"/>
        </w:rPr>
        <w:lastRenderedPageBreak/>
        <w:drawing>
          <wp:anchor distT="0" distB="0" distL="114300" distR="114300" simplePos="0" relativeHeight="251660288" behindDoc="0" locked="0" layoutInCell="1" allowOverlap="1" wp14:anchorId="5F781871" wp14:editId="1D4E9353">
            <wp:simplePos x="0" y="0"/>
            <wp:positionH relativeFrom="margin">
              <wp:posOffset>772160</wp:posOffset>
            </wp:positionH>
            <wp:positionV relativeFrom="paragraph">
              <wp:posOffset>275590</wp:posOffset>
            </wp:positionV>
            <wp:extent cx="4057650" cy="263588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57650" cy="2635885"/>
                    </a:xfrm>
                    <a:prstGeom prst="rect">
                      <a:avLst/>
                    </a:prstGeom>
                  </pic:spPr>
                </pic:pic>
              </a:graphicData>
            </a:graphic>
            <wp14:sizeRelH relativeFrom="margin">
              <wp14:pctWidth>0</wp14:pctWidth>
            </wp14:sizeRelH>
            <wp14:sizeRelV relativeFrom="margin">
              <wp14:pctHeight>0</wp14:pctHeight>
            </wp14:sizeRelV>
          </wp:anchor>
        </w:drawing>
      </w:r>
    </w:p>
    <w:p w14:paraId="1B346E6F"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457D474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722550E7"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1C9D9865"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br w:type="column"/>
      </w:r>
      <w:r w:rsidRPr="00263515">
        <w:rPr>
          <w:rFonts w:ascii="Arial Narrow" w:hAnsi="Arial Narrow" w:cs="Arial"/>
          <w:noProof/>
          <w:sz w:val="19"/>
          <w:szCs w:val="19"/>
          <w:lang w:eastAsia="es-MX"/>
        </w:rPr>
        <w:lastRenderedPageBreak/>
        <mc:AlternateContent>
          <mc:Choice Requires="wpg">
            <w:drawing>
              <wp:anchor distT="0" distB="0" distL="114300" distR="114300" simplePos="0" relativeHeight="251662336" behindDoc="0" locked="0" layoutInCell="1" allowOverlap="1" wp14:anchorId="6A769CAF" wp14:editId="1D4C9F2C">
                <wp:simplePos x="0" y="0"/>
                <wp:positionH relativeFrom="margin">
                  <wp:posOffset>683895</wp:posOffset>
                </wp:positionH>
                <wp:positionV relativeFrom="paragraph">
                  <wp:posOffset>176530</wp:posOffset>
                </wp:positionV>
                <wp:extent cx="4179570" cy="6033770"/>
                <wp:effectExtent l="19050" t="19050" r="11430" b="5080"/>
                <wp:wrapTopAndBottom/>
                <wp:docPr id="9" name="Grupo 9"/>
                <wp:cNvGraphicFramePr/>
                <a:graphic xmlns:a="http://schemas.openxmlformats.org/drawingml/2006/main">
                  <a:graphicData uri="http://schemas.microsoft.com/office/word/2010/wordprocessingGroup">
                    <wpg:wgp>
                      <wpg:cNvGrpSpPr/>
                      <wpg:grpSpPr>
                        <a:xfrm>
                          <a:off x="0" y="0"/>
                          <a:ext cx="4179570" cy="6033770"/>
                          <a:chOff x="-13334" y="0"/>
                          <a:chExt cx="4180204" cy="5666276"/>
                        </a:xfrm>
                      </wpg:grpSpPr>
                      <pic:pic xmlns:pic="http://schemas.openxmlformats.org/drawingml/2006/picture">
                        <pic:nvPicPr>
                          <pic:cNvPr id="8" name="Imagen 8" descr="C:\Users\guest\Downloads\Distribución territorial2.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6870" cy="2422172"/>
                          </a:xfrm>
                          <a:prstGeom prst="rect">
                            <a:avLst/>
                          </a:prstGeom>
                          <a:noFill/>
                          <a:ln>
                            <a:solidFill>
                              <a:schemeClr val="bg1">
                                <a:lumMod val="75000"/>
                              </a:schemeClr>
                            </a:solidFill>
                          </a:ln>
                        </pic:spPr>
                      </pic:pic>
                      <wps:wsp>
                        <wps:cNvPr id="7" name="Cuadro de texto 7"/>
                        <wps:cNvSpPr txBox="1"/>
                        <wps:spPr>
                          <a:xfrm>
                            <a:off x="534179" y="5181771"/>
                            <a:ext cx="3632690" cy="484505"/>
                          </a:xfrm>
                          <a:prstGeom prst="rect">
                            <a:avLst/>
                          </a:prstGeom>
                          <a:solidFill>
                            <a:prstClr val="white"/>
                          </a:solidFill>
                          <a:ln>
                            <a:noFill/>
                          </a:ln>
                        </wps:spPr>
                        <wps:txbx>
                          <w:txbxContent>
                            <w:p w14:paraId="05D5D286" w14:textId="77777777" w:rsidR="00331F0C" w:rsidRPr="00845EBF" w:rsidRDefault="00331F0C" w:rsidP="00B162E5">
                              <w:pPr>
                                <w:autoSpaceDE w:val="0"/>
                                <w:autoSpaceDN w:val="0"/>
                                <w:adjustRightInd w:val="0"/>
                                <w:spacing w:after="0" w:line="240" w:lineRule="auto"/>
                                <w:jc w:val="center"/>
                                <w:rPr>
                                  <w:rFonts w:ascii="Arial Narrow" w:hAnsi="Arial Narrow" w:cs="Arial"/>
                                  <w:i/>
                                  <w:sz w:val="16"/>
                                </w:rPr>
                              </w:pPr>
                              <w:r w:rsidRPr="00845EBF">
                                <w:rPr>
                                  <w:rFonts w:ascii="Arial Narrow" w:hAnsi="Arial Narrow" w:cs="Arial"/>
                                  <w:i/>
                                  <w:sz w:val="16"/>
                                </w:rPr>
                                <w:t>Página oficial del Instituto Nacional de Estadística y Geografía. INEGI Panorama sociodemográfico de México (Querétaro 2020).</w:t>
                              </w:r>
                            </w:p>
                            <w:p w14:paraId="76FA0B8F" w14:textId="77777777" w:rsidR="00331F0C" w:rsidRPr="00845EBF" w:rsidRDefault="00331F0C" w:rsidP="00B162E5">
                              <w:pPr>
                                <w:pStyle w:val="Descripcin"/>
                                <w:ind w:left="0"/>
                                <w:jc w:val="center"/>
                                <w:rPr>
                                  <w:rFonts w:ascii="Arial Narrow" w:hAnsi="Arial Narrow" w:cs="Arial"/>
                                  <w:iCs w:val="0"/>
                                  <w:sz w:val="16"/>
                                  <w:szCs w:val="22"/>
                                </w:rPr>
                              </w:pPr>
                              <w:r w:rsidRPr="00845EBF">
                                <w:rPr>
                                  <w:rFonts w:ascii="Arial Narrow" w:hAnsi="Arial Narrow" w:cs="Arial"/>
                                  <w:iCs w:val="0"/>
                                  <w:sz w:val="16"/>
                                  <w:szCs w:val="22"/>
                                </w:rPr>
                                <w:t>(Últimos datos estadísticos oficiales)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Imagen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334" y="2658485"/>
                            <a:ext cx="4180204" cy="2422172"/>
                          </a:xfrm>
                          <a:prstGeom prst="rect">
                            <a:avLst/>
                          </a:prstGeom>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6A769CAF" id="Grupo 9" o:spid="_x0000_s1026" style="position:absolute;left:0;text-align:left;margin-left:53.85pt;margin-top:13.9pt;width:329.1pt;height:475.1pt;z-index:251662336;mso-position-horizontal-relative:margin;mso-width-relative:margin;mso-height-relative:margin" coordorigin="-133" coordsize="41802,566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41668;height:2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" stroked="t" strokecolor="#bfbfbf [2412]">
                  <v:imagedata r:id="rId14" o:title="Distribución territorial2"/>
                  <v:path arrowok="t"/>
                </v:shape>
                <v:shapetype id="_x0000_t202" coordsize="21600,21600" o:spt="202" path="m,l,21600r21600,l21600,xe">
                  <v:stroke joinstyle="miter"/>
                  <v:path gradientshapeok="t" o:connecttype="rect"/>
                </v:shapetype>
                <v:shape id="Cuadro de texto 7" o:spid="_x0000_s1028" type="#_x0000_t202" style="position:absolute;left:5341;top:51817;width:36327;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5D5D286" w14:textId="77777777" w:rsidR="00331F0C" w:rsidRPr="00845EBF" w:rsidRDefault="00331F0C" w:rsidP="00B162E5">
                        <w:pPr>
                          <w:autoSpaceDE w:val="0"/>
                          <w:autoSpaceDN w:val="0"/>
                          <w:adjustRightInd w:val="0"/>
                          <w:spacing w:after="0" w:line="240" w:lineRule="auto"/>
                          <w:jc w:val="center"/>
                          <w:rPr>
                            <w:rFonts w:ascii="Arial Narrow" w:hAnsi="Arial Narrow" w:cs="Arial"/>
                            <w:i/>
                            <w:sz w:val="16"/>
                          </w:rPr>
                        </w:pPr>
                        <w:r w:rsidRPr="00845EBF">
                          <w:rPr>
                            <w:rFonts w:ascii="Arial Narrow" w:hAnsi="Arial Narrow" w:cs="Arial"/>
                            <w:i/>
                            <w:sz w:val="16"/>
                          </w:rPr>
                          <w:t>Página oficial del Instituto Nacional de Estadística y Geografía. INEGI Panorama sociodemográfico de México (Querétaro 2020).</w:t>
                        </w:r>
                      </w:p>
                      <w:p w14:paraId="76FA0B8F" w14:textId="77777777" w:rsidR="00331F0C" w:rsidRPr="00845EBF" w:rsidRDefault="00331F0C" w:rsidP="00B162E5">
                        <w:pPr>
                          <w:pStyle w:val="Descripcin"/>
                          <w:ind w:left="0"/>
                          <w:jc w:val="center"/>
                          <w:rPr>
                            <w:rFonts w:ascii="Arial Narrow" w:hAnsi="Arial Narrow" w:cs="Arial"/>
                            <w:iCs w:val="0"/>
                            <w:sz w:val="16"/>
                            <w:szCs w:val="22"/>
                          </w:rPr>
                        </w:pPr>
                        <w:r w:rsidRPr="00845EBF">
                          <w:rPr>
                            <w:rFonts w:ascii="Arial Narrow" w:hAnsi="Arial Narrow" w:cs="Arial"/>
                            <w:iCs w:val="0"/>
                            <w:sz w:val="16"/>
                            <w:szCs w:val="22"/>
                          </w:rPr>
                          <w:t>(Últimos datos estadísticos oficiales)</w:t>
                        </w:r>
                      </w:p>
                    </w:txbxContent>
                  </v:textbox>
                </v:shape>
                <v:shape id="Imagen 6" o:spid="_x0000_s1029" type="#_x0000_t75" style="position:absolute;left:-133;top:26584;width:41801;height:2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" stroked="t" strokecolor="#bfbfbf [2412]">
                  <v:imagedata r:id="rId15" o:title=""/>
                  <v:path arrowok="t"/>
                </v:shape>
                <w10:wrap type="topAndBottom" anchorx="margin"/>
              </v:group>
            </w:pict>
          </mc:Fallback>
        </mc:AlternateContent>
      </w:r>
    </w:p>
    <w:p w14:paraId="5AC7C45A"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5B65370B"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64EC1283" w14:textId="3CC48D15"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 xml:space="preserve">Actualmente el Municipio de Corregidora, Qro., ocupa el 2.02% de la superficie del Estado, cuenta con una extensión territorial de 23,490 ha; uno de sus fines es la búsqueda de un nivel de vida óptimo y de calidad para sus habitantes, por lo que está sometido funcionalmente a mantener un equilibrio entre pertenecer a la conurbación metropolitana del Estado y conservar su status de municipio autónomo, así como sus tradiciones y costumbres. </w:t>
      </w:r>
    </w:p>
    <w:p w14:paraId="4F8F11CB"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3EAA694B"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2A964634"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620FF834"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19B1CF64"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 xml:space="preserve"> </w:t>
      </w:r>
    </w:p>
    <w:p w14:paraId="556DE367" w14:textId="77777777" w:rsidR="00B162E5" w:rsidRPr="00263515" w:rsidRDefault="00B162E5" w:rsidP="00950409">
      <w:pPr>
        <w:autoSpaceDE w:val="0"/>
        <w:autoSpaceDN w:val="0"/>
        <w:adjustRightInd w:val="0"/>
        <w:spacing w:after="0" w:line="240" w:lineRule="auto"/>
        <w:rPr>
          <w:rFonts w:ascii="Arial Narrow" w:hAnsi="Arial Narrow" w:cs="Arial"/>
          <w:b/>
          <w:bCs/>
          <w:sz w:val="19"/>
          <w:szCs w:val="19"/>
        </w:rPr>
      </w:pPr>
      <w:r w:rsidRPr="00263515">
        <w:rPr>
          <w:rFonts w:ascii="Arial Narrow" w:hAnsi="Arial Narrow" w:cs="Arial"/>
          <w:b/>
          <w:bCs/>
          <w:sz w:val="19"/>
          <w:szCs w:val="19"/>
        </w:rPr>
        <w:br w:type="column"/>
      </w:r>
      <w:r w:rsidRPr="00263515">
        <w:rPr>
          <w:rFonts w:ascii="Arial Narrow" w:hAnsi="Arial Narrow" w:cs="Arial"/>
          <w:b/>
          <w:bCs/>
          <w:sz w:val="19"/>
          <w:szCs w:val="19"/>
        </w:rPr>
        <w:lastRenderedPageBreak/>
        <w:t>Distribución Poblacional Municipal</w:t>
      </w:r>
    </w:p>
    <w:p w14:paraId="73B9C978" w14:textId="77777777" w:rsidR="00B162E5" w:rsidRPr="00263515" w:rsidRDefault="00B162E5" w:rsidP="00950409">
      <w:pPr>
        <w:autoSpaceDE w:val="0"/>
        <w:autoSpaceDN w:val="0"/>
        <w:adjustRightInd w:val="0"/>
        <w:spacing w:after="0" w:line="240" w:lineRule="auto"/>
        <w:rPr>
          <w:rFonts w:ascii="Arial Narrow" w:hAnsi="Arial Narrow" w:cs="Arial"/>
          <w:b/>
          <w:bCs/>
          <w:sz w:val="19"/>
          <w:szCs w:val="19"/>
        </w:rPr>
      </w:pPr>
    </w:p>
    <w:p w14:paraId="397305B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El municipio de Corregidora, ha experimentado un crecimiento demográfico significativo. Si bien, el crecimiento ha generado desarrollo y progreso, es preciso reconocer que también ha creado nuevos retos en cuanto a convivencia, movilidad y seguridad de sus habitantes.</w:t>
      </w:r>
    </w:p>
    <w:p w14:paraId="0CB01B53"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5B14F5B3"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Mantener el ritmo de este crecimiento y desarrollo económico en balance con el medio ambiente y la sustentabilidad, es esencial para garantizar los niveles de bienestar y seguridad que merecen los ciudadanos; por ello, la responsabilidad y el crecimiento del municipio no depende únicamente del gobierno, sino también y en gran medida, de la confianza, cooperación, participación y corresponsabilidad de los ciudadanos, a fin de contribuir con los ingresos del municipio, en la manera equitativa y proporcional que les corresponda, para impulsar de manera conjunta el desarrollo del Municipio de Corregidora, Querétaro.</w:t>
      </w:r>
    </w:p>
    <w:p w14:paraId="4E22B6DB"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24CDDFC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Por cuanto a habitantes se refiere, el Municipio de Corregidora, tiene el 8.9% del total de los habitantes del Estado de Querétaro, tal como se detalla en la siguiente tabla:</w:t>
      </w:r>
    </w:p>
    <w:p w14:paraId="090F9910"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tbl>
      <w:tblPr>
        <w:tblStyle w:val="Tablaconcuadrcula"/>
        <w:tblW w:w="5000" w:type="pct"/>
        <w:tblInd w:w="0" w:type="dxa"/>
        <w:tblLook w:val="04A0" w:firstRow="1" w:lastRow="0" w:firstColumn="1" w:lastColumn="0" w:noHBand="0" w:noVBand="1"/>
      </w:tblPr>
      <w:tblGrid>
        <w:gridCol w:w="2944"/>
        <w:gridCol w:w="2943"/>
        <w:gridCol w:w="2941"/>
      </w:tblGrid>
      <w:tr w:rsidR="00536229" w:rsidRPr="00263515" w14:paraId="25F9504E" w14:textId="77777777" w:rsidTr="007071C1">
        <w:tc>
          <w:tcPr>
            <w:tcW w:w="5000" w:type="pct"/>
            <w:gridSpan w:val="3"/>
            <w:shd w:val="clear" w:color="auto" w:fill="BFBFBF" w:themeFill="background1" w:themeFillShade="BF"/>
          </w:tcPr>
          <w:p w14:paraId="366FA945" w14:textId="77777777" w:rsidR="00B162E5" w:rsidRPr="00263515" w:rsidRDefault="00B162E5" w:rsidP="00950409">
            <w:pPr>
              <w:jc w:val="center"/>
              <w:rPr>
                <w:rFonts w:ascii="Arial Narrow" w:hAnsi="Arial Narrow" w:cs="Arial"/>
                <w:b/>
                <w:bCs/>
                <w:sz w:val="19"/>
                <w:szCs w:val="19"/>
                <w:vertAlign w:val="superscript"/>
              </w:rPr>
            </w:pPr>
            <w:r w:rsidRPr="00263515">
              <w:rPr>
                <w:rFonts w:ascii="Arial Narrow" w:hAnsi="Arial Narrow" w:cs="Arial"/>
                <w:noProof/>
                <w:sz w:val="19"/>
                <w:szCs w:val="19"/>
                <w:lang w:eastAsia="es-MX"/>
              </w:rPr>
              <w:drawing>
                <wp:anchor distT="0" distB="0" distL="114300" distR="114300" simplePos="0" relativeHeight="251661312" behindDoc="0" locked="0" layoutInCell="1" allowOverlap="1" wp14:anchorId="54A8F1EF" wp14:editId="7056399C">
                  <wp:simplePos x="0" y="0"/>
                  <wp:positionH relativeFrom="column">
                    <wp:posOffset>88265</wp:posOffset>
                  </wp:positionH>
                  <wp:positionV relativeFrom="paragraph">
                    <wp:posOffset>14605</wp:posOffset>
                  </wp:positionV>
                  <wp:extent cx="447040" cy="269240"/>
                  <wp:effectExtent l="0" t="0" r="0" b="0"/>
                  <wp:wrapSquare wrapText="bothSides"/>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a:extLst>
                              <a:ext uri="{BEBA8EAE-BF5A-486C-A8C5-ECC9F3942E4B}">
                                <a14:imgProps xmlns:a14="http://schemas.microsoft.com/office/drawing/2010/main">
                                  <a14:imgLayer r:embed="rId17">
                                    <a14:imgEffect>
                                      <a14:backgroundRemoval t="1786" b="96429" l="3226" r="96774"/>
                                    </a14:imgEffect>
                                  </a14:imgLayer>
                                </a14:imgProps>
                              </a:ext>
                              <a:ext uri="{28A0092B-C50C-407E-A947-70E740481C1C}">
                                <a14:useLocalDpi xmlns:a14="http://schemas.microsoft.com/office/drawing/2010/main" val="0"/>
                              </a:ext>
                            </a:extLst>
                          </a:blip>
                          <a:stretch>
                            <a:fillRect/>
                          </a:stretch>
                        </pic:blipFill>
                        <pic:spPr>
                          <a:xfrm>
                            <a:off x="0" y="0"/>
                            <a:ext cx="447040" cy="269240"/>
                          </a:xfrm>
                          <a:prstGeom prst="rect">
                            <a:avLst/>
                          </a:prstGeom>
                        </pic:spPr>
                      </pic:pic>
                    </a:graphicData>
                  </a:graphic>
                  <wp14:sizeRelH relativeFrom="margin">
                    <wp14:pctWidth>0</wp14:pctWidth>
                  </wp14:sizeRelH>
                  <wp14:sizeRelV relativeFrom="margin">
                    <wp14:pctHeight>0</wp14:pctHeight>
                  </wp14:sizeRelV>
                </wp:anchor>
              </w:drawing>
            </w:r>
            <w:r w:rsidRPr="00263515">
              <w:rPr>
                <w:rFonts w:ascii="Arial Narrow" w:hAnsi="Arial Narrow" w:cs="Arial"/>
                <w:b/>
                <w:bCs/>
                <w:sz w:val="19"/>
                <w:szCs w:val="19"/>
              </w:rPr>
              <w:t>Porcentaje de habitantes del Municipio de Corregidora, Querétaro</w:t>
            </w:r>
            <w:r w:rsidRPr="00263515">
              <w:rPr>
                <w:rFonts w:ascii="Arial Narrow" w:hAnsi="Arial Narrow" w:cs="Arial"/>
                <w:b/>
                <w:bCs/>
                <w:sz w:val="19"/>
                <w:szCs w:val="19"/>
                <w:vertAlign w:val="superscript"/>
              </w:rPr>
              <w:t>1</w:t>
            </w:r>
          </w:p>
          <w:p w14:paraId="74BD8737" w14:textId="77777777" w:rsidR="00B162E5" w:rsidRPr="00263515" w:rsidRDefault="00B162E5" w:rsidP="00950409">
            <w:pPr>
              <w:jc w:val="center"/>
              <w:rPr>
                <w:rFonts w:ascii="Arial Narrow" w:hAnsi="Arial Narrow" w:cs="Arial"/>
                <w:sz w:val="19"/>
                <w:szCs w:val="19"/>
              </w:rPr>
            </w:pPr>
          </w:p>
        </w:tc>
      </w:tr>
      <w:tr w:rsidR="00536229" w:rsidRPr="00263515" w14:paraId="0EF38388" w14:textId="77777777" w:rsidTr="007071C1">
        <w:tc>
          <w:tcPr>
            <w:tcW w:w="1667" w:type="pct"/>
          </w:tcPr>
          <w:p w14:paraId="688A759C" w14:textId="77777777" w:rsidR="00B162E5" w:rsidRPr="00263515" w:rsidRDefault="00B162E5" w:rsidP="00950409">
            <w:pPr>
              <w:jc w:val="center"/>
              <w:rPr>
                <w:rFonts w:ascii="Arial Narrow" w:hAnsi="Arial Narrow" w:cs="Arial"/>
                <w:b/>
                <w:sz w:val="19"/>
                <w:szCs w:val="19"/>
              </w:rPr>
            </w:pPr>
            <w:r w:rsidRPr="00263515">
              <w:rPr>
                <w:rFonts w:ascii="Arial Narrow" w:hAnsi="Arial Narrow" w:cs="Arial"/>
                <w:b/>
                <w:sz w:val="19"/>
                <w:szCs w:val="19"/>
              </w:rPr>
              <w:t>Entidad</w:t>
            </w:r>
          </w:p>
        </w:tc>
        <w:tc>
          <w:tcPr>
            <w:tcW w:w="1667" w:type="pct"/>
          </w:tcPr>
          <w:p w14:paraId="22CEC122" w14:textId="77777777" w:rsidR="00B162E5" w:rsidRPr="00263515" w:rsidRDefault="00B162E5" w:rsidP="00950409">
            <w:pPr>
              <w:jc w:val="center"/>
              <w:rPr>
                <w:rFonts w:ascii="Arial Narrow" w:hAnsi="Arial Narrow" w:cs="Arial"/>
                <w:b/>
                <w:sz w:val="19"/>
                <w:szCs w:val="19"/>
              </w:rPr>
            </w:pPr>
            <w:r w:rsidRPr="00263515">
              <w:rPr>
                <w:rFonts w:ascii="Arial Narrow" w:hAnsi="Arial Narrow" w:cs="Arial"/>
                <w:b/>
                <w:sz w:val="19"/>
                <w:szCs w:val="19"/>
              </w:rPr>
              <w:t>Habitantes</w:t>
            </w:r>
          </w:p>
        </w:tc>
        <w:tc>
          <w:tcPr>
            <w:tcW w:w="1666" w:type="pct"/>
          </w:tcPr>
          <w:p w14:paraId="70D3F88F" w14:textId="77777777" w:rsidR="00B162E5" w:rsidRPr="00263515" w:rsidRDefault="00B162E5" w:rsidP="00950409">
            <w:pPr>
              <w:jc w:val="center"/>
              <w:rPr>
                <w:rFonts w:ascii="Arial Narrow" w:hAnsi="Arial Narrow" w:cs="Arial"/>
                <w:b/>
                <w:sz w:val="19"/>
                <w:szCs w:val="19"/>
              </w:rPr>
            </w:pPr>
            <w:r w:rsidRPr="00263515">
              <w:rPr>
                <w:rFonts w:ascii="Arial Narrow" w:hAnsi="Arial Narrow" w:cs="Arial"/>
                <w:b/>
                <w:sz w:val="19"/>
                <w:szCs w:val="19"/>
              </w:rPr>
              <w:t>Porcentaje</w:t>
            </w:r>
          </w:p>
        </w:tc>
      </w:tr>
      <w:tr w:rsidR="00536229" w:rsidRPr="00263515" w14:paraId="6881139F" w14:textId="77777777" w:rsidTr="007071C1">
        <w:tc>
          <w:tcPr>
            <w:tcW w:w="1667" w:type="pct"/>
            <w:vAlign w:val="center"/>
          </w:tcPr>
          <w:p w14:paraId="2F09BC5E" w14:textId="77777777" w:rsidR="00B162E5" w:rsidRPr="00263515" w:rsidRDefault="00B162E5" w:rsidP="00950409">
            <w:pPr>
              <w:jc w:val="center"/>
              <w:rPr>
                <w:rFonts w:ascii="Arial Narrow" w:hAnsi="Arial Narrow" w:cs="Arial"/>
                <w:sz w:val="19"/>
                <w:szCs w:val="19"/>
              </w:rPr>
            </w:pPr>
            <w:r w:rsidRPr="00263515">
              <w:rPr>
                <w:rFonts w:ascii="Arial Narrow" w:hAnsi="Arial Narrow" w:cs="Arial"/>
                <w:sz w:val="19"/>
                <w:szCs w:val="19"/>
              </w:rPr>
              <w:t>Estado de Querétaro</w:t>
            </w:r>
          </w:p>
        </w:tc>
        <w:tc>
          <w:tcPr>
            <w:tcW w:w="1667" w:type="pct"/>
            <w:vAlign w:val="center"/>
          </w:tcPr>
          <w:p w14:paraId="238C3253" w14:textId="77777777" w:rsidR="00B162E5" w:rsidRPr="00263515" w:rsidRDefault="00B162E5" w:rsidP="00950409">
            <w:pPr>
              <w:jc w:val="center"/>
              <w:rPr>
                <w:rFonts w:ascii="Arial Narrow" w:hAnsi="Arial Narrow" w:cs="Arial"/>
                <w:sz w:val="19"/>
                <w:szCs w:val="19"/>
              </w:rPr>
            </w:pPr>
            <w:r w:rsidRPr="00263515">
              <w:rPr>
                <w:rFonts w:ascii="Arial Narrow" w:hAnsi="Arial Narrow" w:cs="Arial"/>
                <w:sz w:val="19"/>
                <w:szCs w:val="19"/>
              </w:rPr>
              <w:t>2,368,467</w:t>
            </w:r>
          </w:p>
        </w:tc>
        <w:tc>
          <w:tcPr>
            <w:tcW w:w="1666" w:type="pct"/>
            <w:vAlign w:val="center"/>
          </w:tcPr>
          <w:p w14:paraId="54735B44" w14:textId="77777777" w:rsidR="00B162E5" w:rsidRPr="00263515" w:rsidRDefault="00B162E5" w:rsidP="00950409">
            <w:pPr>
              <w:jc w:val="center"/>
              <w:rPr>
                <w:rFonts w:ascii="Arial Narrow" w:hAnsi="Arial Narrow" w:cs="Arial"/>
                <w:sz w:val="19"/>
                <w:szCs w:val="19"/>
              </w:rPr>
            </w:pPr>
            <w:r w:rsidRPr="00263515">
              <w:rPr>
                <w:rFonts w:ascii="Arial Narrow" w:hAnsi="Arial Narrow" w:cs="Arial"/>
                <w:sz w:val="19"/>
                <w:szCs w:val="19"/>
              </w:rPr>
              <w:t>100%</w:t>
            </w:r>
          </w:p>
        </w:tc>
      </w:tr>
      <w:tr w:rsidR="00B162E5" w:rsidRPr="00263515" w14:paraId="563EA01A" w14:textId="77777777" w:rsidTr="007071C1">
        <w:tc>
          <w:tcPr>
            <w:tcW w:w="1667" w:type="pct"/>
            <w:vAlign w:val="center"/>
          </w:tcPr>
          <w:p w14:paraId="3ADAA563" w14:textId="77777777" w:rsidR="00B162E5" w:rsidRPr="00263515" w:rsidRDefault="00B162E5" w:rsidP="00950409">
            <w:pPr>
              <w:ind w:left="708" w:hanging="708"/>
              <w:jc w:val="center"/>
              <w:rPr>
                <w:rFonts w:ascii="Arial Narrow" w:hAnsi="Arial Narrow" w:cs="Arial"/>
                <w:sz w:val="19"/>
                <w:szCs w:val="19"/>
              </w:rPr>
            </w:pPr>
            <w:r w:rsidRPr="00263515">
              <w:rPr>
                <w:rFonts w:ascii="Arial Narrow" w:hAnsi="Arial Narrow" w:cs="Arial"/>
                <w:sz w:val="19"/>
                <w:szCs w:val="19"/>
              </w:rPr>
              <w:t>Municipio de Corregidora</w:t>
            </w:r>
          </w:p>
        </w:tc>
        <w:tc>
          <w:tcPr>
            <w:tcW w:w="1667" w:type="pct"/>
            <w:vAlign w:val="center"/>
          </w:tcPr>
          <w:p w14:paraId="71078CA5" w14:textId="77777777" w:rsidR="00B162E5" w:rsidRPr="00263515" w:rsidRDefault="00B162E5" w:rsidP="00950409">
            <w:pPr>
              <w:jc w:val="center"/>
              <w:rPr>
                <w:rFonts w:ascii="Arial Narrow" w:hAnsi="Arial Narrow" w:cs="Arial"/>
                <w:b/>
                <w:sz w:val="19"/>
                <w:szCs w:val="19"/>
              </w:rPr>
            </w:pPr>
            <w:r w:rsidRPr="00263515">
              <w:rPr>
                <w:rFonts w:ascii="Arial Narrow" w:hAnsi="Arial Narrow" w:cs="Arial"/>
                <w:b/>
                <w:sz w:val="19"/>
                <w:szCs w:val="19"/>
              </w:rPr>
              <w:t>212,567</w:t>
            </w:r>
          </w:p>
        </w:tc>
        <w:tc>
          <w:tcPr>
            <w:tcW w:w="1666" w:type="pct"/>
            <w:vAlign w:val="center"/>
          </w:tcPr>
          <w:p w14:paraId="49AB934C" w14:textId="77777777" w:rsidR="00B162E5" w:rsidRPr="00263515" w:rsidRDefault="00B162E5" w:rsidP="00950409">
            <w:pPr>
              <w:jc w:val="center"/>
              <w:rPr>
                <w:rFonts w:ascii="Arial Narrow" w:hAnsi="Arial Narrow" w:cs="Arial"/>
                <w:b/>
                <w:sz w:val="19"/>
                <w:szCs w:val="19"/>
              </w:rPr>
            </w:pPr>
            <w:r w:rsidRPr="00263515">
              <w:rPr>
                <w:rFonts w:ascii="Arial Narrow" w:hAnsi="Arial Narrow" w:cs="Arial"/>
                <w:b/>
                <w:sz w:val="19"/>
                <w:szCs w:val="19"/>
              </w:rPr>
              <w:t>8.9%</w:t>
            </w:r>
          </w:p>
        </w:tc>
      </w:tr>
    </w:tbl>
    <w:p w14:paraId="3B90E8F3" w14:textId="77777777" w:rsidR="00B162E5" w:rsidRPr="00263515" w:rsidRDefault="00B162E5" w:rsidP="00950409">
      <w:pPr>
        <w:autoSpaceDE w:val="0"/>
        <w:autoSpaceDN w:val="0"/>
        <w:adjustRightInd w:val="0"/>
        <w:spacing w:after="0" w:line="240" w:lineRule="auto"/>
        <w:rPr>
          <w:rFonts w:ascii="Arial Narrow" w:hAnsi="Arial Narrow"/>
          <w:sz w:val="19"/>
          <w:szCs w:val="19"/>
        </w:rPr>
      </w:pPr>
    </w:p>
    <w:p w14:paraId="41459482"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Las tres principales localidades con mayor población son El Pueblito (115,264), Venceremos (21,352) y San José de Los Olvera (19,873).</w:t>
      </w:r>
    </w:p>
    <w:p w14:paraId="255F1E16"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4D120A2F"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noProof/>
          <w:sz w:val="19"/>
          <w:szCs w:val="19"/>
          <w:lang w:eastAsia="es-MX"/>
        </w:rPr>
        <mc:AlternateContent>
          <mc:Choice Requires="wpg">
            <w:drawing>
              <wp:anchor distT="0" distB="0" distL="114300" distR="114300" simplePos="0" relativeHeight="251663360" behindDoc="0" locked="0" layoutInCell="1" allowOverlap="1" wp14:anchorId="36ED0311" wp14:editId="3D9B8482">
                <wp:simplePos x="0" y="0"/>
                <wp:positionH relativeFrom="margin">
                  <wp:posOffset>850265</wp:posOffset>
                </wp:positionH>
                <wp:positionV relativeFrom="paragraph">
                  <wp:posOffset>958850</wp:posOffset>
                </wp:positionV>
                <wp:extent cx="3857625" cy="3352800"/>
                <wp:effectExtent l="0" t="0" r="9525" b="0"/>
                <wp:wrapTopAndBottom/>
                <wp:docPr id="5" name="Grupo 6"/>
                <wp:cNvGraphicFramePr/>
                <a:graphic xmlns:a="http://schemas.openxmlformats.org/drawingml/2006/main">
                  <a:graphicData uri="http://schemas.microsoft.com/office/word/2010/wordprocessingGroup">
                    <wpg:wgp>
                      <wpg:cNvGrpSpPr/>
                      <wpg:grpSpPr>
                        <a:xfrm>
                          <a:off x="0" y="0"/>
                          <a:ext cx="3857625" cy="3352800"/>
                          <a:chOff x="0" y="0"/>
                          <a:chExt cx="3912869" cy="3717496"/>
                        </a:xfrm>
                      </wpg:grpSpPr>
                      <wps:wsp>
                        <wps:cNvPr id="11" name="Cuadro de texto 10"/>
                        <wps:cNvSpPr txBox="1"/>
                        <wps:spPr>
                          <a:xfrm>
                            <a:off x="237507" y="3214897"/>
                            <a:ext cx="3532609" cy="502599"/>
                          </a:xfrm>
                          <a:prstGeom prst="rect">
                            <a:avLst/>
                          </a:prstGeom>
                          <a:solidFill>
                            <a:prstClr val="white"/>
                          </a:solidFill>
                          <a:ln>
                            <a:noFill/>
                          </a:ln>
                        </wps:spPr>
                        <wps:txbx>
                          <w:txbxContent>
                            <w:p w14:paraId="4B37F00D" w14:textId="77777777" w:rsidR="00331F0C" w:rsidRDefault="00331F0C" w:rsidP="00B162E5">
                              <w:pPr>
                                <w:pStyle w:val="NormalWeb"/>
                                <w:spacing w:before="0" w:beforeAutospacing="0" w:after="0" w:afterAutospacing="0" w:line="256" w:lineRule="auto"/>
                                <w:jc w:val="center"/>
                              </w:pPr>
                              <w:r>
                                <w:rPr>
                                  <w:rFonts w:ascii="Arial Narrow" w:eastAsia="Calibri" w:hAnsi="Arial Narrow" w:cs="Arial"/>
                                  <w:i/>
                                  <w:iCs/>
                                  <w:color w:val="000000" w:themeColor="text1"/>
                                  <w:kern w:val="24"/>
                                  <w:sz w:val="16"/>
                                  <w:szCs w:val="16"/>
                                </w:rPr>
                                <w:t>Página oficial del Instituto Nacional de Estadística y Geografía.</w:t>
                              </w:r>
                            </w:p>
                            <w:p w14:paraId="3C01045B" w14:textId="77777777" w:rsidR="00331F0C" w:rsidRDefault="00331F0C" w:rsidP="00B162E5">
                              <w:pPr>
                                <w:pStyle w:val="NormalWeb"/>
                                <w:spacing w:before="0" w:beforeAutospacing="0" w:after="0" w:afterAutospacing="0" w:line="256" w:lineRule="auto"/>
                                <w:jc w:val="center"/>
                              </w:pPr>
                              <w:r>
                                <w:rPr>
                                  <w:rFonts w:ascii="Arial Narrow" w:eastAsia="Calibri" w:hAnsi="Arial Narrow" w:cs="Arial"/>
                                  <w:i/>
                                  <w:iCs/>
                                  <w:color w:val="000000" w:themeColor="text1"/>
                                  <w:kern w:val="24"/>
                                  <w:sz w:val="16"/>
                                  <w:szCs w:val="16"/>
                                </w:rPr>
                                <w:t>INEGI Panorama sociodemográfico de Querétaro 2020.</w:t>
                              </w:r>
                            </w:p>
                            <w:p w14:paraId="0E10E48A" w14:textId="77777777" w:rsidR="00331F0C" w:rsidRDefault="00331F0C" w:rsidP="00B162E5">
                              <w:pPr>
                                <w:pStyle w:val="NormalWeb"/>
                                <w:spacing w:before="0" w:beforeAutospacing="0" w:after="0" w:afterAutospacing="0" w:line="256" w:lineRule="auto"/>
                                <w:jc w:val="center"/>
                              </w:pPr>
                              <w:r>
                                <w:rPr>
                                  <w:rFonts w:ascii="Arial Narrow" w:eastAsia="Calibri" w:hAnsi="Arial Narrow" w:cs="Arial"/>
                                  <w:i/>
                                  <w:iCs/>
                                  <w:color w:val="000000" w:themeColor="text1"/>
                                  <w:kern w:val="24"/>
                                  <w:sz w:val="16"/>
                                  <w:szCs w:val="16"/>
                                </w:rPr>
                                <w:t>(Últimos datos estadísticos oficiales)</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3" name="Grupo 13"/>
                        <wpg:cNvGrpSpPr/>
                        <wpg:grpSpPr>
                          <a:xfrm>
                            <a:off x="0" y="0"/>
                            <a:ext cx="3912869" cy="3172382"/>
                            <a:chOff x="0" y="0"/>
                            <a:chExt cx="7796783" cy="7521172"/>
                          </a:xfrm>
                        </wpg:grpSpPr>
                        <pic:pic xmlns:pic="http://schemas.openxmlformats.org/drawingml/2006/picture">
                          <pic:nvPicPr>
                            <pic:cNvPr id="14" name="Imagen 14"/>
                            <pic:cNvPicPr>
                              <a:picLocks noChangeAspect="1"/>
                            </pic:cNvPicPr>
                          </pic:nvPicPr>
                          <pic:blipFill rotWithShape="1">
                            <a:blip r:embed="rId18" cstate="print">
                              <a:extLst>
                                <a:ext uri="{28A0092B-C50C-407E-A947-70E740481C1C}">
                                  <a14:useLocalDpi xmlns:a14="http://schemas.microsoft.com/office/drawing/2010/main" val="0"/>
                                </a:ext>
                              </a:extLst>
                            </a:blip>
                            <a:srcRect t="162"/>
                            <a:stretch/>
                          </pic:blipFill>
                          <pic:spPr>
                            <a:xfrm>
                              <a:off x="0" y="0"/>
                              <a:ext cx="7796783" cy="4061642"/>
                            </a:xfrm>
                            <a:prstGeom prst="rect">
                              <a:avLst/>
                            </a:prstGeom>
                          </pic:spPr>
                        </pic:pic>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4061642"/>
                              <a:ext cx="7796783" cy="34595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6ED0311" id="Grupo 6" o:spid="_x0000_s1030" style="position:absolute;left:0;text-align:left;margin-left:66.95pt;margin-top:75.5pt;width:303.75pt;height:264pt;z-index:251663360;mso-position-horizontal-relative:margin;mso-width-relative:margin;mso-height-relative:margin" coordsize="39128,371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">
                <v:shape id="Cuadro de texto 10" o:spid="_x0000_s1031" type="#_x0000_t202" style="position:absolute;left:2375;top:32148;width:35326;height:5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4B37F00D" w14:textId="77777777" w:rsidR="00331F0C" w:rsidRDefault="00331F0C" w:rsidP="00B162E5">
                        <w:pPr>
                          <w:pStyle w:val="NormalWeb"/>
                          <w:spacing w:before="0" w:beforeAutospacing="0" w:after="0" w:afterAutospacing="0" w:line="256" w:lineRule="auto"/>
                          <w:jc w:val="center"/>
                        </w:pPr>
                        <w:r>
                          <w:rPr>
                            <w:rFonts w:ascii="Arial Narrow" w:eastAsia="Calibri" w:hAnsi="Arial Narrow" w:cs="Arial"/>
                            <w:i/>
                            <w:iCs/>
                            <w:color w:val="000000" w:themeColor="text1"/>
                            <w:kern w:val="24"/>
                            <w:sz w:val="16"/>
                            <w:szCs w:val="16"/>
                          </w:rPr>
                          <w:t>Página oficial del Instituto Nacional de Estadística y Geografía.</w:t>
                        </w:r>
                      </w:p>
                      <w:p w14:paraId="3C01045B" w14:textId="77777777" w:rsidR="00331F0C" w:rsidRDefault="00331F0C" w:rsidP="00B162E5">
                        <w:pPr>
                          <w:pStyle w:val="NormalWeb"/>
                          <w:spacing w:before="0" w:beforeAutospacing="0" w:after="0" w:afterAutospacing="0" w:line="256" w:lineRule="auto"/>
                          <w:jc w:val="center"/>
                        </w:pPr>
                        <w:r>
                          <w:rPr>
                            <w:rFonts w:ascii="Arial Narrow" w:eastAsia="Calibri" w:hAnsi="Arial Narrow" w:cs="Arial"/>
                            <w:i/>
                            <w:iCs/>
                            <w:color w:val="000000" w:themeColor="text1"/>
                            <w:kern w:val="24"/>
                            <w:sz w:val="16"/>
                            <w:szCs w:val="16"/>
                          </w:rPr>
                          <w:t>INEGI Panorama sociodemográfico de Querétaro 2020.</w:t>
                        </w:r>
                      </w:p>
                      <w:p w14:paraId="0E10E48A" w14:textId="77777777" w:rsidR="00331F0C" w:rsidRDefault="00331F0C" w:rsidP="00B162E5">
                        <w:pPr>
                          <w:pStyle w:val="NormalWeb"/>
                          <w:spacing w:before="0" w:beforeAutospacing="0" w:after="0" w:afterAutospacing="0" w:line="256" w:lineRule="auto"/>
                          <w:jc w:val="center"/>
                        </w:pPr>
                        <w:r>
                          <w:rPr>
                            <w:rFonts w:ascii="Arial Narrow" w:eastAsia="Calibri" w:hAnsi="Arial Narrow" w:cs="Arial"/>
                            <w:i/>
                            <w:iCs/>
                            <w:color w:val="000000" w:themeColor="text1"/>
                            <w:kern w:val="24"/>
                            <w:sz w:val="16"/>
                            <w:szCs w:val="16"/>
                          </w:rPr>
                          <w:t>(Últimos datos estadísticos oficiales)</w:t>
                        </w:r>
                      </w:p>
                    </w:txbxContent>
                  </v:textbox>
                </v:shape>
                <v:group id="Grupo 13" o:spid="_x0000_s1032" style="position:absolute;width:39128;height:31723" coordsize="77967,7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14" o:spid="_x0000_s1033" type="#_x0000_t75" style="position:absolute;width:77967;height:4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">
                    <v:imagedata r:id="rId20" o:title="" croptop="106f"/>
                    <v:path arrowok="t"/>
                  </v:shape>
                  <v:shape id="Imagen 15" o:spid="_x0000_s1034" type="#_x0000_t75" style="position:absolute;top:40616;width:77967;height:3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">
                    <v:imagedata r:id="rId21" o:title=""/>
                  </v:shape>
                </v:group>
                <w10:wrap type="topAndBottom" anchorx="margin"/>
              </v:group>
            </w:pict>
          </mc:Fallback>
        </mc:AlternateContent>
      </w:r>
      <w:r w:rsidRPr="00263515">
        <w:rPr>
          <w:rFonts w:ascii="Arial Narrow" w:hAnsi="Arial Narrow" w:cs="Arial"/>
          <w:sz w:val="19"/>
          <w:szCs w:val="19"/>
        </w:rPr>
        <w:t>El Municipio es el nivel de gobierno más cercano a la población y, en consecuencia, al que más se le demanda de manera directa, la oportuna prestación de servicios públicos indispensables, por lo que resulta necesario planear y fortalecer su Hacienda Pública Municipal, a través de una política fiscal tendiente permanentemente a depurar, actualizar y ampliar la base de contribuyentes, así como conducir sus recursos con base a los principios de la administración pública: eficiencia, eficacia, economía, transparencia y honradez, legalidad, racionalidad, austeridad, control y rendición de cuentas, para satisfacer los objetivos a los que estén destinados.</w:t>
      </w:r>
    </w:p>
    <w:p w14:paraId="481D7EE5"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2E99FE85" w14:textId="77777777" w:rsidR="00B162E5" w:rsidRPr="00263515" w:rsidRDefault="00B162E5" w:rsidP="00950409">
      <w:pPr>
        <w:autoSpaceDE w:val="0"/>
        <w:autoSpaceDN w:val="0"/>
        <w:adjustRightInd w:val="0"/>
        <w:spacing w:after="0" w:line="240" w:lineRule="auto"/>
        <w:rPr>
          <w:rFonts w:ascii="Arial Narrow" w:hAnsi="Arial Narrow" w:cs="Arial"/>
          <w:b/>
          <w:sz w:val="19"/>
          <w:szCs w:val="19"/>
        </w:rPr>
      </w:pPr>
      <w:r w:rsidRPr="00263515">
        <w:rPr>
          <w:rFonts w:ascii="Arial Narrow" w:hAnsi="Arial Narrow" w:cs="Arial"/>
          <w:b/>
          <w:sz w:val="19"/>
          <w:szCs w:val="19"/>
        </w:rPr>
        <w:t>__________________</w:t>
      </w:r>
    </w:p>
    <w:p w14:paraId="64C5FA4C" w14:textId="77777777" w:rsidR="00B162E5" w:rsidRPr="00263515" w:rsidRDefault="00B162E5" w:rsidP="00950409">
      <w:pPr>
        <w:autoSpaceDE w:val="0"/>
        <w:autoSpaceDN w:val="0"/>
        <w:adjustRightInd w:val="0"/>
        <w:spacing w:after="0" w:line="240" w:lineRule="auto"/>
        <w:rPr>
          <w:rFonts w:ascii="Arial Narrow" w:hAnsi="Arial Narrow" w:cs="Arial"/>
          <w:b/>
          <w:sz w:val="19"/>
          <w:szCs w:val="19"/>
        </w:rPr>
      </w:pPr>
      <w:r w:rsidRPr="00263515">
        <w:rPr>
          <w:rFonts w:ascii="Arial Narrow" w:hAnsi="Arial Narrow" w:cs="Arial"/>
          <w:sz w:val="19"/>
          <w:szCs w:val="19"/>
          <w:vertAlign w:val="superscript"/>
        </w:rPr>
        <w:lastRenderedPageBreak/>
        <w:t xml:space="preserve">1 </w:t>
      </w:r>
      <w:r w:rsidRPr="00263515">
        <w:rPr>
          <w:rFonts w:ascii="Arial Narrow" w:hAnsi="Arial Narrow" w:cs="Arial"/>
          <w:sz w:val="19"/>
          <w:szCs w:val="19"/>
        </w:rPr>
        <w:t xml:space="preserve">Instituto Nacional de Estadística y Geografía (2020). </w:t>
      </w:r>
      <w:r w:rsidRPr="00263515">
        <w:rPr>
          <w:rFonts w:ascii="Arial Narrow" w:hAnsi="Arial Narrow" w:cs="Arial"/>
          <w:i/>
          <w:iCs/>
          <w:sz w:val="19"/>
          <w:szCs w:val="19"/>
        </w:rPr>
        <w:t>Panorama sociodemográfico de Querétaro 2020</w:t>
      </w:r>
      <w:r w:rsidRPr="00263515">
        <w:rPr>
          <w:rFonts w:ascii="Arial Narrow" w:hAnsi="Arial Narrow" w:cs="Arial"/>
          <w:sz w:val="19"/>
          <w:szCs w:val="19"/>
        </w:rPr>
        <w:t>. Consultado en internet el 30 de septiembre de 2021, en: http://cuentame.inegi.org.mx/monografias/informacion/queret/poblacion/default.aspx?tema=me&amp;e=22</w:t>
      </w:r>
    </w:p>
    <w:p w14:paraId="1A20287A"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5EBD9541"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La presente administración abordará las obligaciones conferidas al municipio por decreto constitucional, así como los diversos ordenamientos legales, estatales y municipales, que rigen el funcionamiento del Ayuntamiento, además de transformar su gestión permitiendo procesos fortalecidos, eficientes, transparentes e íntegros. Ante todo, se cumplirán con las demandas ciudadanas de manera atenta, eficaz y cercana en aras de construir un mejor Corregidora para todos.</w:t>
      </w:r>
    </w:p>
    <w:p w14:paraId="2A13BCA6"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52390492"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MT"/>
          <w:sz w:val="19"/>
          <w:szCs w:val="19"/>
        </w:rPr>
        <w:t xml:space="preserve">El contar </w:t>
      </w:r>
      <w:r w:rsidRPr="00263515">
        <w:rPr>
          <w:rFonts w:ascii="Arial Narrow" w:hAnsi="Arial Narrow" w:cs="Arial"/>
          <w:sz w:val="19"/>
          <w:szCs w:val="19"/>
        </w:rPr>
        <w:t>con un marco jurídico regulatorio, facilita el promover el equilibrio de las finanzas públicas municipales mediante una más eficiente recaudación, así como un estricto control del ejercicio de gasto, enfocado a generar una política de austeridad, gestión financiera y calidad en la administración de los recursos.</w:t>
      </w:r>
    </w:p>
    <w:p w14:paraId="70712DD4"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40F80139"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El Municipio de Corregidora, Querétaro dentro de sus primordiales retos, está observar y encontrar el equilibrio entre los principios, derechos y facultades municipales de contenido económico-financiero, para el fortalecimiento de la autonomía contemplada a nivel Constitucional, garantizando la libre administración de la hacienda municipal, cuyo fin es fortalecer la autonomía y autosuficiencia económica para la libre disposición y aplicación de recursos, así como satisfacer necesidades sin estar afectados por intereses ajenos que obliguen a ejercer los recursos públicos en rubros no prioritarios o distintos a las necesidades reales, en los términos que fijen las leyes.</w:t>
      </w:r>
    </w:p>
    <w:p w14:paraId="0553AE12"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76498B27" w14:textId="77777777" w:rsidR="00B162E5" w:rsidRPr="00263515" w:rsidRDefault="00B162E5" w:rsidP="00950409">
      <w:pPr>
        <w:autoSpaceDE w:val="0"/>
        <w:autoSpaceDN w:val="0"/>
        <w:adjustRightInd w:val="0"/>
        <w:spacing w:after="0" w:line="240" w:lineRule="auto"/>
        <w:rPr>
          <w:rFonts w:ascii="Arial Narrow" w:hAnsi="Arial Narrow" w:cs="Arial"/>
          <w:b/>
          <w:bCs/>
          <w:sz w:val="19"/>
          <w:szCs w:val="19"/>
        </w:rPr>
      </w:pPr>
      <w:r w:rsidRPr="00263515">
        <w:rPr>
          <w:rFonts w:ascii="Arial Narrow" w:hAnsi="Arial Narrow" w:cs="Arial"/>
          <w:b/>
          <w:bCs/>
          <w:sz w:val="19"/>
          <w:szCs w:val="19"/>
        </w:rPr>
        <w:t>Consolidación Financiera Municipal</w:t>
      </w:r>
    </w:p>
    <w:p w14:paraId="7E6C5438" w14:textId="77777777" w:rsidR="00B162E5" w:rsidRPr="00263515" w:rsidRDefault="00B162E5" w:rsidP="00950409">
      <w:pPr>
        <w:autoSpaceDE w:val="0"/>
        <w:autoSpaceDN w:val="0"/>
        <w:adjustRightInd w:val="0"/>
        <w:spacing w:after="0" w:line="240" w:lineRule="auto"/>
        <w:rPr>
          <w:rFonts w:ascii="Arial Narrow" w:hAnsi="Arial Narrow" w:cs="Arial"/>
          <w:b/>
          <w:bCs/>
          <w:sz w:val="19"/>
          <w:szCs w:val="19"/>
        </w:rPr>
      </w:pPr>
    </w:p>
    <w:p w14:paraId="1CE7EEB1"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noProof/>
          <w:sz w:val="19"/>
          <w:szCs w:val="19"/>
          <w:lang w:eastAsia="es-MX"/>
        </w:rPr>
        <w:drawing>
          <wp:anchor distT="0" distB="0" distL="114300" distR="114300" simplePos="0" relativeHeight="251664384" behindDoc="0" locked="0" layoutInCell="1" allowOverlap="1" wp14:anchorId="12374732" wp14:editId="6DB30614">
            <wp:simplePos x="0" y="0"/>
            <wp:positionH relativeFrom="column">
              <wp:posOffset>0</wp:posOffset>
            </wp:positionH>
            <wp:positionV relativeFrom="paragraph">
              <wp:posOffset>671830</wp:posOffset>
            </wp:positionV>
            <wp:extent cx="5612130" cy="2407285"/>
            <wp:effectExtent l="0" t="0" r="762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2" cstate="print">
                      <a:extLst>
                        <a:ext uri="{BEBA8EAE-BF5A-486C-A8C5-ECC9F3942E4B}">
                          <a14:imgProps xmlns:a14="http://schemas.microsoft.com/office/drawing/2010/main">
                            <a14:imgLayer r:embed="rId23">
                              <a14:imgEffect>
                                <a14:backgroundRemoval t="1254" b="100000" l="1614" r="99462">
                                  <a14:foregroundMark x1="14190" y1="50784" x2="87761" y2="51411"/>
                                  <a14:foregroundMark x1="79153" y1="32445" x2="79489" y2="56426"/>
                                  <a14:foregroundMark x1="84802" y1="18495" x2="83255" y2="24295"/>
                                  <a14:foregroundMark x1="59314" y1="79781" x2="64560" y2="50940"/>
                                  <a14:foregroundMark x1="64896" y1="79624" x2="63753" y2="65361"/>
                                  <a14:foregroundMark x1="37794" y1="68339" x2="37458" y2="78056"/>
                                  <a14:foregroundMark x1="45192" y1="78683" x2="43779" y2="66144"/>
                                  <a14:foregroundMark x1="37525" y1="80094" x2="45124" y2="80721"/>
                                  <a14:foregroundMark x1="36584" y1="81505" x2="45999" y2="81661"/>
                                  <a14:foregroundMark x1="32078" y1="95768" x2="55346" y2="96865"/>
                                  <a14:foregroundMark x1="46335" y1="81505" x2="46335" y2="81505"/>
                                  <a14:foregroundMark x1="36315" y1="81505" x2="36315" y2="81505"/>
                                  <a14:foregroundMark x1="57835" y1="67712" x2="57902" y2="79154"/>
                                  <a14:foregroundMark x1="63147" y1="81661" x2="65367" y2="80251"/>
                                  <a14:foregroundMark x1="65367" y1="80251" x2="65434" y2="77273"/>
                                  <a14:foregroundMark x1="65636" y1="77273" x2="64627" y2="81505"/>
                                  <a14:foregroundMark x1="63551" y1="82132" x2="65030" y2="81348"/>
                                  <a14:foregroundMark x1="65636" y1="76959" x2="65501" y2="80721"/>
                                  <a14:foregroundMark x1="32482" y1="92320" x2="54069" y2="92163"/>
                                </a14:backgroundRemoval>
                              </a14:imgEffect>
                            </a14:imgLayer>
                          </a14:imgProps>
                        </a:ext>
                        <a:ext uri="{28A0092B-C50C-407E-A947-70E740481C1C}">
                          <a14:useLocalDpi xmlns:a14="http://schemas.microsoft.com/office/drawing/2010/main" val="0"/>
                        </a:ext>
                      </a:extLst>
                    </a:blip>
                    <a:stretch>
                      <a:fillRect/>
                    </a:stretch>
                  </pic:blipFill>
                  <pic:spPr>
                    <a:xfrm>
                      <a:off x="0" y="0"/>
                      <a:ext cx="5612130" cy="2407285"/>
                    </a:xfrm>
                    <a:prstGeom prst="rect">
                      <a:avLst/>
                    </a:prstGeom>
                  </pic:spPr>
                </pic:pic>
              </a:graphicData>
            </a:graphic>
          </wp:anchor>
        </w:drawing>
      </w:r>
      <w:r w:rsidRPr="00263515">
        <w:rPr>
          <w:rFonts w:ascii="Arial Narrow" w:hAnsi="Arial Narrow" w:cs="Arial"/>
          <w:sz w:val="19"/>
          <w:szCs w:val="19"/>
        </w:rPr>
        <w:t>Que del Presupuesto Ciudadano 2022, del Municipio de Corregidora se advierte que los ingresos propios del Municipio representan el 59.4% del total del presupuesto, éstos son generados mediante la recaudación de impuestos, derechos, aprovechamientos y productos, es decir, los recursos propios del Municipio de Corregidora ascienden a $898,718,644 quedando distribuidos de la siguiente manera:</w:t>
      </w:r>
    </w:p>
    <w:p w14:paraId="08BCCA01" w14:textId="77777777" w:rsidR="00B162E5" w:rsidRPr="00263515" w:rsidRDefault="00B162E5" w:rsidP="00950409">
      <w:pPr>
        <w:autoSpaceDE w:val="0"/>
        <w:autoSpaceDN w:val="0"/>
        <w:adjustRightInd w:val="0"/>
        <w:spacing w:after="0" w:line="240" w:lineRule="auto"/>
        <w:jc w:val="both"/>
        <w:rPr>
          <w:rFonts w:ascii="Arial Narrow" w:hAnsi="Arial Narrow"/>
          <w:noProof/>
          <w:sz w:val="19"/>
          <w:szCs w:val="19"/>
          <w:lang w:eastAsia="es-MX"/>
        </w:rPr>
      </w:pPr>
    </w:p>
    <w:p w14:paraId="4D9E49B3"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La Ley de Ingresos precisa los ingresos que el Municipio, deberá recaudar en el transcurso del ejercicio fiscal y, posteriormente, destinarlos a cubrir con los gastos públicos correspondientes.</w:t>
      </w:r>
    </w:p>
    <w:p w14:paraId="4C7E40DA"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228AC975"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A partir de esta estimación de los montos a recaudar durante el ejercicio fiscal, se pueden financiar las acciones a llevar a cabo por el Municipio con la finalidad de dar cumplimiento a los objetivos establecidos.</w:t>
      </w:r>
    </w:p>
    <w:p w14:paraId="415F5450"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01324D7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El Municipio es reconocido por las principales agencias calificadoras de riesgo, por tener una alta capacidad para generar ingresos propios. De hecho, estos representan las dos terceras partes de los ingresos totales y son obtenidos a través del pago de tu predial, licencias de funcionamiento y construcción, así como de los servicios culturales y deportivos que se brindan para todos los habitantes.</w:t>
      </w:r>
    </w:p>
    <w:p w14:paraId="01D398B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2D976CD2" w14:textId="77777777" w:rsidR="00B162E5" w:rsidRPr="00263515" w:rsidRDefault="00B162E5" w:rsidP="00950409">
      <w:pPr>
        <w:autoSpaceDE w:val="0"/>
        <w:autoSpaceDN w:val="0"/>
        <w:adjustRightInd w:val="0"/>
        <w:spacing w:after="0" w:line="240" w:lineRule="auto"/>
        <w:rPr>
          <w:rFonts w:ascii="Arial Narrow" w:hAnsi="Arial Narrow" w:cs="Arial"/>
          <w:b/>
          <w:bCs/>
          <w:sz w:val="19"/>
          <w:szCs w:val="19"/>
        </w:rPr>
      </w:pPr>
      <w:r w:rsidRPr="00263515">
        <w:rPr>
          <w:rFonts w:ascii="Arial Narrow" w:hAnsi="Arial Narrow" w:cs="Arial"/>
          <w:b/>
          <w:bCs/>
          <w:sz w:val="19"/>
          <w:szCs w:val="19"/>
        </w:rPr>
        <w:t>Estabilidad Financiera Municipal</w:t>
      </w:r>
    </w:p>
    <w:p w14:paraId="25367151" w14:textId="77777777" w:rsidR="00B162E5" w:rsidRPr="00263515" w:rsidRDefault="00B162E5" w:rsidP="00950409">
      <w:pPr>
        <w:autoSpaceDE w:val="0"/>
        <w:autoSpaceDN w:val="0"/>
        <w:adjustRightInd w:val="0"/>
        <w:spacing w:after="0" w:line="240" w:lineRule="auto"/>
        <w:rPr>
          <w:rFonts w:ascii="Arial Narrow" w:hAnsi="Arial Narrow" w:cs="Arial"/>
          <w:b/>
          <w:bCs/>
          <w:sz w:val="19"/>
          <w:szCs w:val="19"/>
        </w:rPr>
      </w:pPr>
    </w:p>
    <w:p w14:paraId="34A60462"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lastRenderedPageBreak/>
        <w:t>Dentro de las actividades municipales que han abonado a la estabilidad financiera están respaldadas por buenas prácticas de administración de gobierno interno y un adecuado desempeño operativo derivado de una alta capacidad de generación de ingresos propios.</w:t>
      </w:r>
    </w:p>
    <w:p w14:paraId="6002FE87"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6DEB57D8"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La principal encomienda de captación de recursos para el Fortalecimiento Hacendario, es la implementación de acciones instrumentadas por la Secretaría de Tesorería y Finanzas, a través de políticas recaudatorias claras y dirigidas al ingreso de recursos propios; es así que, para al cierre del año 2022, se proyecta una recaudación, al cierre del ejercicio en cita, por ingresos propios de $1,063,870,291.00 (mil sesenta y tres millones ochocientos setenta mil doscientos noventa y un pesos 00/100 M.N.) y por ingresos federales a la orden de $649,677,130.00 (seiscientos cuarenta y nueve millones seiscientos setenta y siete mil ciento treinta pesos 00/100 M.N.); estimándose cerrar el ejercicio fiscal 2022, con una recaudación total cercana a los $1,713,547,421.00 (mil setecientos trece millones quinientos cuarenta y siete mil cuatrocientos veinte y un pesos 00/100 M.N.); lo anterior derivado de los Estados Financieros del Municipio de Corregidora al mes de octubre 2021 y con información programada de noviembre a diciembre de 2022.</w:t>
      </w:r>
    </w:p>
    <w:p w14:paraId="7895F70C"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2C3371AF"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 xml:space="preserve">Otro indicador de la dinámica de crecimiento del Municipio es el superávit en Desarrollo Inmobiliario, de los últimos años, actualmente los polos de mayor desarrollo en el sector residencial son los Municipios de Corregidora y Querétaro. </w:t>
      </w:r>
    </w:p>
    <w:p w14:paraId="4C9D16D2"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418164BC"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Entre las medidas que se han tomado se encuentran el fortalecimiento en materia de seguridad pública y acciones para la generación de empleos; mientras que en la parte de infraestructura se han logrado convenios importantes con el Gobierno del Estado.</w:t>
      </w:r>
    </w:p>
    <w:p w14:paraId="1C025019"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1FC793B8"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El crecimiento del Estado, va tres veces sobre la media Nacional y el crecimiento de Corregidora va a la par de este impulso, por lo que se prevé que la inversión que se genere en el Municipio pueda mantener esta racha positiva para seguir generando fuentes de empleo y desarrollo a esta municipalidad.</w:t>
      </w:r>
    </w:p>
    <w:p w14:paraId="467ABC01"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6D8B5B1C"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La presente iniciativa de Ley de Ingresos, en cumplimiento al artículo 5, fracción III de la Ley de Disciplina Financiera de las Entidades Federativas y de los Municipios integra a continuación riesgos relevantes:</w:t>
      </w:r>
    </w:p>
    <w:p w14:paraId="16333ED4"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46FE1605" w14:textId="77777777" w:rsidR="00B162E5" w:rsidRPr="00263515" w:rsidRDefault="00B162E5" w:rsidP="00950409">
      <w:pPr>
        <w:autoSpaceDE w:val="0"/>
        <w:autoSpaceDN w:val="0"/>
        <w:adjustRightInd w:val="0"/>
        <w:spacing w:after="0" w:line="240" w:lineRule="auto"/>
        <w:jc w:val="center"/>
        <w:rPr>
          <w:rFonts w:ascii="Arial Narrow" w:hAnsi="Arial Narrow" w:cs="Arial"/>
          <w:b/>
          <w:bCs/>
          <w:sz w:val="19"/>
          <w:szCs w:val="19"/>
        </w:rPr>
      </w:pPr>
      <w:r w:rsidRPr="00263515">
        <w:rPr>
          <w:rFonts w:ascii="Arial Narrow" w:hAnsi="Arial Narrow" w:cs="Arial"/>
          <w:b/>
          <w:bCs/>
          <w:sz w:val="19"/>
          <w:szCs w:val="19"/>
        </w:rPr>
        <w:t>RIESGOS RELEVANTES:</w:t>
      </w:r>
    </w:p>
    <w:p w14:paraId="1C9F90D7" w14:textId="77777777" w:rsidR="00B162E5" w:rsidRPr="00263515" w:rsidRDefault="00B162E5" w:rsidP="00950409">
      <w:pPr>
        <w:autoSpaceDE w:val="0"/>
        <w:autoSpaceDN w:val="0"/>
        <w:adjustRightInd w:val="0"/>
        <w:spacing w:after="0" w:line="240" w:lineRule="auto"/>
        <w:jc w:val="center"/>
        <w:rPr>
          <w:rFonts w:ascii="Arial Narrow" w:hAnsi="Arial Narrow" w:cs="Arial"/>
          <w:b/>
          <w:bCs/>
          <w:sz w:val="19"/>
          <w:szCs w:val="19"/>
        </w:rPr>
      </w:pPr>
    </w:p>
    <w:p w14:paraId="30844579"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Durante el Ejercicio Fiscal 2023, pueden presentarse desviaciones con respecto a lo que se esperaba en el momento de elaborar y aprobar la Ley de Ingresos del Municipio de Corregidora, Qro., para el Ejercicio Fiscal 2023, tales como:</w:t>
      </w:r>
    </w:p>
    <w:p w14:paraId="5D6A03BA"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471DEF6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Las finanzas públicas del Municipio de Corregidora, mantienen dependencia de los ingresos provenientes de las Participaciones, Aportaciones y Convenios Federales, ingresos que prevé la Ley de Coordinación Fiscal, de tal manera que las variaciones respecto al año anterior, representa una disminución que afectará los ingresos que disponga el Municipio para financiar su desarrollo en materia de destinos específicos como educación, salud, infraestructura social y seguridad pública.</w:t>
      </w:r>
    </w:p>
    <w:p w14:paraId="62772846"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1050F30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Por cuanto ve a los ingresos que recibe el Municipio por Participaciones Federales, éstas dependen directamente de la recaudación federal participable, destacando entre ellos el Impuesto Sobre la Renta y el Impuesto al Valor Agregado; de darse una variación a la baja en la percepción, conceptos altamente influenciados por variables ajenas al control municipal, generando un desequilibrio en la Hacienda Pública Municipal.</w:t>
      </w:r>
    </w:p>
    <w:p w14:paraId="0C89099A"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0041FE30"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Las consecuencias latentes sobre la economía, han aumentado la aversión al riesgo entre inversionistas de toda la región, lo que ocasiona una salida significativa de capital de los mercados emergentes hacia activos más seguros, que, a su vez, ha implicado dislocaciones en los mercados financieros, particularmente a los sectores de transporte y de turismo, el incremento en las primas de riesgo y deterioro de los volúmenes de operación de los mercados bursátiles.</w:t>
      </w:r>
    </w:p>
    <w:p w14:paraId="7EC1357A"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552D7272"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Sin embargo, la economía Municipal ha mostrado una marcada recuperación económica, toda vez que, las medidas de distanciamiento han sido mejor enfocadas y con cierres parciales y limitados comparados a los que se implementaron al inicio de la pandemia.</w:t>
      </w:r>
    </w:p>
    <w:p w14:paraId="4B8C61A5"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638AD5CC"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Los desarrollos descritos en la economía y los mercados financieros globales y en la economía mexicana configuraron retos importantes para las finanzas públicas de nuestro país desde inicios de 2020. En particular, se pueden identificar cinco elementos que presionaron la posición de las finanzas públicas. En primer lugar, resulta en una presión sobre el gasto en salud para la atención de la emergencia sanitaria. En segundo lugar, una mayor asignación de recursos para atender las funciones de desarrollo social y económico con el fin de apoyar la economía de personas y empresas, especialmente de aquellas con ingresos desproporcionadamente afectados por ubicarse en actividades que no pueden desempeñarse remotamente o implican elevada interacción, típicas del sector informal.</w:t>
      </w:r>
    </w:p>
    <w:p w14:paraId="6038F1A9"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039BD895"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En tercer lugar, se encuentra una presión sobre los ingresos no petroleros del sector público, asociada a la menor actividad económica, considerando que nuestra economía se vio afectada incluso desde antes de la implementación de las medidas de distanciamiento social en territorio nacional. Un último aspecto por considerar es la disminución del turismo derivado de las restricciones de movilidad en todos los países, afectando principalmente a los estados en donde este sector es preponderante.</w:t>
      </w:r>
    </w:p>
    <w:p w14:paraId="0CD08D18"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37C197B4"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En cuarto lugar, la presión en los ingresos petroleros ante las caídas en precios y ventas de hidrocarburos y combustibles que se vieron afectados por la desaceleración en la demanda global, así como por la disminución en la movilidad.</w:t>
      </w:r>
    </w:p>
    <w:p w14:paraId="18E5A0E5"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3C5A3620"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Y, por último, en quinto lugar, el aumento en el valor en moneda nacional de la deuda externa por el mayor tipo de cambio, derivado del aumento en la animadversión al riesgo entre inversores de todo el mundo, provocando con ello la depreciación de la moneda.</w:t>
      </w:r>
    </w:p>
    <w:p w14:paraId="6BDB47A8"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5658F6A9"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Ahora bien, entre las acciones que se implementaron para facilitar la recuperación económica destacan cuatro: primero, la prioridad asignada al combate a la pandemia y a la preservación de la salud; segundo, los apoyos sociales al bienestar otorgados, la inversión en infraestructura y las políticas de trabajo digno, complementados con los apoyos adicionales para mitigar los efectos de la pandemia, los cuales han ayudado a mantener el consumo y fortalecer las condiciones laborales de los trabajadores; tercero, la responsabilidad fiscal ampliamente reconocida y que abona a la estabilidad macroeconómica y a la confianza de los inversionistas.</w:t>
      </w:r>
    </w:p>
    <w:p w14:paraId="2DFB8A56"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25F6D006"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Respecto al desarrollo y análisis de las Proyecciones Financieras de los Ingresos del Municipio de Corregidora, presentadas en el anexo en cumplimiento al artículo 5, fracción IV de la Ley de Disciplina Financiera de las Entidades Federativas y de los Municipios, permiten pronosticar los resultados económicos-financieros para los siguientes ejercicios fiscales.</w:t>
      </w:r>
    </w:p>
    <w:p w14:paraId="0897344D"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2BBE1157"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En materia de inversión y desarrollo inmobiliaria, el compromiso del Gobierno Municipal con la disciplina fiscal, reconoce la necesidad de mantener una postura de las finanzas públicas que contribuya a mitigar los efectos económicos de la pandemia y que respalde firmemente los esfuerzos para su contención, toda vez que se están generando efectos negativos importantes sobre la actividad económica.</w:t>
      </w:r>
    </w:p>
    <w:p w14:paraId="35AC0641"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2378C8AD"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r w:rsidRPr="00263515">
        <w:rPr>
          <w:rFonts w:ascii="Arial Narrow" w:hAnsi="Arial Narrow" w:cs="Arial"/>
          <w:sz w:val="19"/>
          <w:szCs w:val="19"/>
        </w:rPr>
        <w:t>Entre los diversos impactos y riesgos relevantes, se destacan:</w:t>
      </w:r>
    </w:p>
    <w:p w14:paraId="6BB75F40"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74CE023F" w14:textId="77777777" w:rsidR="00B162E5" w:rsidRPr="00263515" w:rsidRDefault="00B162E5" w:rsidP="00950409">
      <w:pPr>
        <w:pStyle w:val="Prrafodelista"/>
        <w:numPr>
          <w:ilvl w:val="0"/>
          <w:numId w:val="203"/>
        </w:numPr>
        <w:autoSpaceDE w:val="0"/>
        <w:autoSpaceDN w:val="0"/>
        <w:adjustRightInd w:val="0"/>
        <w:spacing w:after="0" w:line="240" w:lineRule="auto"/>
        <w:ind w:left="714" w:hanging="357"/>
        <w:contextualSpacing w:val="0"/>
        <w:jc w:val="both"/>
        <w:rPr>
          <w:rFonts w:ascii="Arial Narrow" w:hAnsi="Arial Narrow" w:cs="Arial"/>
          <w:sz w:val="19"/>
          <w:szCs w:val="19"/>
        </w:rPr>
      </w:pPr>
      <w:r w:rsidRPr="00263515">
        <w:rPr>
          <w:rFonts w:ascii="Arial Narrow" w:hAnsi="Arial Narrow" w:cs="Arial"/>
          <w:sz w:val="19"/>
          <w:szCs w:val="19"/>
        </w:rPr>
        <w:t>La incertidumbre por la permanencia del virus ha provocado que se retrasen los planes de compra de inmuebles;</w:t>
      </w:r>
    </w:p>
    <w:p w14:paraId="1E392F96" w14:textId="77777777" w:rsidR="00B162E5" w:rsidRPr="00263515" w:rsidRDefault="00B162E5" w:rsidP="00950409">
      <w:pPr>
        <w:pStyle w:val="Prrafodelista"/>
        <w:numPr>
          <w:ilvl w:val="0"/>
          <w:numId w:val="203"/>
        </w:numPr>
        <w:autoSpaceDE w:val="0"/>
        <w:autoSpaceDN w:val="0"/>
        <w:adjustRightInd w:val="0"/>
        <w:spacing w:after="0" w:line="240" w:lineRule="auto"/>
        <w:ind w:left="714" w:hanging="357"/>
        <w:contextualSpacing w:val="0"/>
        <w:jc w:val="both"/>
        <w:rPr>
          <w:rFonts w:ascii="Arial Narrow" w:hAnsi="Arial Narrow" w:cs="Arial"/>
          <w:sz w:val="19"/>
          <w:szCs w:val="19"/>
        </w:rPr>
      </w:pPr>
      <w:r w:rsidRPr="00263515">
        <w:rPr>
          <w:rFonts w:ascii="Arial Narrow" w:hAnsi="Arial Narrow" w:cs="Arial"/>
          <w:sz w:val="19"/>
          <w:szCs w:val="19"/>
        </w:rPr>
        <w:t>Los planes de mudanza se han postergado o cancelado, retrasando operaciones que prácticamente estaban consumadas;</w:t>
      </w:r>
    </w:p>
    <w:p w14:paraId="12E35B59"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p>
    <w:p w14:paraId="37340E3E"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En este sentido, la colaboración entre agentes de gobierno y gestores inmobiliarios, la comunidad inversora y los promotores, ha tomado un papel fundamental, por lo que se seguirán realizando las alianzas para reducir el riesgo de los planes de crecimiento y desarrollo que resulten financieramente inviables, así como, conseguir un progreso económico y social.</w:t>
      </w:r>
    </w:p>
    <w:p w14:paraId="6313411B"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74B587D1" w14:textId="77777777" w:rsidR="00B162E5" w:rsidRPr="00263515"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Ahora bien, el Municipio de Corregidora, ha experimentado un crecimiento demográfico significativo. Si bien, el crecimiento ha generado desarrollo y progreso, es preciso reconocer que también ha creado nuevos retos en cuanto a convivencia, movilidad y seguridad de sus habitantes. Mantener el ritmo de este crecimiento y desarrollo económico en balance con el medio ambiente y la sustentabilidad es esencial para garantizar los niveles de bienestar y seguridad que merecen los ciudadanos.</w:t>
      </w:r>
    </w:p>
    <w:p w14:paraId="7328430D" w14:textId="77777777" w:rsidR="00B162E5" w:rsidRPr="00263515" w:rsidRDefault="00B162E5" w:rsidP="00950409">
      <w:pPr>
        <w:autoSpaceDE w:val="0"/>
        <w:autoSpaceDN w:val="0"/>
        <w:adjustRightInd w:val="0"/>
        <w:spacing w:after="0" w:line="240" w:lineRule="auto"/>
        <w:rPr>
          <w:rFonts w:ascii="Arial Narrow" w:hAnsi="Arial Narrow" w:cs="Arial"/>
          <w:sz w:val="19"/>
          <w:szCs w:val="19"/>
        </w:rPr>
      </w:pPr>
    </w:p>
    <w:p w14:paraId="6AA139BD" w14:textId="77777777" w:rsidR="00B162E5" w:rsidRPr="00125D63" w:rsidRDefault="00B162E5" w:rsidP="00950409">
      <w:pPr>
        <w:autoSpaceDE w:val="0"/>
        <w:autoSpaceDN w:val="0"/>
        <w:adjustRightInd w:val="0"/>
        <w:spacing w:after="0" w:line="240" w:lineRule="auto"/>
        <w:jc w:val="both"/>
        <w:rPr>
          <w:rFonts w:ascii="Arial Narrow" w:hAnsi="Arial Narrow" w:cs="Arial"/>
          <w:sz w:val="19"/>
          <w:szCs w:val="19"/>
        </w:rPr>
      </w:pPr>
      <w:r w:rsidRPr="00263515">
        <w:rPr>
          <w:rFonts w:ascii="Arial Narrow" w:hAnsi="Arial Narrow" w:cs="Arial"/>
          <w:sz w:val="19"/>
          <w:szCs w:val="19"/>
        </w:rPr>
        <w:t>Un cambio en la percepción de los inversionistas respecto de la economía e inseguridad a nivel Nacional, podría afectar el ingreso de capitales y el crecimiento económico del Municipio.</w:t>
      </w:r>
    </w:p>
    <w:p w14:paraId="4630F6C7" w14:textId="77777777" w:rsidR="00B162E5" w:rsidRPr="00125D63" w:rsidRDefault="00B162E5" w:rsidP="00950409">
      <w:pPr>
        <w:autoSpaceDE w:val="0"/>
        <w:autoSpaceDN w:val="0"/>
        <w:adjustRightInd w:val="0"/>
        <w:spacing w:after="0" w:line="240" w:lineRule="auto"/>
        <w:jc w:val="both"/>
        <w:rPr>
          <w:rFonts w:ascii="Arial Narrow" w:hAnsi="Arial Narrow" w:cs="Arial"/>
          <w:sz w:val="19"/>
          <w:szCs w:val="19"/>
        </w:rPr>
      </w:pPr>
    </w:p>
    <w:p w14:paraId="149E0CEF" w14:textId="77777777" w:rsidR="00B162E5" w:rsidRPr="00125D63" w:rsidRDefault="00B162E5" w:rsidP="00950409">
      <w:pPr>
        <w:spacing w:after="0"/>
        <w:rPr>
          <w:rFonts w:ascii="Arial Narrow" w:hAnsi="Arial Narrow"/>
        </w:rPr>
      </w:pPr>
    </w:p>
    <w:p w14:paraId="35F8ED7A" w14:textId="77777777" w:rsidR="000222A3" w:rsidRPr="00125D63" w:rsidRDefault="000222A3" w:rsidP="00950409">
      <w:pPr>
        <w:spacing w:after="0"/>
        <w:rPr>
          <w:rFonts w:ascii="Arial Narrow" w:hAnsi="Arial Narrow"/>
        </w:rPr>
      </w:pPr>
    </w:p>
    <w:p w14:paraId="65FC46F3" w14:textId="77777777" w:rsidR="000222A3" w:rsidRPr="00125D63" w:rsidRDefault="000222A3" w:rsidP="00950409">
      <w:pPr>
        <w:spacing w:after="0" w:line="276" w:lineRule="auto"/>
        <w:ind w:left="-142" w:right="-141"/>
        <w:jc w:val="both"/>
        <w:rPr>
          <w:rFonts w:ascii="Arial Narrow" w:hAnsi="Arial Narrow" w:cs="Arial"/>
          <w:i/>
          <w:sz w:val="19"/>
          <w:szCs w:val="19"/>
        </w:rPr>
      </w:pPr>
    </w:p>
    <w:p w14:paraId="65C96191" w14:textId="77777777" w:rsidR="00EF5520" w:rsidRPr="00125D63" w:rsidRDefault="00EF5520" w:rsidP="00950409">
      <w:pPr>
        <w:spacing w:after="0"/>
      </w:pPr>
    </w:p>
    <w:sectPr w:rsidR="00EF5520" w:rsidRPr="00125D6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7D78C" w14:textId="77777777" w:rsidR="008C7F10" w:rsidRDefault="008C7F10" w:rsidP="0002564F">
      <w:pPr>
        <w:spacing w:after="0" w:line="240" w:lineRule="auto"/>
      </w:pPr>
      <w:r>
        <w:separator/>
      </w:r>
    </w:p>
  </w:endnote>
  <w:endnote w:type="continuationSeparator" w:id="0">
    <w:p w14:paraId="2DA9CDBE" w14:textId="77777777" w:rsidR="008C7F10" w:rsidRDefault="008C7F10" w:rsidP="00025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Bookman Old Style">
    <w:panose1 w:val="02050604050505020204"/>
    <w:charset w:val="00"/>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G Omega">
    <w:altName w:val="Times New Roman"/>
    <w:charset w:val="00"/>
    <w:family w:val="roman"/>
    <w:pitch w:val="variable"/>
  </w:font>
  <w:font w:name="Abadi MT Condensed Light">
    <w:altName w:val="Swis721 LtCn BT"/>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Eureka Sans">
    <w:altName w:val="Eureka Sans"/>
    <w:charset w:val="00"/>
    <w:family w:val="auto"/>
    <w:pitch w:val="variable"/>
  </w:font>
  <w:font w:name="Consolas">
    <w:panose1 w:val="020B0609020204030204"/>
    <w:charset w:val="00"/>
    <w:family w:val="modern"/>
    <w:pitch w:val="fixed"/>
    <w:sig w:usb0="E00006FF" w:usb1="0000FCFF" w:usb2="00000001" w:usb3="00000000" w:csb0="0000019F" w:csb1="00000000"/>
  </w:font>
  <w:font w:name="AvantGarde">
    <w:altName w:val="Century Gothic"/>
    <w:charset w:val="00"/>
    <w:family w:val="roman"/>
    <w:pitch w:val="variable"/>
  </w:font>
  <w:font w:name="OpenSymbol">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B6C32" w14:textId="77777777" w:rsidR="008C7F10" w:rsidRDefault="008C7F10" w:rsidP="0002564F">
      <w:pPr>
        <w:spacing w:after="0" w:line="240" w:lineRule="auto"/>
      </w:pPr>
      <w:r>
        <w:separator/>
      </w:r>
    </w:p>
  </w:footnote>
  <w:footnote w:type="continuationSeparator" w:id="0">
    <w:p w14:paraId="739B1D83" w14:textId="77777777" w:rsidR="008C7F10" w:rsidRDefault="008C7F10" w:rsidP="000256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258CA3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9A0388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A58E5E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46296F"/>
    <w:multiLevelType w:val="hybridMultilevel"/>
    <w:tmpl w:val="5CEC51E2"/>
    <w:styleLink w:val="IMGENPAC31"/>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0770C04"/>
    <w:multiLevelType w:val="hybridMultilevel"/>
    <w:tmpl w:val="6AD4D070"/>
    <w:lvl w:ilvl="0" w:tplc="DFBE03AE">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0B42E70"/>
    <w:multiLevelType w:val="hybridMultilevel"/>
    <w:tmpl w:val="F09C5198"/>
    <w:lvl w:ilvl="0" w:tplc="1E6EE698">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0C24DC3"/>
    <w:multiLevelType w:val="hybridMultilevel"/>
    <w:tmpl w:val="968C1C78"/>
    <w:lvl w:ilvl="0" w:tplc="2864DB6A">
      <w:start w:val="1"/>
      <w:numFmt w:val="lowerLetter"/>
      <w:lvlText w:val="%1)"/>
      <w:lvlJc w:val="left"/>
      <w:pPr>
        <w:ind w:left="1428" w:hanging="360"/>
      </w:pPr>
      <w:rPr>
        <w:b/>
        <w:color w:val="auto"/>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7" w15:restartNumberingAfterBreak="0">
    <w:nsid w:val="014434B0"/>
    <w:multiLevelType w:val="hybridMultilevel"/>
    <w:tmpl w:val="586A2F0E"/>
    <w:lvl w:ilvl="0" w:tplc="A74EDC8E">
      <w:start w:val="1"/>
      <w:numFmt w:val="lowerLetter"/>
      <w:lvlText w:val="%1)"/>
      <w:lvlJc w:val="left"/>
      <w:pPr>
        <w:ind w:left="1428" w:hanging="360"/>
      </w:pPr>
      <w:rPr>
        <w:b/>
        <w:color w:val="000000"/>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 w15:restartNumberingAfterBreak="0">
    <w:nsid w:val="022A3CEB"/>
    <w:multiLevelType w:val="hybridMultilevel"/>
    <w:tmpl w:val="0250FBE0"/>
    <w:lvl w:ilvl="0" w:tplc="F4AC3572">
      <w:start w:val="1"/>
      <w:numFmt w:val="decimal"/>
      <w:lvlText w:val="%1."/>
      <w:lvlJc w:val="left"/>
      <w:pPr>
        <w:ind w:left="1353" w:hanging="360"/>
      </w:pPr>
      <w:rPr>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73448D26">
      <w:start w:val="1"/>
      <w:numFmt w:val="decimal"/>
      <w:lvlText w:val="%4."/>
      <w:lvlJc w:val="left"/>
      <w:pPr>
        <w:ind w:left="2880" w:hanging="360"/>
      </w:pPr>
      <w:rPr>
        <w:rFonts w:ascii="Arial Narrow" w:hAnsi="Arial Narrow" w:hint="default"/>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02937FAA"/>
    <w:multiLevelType w:val="hybridMultilevel"/>
    <w:tmpl w:val="D43A6558"/>
    <w:lvl w:ilvl="0" w:tplc="5A4A2DD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03364C49"/>
    <w:multiLevelType w:val="hybridMultilevel"/>
    <w:tmpl w:val="98E8A2BE"/>
    <w:lvl w:ilvl="0" w:tplc="C40EEABA">
      <w:start w:val="1"/>
      <w:numFmt w:val="lowerLetter"/>
      <w:lvlText w:val="%1)"/>
      <w:lvlJc w:val="left"/>
      <w:pPr>
        <w:ind w:left="720" w:hanging="363"/>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038527FD"/>
    <w:multiLevelType w:val="hybridMultilevel"/>
    <w:tmpl w:val="A6A45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3EA6980"/>
    <w:multiLevelType w:val="hybridMultilevel"/>
    <w:tmpl w:val="9794966A"/>
    <w:lvl w:ilvl="0" w:tplc="6B2038B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05071197"/>
    <w:multiLevelType w:val="hybridMultilevel"/>
    <w:tmpl w:val="1DF6C34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4" w15:restartNumberingAfterBreak="0">
    <w:nsid w:val="06A93E18"/>
    <w:multiLevelType w:val="hybridMultilevel"/>
    <w:tmpl w:val="4748F9AE"/>
    <w:lvl w:ilvl="0" w:tplc="410A7D88">
      <w:start w:val="6"/>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071727FB"/>
    <w:multiLevelType w:val="hybridMultilevel"/>
    <w:tmpl w:val="CC78CC8C"/>
    <w:lvl w:ilvl="0" w:tplc="913E79C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91389194">
      <w:start w:val="1"/>
      <w:numFmt w:val="decimal"/>
      <w:lvlText w:val="%4."/>
      <w:lvlJc w:val="left"/>
      <w:pPr>
        <w:ind w:left="2880"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073070F3"/>
    <w:multiLevelType w:val="hybridMultilevel"/>
    <w:tmpl w:val="5E7085D6"/>
    <w:styleLink w:val="GRFICA2"/>
    <w:lvl w:ilvl="0" w:tplc="95F2FF30">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7" w15:restartNumberingAfterBreak="0">
    <w:nsid w:val="07D827C7"/>
    <w:multiLevelType w:val="hybridMultilevel"/>
    <w:tmpl w:val="CF5698DA"/>
    <w:lvl w:ilvl="0" w:tplc="913E79C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07DA78D7"/>
    <w:multiLevelType w:val="hybridMultilevel"/>
    <w:tmpl w:val="760E7A20"/>
    <w:lvl w:ilvl="0" w:tplc="C4B6F0FC">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082E74F3"/>
    <w:multiLevelType w:val="hybridMultilevel"/>
    <w:tmpl w:val="03CAD354"/>
    <w:lvl w:ilvl="0" w:tplc="BADC1642">
      <w:start w:val="1"/>
      <w:numFmt w:val="lowerRoman"/>
      <w:lvlText w:val="%1."/>
      <w:lvlJc w:val="right"/>
      <w:pPr>
        <w:ind w:left="2340" w:hanging="360"/>
      </w:pPr>
      <w:rPr>
        <w:b/>
      </w:rPr>
    </w:lvl>
    <w:lvl w:ilvl="1" w:tplc="080A0019">
      <w:start w:val="1"/>
      <w:numFmt w:val="lowerLetter"/>
      <w:lvlText w:val="%2."/>
      <w:lvlJc w:val="left"/>
      <w:pPr>
        <w:ind w:left="3060" w:hanging="360"/>
      </w:pPr>
    </w:lvl>
    <w:lvl w:ilvl="2" w:tplc="080A001B">
      <w:start w:val="1"/>
      <w:numFmt w:val="lowerRoman"/>
      <w:lvlText w:val="%3."/>
      <w:lvlJc w:val="right"/>
      <w:pPr>
        <w:ind w:left="3780" w:hanging="180"/>
      </w:pPr>
    </w:lvl>
    <w:lvl w:ilvl="3" w:tplc="080A000F">
      <w:start w:val="1"/>
      <w:numFmt w:val="decimal"/>
      <w:lvlText w:val="%4."/>
      <w:lvlJc w:val="left"/>
      <w:pPr>
        <w:ind w:left="4500" w:hanging="360"/>
      </w:pPr>
    </w:lvl>
    <w:lvl w:ilvl="4" w:tplc="080A0019">
      <w:start w:val="1"/>
      <w:numFmt w:val="lowerLetter"/>
      <w:lvlText w:val="%5."/>
      <w:lvlJc w:val="left"/>
      <w:pPr>
        <w:ind w:left="5220" w:hanging="360"/>
      </w:pPr>
    </w:lvl>
    <w:lvl w:ilvl="5" w:tplc="080A001B">
      <w:start w:val="1"/>
      <w:numFmt w:val="lowerRoman"/>
      <w:lvlText w:val="%6."/>
      <w:lvlJc w:val="right"/>
      <w:pPr>
        <w:ind w:left="5940" w:hanging="180"/>
      </w:pPr>
    </w:lvl>
    <w:lvl w:ilvl="6" w:tplc="080A000F">
      <w:start w:val="1"/>
      <w:numFmt w:val="decimal"/>
      <w:lvlText w:val="%7."/>
      <w:lvlJc w:val="left"/>
      <w:pPr>
        <w:ind w:left="6660" w:hanging="360"/>
      </w:pPr>
    </w:lvl>
    <w:lvl w:ilvl="7" w:tplc="080A0019">
      <w:start w:val="1"/>
      <w:numFmt w:val="lowerLetter"/>
      <w:lvlText w:val="%8."/>
      <w:lvlJc w:val="left"/>
      <w:pPr>
        <w:ind w:left="7380" w:hanging="360"/>
      </w:pPr>
    </w:lvl>
    <w:lvl w:ilvl="8" w:tplc="080A001B">
      <w:start w:val="1"/>
      <w:numFmt w:val="lowerRoman"/>
      <w:lvlText w:val="%9."/>
      <w:lvlJc w:val="right"/>
      <w:pPr>
        <w:ind w:left="8100" w:hanging="180"/>
      </w:pPr>
    </w:lvl>
  </w:abstractNum>
  <w:abstractNum w:abstractNumId="20" w15:restartNumberingAfterBreak="0">
    <w:nsid w:val="083D4F11"/>
    <w:multiLevelType w:val="hybridMultilevel"/>
    <w:tmpl w:val="491C350E"/>
    <w:lvl w:ilvl="0" w:tplc="A9A8427C">
      <w:start w:val="4"/>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08420B3F"/>
    <w:multiLevelType w:val="hybridMultilevel"/>
    <w:tmpl w:val="74427D32"/>
    <w:lvl w:ilvl="0" w:tplc="47DAC646">
      <w:start w:val="1"/>
      <w:numFmt w:val="decimal"/>
      <w:lvlText w:val="%1."/>
      <w:lvlJc w:val="left"/>
      <w:pPr>
        <w:ind w:left="1778" w:hanging="360"/>
      </w:pPr>
      <w:rPr>
        <w:b/>
      </w:r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22" w15:restartNumberingAfterBreak="0">
    <w:nsid w:val="09CC02C9"/>
    <w:multiLevelType w:val="hybridMultilevel"/>
    <w:tmpl w:val="1AC8BEE6"/>
    <w:lvl w:ilvl="0" w:tplc="7F5C5C22">
      <w:start w:val="2"/>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0CAA77D5"/>
    <w:multiLevelType w:val="hybridMultilevel"/>
    <w:tmpl w:val="120A8B88"/>
    <w:lvl w:ilvl="0" w:tplc="4678FA0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0E645179"/>
    <w:multiLevelType w:val="hybridMultilevel"/>
    <w:tmpl w:val="0324D788"/>
    <w:lvl w:ilvl="0" w:tplc="F64EA2B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0E8C44B0"/>
    <w:multiLevelType w:val="hybridMultilevel"/>
    <w:tmpl w:val="CF00B89E"/>
    <w:lvl w:ilvl="0" w:tplc="F4C85A74">
      <w:start w:val="1"/>
      <w:numFmt w:val="decimal"/>
      <w:lvlText w:val="%1."/>
      <w:lvlJc w:val="left"/>
      <w:pPr>
        <w:ind w:left="1352" w:hanging="360"/>
      </w:pPr>
      <w:rPr>
        <w:b/>
      </w:rPr>
    </w:lvl>
    <w:lvl w:ilvl="1" w:tplc="080A0019">
      <w:start w:val="1"/>
      <w:numFmt w:val="lowerLetter"/>
      <w:lvlText w:val="%2."/>
      <w:lvlJc w:val="left"/>
      <w:pPr>
        <w:ind w:left="2072" w:hanging="360"/>
      </w:pPr>
    </w:lvl>
    <w:lvl w:ilvl="2" w:tplc="080A001B">
      <w:start w:val="1"/>
      <w:numFmt w:val="lowerRoman"/>
      <w:lvlText w:val="%3."/>
      <w:lvlJc w:val="right"/>
      <w:pPr>
        <w:ind w:left="2792" w:hanging="180"/>
      </w:pPr>
    </w:lvl>
    <w:lvl w:ilvl="3" w:tplc="080A000F">
      <w:start w:val="1"/>
      <w:numFmt w:val="decimal"/>
      <w:lvlText w:val="%4."/>
      <w:lvlJc w:val="left"/>
      <w:pPr>
        <w:ind w:left="3512" w:hanging="360"/>
      </w:pPr>
    </w:lvl>
    <w:lvl w:ilvl="4" w:tplc="080A0019">
      <w:start w:val="1"/>
      <w:numFmt w:val="lowerLetter"/>
      <w:lvlText w:val="%5."/>
      <w:lvlJc w:val="left"/>
      <w:pPr>
        <w:ind w:left="4232" w:hanging="360"/>
      </w:pPr>
    </w:lvl>
    <w:lvl w:ilvl="5" w:tplc="080A001B">
      <w:start w:val="1"/>
      <w:numFmt w:val="lowerRoman"/>
      <w:lvlText w:val="%6."/>
      <w:lvlJc w:val="right"/>
      <w:pPr>
        <w:ind w:left="4952" w:hanging="180"/>
      </w:pPr>
    </w:lvl>
    <w:lvl w:ilvl="6" w:tplc="080A000F">
      <w:start w:val="1"/>
      <w:numFmt w:val="decimal"/>
      <w:lvlText w:val="%7."/>
      <w:lvlJc w:val="left"/>
      <w:pPr>
        <w:ind w:left="5672" w:hanging="360"/>
      </w:pPr>
    </w:lvl>
    <w:lvl w:ilvl="7" w:tplc="080A0019">
      <w:start w:val="1"/>
      <w:numFmt w:val="lowerLetter"/>
      <w:lvlText w:val="%8."/>
      <w:lvlJc w:val="left"/>
      <w:pPr>
        <w:ind w:left="6392" w:hanging="360"/>
      </w:pPr>
    </w:lvl>
    <w:lvl w:ilvl="8" w:tplc="080A001B">
      <w:start w:val="1"/>
      <w:numFmt w:val="lowerRoman"/>
      <w:lvlText w:val="%9."/>
      <w:lvlJc w:val="right"/>
      <w:pPr>
        <w:ind w:left="7112" w:hanging="180"/>
      </w:pPr>
    </w:lvl>
  </w:abstractNum>
  <w:abstractNum w:abstractNumId="26" w15:restartNumberingAfterBreak="0">
    <w:nsid w:val="0EF45883"/>
    <w:multiLevelType w:val="hybridMultilevel"/>
    <w:tmpl w:val="921E04C2"/>
    <w:lvl w:ilvl="0" w:tplc="7C88EF1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0F241182"/>
    <w:multiLevelType w:val="hybridMultilevel"/>
    <w:tmpl w:val="5A7CA15E"/>
    <w:lvl w:ilvl="0" w:tplc="3FCE3010">
      <w:start w:val="1"/>
      <w:numFmt w:val="upperRoman"/>
      <w:lvlText w:val="%1."/>
      <w:lvlJc w:val="right"/>
      <w:pPr>
        <w:ind w:left="927"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0FF13CAC"/>
    <w:multiLevelType w:val="hybridMultilevel"/>
    <w:tmpl w:val="AC003032"/>
    <w:lvl w:ilvl="0" w:tplc="69FE903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11EF4453"/>
    <w:multiLevelType w:val="hybridMultilevel"/>
    <w:tmpl w:val="326230FC"/>
    <w:lvl w:ilvl="0" w:tplc="B428EAD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12295377"/>
    <w:multiLevelType w:val="hybridMultilevel"/>
    <w:tmpl w:val="D9E26588"/>
    <w:lvl w:ilvl="0" w:tplc="948E9AE6">
      <w:start w:val="1"/>
      <w:numFmt w:val="decimal"/>
      <w:lvlText w:val="%1."/>
      <w:lvlJc w:val="left"/>
      <w:pPr>
        <w:ind w:left="1068" w:hanging="360"/>
      </w:pPr>
      <w:rPr>
        <w:b/>
        <w:color w:val="auto"/>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1" w15:restartNumberingAfterBreak="0">
    <w:nsid w:val="12853A20"/>
    <w:multiLevelType w:val="hybridMultilevel"/>
    <w:tmpl w:val="12825636"/>
    <w:styleLink w:val="CUADROSPAC3"/>
    <w:lvl w:ilvl="0" w:tplc="5A721C54">
      <w:start w:val="1"/>
      <w:numFmt w:val="lowerLetter"/>
      <w:lvlText w:val="%1)"/>
      <w:lvlJc w:val="left"/>
      <w:pPr>
        <w:ind w:left="927" w:hanging="360"/>
      </w:pPr>
      <w:rPr>
        <w:rFonts w:cs="Times New Roman"/>
      </w:rPr>
    </w:lvl>
    <w:lvl w:ilvl="1" w:tplc="080A0019">
      <w:start w:val="1"/>
      <w:numFmt w:val="lowerLetter"/>
      <w:lvlText w:val="%2."/>
      <w:lvlJc w:val="left"/>
      <w:pPr>
        <w:ind w:left="1647" w:hanging="360"/>
      </w:pPr>
      <w:rPr>
        <w:rFonts w:cs="Times New Roman"/>
      </w:rPr>
    </w:lvl>
    <w:lvl w:ilvl="2" w:tplc="080A001B">
      <w:start w:val="1"/>
      <w:numFmt w:val="lowerRoman"/>
      <w:lvlText w:val="%3."/>
      <w:lvlJc w:val="right"/>
      <w:pPr>
        <w:ind w:left="2367" w:hanging="180"/>
      </w:pPr>
      <w:rPr>
        <w:rFonts w:cs="Times New Roman"/>
      </w:rPr>
    </w:lvl>
    <w:lvl w:ilvl="3" w:tplc="080A000F">
      <w:start w:val="1"/>
      <w:numFmt w:val="decimal"/>
      <w:lvlText w:val="%4."/>
      <w:lvlJc w:val="left"/>
      <w:pPr>
        <w:ind w:left="3087" w:hanging="360"/>
      </w:pPr>
      <w:rPr>
        <w:rFonts w:cs="Times New Roman"/>
      </w:rPr>
    </w:lvl>
    <w:lvl w:ilvl="4" w:tplc="080A0019">
      <w:start w:val="1"/>
      <w:numFmt w:val="lowerLetter"/>
      <w:lvlText w:val="%5."/>
      <w:lvlJc w:val="left"/>
      <w:pPr>
        <w:ind w:left="3807" w:hanging="360"/>
      </w:pPr>
      <w:rPr>
        <w:rFonts w:cs="Times New Roman"/>
      </w:rPr>
    </w:lvl>
    <w:lvl w:ilvl="5" w:tplc="080A001B">
      <w:start w:val="1"/>
      <w:numFmt w:val="lowerRoman"/>
      <w:lvlText w:val="%6."/>
      <w:lvlJc w:val="right"/>
      <w:pPr>
        <w:ind w:left="4527" w:hanging="180"/>
      </w:pPr>
      <w:rPr>
        <w:rFonts w:cs="Times New Roman"/>
      </w:rPr>
    </w:lvl>
    <w:lvl w:ilvl="6" w:tplc="080A000F">
      <w:start w:val="1"/>
      <w:numFmt w:val="decimal"/>
      <w:lvlText w:val="%7."/>
      <w:lvlJc w:val="left"/>
      <w:pPr>
        <w:ind w:left="5247" w:hanging="360"/>
      </w:pPr>
      <w:rPr>
        <w:rFonts w:cs="Times New Roman"/>
      </w:rPr>
    </w:lvl>
    <w:lvl w:ilvl="7" w:tplc="080A0019">
      <w:start w:val="1"/>
      <w:numFmt w:val="lowerLetter"/>
      <w:lvlText w:val="%8."/>
      <w:lvlJc w:val="left"/>
      <w:pPr>
        <w:ind w:left="5967" w:hanging="360"/>
      </w:pPr>
      <w:rPr>
        <w:rFonts w:cs="Times New Roman"/>
      </w:rPr>
    </w:lvl>
    <w:lvl w:ilvl="8" w:tplc="080A001B">
      <w:start w:val="1"/>
      <w:numFmt w:val="lowerRoman"/>
      <w:lvlText w:val="%9."/>
      <w:lvlJc w:val="right"/>
      <w:pPr>
        <w:ind w:left="6687" w:hanging="180"/>
      </w:pPr>
      <w:rPr>
        <w:rFonts w:cs="Times New Roman"/>
      </w:rPr>
    </w:lvl>
  </w:abstractNum>
  <w:abstractNum w:abstractNumId="32" w15:restartNumberingAfterBreak="0">
    <w:nsid w:val="12C537AA"/>
    <w:multiLevelType w:val="hybridMultilevel"/>
    <w:tmpl w:val="19482FB8"/>
    <w:styleLink w:val="GRFICASPAC211"/>
    <w:lvl w:ilvl="0" w:tplc="F6CCA7AC">
      <w:start w:val="1"/>
      <w:numFmt w:val="upperLetter"/>
      <w:lvlText w:val="%1."/>
      <w:lvlJc w:val="right"/>
      <w:pPr>
        <w:ind w:left="1335" w:hanging="360"/>
      </w:pPr>
      <w:rPr>
        <w:rFonts w:cs="Times New Roman"/>
        <w:b/>
      </w:rPr>
    </w:lvl>
    <w:lvl w:ilvl="1" w:tplc="080A0019">
      <w:start w:val="1"/>
      <w:numFmt w:val="lowerLetter"/>
      <w:lvlText w:val="%2."/>
      <w:lvlJc w:val="left"/>
      <w:pPr>
        <w:ind w:left="2055" w:hanging="360"/>
      </w:pPr>
      <w:rPr>
        <w:rFonts w:cs="Times New Roman"/>
      </w:rPr>
    </w:lvl>
    <w:lvl w:ilvl="2" w:tplc="080A001B">
      <w:start w:val="1"/>
      <w:numFmt w:val="lowerRoman"/>
      <w:lvlText w:val="%3."/>
      <w:lvlJc w:val="right"/>
      <w:pPr>
        <w:ind w:left="2775" w:hanging="180"/>
      </w:pPr>
      <w:rPr>
        <w:rFonts w:cs="Times New Roman"/>
      </w:rPr>
    </w:lvl>
    <w:lvl w:ilvl="3" w:tplc="080A000F">
      <w:start w:val="1"/>
      <w:numFmt w:val="decimal"/>
      <w:lvlText w:val="%4."/>
      <w:lvlJc w:val="left"/>
      <w:pPr>
        <w:ind w:left="3495" w:hanging="360"/>
      </w:pPr>
      <w:rPr>
        <w:rFonts w:cs="Times New Roman"/>
      </w:rPr>
    </w:lvl>
    <w:lvl w:ilvl="4" w:tplc="080A0019">
      <w:start w:val="1"/>
      <w:numFmt w:val="lowerLetter"/>
      <w:lvlText w:val="%5."/>
      <w:lvlJc w:val="left"/>
      <w:pPr>
        <w:ind w:left="4215" w:hanging="360"/>
      </w:pPr>
      <w:rPr>
        <w:rFonts w:cs="Times New Roman"/>
      </w:rPr>
    </w:lvl>
    <w:lvl w:ilvl="5" w:tplc="080A001B">
      <w:start w:val="1"/>
      <w:numFmt w:val="lowerRoman"/>
      <w:lvlText w:val="%6."/>
      <w:lvlJc w:val="right"/>
      <w:pPr>
        <w:ind w:left="4935" w:hanging="180"/>
      </w:pPr>
      <w:rPr>
        <w:rFonts w:cs="Times New Roman"/>
      </w:rPr>
    </w:lvl>
    <w:lvl w:ilvl="6" w:tplc="080A000F">
      <w:start w:val="1"/>
      <w:numFmt w:val="decimal"/>
      <w:lvlText w:val="%7."/>
      <w:lvlJc w:val="left"/>
      <w:pPr>
        <w:ind w:left="5655" w:hanging="360"/>
      </w:pPr>
      <w:rPr>
        <w:rFonts w:cs="Times New Roman"/>
      </w:rPr>
    </w:lvl>
    <w:lvl w:ilvl="7" w:tplc="080A0019">
      <w:start w:val="1"/>
      <w:numFmt w:val="lowerLetter"/>
      <w:lvlText w:val="%8."/>
      <w:lvlJc w:val="left"/>
      <w:pPr>
        <w:ind w:left="6375" w:hanging="360"/>
      </w:pPr>
      <w:rPr>
        <w:rFonts w:cs="Times New Roman"/>
      </w:rPr>
    </w:lvl>
    <w:lvl w:ilvl="8" w:tplc="080A001B">
      <w:start w:val="1"/>
      <w:numFmt w:val="lowerRoman"/>
      <w:lvlText w:val="%9."/>
      <w:lvlJc w:val="right"/>
      <w:pPr>
        <w:ind w:left="7095" w:hanging="180"/>
      </w:pPr>
      <w:rPr>
        <w:rFonts w:cs="Times New Roman"/>
      </w:rPr>
    </w:lvl>
  </w:abstractNum>
  <w:abstractNum w:abstractNumId="33" w15:restartNumberingAfterBreak="0">
    <w:nsid w:val="12C96060"/>
    <w:multiLevelType w:val="hybridMultilevel"/>
    <w:tmpl w:val="BC383038"/>
    <w:lvl w:ilvl="0" w:tplc="405A156E">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137238CB"/>
    <w:multiLevelType w:val="hybridMultilevel"/>
    <w:tmpl w:val="1E9E0894"/>
    <w:lvl w:ilvl="0" w:tplc="59C08990">
      <w:start w:val="1"/>
      <w:numFmt w:val="decimal"/>
      <w:lvlText w:val="%1."/>
      <w:lvlJc w:val="left"/>
      <w:pPr>
        <w:ind w:left="720" w:hanging="360"/>
      </w:pPr>
      <w:rPr>
        <w:b/>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138C0486"/>
    <w:multiLevelType w:val="hybridMultilevel"/>
    <w:tmpl w:val="6DBEA3EC"/>
    <w:lvl w:ilvl="0" w:tplc="257A4606">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162D73BC"/>
    <w:multiLevelType w:val="hybridMultilevel"/>
    <w:tmpl w:val="ADB6CAF4"/>
    <w:lvl w:ilvl="0" w:tplc="688C2CF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164764B5"/>
    <w:multiLevelType w:val="hybridMultilevel"/>
    <w:tmpl w:val="7376D430"/>
    <w:styleLink w:val="FIGURASPAC3"/>
    <w:lvl w:ilvl="0" w:tplc="D9566C72">
      <w:start w:val="1"/>
      <w:numFmt w:val="decimal"/>
      <w:lvlText w:val="%1."/>
      <w:lvlJc w:val="left"/>
      <w:pPr>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15:restartNumberingAfterBreak="0">
    <w:nsid w:val="167A0D73"/>
    <w:multiLevelType w:val="hybridMultilevel"/>
    <w:tmpl w:val="6C101148"/>
    <w:lvl w:ilvl="0" w:tplc="9216CAB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169D4722"/>
    <w:multiLevelType w:val="hybridMultilevel"/>
    <w:tmpl w:val="E682C330"/>
    <w:lvl w:ilvl="0" w:tplc="618A808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16DB09D5"/>
    <w:multiLevelType w:val="hybridMultilevel"/>
    <w:tmpl w:val="E3026C7E"/>
    <w:lvl w:ilvl="0" w:tplc="BBE83CDA">
      <w:start w:val="12"/>
      <w:numFmt w:val="decimal"/>
      <w:lvlText w:val="%1."/>
      <w:lvlJc w:val="left"/>
      <w:pPr>
        <w:ind w:left="234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18007ECF"/>
    <w:multiLevelType w:val="hybridMultilevel"/>
    <w:tmpl w:val="22AC6206"/>
    <w:styleLink w:val="IMGENPAC21"/>
    <w:lvl w:ilvl="0" w:tplc="2C96D04A">
      <w:start w:val="1"/>
      <w:numFmt w:val="lowerLetter"/>
      <w:lvlText w:val="%1)"/>
      <w:lvlJc w:val="left"/>
      <w:pPr>
        <w:ind w:left="502" w:hanging="360"/>
      </w:pPr>
      <w:rPr>
        <w:rFonts w:cs="Times New Roman"/>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42" w15:restartNumberingAfterBreak="0">
    <w:nsid w:val="188C5681"/>
    <w:multiLevelType w:val="hybridMultilevel"/>
    <w:tmpl w:val="0C0A0017"/>
    <w:styleLink w:val="FIGURASPAC2"/>
    <w:lvl w:ilvl="0" w:tplc="0C0A0017">
      <w:start w:val="1"/>
      <w:numFmt w:val="lowerLetter"/>
      <w:lvlText w:val="%1)"/>
      <w:lvlJc w:val="right"/>
      <w:pPr>
        <w:ind w:left="720" w:hanging="360"/>
      </w:pPr>
      <w:rPr>
        <w:rFonts w:ascii="Arial" w:hAnsi="Arial" w:cs="Times New Roman" w:hint="default"/>
        <w:b/>
        <w:i w:val="0"/>
        <w:sz w:val="18"/>
        <w:szCs w:val="18"/>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43" w15:restartNumberingAfterBreak="0">
    <w:nsid w:val="197C66F6"/>
    <w:multiLevelType w:val="hybridMultilevel"/>
    <w:tmpl w:val="C212E692"/>
    <w:lvl w:ilvl="0" w:tplc="1C14B24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19AA4B17"/>
    <w:multiLevelType w:val="hybridMultilevel"/>
    <w:tmpl w:val="C6B81738"/>
    <w:styleLink w:val="FIGURASPAC211"/>
    <w:lvl w:ilvl="0" w:tplc="140EE370">
      <w:start w:val="1"/>
      <w:numFmt w:val="upperRoman"/>
      <w:lvlText w:val="%1."/>
      <w:lvlJc w:val="right"/>
      <w:pPr>
        <w:ind w:left="1571" w:hanging="360"/>
      </w:pPr>
      <w:rPr>
        <w:rFonts w:cs="Times New Roman"/>
        <w:b/>
      </w:rPr>
    </w:lvl>
    <w:lvl w:ilvl="1" w:tplc="080A0019">
      <w:start w:val="1"/>
      <w:numFmt w:val="lowerLetter"/>
      <w:lvlText w:val="%2."/>
      <w:lvlJc w:val="left"/>
      <w:pPr>
        <w:ind w:left="2291" w:hanging="360"/>
      </w:pPr>
      <w:rPr>
        <w:rFonts w:cs="Times New Roman"/>
      </w:rPr>
    </w:lvl>
    <w:lvl w:ilvl="2" w:tplc="080A001B">
      <w:start w:val="1"/>
      <w:numFmt w:val="lowerRoman"/>
      <w:lvlText w:val="%3."/>
      <w:lvlJc w:val="right"/>
      <w:pPr>
        <w:ind w:left="3011" w:hanging="180"/>
      </w:pPr>
      <w:rPr>
        <w:rFonts w:cs="Times New Roman"/>
      </w:rPr>
    </w:lvl>
    <w:lvl w:ilvl="3" w:tplc="080A000F">
      <w:start w:val="1"/>
      <w:numFmt w:val="decimal"/>
      <w:lvlText w:val="%4."/>
      <w:lvlJc w:val="left"/>
      <w:pPr>
        <w:ind w:left="3731" w:hanging="360"/>
      </w:pPr>
      <w:rPr>
        <w:rFonts w:cs="Times New Roman"/>
      </w:rPr>
    </w:lvl>
    <w:lvl w:ilvl="4" w:tplc="080A0019">
      <w:start w:val="1"/>
      <w:numFmt w:val="lowerLetter"/>
      <w:lvlText w:val="%5."/>
      <w:lvlJc w:val="left"/>
      <w:pPr>
        <w:ind w:left="4451" w:hanging="360"/>
      </w:pPr>
      <w:rPr>
        <w:rFonts w:cs="Times New Roman"/>
      </w:rPr>
    </w:lvl>
    <w:lvl w:ilvl="5" w:tplc="080A001B">
      <w:start w:val="1"/>
      <w:numFmt w:val="lowerRoman"/>
      <w:lvlText w:val="%6."/>
      <w:lvlJc w:val="right"/>
      <w:pPr>
        <w:ind w:left="5171" w:hanging="180"/>
      </w:pPr>
      <w:rPr>
        <w:rFonts w:cs="Times New Roman"/>
      </w:rPr>
    </w:lvl>
    <w:lvl w:ilvl="6" w:tplc="080A000F">
      <w:start w:val="1"/>
      <w:numFmt w:val="decimal"/>
      <w:lvlText w:val="%7."/>
      <w:lvlJc w:val="left"/>
      <w:pPr>
        <w:ind w:left="5891" w:hanging="360"/>
      </w:pPr>
      <w:rPr>
        <w:rFonts w:cs="Times New Roman"/>
      </w:rPr>
    </w:lvl>
    <w:lvl w:ilvl="7" w:tplc="080A0019">
      <w:start w:val="1"/>
      <w:numFmt w:val="lowerLetter"/>
      <w:lvlText w:val="%8."/>
      <w:lvlJc w:val="left"/>
      <w:pPr>
        <w:ind w:left="6611" w:hanging="360"/>
      </w:pPr>
      <w:rPr>
        <w:rFonts w:cs="Times New Roman"/>
      </w:rPr>
    </w:lvl>
    <w:lvl w:ilvl="8" w:tplc="080A001B">
      <w:start w:val="1"/>
      <w:numFmt w:val="lowerRoman"/>
      <w:lvlText w:val="%9."/>
      <w:lvlJc w:val="right"/>
      <w:pPr>
        <w:ind w:left="7331" w:hanging="180"/>
      </w:pPr>
      <w:rPr>
        <w:rFonts w:cs="Times New Roman"/>
      </w:rPr>
    </w:lvl>
  </w:abstractNum>
  <w:abstractNum w:abstractNumId="45" w15:restartNumberingAfterBreak="0">
    <w:nsid w:val="19C55C26"/>
    <w:multiLevelType w:val="hybridMultilevel"/>
    <w:tmpl w:val="1D048AAC"/>
    <w:lvl w:ilvl="0" w:tplc="34B424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1A5A2BA1"/>
    <w:multiLevelType w:val="hybridMultilevel"/>
    <w:tmpl w:val="4DF29EE6"/>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1ADB021F"/>
    <w:multiLevelType w:val="hybridMultilevel"/>
    <w:tmpl w:val="436283C0"/>
    <w:lvl w:ilvl="0" w:tplc="6F16375E">
      <w:start w:val="1"/>
      <w:numFmt w:val="decimal"/>
      <w:pStyle w:val="TABLA"/>
      <w:lvlText w:val="Tabla No. %1."/>
      <w:lvlJc w:val="left"/>
      <w:pPr>
        <w:tabs>
          <w:tab w:val="num" w:pos="464"/>
        </w:tabs>
        <w:ind w:left="2411" w:hanging="2231"/>
      </w:pPr>
      <w:rPr>
        <w:rFonts w:ascii="Arial" w:hAnsi="Arial" w:cs="Times New Roman" w:hint="default"/>
        <w:b/>
        <w:i w:val="0"/>
        <w:strike w:val="0"/>
        <w:dstrike w:val="0"/>
        <w:color w:val="auto"/>
        <w:sz w:val="16"/>
        <w:szCs w:val="16"/>
        <w:u w:val="none"/>
        <w:effect w:val="no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8" w15:restartNumberingAfterBreak="0">
    <w:nsid w:val="1AFB35FC"/>
    <w:multiLevelType w:val="hybridMultilevel"/>
    <w:tmpl w:val="BBD68A42"/>
    <w:lvl w:ilvl="0" w:tplc="9008076E">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1B210772"/>
    <w:multiLevelType w:val="hybridMultilevel"/>
    <w:tmpl w:val="6E2CED82"/>
    <w:lvl w:ilvl="0" w:tplc="17B4A8C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1B762445"/>
    <w:multiLevelType w:val="hybridMultilevel"/>
    <w:tmpl w:val="BE90551E"/>
    <w:lvl w:ilvl="0" w:tplc="02A6F80A">
      <w:start w:val="4"/>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1B7F0EC2"/>
    <w:multiLevelType w:val="hybridMultilevel"/>
    <w:tmpl w:val="60786166"/>
    <w:lvl w:ilvl="0" w:tplc="335A8CB0">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1C010589"/>
    <w:multiLevelType w:val="hybridMultilevel"/>
    <w:tmpl w:val="130E788E"/>
    <w:styleLink w:val="FIGURASPAC31"/>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Times New Roman"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Times New Roman"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Times New Roman" w:hint="default"/>
      </w:rPr>
    </w:lvl>
    <w:lvl w:ilvl="8" w:tplc="080A0005">
      <w:start w:val="1"/>
      <w:numFmt w:val="bullet"/>
      <w:lvlText w:val=""/>
      <w:lvlJc w:val="left"/>
      <w:pPr>
        <w:ind w:left="6120" w:hanging="360"/>
      </w:pPr>
      <w:rPr>
        <w:rFonts w:ascii="Wingdings" w:hAnsi="Wingdings" w:hint="default"/>
      </w:rPr>
    </w:lvl>
  </w:abstractNum>
  <w:abstractNum w:abstractNumId="53" w15:restartNumberingAfterBreak="0">
    <w:nsid w:val="1C052A8B"/>
    <w:multiLevelType w:val="hybridMultilevel"/>
    <w:tmpl w:val="972E3CD8"/>
    <w:lvl w:ilvl="0" w:tplc="2B50F47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C1B5DA8"/>
    <w:multiLevelType w:val="hybridMultilevel"/>
    <w:tmpl w:val="82D6DB6A"/>
    <w:lvl w:ilvl="0" w:tplc="61E28B14">
      <w:start w:val="1"/>
      <w:numFmt w:val="lowerLetter"/>
      <w:lvlText w:val="%1)"/>
      <w:lvlJc w:val="left"/>
      <w:pPr>
        <w:ind w:left="720" w:hanging="360"/>
      </w:pPr>
      <w:rPr>
        <w:b/>
        <w:i w:val="0"/>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1C7559E2"/>
    <w:multiLevelType w:val="hybridMultilevel"/>
    <w:tmpl w:val="F8741940"/>
    <w:lvl w:ilvl="0" w:tplc="100E5756">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1D02089C"/>
    <w:multiLevelType w:val="hybridMultilevel"/>
    <w:tmpl w:val="420C3B5A"/>
    <w:lvl w:ilvl="0" w:tplc="347E4CCE">
      <w:start w:val="1"/>
      <w:numFmt w:val="decimal"/>
      <w:lvlText w:val="%1."/>
      <w:lvlJc w:val="left"/>
      <w:pPr>
        <w:ind w:left="720" w:hanging="360"/>
      </w:pPr>
      <w:rPr>
        <w:rFonts w:ascii="Arial Narrow" w:hAnsi="Arial Narrow" w:cs="Arial" w:hint="default"/>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15:restartNumberingAfterBreak="0">
    <w:nsid w:val="1D213FA0"/>
    <w:multiLevelType w:val="hybridMultilevel"/>
    <w:tmpl w:val="47C83FFE"/>
    <w:lvl w:ilvl="0" w:tplc="86DE7A34">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15:restartNumberingAfterBreak="0">
    <w:nsid w:val="1E0D0E36"/>
    <w:multiLevelType w:val="hybridMultilevel"/>
    <w:tmpl w:val="18C0DFD8"/>
    <w:lvl w:ilvl="0" w:tplc="04090001">
      <w:start w:val="1"/>
      <w:numFmt w:val="bullet"/>
      <w:lvlText w:val=""/>
      <w:lvlJc w:val="left"/>
      <w:pPr>
        <w:ind w:left="932" w:hanging="360"/>
      </w:pPr>
      <w:rPr>
        <w:rFonts w:ascii="Symbol" w:hAnsi="Symbol" w:hint="default"/>
      </w:rPr>
    </w:lvl>
    <w:lvl w:ilvl="1" w:tplc="04090003">
      <w:start w:val="1"/>
      <w:numFmt w:val="bullet"/>
      <w:lvlText w:val="o"/>
      <w:lvlJc w:val="left"/>
      <w:pPr>
        <w:ind w:left="1652" w:hanging="360"/>
      </w:pPr>
      <w:rPr>
        <w:rFonts w:ascii="Courier New" w:hAnsi="Courier New" w:cs="Courier New" w:hint="default"/>
      </w:rPr>
    </w:lvl>
    <w:lvl w:ilvl="2" w:tplc="04090005">
      <w:start w:val="1"/>
      <w:numFmt w:val="bullet"/>
      <w:lvlText w:val=""/>
      <w:lvlJc w:val="left"/>
      <w:pPr>
        <w:ind w:left="2372" w:hanging="360"/>
      </w:pPr>
      <w:rPr>
        <w:rFonts w:ascii="Wingdings" w:hAnsi="Wingdings" w:hint="default"/>
      </w:rPr>
    </w:lvl>
    <w:lvl w:ilvl="3" w:tplc="04090001">
      <w:start w:val="1"/>
      <w:numFmt w:val="bullet"/>
      <w:lvlText w:val=""/>
      <w:lvlJc w:val="left"/>
      <w:pPr>
        <w:ind w:left="3092" w:hanging="360"/>
      </w:pPr>
      <w:rPr>
        <w:rFonts w:ascii="Symbol" w:hAnsi="Symbol" w:hint="default"/>
      </w:rPr>
    </w:lvl>
    <w:lvl w:ilvl="4" w:tplc="04090003">
      <w:start w:val="1"/>
      <w:numFmt w:val="bullet"/>
      <w:lvlText w:val="o"/>
      <w:lvlJc w:val="left"/>
      <w:pPr>
        <w:ind w:left="3812" w:hanging="360"/>
      </w:pPr>
      <w:rPr>
        <w:rFonts w:ascii="Courier New" w:hAnsi="Courier New" w:cs="Courier New" w:hint="default"/>
      </w:rPr>
    </w:lvl>
    <w:lvl w:ilvl="5" w:tplc="04090005">
      <w:start w:val="1"/>
      <w:numFmt w:val="bullet"/>
      <w:lvlText w:val=""/>
      <w:lvlJc w:val="left"/>
      <w:pPr>
        <w:ind w:left="4532" w:hanging="360"/>
      </w:pPr>
      <w:rPr>
        <w:rFonts w:ascii="Wingdings" w:hAnsi="Wingdings" w:hint="default"/>
      </w:rPr>
    </w:lvl>
    <w:lvl w:ilvl="6" w:tplc="04090001">
      <w:start w:val="1"/>
      <w:numFmt w:val="bullet"/>
      <w:lvlText w:val=""/>
      <w:lvlJc w:val="left"/>
      <w:pPr>
        <w:ind w:left="5252" w:hanging="360"/>
      </w:pPr>
      <w:rPr>
        <w:rFonts w:ascii="Symbol" w:hAnsi="Symbol" w:hint="default"/>
      </w:rPr>
    </w:lvl>
    <w:lvl w:ilvl="7" w:tplc="04090003">
      <w:start w:val="1"/>
      <w:numFmt w:val="bullet"/>
      <w:lvlText w:val="o"/>
      <w:lvlJc w:val="left"/>
      <w:pPr>
        <w:ind w:left="5972" w:hanging="360"/>
      </w:pPr>
      <w:rPr>
        <w:rFonts w:ascii="Courier New" w:hAnsi="Courier New" w:cs="Courier New" w:hint="default"/>
      </w:rPr>
    </w:lvl>
    <w:lvl w:ilvl="8" w:tplc="04090005">
      <w:start w:val="1"/>
      <w:numFmt w:val="bullet"/>
      <w:lvlText w:val=""/>
      <w:lvlJc w:val="left"/>
      <w:pPr>
        <w:ind w:left="6692" w:hanging="360"/>
      </w:pPr>
      <w:rPr>
        <w:rFonts w:ascii="Wingdings" w:hAnsi="Wingdings" w:hint="default"/>
      </w:rPr>
    </w:lvl>
  </w:abstractNum>
  <w:abstractNum w:abstractNumId="59" w15:restartNumberingAfterBreak="0">
    <w:nsid w:val="1E6C3D5E"/>
    <w:multiLevelType w:val="hybridMultilevel"/>
    <w:tmpl w:val="C2DC25C6"/>
    <w:styleLink w:val="GRFICA12"/>
    <w:lvl w:ilvl="0" w:tplc="6F4AC4EC">
      <w:start w:val="1"/>
      <w:numFmt w:val="lowerLetter"/>
      <w:lvlText w:val="%1)"/>
      <w:lvlJc w:val="right"/>
      <w:pPr>
        <w:ind w:left="1428" w:hanging="360"/>
      </w:pPr>
      <w:rPr>
        <w:rFonts w:cs="Times New Roman"/>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60" w15:restartNumberingAfterBreak="0">
    <w:nsid w:val="1E8C1A19"/>
    <w:multiLevelType w:val="hybridMultilevel"/>
    <w:tmpl w:val="7B90C8CE"/>
    <w:lvl w:ilvl="0" w:tplc="0292FFB4">
      <w:start w:val="1"/>
      <w:numFmt w:val="upperRoman"/>
      <w:lvlText w:val="%1."/>
      <w:lvlJc w:val="righ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15:restartNumberingAfterBreak="0">
    <w:nsid w:val="20981960"/>
    <w:multiLevelType w:val="hybridMultilevel"/>
    <w:tmpl w:val="698A4AF8"/>
    <w:lvl w:ilvl="0" w:tplc="9EC80840">
      <w:start w:val="1"/>
      <w:numFmt w:val="lowerLetter"/>
      <w:lvlText w:val="%1)"/>
      <w:lvlJc w:val="left"/>
      <w:pPr>
        <w:ind w:left="720" w:hanging="360"/>
      </w:pPr>
      <w:rPr>
        <w:b/>
        <w:strike w:val="0"/>
        <w:dstrike w:val="0"/>
        <w:color w:val="000000" w:themeColor="text1"/>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15:restartNumberingAfterBreak="0">
    <w:nsid w:val="21A4479F"/>
    <w:multiLevelType w:val="hybridMultilevel"/>
    <w:tmpl w:val="628CF040"/>
    <w:lvl w:ilvl="0" w:tplc="85A45D8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15:restartNumberingAfterBreak="0">
    <w:nsid w:val="22B00009"/>
    <w:multiLevelType w:val="hybridMultilevel"/>
    <w:tmpl w:val="517C54E6"/>
    <w:lvl w:ilvl="0" w:tplc="5C48AEB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15:restartNumberingAfterBreak="0">
    <w:nsid w:val="23831E92"/>
    <w:multiLevelType w:val="hybridMultilevel"/>
    <w:tmpl w:val="5D4A393A"/>
    <w:lvl w:ilvl="0" w:tplc="B6161826">
      <w:start w:val="1"/>
      <w:numFmt w:val="upperRoman"/>
      <w:lvlText w:val="%1."/>
      <w:lvlJc w:val="right"/>
      <w:pPr>
        <w:ind w:left="686" w:hanging="360"/>
      </w:pPr>
      <w:rPr>
        <w:b/>
      </w:rPr>
    </w:lvl>
    <w:lvl w:ilvl="1" w:tplc="080A0019">
      <w:start w:val="1"/>
      <w:numFmt w:val="lowerLetter"/>
      <w:lvlText w:val="%2."/>
      <w:lvlJc w:val="left"/>
      <w:pPr>
        <w:ind w:left="1406" w:hanging="360"/>
      </w:pPr>
    </w:lvl>
    <w:lvl w:ilvl="2" w:tplc="080A001B">
      <w:start w:val="1"/>
      <w:numFmt w:val="lowerRoman"/>
      <w:lvlText w:val="%3."/>
      <w:lvlJc w:val="right"/>
      <w:pPr>
        <w:ind w:left="2126" w:hanging="180"/>
      </w:pPr>
    </w:lvl>
    <w:lvl w:ilvl="3" w:tplc="080A000F">
      <w:start w:val="1"/>
      <w:numFmt w:val="decimal"/>
      <w:lvlText w:val="%4."/>
      <w:lvlJc w:val="left"/>
      <w:pPr>
        <w:ind w:left="2846" w:hanging="360"/>
      </w:pPr>
    </w:lvl>
    <w:lvl w:ilvl="4" w:tplc="080A0019">
      <w:start w:val="1"/>
      <w:numFmt w:val="lowerLetter"/>
      <w:lvlText w:val="%5."/>
      <w:lvlJc w:val="left"/>
      <w:pPr>
        <w:ind w:left="3566" w:hanging="360"/>
      </w:pPr>
    </w:lvl>
    <w:lvl w:ilvl="5" w:tplc="080A001B">
      <w:start w:val="1"/>
      <w:numFmt w:val="lowerRoman"/>
      <w:lvlText w:val="%6."/>
      <w:lvlJc w:val="right"/>
      <w:pPr>
        <w:ind w:left="4286" w:hanging="180"/>
      </w:pPr>
    </w:lvl>
    <w:lvl w:ilvl="6" w:tplc="080A000F">
      <w:start w:val="1"/>
      <w:numFmt w:val="decimal"/>
      <w:lvlText w:val="%7."/>
      <w:lvlJc w:val="left"/>
      <w:pPr>
        <w:ind w:left="5006" w:hanging="360"/>
      </w:pPr>
    </w:lvl>
    <w:lvl w:ilvl="7" w:tplc="080A0019">
      <w:start w:val="1"/>
      <w:numFmt w:val="lowerLetter"/>
      <w:lvlText w:val="%8."/>
      <w:lvlJc w:val="left"/>
      <w:pPr>
        <w:ind w:left="5726" w:hanging="360"/>
      </w:pPr>
    </w:lvl>
    <w:lvl w:ilvl="8" w:tplc="080A001B">
      <w:start w:val="1"/>
      <w:numFmt w:val="lowerRoman"/>
      <w:lvlText w:val="%9."/>
      <w:lvlJc w:val="right"/>
      <w:pPr>
        <w:ind w:left="6446" w:hanging="180"/>
      </w:pPr>
    </w:lvl>
  </w:abstractNum>
  <w:abstractNum w:abstractNumId="65" w15:restartNumberingAfterBreak="0">
    <w:nsid w:val="23E70CC6"/>
    <w:multiLevelType w:val="hybridMultilevel"/>
    <w:tmpl w:val="4058B9B6"/>
    <w:lvl w:ilvl="0" w:tplc="F18E7EC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15:restartNumberingAfterBreak="0">
    <w:nsid w:val="24283999"/>
    <w:multiLevelType w:val="hybridMultilevel"/>
    <w:tmpl w:val="7B5A953E"/>
    <w:styleLink w:val="FIGURASPAC22"/>
    <w:lvl w:ilvl="0" w:tplc="080A0017">
      <w:start w:val="1"/>
      <w:numFmt w:val="lowerLetter"/>
      <w:lvlText w:val="%1)"/>
      <w:lvlJc w:val="righ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67" w15:restartNumberingAfterBreak="0">
    <w:nsid w:val="24C01156"/>
    <w:multiLevelType w:val="hybridMultilevel"/>
    <w:tmpl w:val="3FA4D406"/>
    <w:styleLink w:val="CUADROSPAC2"/>
    <w:lvl w:ilvl="0" w:tplc="688C2532">
      <w:start w:val="1"/>
      <w:numFmt w:val="decimal"/>
      <w:lvlText w:val="%1."/>
      <w:lvlJc w:val="left"/>
      <w:pPr>
        <w:tabs>
          <w:tab w:val="num" w:pos="0"/>
        </w:tabs>
        <w:ind w:left="720" w:hanging="360"/>
      </w:pPr>
      <w:rPr>
        <w:rFonts w:ascii="Arial" w:hAnsi="Arial" w:cs="Times New Roman" w:hint="default"/>
        <w:b/>
        <w:i w:val="0"/>
        <w:sz w:val="18"/>
        <w:szCs w:val="18"/>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68" w15:restartNumberingAfterBreak="0">
    <w:nsid w:val="24C14C5F"/>
    <w:multiLevelType w:val="hybridMultilevel"/>
    <w:tmpl w:val="06F08DBE"/>
    <w:lvl w:ilvl="0" w:tplc="86DAC8E2">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15:restartNumberingAfterBreak="0">
    <w:nsid w:val="252243E6"/>
    <w:multiLevelType w:val="hybridMultilevel"/>
    <w:tmpl w:val="B70AAB0C"/>
    <w:lvl w:ilvl="0" w:tplc="90D4B86C">
      <w:start w:val="1"/>
      <w:numFmt w:val="upperRoman"/>
      <w:lvlText w:val="%1."/>
      <w:lvlJc w:val="left"/>
      <w:pPr>
        <w:ind w:left="1080" w:hanging="72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15:restartNumberingAfterBreak="0">
    <w:nsid w:val="264C7D74"/>
    <w:multiLevelType w:val="hybridMultilevel"/>
    <w:tmpl w:val="59DA5334"/>
    <w:styleLink w:val="GRFICA22"/>
    <w:lvl w:ilvl="0" w:tplc="7010878A">
      <w:start w:val="1"/>
      <w:numFmt w:val="lowerLetter"/>
      <w:lvlText w:val="%1)"/>
      <w:lvlJc w:val="right"/>
      <w:pPr>
        <w:ind w:left="1428" w:hanging="360"/>
      </w:pPr>
      <w:rPr>
        <w:rFonts w:cs="Times New Roman"/>
        <w:b/>
      </w:rPr>
    </w:lvl>
    <w:lvl w:ilvl="1" w:tplc="0C0A0019">
      <w:start w:val="1"/>
      <w:numFmt w:val="lowerLetter"/>
      <w:lvlText w:val="%2."/>
      <w:lvlJc w:val="left"/>
      <w:pPr>
        <w:ind w:left="2148" w:hanging="360"/>
      </w:pPr>
      <w:rPr>
        <w:rFonts w:cs="Times New Roman"/>
      </w:rPr>
    </w:lvl>
    <w:lvl w:ilvl="2" w:tplc="0C0A001B">
      <w:start w:val="1"/>
      <w:numFmt w:val="lowerRoman"/>
      <w:lvlText w:val="%3."/>
      <w:lvlJc w:val="right"/>
      <w:pPr>
        <w:ind w:left="2868" w:hanging="180"/>
      </w:pPr>
      <w:rPr>
        <w:rFonts w:cs="Times New Roman"/>
      </w:rPr>
    </w:lvl>
    <w:lvl w:ilvl="3" w:tplc="0C0A000F">
      <w:start w:val="1"/>
      <w:numFmt w:val="decimal"/>
      <w:lvlText w:val="%4."/>
      <w:lvlJc w:val="left"/>
      <w:pPr>
        <w:ind w:left="3588" w:hanging="360"/>
      </w:pPr>
      <w:rPr>
        <w:rFonts w:cs="Times New Roman"/>
      </w:rPr>
    </w:lvl>
    <w:lvl w:ilvl="4" w:tplc="0C0A0019">
      <w:start w:val="1"/>
      <w:numFmt w:val="lowerLetter"/>
      <w:lvlText w:val="%5."/>
      <w:lvlJc w:val="left"/>
      <w:pPr>
        <w:ind w:left="4308" w:hanging="360"/>
      </w:pPr>
      <w:rPr>
        <w:rFonts w:cs="Times New Roman"/>
      </w:rPr>
    </w:lvl>
    <w:lvl w:ilvl="5" w:tplc="0C0A001B">
      <w:start w:val="1"/>
      <w:numFmt w:val="lowerRoman"/>
      <w:lvlText w:val="%6."/>
      <w:lvlJc w:val="right"/>
      <w:pPr>
        <w:ind w:left="5028" w:hanging="180"/>
      </w:pPr>
      <w:rPr>
        <w:rFonts w:cs="Times New Roman"/>
      </w:rPr>
    </w:lvl>
    <w:lvl w:ilvl="6" w:tplc="0C0A000F">
      <w:start w:val="1"/>
      <w:numFmt w:val="decimal"/>
      <w:lvlText w:val="%7."/>
      <w:lvlJc w:val="left"/>
      <w:pPr>
        <w:ind w:left="5748" w:hanging="360"/>
      </w:pPr>
      <w:rPr>
        <w:rFonts w:cs="Times New Roman"/>
      </w:rPr>
    </w:lvl>
    <w:lvl w:ilvl="7" w:tplc="0C0A0019">
      <w:start w:val="1"/>
      <w:numFmt w:val="lowerLetter"/>
      <w:lvlText w:val="%8."/>
      <w:lvlJc w:val="left"/>
      <w:pPr>
        <w:ind w:left="6468" w:hanging="360"/>
      </w:pPr>
      <w:rPr>
        <w:rFonts w:cs="Times New Roman"/>
      </w:rPr>
    </w:lvl>
    <w:lvl w:ilvl="8" w:tplc="0C0A001B">
      <w:start w:val="1"/>
      <w:numFmt w:val="lowerRoman"/>
      <w:lvlText w:val="%9."/>
      <w:lvlJc w:val="right"/>
      <w:pPr>
        <w:ind w:left="7188" w:hanging="180"/>
      </w:pPr>
      <w:rPr>
        <w:rFonts w:cs="Times New Roman"/>
      </w:rPr>
    </w:lvl>
  </w:abstractNum>
  <w:abstractNum w:abstractNumId="71" w15:restartNumberingAfterBreak="0">
    <w:nsid w:val="26B10AC8"/>
    <w:multiLevelType w:val="hybridMultilevel"/>
    <w:tmpl w:val="A22E3D0E"/>
    <w:styleLink w:val="GRFICA3"/>
    <w:lvl w:ilvl="0" w:tplc="80909BF0">
      <w:start w:val="1"/>
      <w:numFmt w:val="upperRoman"/>
      <w:pStyle w:val="LISTAMEALC5"/>
      <w:lvlText w:val="%1."/>
      <w:lvlJc w:val="right"/>
      <w:pPr>
        <w:tabs>
          <w:tab w:val="num" w:pos="1260"/>
        </w:tabs>
        <w:ind w:left="1260" w:hanging="180"/>
      </w:pPr>
      <w:rPr>
        <w:rFonts w:cs="Times New Roman"/>
      </w:rPr>
    </w:lvl>
    <w:lvl w:ilvl="1" w:tplc="080A0019">
      <w:start w:val="1"/>
      <w:numFmt w:val="lowerLetter"/>
      <w:lvlText w:val="%2."/>
      <w:lvlJc w:val="left"/>
      <w:pPr>
        <w:tabs>
          <w:tab w:val="num" w:pos="1980"/>
        </w:tabs>
        <w:ind w:left="1980" w:hanging="360"/>
      </w:pPr>
      <w:rPr>
        <w:rFonts w:cs="Times New Roman"/>
      </w:rPr>
    </w:lvl>
    <w:lvl w:ilvl="2" w:tplc="080A001B">
      <w:start w:val="1"/>
      <w:numFmt w:val="lowerRoman"/>
      <w:lvlText w:val="%3."/>
      <w:lvlJc w:val="right"/>
      <w:pPr>
        <w:tabs>
          <w:tab w:val="num" w:pos="2700"/>
        </w:tabs>
        <w:ind w:left="2700" w:hanging="180"/>
      </w:pPr>
      <w:rPr>
        <w:rFonts w:cs="Times New Roman"/>
      </w:rPr>
    </w:lvl>
    <w:lvl w:ilvl="3" w:tplc="080A000F">
      <w:start w:val="1"/>
      <w:numFmt w:val="decimal"/>
      <w:lvlText w:val="%4."/>
      <w:lvlJc w:val="left"/>
      <w:pPr>
        <w:tabs>
          <w:tab w:val="num" w:pos="3420"/>
        </w:tabs>
        <w:ind w:left="3420" w:hanging="360"/>
      </w:pPr>
      <w:rPr>
        <w:rFonts w:cs="Times New Roman"/>
      </w:rPr>
    </w:lvl>
    <w:lvl w:ilvl="4" w:tplc="080A0019">
      <w:start w:val="1"/>
      <w:numFmt w:val="lowerLetter"/>
      <w:lvlText w:val="%5."/>
      <w:lvlJc w:val="left"/>
      <w:pPr>
        <w:tabs>
          <w:tab w:val="num" w:pos="4140"/>
        </w:tabs>
        <w:ind w:left="4140" w:hanging="360"/>
      </w:pPr>
      <w:rPr>
        <w:rFonts w:cs="Times New Roman"/>
      </w:rPr>
    </w:lvl>
    <w:lvl w:ilvl="5" w:tplc="080A001B">
      <w:start w:val="1"/>
      <w:numFmt w:val="lowerRoman"/>
      <w:lvlText w:val="%6."/>
      <w:lvlJc w:val="right"/>
      <w:pPr>
        <w:tabs>
          <w:tab w:val="num" w:pos="4860"/>
        </w:tabs>
        <w:ind w:left="4860" w:hanging="180"/>
      </w:pPr>
      <w:rPr>
        <w:rFonts w:cs="Times New Roman"/>
      </w:rPr>
    </w:lvl>
    <w:lvl w:ilvl="6" w:tplc="080A000F">
      <w:start w:val="1"/>
      <w:numFmt w:val="decimal"/>
      <w:lvlText w:val="%7."/>
      <w:lvlJc w:val="left"/>
      <w:pPr>
        <w:tabs>
          <w:tab w:val="num" w:pos="5580"/>
        </w:tabs>
        <w:ind w:left="5580" w:hanging="360"/>
      </w:pPr>
      <w:rPr>
        <w:rFonts w:cs="Times New Roman"/>
      </w:rPr>
    </w:lvl>
    <w:lvl w:ilvl="7" w:tplc="080A0019">
      <w:start w:val="1"/>
      <w:numFmt w:val="lowerLetter"/>
      <w:lvlText w:val="%8."/>
      <w:lvlJc w:val="left"/>
      <w:pPr>
        <w:tabs>
          <w:tab w:val="num" w:pos="6300"/>
        </w:tabs>
        <w:ind w:left="6300" w:hanging="360"/>
      </w:pPr>
      <w:rPr>
        <w:rFonts w:cs="Times New Roman"/>
      </w:rPr>
    </w:lvl>
    <w:lvl w:ilvl="8" w:tplc="080A001B">
      <w:start w:val="1"/>
      <w:numFmt w:val="lowerRoman"/>
      <w:lvlText w:val="%9."/>
      <w:lvlJc w:val="right"/>
      <w:pPr>
        <w:tabs>
          <w:tab w:val="num" w:pos="7020"/>
        </w:tabs>
        <w:ind w:left="7020" w:hanging="180"/>
      </w:pPr>
      <w:rPr>
        <w:rFonts w:cs="Times New Roman"/>
      </w:rPr>
    </w:lvl>
  </w:abstractNum>
  <w:abstractNum w:abstractNumId="72" w15:restartNumberingAfterBreak="0">
    <w:nsid w:val="28E93FAD"/>
    <w:multiLevelType w:val="hybridMultilevel"/>
    <w:tmpl w:val="642431B2"/>
    <w:lvl w:ilvl="0" w:tplc="BFFA6FBC">
      <w:start w:val="1"/>
      <w:numFmt w:val="lowerLetter"/>
      <w:lvlText w:val="%1)"/>
      <w:lvlJc w:val="left"/>
      <w:pPr>
        <w:ind w:left="1776" w:hanging="360"/>
      </w:pPr>
      <w:rPr>
        <w:b/>
      </w:r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73" w15:restartNumberingAfterBreak="0">
    <w:nsid w:val="291D6870"/>
    <w:multiLevelType w:val="hybridMultilevel"/>
    <w:tmpl w:val="BBFEA35C"/>
    <w:lvl w:ilvl="0" w:tplc="837A544C">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29E87003"/>
    <w:multiLevelType w:val="hybridMultilevel"/>
    <w:tmpl w:val="1C24EA2A"/>
    <w:lvl w:ilvl="0" w:tplc="EACA05F8">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5" w15:restartNumberingAfterBreak="0">
    <w:nsid w:val="29FE344B"/>
    <w:multiLevelType w:val="hybridMultilevel"/>
    <w:tmpl w:val="F64C7888"/>
    <w:lvl w:ilvl="0" w:tplc="080A0017">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15:restartNumberingAfterBreak="0">
    <w:nsid w:val="2A1A4F80"/>
    <w:multiLevelType w:val="hybridMultilevel"/>
    <w:tmpl w:val="725CABE6"/>
    <w:styleLink w:val="GRFICASPAC31"/>
    <w:lvl w:ilvl="0" w:tplc="080A0017">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Times New Roman" w:hint="default"/>
      </w:rPr>
    </w:lvl>
    <w:lvl w:ilvl="2" w:tplc="080A001B">
      <w:start w:val="1"/>
      <w:numFmt w:val="bullet"/>
      <w:lvlText w:val=""/>
      <w:lvlJc w:val="left"/>
      <w:pPr>
        <w:ind w:left="2160" w:hanging="360"/>
      </w:pPr>
      <w:rPr>
        <w:rFonts w:ascii="Wingdings" w:hAnsi="Wingdings" w:hint="default"/>
      </w:rPr>
    </w:lvl>
    <w:lvl w:ilvl="3" w:tplc="080A000F">
      <w:start w:val="1"/>
      <w:numFmt w:val="bullet"/>
      <w:lvlText w:val=""/>
      <w:lvlJc w:val="left"/>
      <w:pPr>
        <w:ind w:left="2880" w:hanging="360"/>
      </w:pPr>
      <w:rPr>
        <w:rFonts w:ascii="Symbol" w:hAnsi="Symbol" w:hint="default"/>
      </w:rPr>
    </w:lvl>
    <w:lvl w:ilvl="4" w:tplc="080A0019">
      <w:start w:val="1"/>
      <w:numFmt w:val="bullet"/>
      <w:lvlText w:val="o"/>
      <w:lvlJc w:val="left"/>
      <w:pPr>
        <w:ind w:left="3600" w:hanging="360"/>
      </w:pPr>
      <w:rPr>
        <w:rFonts w:ascii="Courier New" w:hAnsi="Courier New" w:cs="Times New Roman" w:hint="default"/>
      </w:rPr>
    </w:lvl>
    <w:lvl w:ilvl="5" w:tplc="080A001B">
      <w:start w:val="1"/>
      <w:numFmt w:val="bullet"/>
      <w:lvlText w:val=""/>
      <w:lvlJc w:val="left"/>
      <w:pPr>
        <w:ind w:left="4320" w:hanging="360"/>
      </w:pPr>
      <w:rPr>
        <w:rFonts w:ascii="Wingdings" w:hAnsi="Wingdings" w:hint="default"/>
      </w:rPr>
    </w:lvl>
    <w:lvl w:ilvl="6" w:tplc="080A000F">
      <w:start w:val="1"/>
      <w:numFmt w:val="bullet"/>
      <w:lvlText w:val=""/>
      <w:lvlJc w:val="left"/>
      <w:pPr>
        <w:ind w:left="5040" w:hanging="360"/>
      </w:pPr>
      <w:rPr>
        <w:rFonts w:ascii="Symbol" w:hAnsi="Symbol" w:hint="default"/>
      </w:rPr>
    </w:lvl>
    <w:lvl w:ilvl="7" w:tplc="080A0019">
      <w:start w:val="1"/>
      <w:numFmt w:val="bullet"/>
      <w:lvlText w:val="o"/>
      <w:lvlJc w:val="left"/>
      <w:pPr>
        <w:ind w:left="5760" w:hanging="360"/>
      </w:pPr>
      <w:rPr>
        <w:rFonts w:ascii="Courier New" w:hAnsi="Courier New" w:cs="Times New Roman" w:hint="default"/>
      </w:rPr>
    </w:lvl>
    <w:lvl w:ilvl="8" w:tplc="080A001B">
      <w:start w:val="1"/>
      <w:numFmt w:val="bullet"/>
      <w:lvlText w:val=""/>
      <w:lvlJc w:val="left"/>
      <w:pPr>
        <w:ind w:left="6480" w:hanging="360"/>
      </w:pPr>
      <w:rPr>
        <w:rFonts w:ascii="Wingdings" w:hAnsi="Wingdings" w:hint="default"/>
      </w:rPr>
    </w:lvl>
  </w:abstractNum>
  <w:abstractNum w:abstractNumId="77" w15:restartNumberingAfterBreak="0">
    <w:nsid w:val="2AA7037B"/>
    <w:multiLevelType w:val="hybridMultilevel"/>
    <w:tmpl w:val="23BC5A38"/>
    <w:lvl w:ilvl="0" w:tplc="0B2861B8">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15:restartNumberingAfterBreak="0">
    <w:nsid w:val="2AE717A8"/>
    <w:multiLevelType w:val="hybridMultilevel"/>
    <w:tmpl w:val="6456CA88"/>
    <w:lvl w:ilvl="0" w:tplc="B3821D10">
      <w:start w:val="6"/>
      <w:numFmt w:val="lowerLetter"/>
      <w:lvlText w:val="%1)"/>
      <w:lvlJc w:val="left"/>
      <w:pPr>
        <w:ind w:left="1701"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15:restartNumberingAfterBreak="0">
    <w:nsid w:val="2D597B3B"/>
    <w:multiLevelType w:val="hybridMultilevel"/>
    <w:tmpl w:val="3814BC68"/>
    <w:lvl w:ilvl="0" w:tplc="51C66952">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0" w15:restartNumberingAfterBreak="0">
    <w:nsid w:val="2D5C50E5"/>
    <w:multiLevelType w:val="hybridMultilevel"/>
    <w:tmpl w:val="F586B544"/>
    <w:styleLink w:val="CUADROSPAC31"/>
    <w:lvl w:ilvl="0" w:tplc="0BD2BD0E">
      <w:start w:val="1"/>
      <w:numFmt w:val="lowerLetter"/>
      <w:lvlText w:val="%1)"/>
      <w:lvlJc w:val="righ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81" w15:restartNumberingAfterBreak="0">
    <w:nsid w:val="2D9B4911"/>
    <w:multiLevelType w:val="hybridMultilevel"/>
    <w:tmpl w:val="1B5621F6"/>
    <w:lvl w:ilvl="0" w:tplc="32C87F26">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15:restartNumberingAfterBreak="0">
    <w:nsid w:val="2E92471B"/>
    <w:multiLevelType w:val="hybridMultilevel"/>
    <w:tmpl w:val="FE4E97AE"/>
    <w:styleLink w:val="GRFICASPAC21"/>
    <w:lvl w:ilvl="0" w:tplc="080A0001">
      <w:start w:val="1"/>
      <w:numFmt w:val="lowerLetter"/>
      <w:lvlText w:val="%1)"/>
      <w:lvlJc w:val="left"/>
      <w:pPr>
        <w:ind w:left="360" w:hanging="360"/>
      </w:pPr>
      <w:rPr>
        <w:rFonts w:cs="Times New Roman"/>
      </w:rPr>
    </w:lvl>
    <w:lvl w:ilvl="1" w:tplc="080A0003">
      <w:start w:val="1"/>
      <w:numFmt w:val="lowerLetter"/>
      <w:lvlText w:val="%2."/>
      <w:lvlJc w:val="left"/>
      <w:pPr>
        <w:ind w:left="1080" w:hanging="360"/>
      </w:pPr>
      <w:rPr>
        <w:rFonts w:cs="Times New Roman"/>
      </w:rPr>
    </w:lvl>
    <w:lvl w:ilvl="2" w:tplc="080A0005">
      <w:start w:val="1"/>
      <w:numFmt w:val="lowerRoman"/>
      <w:lvlText w:val="%3."/>
      <w:lvlJc w:val="right"/>
      <w:pPr>
        <w:ind w:left="1800" w:hanging="180"/>
      </w:pPr>
      <w:rPr>
        <w:rFonts w:cs="Times New Roman"/>
      </w:rPr>
    </w:lvl>
    <w:lvl w:ilvl="3" w:tplc="080A0001">
      <w:start w:val="1"/>
      <w:numFmt w:val="decimal"/>
      <w:lvlText w:val="%4."/>
      <w:lvlJc w:val="left"/>
      <w:pPr>
        <w:ind w:left="2520" w:hanging="360"/>
      </w:pPr>
      <w:rPr>
        <w:rFonts w:cs="Times New Roman"/>
      </w:rPr>
    </w:lvl>
    <w:lvl w:ilvl="4" w:tplc="080A0003">
      <w:start w:val="1"/>
      <w:numFmt w:val="lowerLetter"/>
      <w:lvlText w:val="%5."/>
      <w:lvlJc w:val="left"/>
      <w:pPr>
        <w:ind w:left="3240" w:hanging="360"/>
      </w:pPr>
      <w:rPr>
        <w:rFonts w:cs="Times New Roman"/>
      </w:rPr>
    </w:lvl>
    <w:lvl w:ilvl="5" w:tplc="080A0005">
      <w:start w:val="1"/>
      <w:numFmt w:val="lowerRoman"/>
      <w:lvlText w:val="%6."/>
      <w:lvlJc w:val="right"/>
      <w:pPr>
        <w:ind w:left="3960" w:hanging="180"/>
      </w:pPr>
      <w:rPr>
        <w:rFonts w:cs="Times New Roman"/>
      </w:rPr>
    </w:lvl>
    <w:lvl w:ilvl="6" w:tplc="080A0001">
      <w:start w:val="1"/>
      <w:numFmt w:val="decimal"/>
      <w:lvlText w:val="%7."/>
      <w:lvlJc w:val="left"/>
      <w:pPr>
        <w:ind w:left="4680" w:hanging="360"/>
      </w:pPr>
      <w:rPr>
        <w:rFonts w:cs="Times New Roman"/>
      </w:rPr>
    </w:lvl>
    <w:lvl w:ilvl="7" w:tplc="080A0003">
      <w:start w:val="1"/>
      <w:numFmt w:val="lowerLetter"/>
      <w:lvlText w:val="%8."/>
      <w:lvlJc w:val="left"/>
      <w:pPr>
        <w:ind w:left="5400" w:hanging="360"/>
      </w:pPr>
      <w:rPr>
        <w:rFonts w:cs="Times New Roman"/>
      </w:rPr>
    </w:lvl>
    <w:lvl w:ilvl="8" w:tplc="080A0005">
      <w:start w:val="1"/>
      <w:numFmt w:val="lowerRoman"/>
      <w:lvlText w:val="%9."/>
      <w:lvlJc w:val="right"/>
      <w:pPr>
        <w:ind w:left="6120" w:hanging="180"/>
      </w:pPr>
      <w:rPr>
        <w:rFonts w:cs="Times New Roman"/>
      </w:rPr>
    </w:lvl>
  </w:abstractNum>
  <w:abstractNum w:abstractNumId="83" w15:restartNumberingAfterBreak="0">
    <w:nsid w:val="2EC33708"/>
    <w:multiLevelType w:val="hybridMultilevel"/>
    <w:tmpl w:val="D730CB9C"/>
    <w:styleLink w:val="FIGURASPAC21"/>
    <w:lvl w:ilvl="0" w:tplc="7010878A">
      <w:start w:val="1"/>
      <w:numFmt w:val="upperRoman"/>
      <w:lvlText w:val="%1."/>
      <w:lvlJc w:val="left"/>
      <w:pPr>
        <w:tabs>
          <w:tab w:val="num" w:pos="0"/>
        </w:tabs>
        <w:ind w:left="1080" w:hanging="72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4" w15:restartNumberingAfterBreak="0">
    <w:nsid w:val="2EEC4B61"/>
    <w:multiLevelType w:val="hybridMultilevel"/>
    <w:tmpl w:val="3FA4E0EC"/>
    <w:lvl w:ilvl="0" w:tplc="6862FB34">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15:restartNumberingAfterBreak="0">
    <w:nsid w:val="2F311AF4"/>
    <w:multiLevelType w:val="hybridMultilevel"/>
    <w:tmpl w:val="B83EDA78"/>
    <w:lvl w:ilvl="0" w:tplc="B442E832">
      <w:start w:val="1"/>
      <w:numFmt w:val="lowerLetter"/>
      <w:lvlText w:val="%1)"/>
      <w:lvlJc w:val="left"/>
      <w:pPr>
        <w:ind w:left="1185" w:hanging="465"/>
      </w:pPr>
      <w:rPr>
        <w:b/>
        <w:color w:val="00000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86" w15:restartNumberingAfterBreak="0">
    <w:nsid w:val="2FB4427C"/>
    <w:multiLevelType w:val="hybridMultilevel"/>
    <w:tmpl w:val="21C27528"/>
    <w:lvl w:ilvl="0" w:tplc="18EC80F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7" w15:restartNumberingAfterBreak="0">
    <w:nsid w:val="2FF917B6"/>
    <w:multiLevelType w:val="hybridMultilevel"/>
    <w:tmpl w:val="F2AC5BF8"/>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8" w15:restartNumberingAfterBreak="0">
    <w:nsid w:val="31E25841"/>
    <w:multiLevelType w:val="hybridMultilevel"/>
    <w:tmpl w:val="B322D24C"/>
    <w:lvl w:ilvl="0" w:tplc="D1A8BE1C">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9" w15:restartNumberingAfterBreak="0">
    <w:nsid w:val="3339615F"/>
    <w:multiLevelType w:val="hybridMultilevel"/>
    <w:tmpl w:val="B944F85C"/>
    <w:lvl w:ilvl="0" w:tplc="8C4225AA">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15:restartNumberingAfterBreak="0">
    <w:nsid w:val="350D6BCC"/>
    <w:multiLevelType w:val="hybridMultilevel"/>
    <w:tmpl w:val="F10285AC"/>
    <w:styleLink w:val="GRFICASPAC1"/>
    <w:lvl w:ilvl="0" w:tplc="7F1A7C64">
      <w:start w:val="1"/>
      <w:numFmt w:val="lowerLetter"/>
      <w:lvlText w:val="%1)"/>
      <w:lvlJc w:val="right"/>
      <w:pPr>
        <w:ind w:left="1428" w:hanging="360"/>
      </w:pPr>
      <w:rPr>
        <w:rFonts w:cs="Times New Roman"/>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91" w15:restartNumberingAfterBreak="0">
    <w:nsid w:val="351243BF"/>
    <w:multiLevelType w:val="hybridMultilevel"/>
    <w:tmpl w:val="1EDA00EC"/>
    <w:lvl w:ilvl="0" w:tplc="9F5C121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2" w15:restartNumberingAfterBreak="0">
    <w:nsid w:val="353F7E2C"/>
    <w:multiLevelType w:val="hybridMultilevel"/>
    <w:tmpl w:val="D13C94D8"/>
    <w:lvl w:ilvl="0" w:tplc="9F3ADA5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3" w15:restartNumberingAfterBreak="0">
    <w:nsid w:val="35715C65"/>
    <w:multiLevelType w:val="hybridMultilevel"/>
    <w:tmpl w:val="3992E5FA"/>
    <w:lvl w:ilvl="0" w:tplc="D8840144">
      <w:start w:val="3"/>
      <w:numFmt w:val="upperRoman"/>
      <w:lvlText w:val="%1."/>
      <w:lvlJc w:val="right"/>
      <w:pPr>
        <w:ind w:left="720" w:hanging="360"/>
      </w:pPr>
      <w:rPr>
        <w:b/>
      </w:rPr>
    </w:lvl>
    <w:lvl w:ilvl="1" w:tplc="5ECE68BC">
      <w:start w:val="1"/>
      <w:numFmt w:val="decimal"/>
      <w:lvlText w:val="%2."/>
      <w:lvlJc w:val="left"/>
      <w:pPr>
        <w:ind w:left="1440" w:hanging="360"/>
      </w:pPr>
      <w:rPr>
        <w:b/>
        <w:color w:val="00B05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4" w15:restartNumberingAfterBreak="0">
    <w:nsid w:val="374A5DBD"/>
    <w:multiLevelType w:val="hybridMultilevel"/>
    <w:tmpl w:val="3ABEF46C"/>
    <w:styleLink w:val="CUADROSPAC211"/>
    <w:lvl w:ilvl="0" w:tplc="EC38AF80">
      <w:start w:val="1"/>
      <w:numFmt w:val="lowerLetter"/>
      <w:lvlText w:val="%1)"/>
      <w:lvlJc w:val="righ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95" w15:restartNumberingAfterBreak="0">
    <w:nsid w:val="37FB6676"/>
    <w:multiLevelType w:val="hybridMultilevel"/>
    <w:tmpl w:val="D2360AC6"/>
    <w:lvl w:ilvl="0" w:tplc="8C62FA52">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6" w15:restartNumberingAfterBreak="0">
    <w:nsid w:val="38085073"/>
    <w:multiLevelType w:val="hybridMultilevel"/>
    <w:tmpl w:val="495257A8"/>
    <w:styleLink w:val="GRFICASPAC3"/>
    <w:lvl w:ilvl="0" w:tplc="91586CAC">
      <w:start w:val="1"/>
      <w:numFmt w:val="decimal"/>
      <w:pStyle w:val="LISTAAMEALCO2"/>
      <w:lvlText w:val="%1)"/>
      <w:lvlJc w:val="left"/>
      <w:pPr>
        <w:tabs>
          <w:tab w:val="num" w:pos="720"/>
        </w:tabs>
        <w:ind w:left="720" w:hanging="360"/>
      </w:pPr>
      <w:rPr>
        <w:rFonts w:cs="Times New Roman"/>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97" w15:restartNumberingAfterBreak="0">
    <w:nsid w:val="381A0EE5"/>
    <w:multiLevelType w:val="hybridMultilevel"/>
    <w:tmpl w:val="4614EE3A"/>
    <w:lvl w:ilvl="0" w:tplc="BDD8939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8" w15:restartNumberingAfterBreak="0">
    <w:nsid w:val="3885131F"/>
    <w:multiLevelType w:val="hybridMultilevel"/>
    <w:tmpl w:val="A5F6567C"/>
    <w:lvl w:ilvl="0" w:tplc="EF844680">
      <w:start w:val="5"/>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9" w15:restartNumberingAfterBreak="0">
    <w:nsid w:val="39261D42"/>
    <w:multiLevelType w:val="hybridMultilevel"/>
    <w:tmpl w:val="3F46E4E8"/>
    <w:styleLink w:val="FIGURASPAC1"/>
    <w:lvl w:ilvl="0" w:tplc="080A0017">
      <w:start w:val="1"/>
      <w:numFmt w:val="lowerLetter"/>
      <w:lvlText w:val="%1)"/>
      <w:lvlJc w:val="right"/>
      <w:pPr>
        <w:ind w:left="1428" w:hanging="360"/>
      </w:pPr>
      <w:rPr>
        <w:rFonts w:cs="Times New Roman"/>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100" w15:restartNumberingAfterBreak="0">
    <w:nsid w:val="3C20694C"/>
    <w:multiLevelType w:val="hybridMultilevel"/>
    <w:tmpl w:val="B3704DF4"/>
    <w:lvl w:ilvl="0" w:tplc="DC36BBF2">
      <w:start w:val="3"/>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1" w15:restartNumberingAfterBreak="0">
    <w:nsid w:val="3C3A37C4"/>
    <w:multiLevelType w:val="hybridMultilevel"/>
    <w:tmpl w:val="58B80262"/>
    <w:lvl w:ilvl="0" w:tplc="AB0A24FA">
      <w:start w:val="1"/>
      <w:numFmt w:val="lowerLetter"/>
      <w:lvlText w:val="%1)"/>
      <w:lvlJc w:val="left"/>
      <w:pPr>
        <w:ind w:left="1428" w:hanging="360"/>
      </w:pPr>
      <w:rPr>
        <w:b/>
        <w:color w:val="auto"/>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2" w15:restartNumberingAfterBreak="0">
    <w:nsid w:val="3D053B66"/>
    <w:multiLevelType w:val="hybridMultilevel"/>
    <w:tmpl w:val="46A0FBF4"/>
    <w:lvl w:ilvl="0" w:tplc="4DD2D69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3" w15:restartNumberingAfterBreak="0">
    <w:nsid w:val="3DAF2970"/>
    <w:multiLevelType w:val="hybridMultilevel"/>
    <w:tmpl w:val="61DE1670"/>
    <w:lvl w:ilvl="0" w:tplc="35D6B072">
      <w:start w:val="1"/>
      <w:numFmt w:val="decimal"/>
      <w:lvlText w:val="%1."/>
      <w:lvlJc w:val="left"/>
      <w:pPr>
        <w:ind w:left="720" w:hanging="360"/>
      </w:pPr>
      <w:rPr>
        <w:b/>
        <w:strike w:val="0"/>
        <w:dstrike w:val="0"/>
        <w:color w:val="000000" w:themeColor="text1"/>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4" w15:restartNumberingAfterBreak="0">
    <w:nsid w:val="3DD313CD"/>
    <w:multiLevelType w:val="hybridMultilevel"/>
    <w:tmpl w:val="0250FBE0"/>
    <w:lvl w:ilvl="0" w:tplc="F4AC3572">
      <w:start w:val="1"/>
      <w:numFmt w:val="decimal"/>
      <w:lvlText w:val="%1."/>
      <w:lvlJc w:val="left"/>
      <w:pPr>
        <w:ind w:left="1353" w:hanging="360"/>
      </w:pPr>
      <w:rPr>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73448D26">
      <w:start w:val="1"/>
      <w:numFmt w:val="decimal"/>
      <w:lvlText w:val="%4."/>
      <w:lvlJc w:val="left"/>
      <w:pPr>
        <w:ind w:left="2880" w:hanging="360"/>
      </w:pPr>
      <w:rPr>
        <w:rFonts w:ascii="Arial Narrow" w:hAnsi="Arial Narrow" w:hint="default"/>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5" w15:restartNumberingAfterBreak="0">
    <w:nsid w:val="3F2948C9"/>
    <w:multiLevelType w:val="hybridMultilevel"/>
    <w:tmpl w:val="269CB110"/>
    <w:lvl w:ilvl="0" w:tplc="45B49B1A">
      <w:start w:val="1"/>
      <w:numFmt w:val="low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6" w15:restartNumberingAfterBreak="0">
    <w:nsid w:val="413A20E1"/>
    <w:multiLevelType w:val="hybridMultilevel"/>
    <w:tmpl w:val="9E467848"/>
    <w:lvl w:ilvl="0" w:tplc="F3C696F4">
      <w:start w:val="1"/>
      <w:numFmt w:val="upperRoman"/>
      <w:lvlText w:val="%1."/>
      <w:lvlJc w:val="righ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15:restartNumberingAfterBreak="0">
    <w:nsid w:val="4327631B"/>
    <w:multiLevelType w:val="hybridMultilevel"/>
    <w:tmpl w:val="2D544A94"/>
    <w:lvl w:ilvl="0" w:tplc="34B0B3FE">
      <w:start w:val="40"/>
      <w:numFmt w:val="decimal"/>
      <w:lvlText w:val="%1."/>
      <w:lvlJc w:val="left"/>
      <w:pPr>
        <w:ind w:left="135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4024C49"/>
    <w:multiLevelType w:val="hybridMultilevel"/>
    <w:tmpl w:val="C6C61DA6"/>
    <w:styleLink w:val="CUADROSPAC22"/>
    <w:lvl w:ilvl="0" w:tplc="080A0017">
      <w:start w:val="1"/>
      <w:numFmt w:val="upperRoman"/>
      <w:lvlText w:val="%1."/>
      <w:lvlJc w:val="right"/>
      <w:pPr>
        <w:ind w:left="1571"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09" w15:restartNumberingAfterBreak="0">
    <w:nsid w:val="455A541C"/>
    <w:multiLevelType w:val="hybridMultilevel"/>
    <w:tmpl w:val="9794966A"/>
    <w:lvl w:ilvl="0" w:tplc="6B2038B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0" w15:restartNumberingAfterBreak="0">
    <w:nsid w:val="45982DA7"/>
    <w:multiLevelType w:val="hybridMultilevel"/>
    <w:tmpl w:val="B7D26F9C"/>
    <w:lvl w:ilvl="0" w:tplc="1AB28F8E">
      <w:start w:val="1"/>
      <w:numFmt w:val="decimal"/>
      <w:lvlText w:val="%1."/>
      <w:lvlJc w:val="left"/>
      <w:pPr>
        <w:ind w:left="720" w:hanging="360"/>
      </w:pPr>
      <w:rPr>
        <w:rFonts w:ascii="Arial Narrow" w:hAnsi="Arial Narrow" w:hint="default"/>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1" w15:restartNumberingAfterBreak="0">
    <w:nsid w:val="465C0746"/>
    <w:multiLevelType w:val="hybridMultilevel"/>
    <w:tmpl w:val="A240EEBA"/>
    <w:styleLink w:val="GRFICASPAC2"/>
    <w:lvl w:ilvl="0" w:tplc="41387CC2">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12" w15:restartNumberingAfterBreak="0">
    <w:nsid w:val="48FF2B7E"/>
    <w:multiLevelType w:val="hybridMultilevel"/>
    <w:tmpl w:val="BB320FA8"/>
    <w:lvl w:ilvl="0" w:tplc="1F929D66">
      <w:start w:val="1"/>
      <w:numFmt w:val="decimal"/>
      <w:lvlText w:val="%1."/>
      <w:lvlJc w:val="left"/>
      <w:pPr>
        <w:ind w:left="1068" w:hanging="360"/>
      </w:pPr>
      <w:rPr>
        <w:b/>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13" w15:restartNumberingAfterBreak="0">
    <w:nsid w:val="493B1CF2"/>
    <w:multiLevelType w:val="hybridMultilevel"/>
    <w:tmpl w:val="B672D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49F755C0"/>
    <w:multiLevelType w:val="hybridMultilevel"/>
    <w:tmpl w:val="EFC643DC"/>
    <w:lvl w:ilvl="0" w:tplc="A61E6A6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5" w15:restartNumberingAfterBreak="0">
    <w:nsid w:val="4B0547F7"/>
    <w:multiLevelType w:val="hybridMultilevel"/>
    <w:tmpl w:val="38429D7C"/>
    <w:styleLink w:val="GRFICA211"/>
    <w:lvl w:ilvl="0" w:tplc="AA96B732">
      <w:start w:val="1"/>
      <w:numFmt w:val="decimal"/>
      <w:lvlText w:val="%1."/>
      <w:lvlJc w:val="righ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16" w15:restartNumberingAfterBreak="0">
    <w:nsid w:val="4B065C85"/>
    <w:multiLevelType w:val="hybridMultilevel"/>
    <w:tmpl w:val="C1300A66"/>
    <w:lvl w:ilvl="0" w:tplc="2F32EB2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7" w15:restartNumberingAfterBreak="0">
    <w:nsid w:val="4CA10E95"/>
    <w:multiLevelType w:val="multilevel"/>
    <w:tmpl w:val="D5FA76C0"/>
    <w:styleLink w:val="GRFICA"/>
    <w:lvl w:ilvl="0">
      <w:start w:val="3"/>
      <w:numFmt w:val="upperRoman"/>
      <w:lvlText w:val="%1.-"/>
      <w:lvlJc w:val="right"/>
      <w:pPr>
        <w:tabs>
          <w:tab w:val="num" w:pos="540"/>
        </w:tabs>
        <w:ind w:left="540" w:hanging="180"/>
      </w:pPr>
      <w:rPr>
        <w:rFonts w:cs="Times New Roman"/>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8" w15:restartNumberingAfterBreak="0">
    <w:nsid w:val="4CD00CDD"/>
    <w:multiLevelType w:val="hybridMultilevel"/>
    <w:tmpl w:val="7A92CECA"/>
    <w:lvl w:ilvl="0" w:tplc="F56CB17C">
      <w:start w:val="20"/>
      <w:numFmt w:val="lowerLetter"/>
      <w:lvlText w:val="%1)"/>
      <w:lvlJc w:val="left"/>
      <w:pPr>
        <w:ind w:left="1701"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9" w15:restartNumberingAfterBreak="0">
    <w:nsid w:val="4DB43C97"/>
    <w:multiLevelType w:val="hybridMultilevel"/>
    <w:tmpl w:val="9F32EEC6"/>
    <w:lvl w:ilvl="0" w:tplc="AB741236">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0" w15:restartNumberingAfterBreak="0">
    <w:nsid w:val="4DD4769D"/>
    <w:multiLevelType w:val="hybridMultilevel"/>
    <w:tmpl w:val="0D0018B6"/>
    <w:lvl w:ilvl="0" w:tplc="64BA8FB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1" w15:restartNumberingAfterBreak="0">
    <w:nsid w:val="4DDD49C7"/>
    <w:multiLevelType w:val="hybridMultilevel"/>
    <w:tmpl w:val="0C3E1326"/>
    <w:lvl w:ilvl="0" w:tplc="D88066B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2" w15:restartNumberingAfterBreak="0">
    <w:nsid w:val="4E071AFB"/>
    <w:multiLevelType w:val="hybridMultilevel"/>
    <w:tmpl w:val="291429D4"/>
    <w:lvl w:ilvl="0" w:tplc="21B4377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3" w15:restartNumberingAfterBreak="0">
    <w:nsid w:val="4E7D56AD"/>
    <w:multiLevelType w:val="hybridMultilevel"/>
    <w:tmpl w:val="8BE4359E"/>
    <w:lvl w:ilvl="0" w:tplc="462213E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4" w15:restartNumberingAfterBreak="0">
    <w:nsid w:val="4F33103C"/>
    <w:multiLevelType w:val="hybridMultilevel"/>
    <w:tmpl w:val="19F418DA"/>
    <w:lvl w:ilvl="0" w:tplc="F232F8E6">
      <w:start w:val="15"/>
      <w:numFmt w:val="upperRoman"/>
      <w:lvlText w:val="%1."/>
      <w:lvlJc w:val="righ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5" w15:restartNumberingAfterBreak="0">
    <w:nsid w:val="4FE715F1"/>
    <w:multiLevelType w:val="hybridMultilevel"/>
    <w:tmpl w:val="1E2AA11C"/>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26" w15:restartNumberingAfterBreak="0">
    <w:nsid w:val="511A14A0"/>
    <w:multiLevelType w:val="hybridMultilevel"/>
    <w:tmpl w:val="7020E752"/>
    <w:lvl w:ilvl="0" w:tplc="B652FAF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7" w15:restartNumberingAfterBreak="0">
    <w:nsid w:val="512E221A"/>
    <w:multiLevelType w:val="hybridMultilevel"/>
    <w:tmpl w:val="59FC7BAE"/>
    <w:lvl w:ilvl="0" w:tplc="52026FF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8" w15:restartNumberingAfterBreak="0">
    <w:nsid w:val="51D77B94"/>
    <w:multiLevelType w:val="hybridMultilevel"/>
    <w:tmpl w:val="C9266596"/>
    <w:lvl w:ilvl="0" w:tplc="9F3ADA54">
      <w:start w:val="1"/>
      <w:numFmt w:val="lowerLetter"/>
      <w:lvlText w:val="%1)"/>
      <w:lvlJc w:val="left"/>
      <w:pPr>
        <w:ind w:left="1701" w:hanging="360"/>
      </w:pPr>
      <w:rPr>
        <w:b/>
      </w:rPr>
    </w:lvl>
    <w:lvl w:ilvl="1" w:tplc="080A0019">
      <w:start w:val="1"/>
      <w:numFmt w:val="lowerLetter"/>
      <w:lvlText w:val="%2."/>
      <w:lvlJc w:val="left"/>
      <w:pPr>
        <w:ind w:left="2421" w:hanging="360"/>
      </w:pPr>
    </w:lvl>
    <w:lvl w:ilvl="2" w:tplc="080A001B">
      <w:start w:val="1"/>
      <w:numFmt w:val="lowerRoman"/>
      <w:lvlText w:val="%3."/>
      <w:lvlJc w:val="right"/>
      <w:pPr>
        <w:ind w:left="3141" w:hanging="180"/>
      </w:pPr>
    </w:lvl>
    <w:lvl w:ilvl="3" w:tplc="080A000F">
      <w:start w:val="1"/>
      <w:numFmt w:val="decimal"/>
      <w:lvlText w:val="%4."/>
      <w:lvlJc w:val="left"/>
      <w:pPr>
        <w:ind w:left="3861" w:hanging="360"/>
      </w:pPr>
    </w:lvl>
    <w:lvl w:ilvl="4" w:tplc="080A0019">
      <w:start w:val="1"/>
      <w:numFmt w:val="lowerLetter"/>
      <w:lvlText w:val="%5."/>
      <w:lvlJc w:val="left"/>
      <w:pPr>
        <w:ind w:left="4581" w:hanging="360"/>
      </w:pPr>
    </w:lvl>
    <w:lvl w:ilvl="5" w:tplc="080A001B">
      <w:start w:val="1"/>
      <w:numFmt w:val="lowerRoman"/>
      <w:lvlText w:val="%6."/>
      <w:lvlJc w:val="right"/>
      <w:pPr>
        <w:ind w:left="5301" w:hanging="180"/>
      </w:pPr>
    </w:lvl>
    <w:lvl w:ilvl="6" w:tplc="080A000F">
      <w:start w:val="1"/>
      <w:numFmt w:val="decimal"/>
      <w:lvlText w:val="%7."/>
      <w:lvlJc w:val="left"/>
      <w:pPr>
        <w:ind w:left="6021" w:hanging="360"/>
      </w:pPr>
    </w:lvl>
    <w:lvl w:ilvl="7" w:tplc="080A0019">
      <w:start w:val="1"/>
      <w:numFmt w:val="lowerLetter"/>
      <w:lvlText w:val="%8."/>
      <w:lvlJc w:val="left"/>
      <w:pPr>
        <w:ind w:left="6741" w:hanging="360"/>
      </w:pPr>
    </w:lvl>
    <w:lvl w:ilvl="8" w:tplc="080A001B">
      <w:start w:val="1"/>
      <w:numFmt w:val="lowerRoman"/>
      <w:lvlText w:val="%9."/>
      <w:lvlJc w:val="right"/>
      <w:pPr>
        <w:ind w:left="7461" w:hanging="180"/>
      </w:pPr>
    </w:lvl>
  </w:abstractNum>
  <w:abstractNum w:abstractNumId="129" w15:restartNumberingAfterBreak="0">
    <w:nsid w:val="542028E1"/>
    <w:multiLevelType w:val="hybridMultilevel"/>
    <w:tmpl w:val="F8D80A90"/>
    <w:lvl w:ilvl="0" w:tplc="686C93B2">
      <w:start w:val="13"/>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0" w15:restartNumberingAfterBreak="0">
    <w:nsid w:val="55C70DB2"/>
    <w:multiLevelType w:val="hybridMultilevel"/>
    <w:tmpl w:val="0B0AB8B8"/>
    <w:lvl w:ilvl="0" w:tplc="D5081C52">
      <w:start w:val="6"/>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1" w15:restartNumberingAfterBreak="0">
    <w:nsid w:val="55F26FA7"/>
    <w:multiLevelType w:val="hybridMultilevel"/>
    <w:tmpl w:val="DBD8A248"/>
    <w:lvl w:ilvl="0" w:tplc="0B7039A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2" w15:restartNumberingAfterBreak="0">
    <w:nsid w:val="563F7972"/>
    <w:multiLevelType w:val="hybridMultilevel"/>
    <w:tmpl w:val="A328CDAA"/>
    <w:lvl w:ilvl="0" w:tplc="7F86C40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3" w15:restartNumberingAfterBreak="0">
    <w:nsid w:val="566D510F"/>
    <w:multiLevelType w:val="hybridMultilevel"/>
    <w:tmpl w:val="EA8CC39E"/>
    <w:styleLink w:val="CUADROSPAC1"/>
    <w:lvl w:ilvl="0" w:tplc="080A000F">
      <w:start w:val="1"/>
      <w:numFmt w:val="upperRoman"/>
      <w:lvlText w:val="%1."/>
      <w:lvlJc w:val="right"/>
      <w:pPr>
        <w:ind w:left="1571"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34" w15:restartNumberingAfterBreak="0">
    <w:nsid w:val="56E01FA7"/>
    <w:multiLevelType w:val="hybridMultilevel"/>
    <w:tmpl w:val="012C51CE"/>
    <w:lvl w:ilvl="0" w:tplc="AADA05DA">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5" w15:restartNumberingAfterBreak="0">
    <w:nsid w:val="576B786F"/>
    <w:multiLevelType w:val="hybridMultilevel"/>
    <w:tmpl w:val="202EFC0E"/>
    <w:lvl w:ilvl="0" w:tplc="3EBC3BC0">
      <w:start w:val="1"/>
      <w:numFmt w:val="bullet"/>
      <w:lvlText w:val=""/>
      <w:lvlJc w:val="left"/>
      <w:pPr>
        <w:ind w:left="720" w:hanging="360"/>
      </w:pPr>
      <w:rPr>
        <w:rFonts w:ascii="Symbol" w:hAnsi="Symbol" w:hint="default"/>
        <w:b w:val="0"/>
        <w:sz w:val="17"/>
        <w:szCs w:val="1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57872694"/>
    <w:multiLevelType w:val="hybridMultilevel"/>
    <w:tmpl w:val="32740664"/>
    <w:lvl w:ilvl="0" w:tplc="A112BFE4">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7" w15:restartNumberingAfterBreak="0">
    <w:nsid w:val="57F51F10"/>
    <w:multiLevelType w:val="hybridMultilevel"/>
    <w:tmpl w:val="C6D8E288"/>
    <w:styleLink w:val="IMGENPAC"/>
    <w:lvl w:ilvl="0" w:tplc="F81A81D8">
      <w:start w:val="3"/>
      <w:numFmt w:val="upperRoman"/>
      <w:lvlText w:val="%1.-"/>
      <w:lvlJc w:val="right"/>
      <w:pPr>
        <w:tabs>
          <w:tab w:val="num" w:pos="180"/>
        </w:tabs>
        <w:ind w:left="180" w:hanging="180"/>
      </w:pPr>
      <w:rPr>
        <w:rFonts w:cs="Times New Roman"/>
        <w:b/>
        <w:i w:val="0"/>
      </w:rPr>
    </w:lvl>
    <w:lvl w:ilvl="1" w:tplc="080A0019">
      <w:start w:val="1"/>
      <w:numFmt w:val="lowerLetter"/>
      <w:lvlText w:val="%2."/>
      <w:lvlJc w:val="left"/>
      <w:pPr>
        <w:tabs>
          <w:tab w:val="num" w:pos="1080"/>
        </w:tabs>
        <w:ind w:left="1080" w:hanging="360"/>
      </w:pPr>
      <w:rPr>
        <w:rFonts w:cs="Times New Roman"/>
      </w:rPr>
    </w:lvl>
    <w:lvl w:ilvl="2" w:tplc="080A001B">
      <w:start w:val="1"/>
      <w:numFmt w:val="lowerRoman"/>
      <w:lvlText w:val="%3."/>
      <w:lvlJc w:val="right"/>
      <w:pPr>
        <w:tabs>
          <w:tab w:val="num" w:pos="1800"/>
        </w:tabs>
        <w:ind w:left="1800" w:hanging="180"/>
      </w:pPr>
      <w:rPr>
        <w:rFonts w:cs="Times New Roman"/>
      </w:rPr>
    </w:lvl>
    <w:lvl w:ilvl="3" w:tplc="080A000F">
      <w:start w:val="1"/>
      <w:numFmt w:val="decimal"/>
      <w:lvlText w:val="%4."/>
      <w:lvlJc w:val="left"/>
      <w:pPr>
        <w:tabs>
          <w:tab w:val="num" w:pos="2520"/>
        </w:tabs>
        <w:ind w:left="2520" w:hanging="360"/>
      </w:pPr>
      <w:rPr>
        <w:rFonts w:cs="Times New Roman"/>
      </w:rPr>
    </w:lvl>
    <w:lvl w:ilvl="4" w:tplc="080A0019">
      <w:start w:val="1"/>
      <w:numFmt w:val="lowerLetter"/>
      <w:lvlText w:val="%5."/>
      <w:lvlJc w:val="left"/>
      <w:pPr>
        <w:tabs>
          <w:tab w:val="num" w:pos="3240"/>
        </w:tabs>
        <w:ind w:left="3240" w:hanging="360"/>
      </w:pPr>
      <w:rPr>
        <w:rFonts w:cs="Times New Roman"/>
      </w:rPr>
    </w:lvl>
    <w:lvl w:ilvl="5" w:tplc="080A001B">
      <w:start w:val="1"/>
      <w:numFmt w:val="lowerRoman"/>
      <w:lvlText w:val="%6."/>
      <w:lvlJc w:val="right"/>
      <w:pPr>
        <w:tabs>
          <w:tab w:val="num" w:pos="3960"/>
        </w:tabs>
        <w:ind w:left="3960" w:hanging="180"/>
      </w:pPr>
      <w:rPr>
        <w:rFonts w:cs="Times New Roman"/>
      </w:rPr>
    </w:lvl>
    <w:lvl w:ilvl="6" w:tplc="080A000F">
      <w:start w:val="1"/>
      <w:numFmt w:val="decimal"/>
      <w:lvlText w:val="%7."/>
      <w:lvlJc w:val="left"/>
      <w:pPr>
        <w:tabs>
          <w:tab w:val="num" w:pos="4680"/>
        </w:tabs>
        <w:ind w:left="4680" w:hanging="360"/>
      </w:pPr>
      <w:rPr>
        <w:rFonts w:cs="Times New Roman"/>
      </w:rPr>
    </w:lvl>
    <w:lvl w:ilvl="7" w:tplc="080A0019">
      <w:start w:val="1"/>
      <w:numFmt w:val="lowerLetter"/>
      <w:lvlText w:val="%8."/>
      <w:lvlJc w:val="left"/>
      <w:pPr>
        <w:tabs>
          <w:tab w:val="num" w:pos="5400"/>
        </w:tabs>
        <w:ind w:left="5400" w:hanging="360"/>
      </w:pPr>
      <w:rPr>
        <w:rFonts w:cs="Times New Roman"/>
      </w:rPr>
    </w:lvl>
    <w:lvl w:ilvl="8" w:tplc="080A001B">
      <w:start w:val="1"/>
      <w:numFmt w:val="lowerRoman"/>
      <w:lvlText w:val="%9."/>
      <w:lvlJc w:val="right"/>
      <w:pPr>
        <w:tabs>
          <w:tab w:val="num" w:pos="6120"/>
        </w:tabs>
        <w:ind w:left="6120" w:hanging="180"/>
      </w:pPr>
      <w:rPr>
        <w:rFonts w:cs="Times New Roman"/>
      </w:rPr>
    </w:lvl>
  </w:abstractNum>
  <w:abstractNum w:abstractNumId="138" w15:restartNumberingAfterBreak="0">
    <w:nsid w:val="58C40EB8"/>
    <w:multiLevelType w:val="hybridMultilevel"/>
    <w:tmpl w:val="DBACF53C"/>
    <w:lvl w:ilvl="0" w:tplc="A8240D82">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9" w15:restartNumberingAfterBreak="0">
    <w:nsid w:val="5933552F"/>
    <w:multiLevelType w:val="hybridMultilevel"/>
    <w:tmpl w:val="6E425A3A"/>
    <w:styleLink w:val="IMGENPAC3"/>
    <w:lvl w:ilvl="0" w:tplc="D37A6706">
      <w:start w:val="1"/>
      <w:numFmt w:val="bullet"/>
      <w:pStyle w:val="LISTAAMEALCO3"/>
      <w:lvlText w:val=""/>
      <w:lvlJc w:val="left"/>
      <w:pPr>
        <w:tabs>
          <w:tab w:val="num" w:pos="720"/>
        </w:tabs>
        <w:ind w:left="720" w:hanging="360"/>
      </w:pPr>
      <w:rPr>
        <w:rFonts w:ascii="Symbol" w:hAnsi="Symbol" w:hint="default"/>
      </w:rPr>
    </w:lvl>
    <w:lvl w:ilvl="1" w:tplc="080A0019">
      <w:start w:val="1"/>
      <w:numFmt w:val="bullet"/>
      <w:lvlText w:val="o"/>
      <w:lvlJc w:val="left"/>
      <w:pPr>
        <w:tabs>
          <w:tab w:val="num" w:pos="1440"/>
        </w:tabs>
        <w:ind w:left="1440" w:hanging="360"/>
      </w:pPr>
      <w:rPr>
        <w:rFonts w:ascii="Courier New" w:hAnsi="Courier New" w:cs="Times New Roman" w:hint="default"/>
      </w:rPr>
    </w:lvl>
    <w:lvl w:ilvl="2" w:tplc="080A001B">
      <w:start w:val="1"/>
      <w:numFmt w:val="bullet"/>
      <w:lvlText w:val=""/>
      <w:lvlJc w:val="left"/>
      <w:pPr>
        <w:tabs>
          <w:tab w:val="num" w:pos="2160"/>
        </w:tabs>
        <w:ind w:left="2160" w:hanging="360"/>
      </w:pPr>
      <w:rPr>
        <w:rFonts w:ascii="Wingdings" w:hAnsi="Wingdings" w:hint="default"/>
      </w:rPr>
    </w:lvl>
    <w:lvl w:ilvl="3" w:tplc="080A000F">
      <w:start w:val="1"/>
      <w:numFmt w:val="bullet"/>
      <w:lvlText w:val=""/>
      <w:lvlJc w:val="left"/>
      <w:pPr>
        <w:tabs>
          <w:tab w:val="num" w:pos="2880"/>
        </w:tabs>
        <w:ind w:left="2880" w:hanging="360"/>
      </w:pPr>
      <w:rPr>
        <w:rFonts w:ascii="Symbol" w:hAnsi="Symbol" w:hint="default"/>
      </w:rPr>
    </w:lvl>
    <w:lvl w:ilvl="4" w:tplc="080A0019">
      <w:start w:val="1"/>
      <w:numFmt w:val="bullet"/>
      <w:lvlText w:val="o"/>
      <w:lvlJc w:val="left"/>
      <w:pPr>
        <w:tabs>
          <w:tab w:val="num" w:pos="3600"/>
        </w:tabs>
        <w:ind w:left="3600" w:hanging="360"/>
      </w:pPr>
      <w:rPr>
        <w:rFonts w:ascii="Courier New" w:hAnsi="Courier New" w:cs="Times New Roman" w:hint="default"/>
      </w:rPr>
    </w:lvl>
    <w:lvl w:ilvl="5" w:tplc="080A001B">
      <w:start w:val="1"/>
      <w:numFmt w:val="bullet"/>
      <w:lvlText w:val=""/>
      <w:lvlJc w:val="left"/>
      <w:pPr>
        <w:tabs>
          <w:tab w:val="num" w:pos="4320"/>
        </w:tabs>
        <w:ind w:left="4320" w:hanging="360"/>
      </w:pPr>
      <w:rPr>
        <w:rFonts w:ascii="Wingdings" w:hAnsi="Wingdings" w:hint="default"/>
      </w:rPr>
    </w:lvl>
    <w:lvl w:ilvl="6" w:tplc="080A000F">
      <w:start w:val="1"/>
      <w:numFmt w:val="bullet"/>
      <w:lvlText w:val=""/>
      <w:lvlJc w:val="left"/>
      <w:pPr>
        <w:tabs>
          <w:tab w:val="num" w:pos="5040"/>
        </w:tabs>
        <w:ind w:left="5040" w:hanging="360"/>
      </w:pPr>
      <w:rPr>
        <w:rFonts w:ascii="Symbol" w:hAnsi="Symbol" w:hint="default"/>
      </w:rPr>
    </w:lvl>
    <w:lvl w:ilvl="7" w:tplc="080A0019">
      <w:start w:val="1"/>
      <w:numFmt w:val="bullet"/>
      <w:lvlText w:val="o"/>
      <w:lvlJc w:val="left"/>
      <w:pPr>
        <w:tabs>
          <w:tab w:val="num" w:pos="5760"/>
        </w:tabs>
        <w:ind w:left="5760" w:hanging="360"/>
      </w:pPr>
      <w:rPr>
        <w:rFonts w:ascii="Courier New" w:hAnsi="Courier New" w:cs="Times New Roman" w:hint="default"/>
      </w:rPr>
    </w:lvl>
    <w:lvl w:ilvl="8" w:tplc="080A001B">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9351F19"/>
    <w:multiLevelType w:val="hybridMultilevel"/>
    <w:tmpl w:val="6E94ADEA"/>
    <w:lvl w:ilvl="0" w:tplc="605AC970">
      <w:start w:val="3"/>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1" w15:restartNumberingAfterBreak="0">
    <w:nsid w:val="5A680B62"/>
    <w:multiLevelType w:val="hybridMultilevel"/>
    <w:tmpl w:val="E54421AC"/>
    <w:lvl w:ilvl="0" w:tplc="8F12484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2" w15:restartNumberingAfterBreak="0">
    <w:nsid w:val="5AAF2901"/>
    <w:multiLevelType w:val="hybridMultilevel"/>
    <w:tmpl w:val="137CD292"/>
    <w:lvl w:ilvl="0" w:tplc="5B647FE2">
      <w:start w:val="1"/>
      <w:numFmt w:val="decimal"/>
      <w:lvlText w:val="%1."/>
      <w:lvlJc w:val="left"/>
      <w:pPr>
        <w:tabs>
          <w:tab w:val="num" w:pos="720"/>
        </w:tabs>
        <w:ind w:left="720" w:hanging="363"/>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3" w15:restartNumberingAfterBreak="0">
    <w:nsid w:val="5AC3315A"/>
    <w:multiLevelType w:val="hybridMultilevel"/>
    <w:tmpl w:val="EE4C5762"/>
    <w:lvl w:ilvl="0" w:tplc="DE26E1DA">
      <w:start w:val="1"/>
      <w:numFmt w:val="decimal"/>
      <w:lvlText w:val="%1."/>
      <w:lvlJc w:val="left"/>
      <w:pPr>
        <w:ind w:left="1888"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4" w15:restartNumberingAfterBreak="0">
    <w:nsid w:val="5B261AE8"/>
    <w:multiLevelType w:val="hybridMultilevel"/>
    <w:tmpl w:val="B5760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5B657874"/>
    <w:multiLevelType w:val="hybridMultilevel"/>
    <w:tmpl w:val="F95A72D4"/>
    <w:styleLink w:val="CUADROSPAC21"/>
    <w:lvl w:ilvl="0" w:tplc="AF96842A">
      <w:start w:val="1"/>
      <w:numFmt w:val="decimal"/>
      <w:lvlText w:val="%1."/>
      <w:lvlJc w:val="left"/>
      <w:pPr>
        <w:ind w:left="1854" w:hanging="360"/>
      </w:pPr>
      <w:rPr>
        <w:rFonts w:ascii="Calibri" w:hAnsi="Calibri" w:cs="Calibri" w:hint="default"/>
        <w:b/>
        <w:i w:val="0"/>
        <w:sz w:val="18"/>
        <w:szCs w:val="18"/>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46" w15:restartNumberingAfterBreak="0">
    <w:nsid w:val="5CE62768"/>
    <w:multiLevelType w:val="hybridMultilevel"/>
    <w:tmpl w:val="C0A4CCF0"/>
    <w:lvl w:ilvl="0" w:tplc="B0960F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7" w15:restartNumberingAfterBreak="0">
    <w:nsid w:val="5D195D08"/>
    <w:multiLevelType w:val="hybridMultilevel"/>
    <w:tmpl w:val="E81AF006"/>
    <w:lvl w:ilvl="0" w:tplc="D558331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8" w15:restartNumberingAfterBreak="0">
    <w:nsid w:val="5D8B7AD7"/>
    <w:multiLevelType w:val="hybridMultilevel"/>
    <w:tmpl w:val="F5740C84"/>
    <w:lvl w:ilvl="0" w:tplc="75748764">
      <w:start w:val="1"/>
      <w:numFmt w:val="upperRoman"/>
      <w:lvlText w:val="%1."/>
      <w:lvlJc w:val="right"/>
      <w:pPr>
        <w:ind w:left="755"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9" w15:restartNumberingAfterBreak="0">
    <w:nsid w:val="5E971D60"/>
    <w:multiLevelType w:val="hybridMultilevel"/>
    <w:tmpl w:val="C67E6990"/>
    <w:lvl w:ilvl="0" w:tplc="44AE5332">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0" w15:restartNumberingAfterBreak="0">
    <w:nsid w:val="6049294C"/>
    <w:multiLevelType w:val="hybridMultilevel"/>
    <w:tmpl w:val="3E909A68"/>
    <w:lvl w:ilvl="0" w:tplc="EA4608C0">
      <w:start w:val="1"/>
      <w:numFmt w:val="upperRoman"/>
      <w:lvlText w:val="%1."/>
      <w:lvlJc w:val="left"/>
      <w:pPr>
        <w:ind w:left="180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1" w15:restartNumberingAfterBreak="0">
    <w:nsid w:val="60986A45"/>
    <w:multiLevelType w:val="hybridMultilevel"/>
    <w:tmpl w:val="171877E0"/>
    <w:styleLink w:val="GRFICA4"/>
    <w:lvl w:ilvl="0" w:tplc="711E2648">
      <w:start w:val="1"/>
      <w:numFmt w:val="lowerLetter"/>
      <w:lvlText w:val="%1)"/>
      <w:lvlJc w:val="right"/>
      <w:pPr>
        <w:ind w:left="1428" w:hanging="360"/>
      </w:pPr>
      <w:rPr>
        <w:rFonts w:cs="Times New Roman"/>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152" w15:restartNumberingAfterBreak="0">
    <w:nsid w:val="61293AD5"/>
    <w:multiLevelType w:val="hybridMultilevel"/>
    <w:tmpl w:val="7C122C6C"/>
    <w:lvl w:ilvl="0" w:tplc="4E92A336">
      <w:start w:val="19"/>
      <w:numFmt w:val="lowerLetter"/>
      <w:lvlText w:val="%1)"/>
      <w:lvlJc w:val="left"/>
      <w:pPr>
        <w:ind w:left="6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3" w15:restartNumberingAfterBreak="0">
    <w:nsid w:val="61BF205C"/>
    <w:multiLevelType w:val="hybridMultilevel"/>
    <w:tmpl w:val="1986A978"/>
    <w:lvl w:ilvl="0" w:tplc="12C097D4">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4" w15:restartNumberingAfterBreak="0">
    <w:nsid w:val="61C75946"/>
    <w:multiLevelType w:val="hybridMultilevel"/>
    <w:tmpl w:val="357E7E60"/>
    <w:lvl w:ilvl="0" w:tplc="AF5834B6">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5" w15:restartNumberingAfterBreak="0">
    <w:nsid w:val="62744660"/>
    <w:multiLevelType w:val="hybridMultilevel"/>
    <w:tmpl w:val="DF78A46A"/>
    <w:styleLink w:val="GRFICA11"/>
    <w:lvl w:ilvl="0" w:tplc="58C0296E">
      <w:start w:val="1"/>
      <w:numFmt w:val="upperRoman"/>
      <w:lvlText w:val="%1."/>
      <w:lvlJc w:val="right"/>
      <w:pPr>
        <w:ind w:left="1080" w:hanging="720"/>
      </w:pPr>
      <w:rPr>
        <w:rFonts w:cs="Times New Roman"/>
        <w:b/>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56" w15:restartNumberingAfterBreak="0">
    <w:nsid w:val="634342CD"/>
    <w:multiLevelType w:val="hybridMultilevel"/>
    <w:tmpl w:val="ECF2A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63754AB2"/>
    <w:multiLevelType w:val="hybridMultilevel"/>
    <w:tmpl w:val="DE947FAA"/>
    <w:styleLink w:val="GRFICA31"/>
    <w:lvl w:ilvl="0" w:tplc="145C6C80">
      <w:start w:val="1"/>
      <w:numFmt w:val="upperRoman"/>
      <w:lvlText w:val="%1."/>
      <w:lvlJc w:val="right"/>
      <w:pPr>
        <w:ind w:left="1080" w:hanging="72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58" w15:restartNumberingAfterBreak="0">
    <w:nsid w:val="640F505D"/>
    <w:multiLevelType w:val="hybridMultilevel"/>
    <w:tmpl w:val="3B4EA156"/>
    <w:lvl w:ilvl="0" w:tplc="D7267E74">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9" w15:restartNumberingAfterBreak="0">
    <w:nsid w:val="661A30D2"/>
    <w:multiLevelType w:val="hybridMultilevel"/>
    <w:tmpl w:val="E6560F96"/>
    <w:lvl w:ilvl="0" w:tplc="2C2C00E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0" w15:restartNumberingAfterBreak="0">
    <w:nsid w:val="66813500"/>
    <w:multiLevelType w:val="hybridMultilevel"/>
    <w:tmpl w:val="6870282E"/>
    <w:lvl w:ilvl="0" w:tplc="DEE6D13E">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1" w15:restartNumberingAfterBreak="0">
    <w:nsid w:val="668C4ABB"/>
    <w:multiLevelType w:val="hybridMultilevel"/>
    <w:tmpl w:val="7E680192"/>
    <w:styleLink w:val="IMGENPAC211"/>
    <w:lvl w:ilvl="0" w:tplc="080A000F">
      <w:start w:val="1"/>
      <w:numFmt w:val="upperRoman"/>
      <w:lvlText w:val="%1."/>
      <w:lvlJc w:val="right"/>
      <w:pPr>
        <w:ind w:left="1571"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62" w15:restartNumberingAfterBreak="0">
    <w:nsid w:val="6746488F"/>
    <w:multiLevelType w:val="hybridMultilevel"/>
    <w:tmpl w:val="5B903F2C"/>
    <w:lvl w:ilvl="0" w:tplc="5BA668F2">
      <w:start w:val="2"/>
      <w:numFmt w:val="decimal"/>
      <w:lvlText w:val="%1."/>
      <w:lvlJc w:val="left"/>
      <w:pPr>
        <w:tabs>
          <w:tab w:val="num" w:pos="1083"/>
        </w:tabs>
        <w:ind w:left="1083" w:hanging="363"/>
      </w:pPr>
      <w:rPr>
        <w:b/>
      </w:rPr>
    </w:lvl>
    <w:lvl w:ilvl="1" w:tplc="080A0019">
      <w:start w:val="1"/>
      <w:numFmt w:val="lowerLetter"/>
      <w:lvlText w:val="%2."/>
      <w:lvlJc w:val="left"/>
      <w:pPr>
        <w:ind w:left="1803" w:hanging="360"/>
      </w:pPr>
    </w:lvl>
    <w:lvl w:ilvl="2" w:tplc="080A001B">
      <w:start w:val="1"/>
      <w:numFmt w:val="lowerRoman"/>
      <w:lvlText w:val="%3."/>
      <w:lvlJc w:val="right"/>
      <w:pPr>
        <w:ind w:left="2523" w:hanging="180"/>
      </w:pPr>
    </w:lvl>
    <w:lvl w:ilvl="3" w:tplc="080A000F">
      <w:start w:val="1"/>
      <w:numFmt w:val="decimal"/>
      <w:lvlText w:val="%4."/>
      <w:lvlJc w:val="left"/>
      <w:pPr>
        <w:ind w:left="3243" w:hanging="360"/>
      </w:pPr>
    </w:lvl>
    <w:lvl w:ilvl="4" w:tplc="080A0019">
      <w:start w:val="1"/>
      <w:numFmt w:val="lowerLetter"/>
      <w:lvlText w:val="%5."/>
      <w:lvlJc w:val="left"/>
      <w:pPr>
        <w:ind w:left="3963" w:hanging="360"/>
      </w:pPr>
    </w:lvl>
    <w:lvl w:ilvl="5" w:tplc="080A001B">
      <w:start w:val="1"/>
      <w:numFmt w:val="lowerRoman"/>
      <w:lvlText w:val="%6."/>
      <w:lvlJc w:val="right"/>
      <w:pPr>
        <w:ind w:left="4683" w:hanging="180"/>
      </w:pPr>
    </w:lvl>
    <w:lvl w:ilvl="6" w:tplc="080A000F">
      <w:start w:val="1"/>
      <w:numFmt w:val="decimal"/>
      <w:lvlText w:val="%7."/>
      <w:lvlJc w:val="left"/>
      <w:pPr>
        <w:ind w:left="5403" w:hanging="360"/>
      </w:pPr>
    </w:lvl>
    <w:lvl w:ilvl="7" w:tplc="080A0019">
      <w:start w:val="1"/>
      <w:numFmt w:val="lowerLetter"/>
      <w:lvlText w:val="%8."/>
      <w:lvlJc w:val="left"/>
      <w:pPr>
        <w:ind w:left="6123" w:hanging="360"/>
      </w:pPr>
    </w:lvl>
    <w:lvl w:ilvl="8" w:tplc="080A001B">
      <w:start w:val="1"/>
      <w:numFmt w:val="lowerRoman"/>
      <w:lvlText w:val="%9."/>
      <w:lvlJc w:val="right"/>
      <w:pPr>
        <w:ind w:left="6843" w:hanging="180"/>
      </w:pPr>
    </w:lvl>
  </w:abstractNum>
  <w:abstractNum w:abstractNumId="163" w15:restartNumberingAfterBreak="0">
    <w:nsid w:val="675E5065"/>
    <w:multiLevelType w:val="hybridMultilevel"/>
    <w:tmpl w:val="97AC1BE0"/>
    <w:styleLink w:val="GRFICA111"/>
    <w:lvl w:ilvl="0" w:tplc="ECDEC1EA">
      <w:start w:val="1"/>
      <w:numFmt w:val="lowerLetter"/>
      <w:lvlText w:val="%1)"/>
      <w:lvlJc w:val="left"/>
      <w:pPr>
        <w:tabs>
          <w:tab w:val="num" w:pos="720"/>
        </w:tabs>
        <w:ind w:left="720" w:hanging="360"/>
      </w:pPr>
      <w:rPr>
        <w:rFonts w:cs="Times New Roman"/>
        <w:b/>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64" w15:restartNumberingAfterBreak="0">
    <w:nsid w:val="675E5147"/>
    <w:multiLevelType w:val="multilevel"/>
    <w:tmpl w:val="756E95AA"/>
    <w:styleLink w:val="FIGURASPAC"/>
    <w:lvl w:ilvl="0">
      <w:start w:val="3"/>
      <w:numFmt w:val="upperRoman"/>
      <w:lvlText w:val="%1.-"/>
      <w:lvlJc w:val="right"/>
      <w:pPr>
        <w:tabs>
          <w:tab w:val="num" w:pos="540"/>
        </w:tabs>
        <w:ind w:left="540" w:hanging="180"/>
      </w:pPr>
      <w:rPr>
        <w:rFonts w:cs="Times New Roman"/>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5" w15:restartNumberingAfterBreak="0">
    <w:nsid w:val="677B14AC"/>
    <w:multiLevelType w:val="hybridMultilevel"/>
    <w:tmpl w:val="EB70C6CE"/>
    <w:lvl w:ilvl="0" w:tplc="4224EA80">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6" w15:restartNumberingAfterBreak="0">
    <w:nsid w:val="67905382"/>
    <w:multiLevelType w:val="hybridMultilevel"/>
    <w:tmpl w:val="DFB245D2"/>
    <w:styleLink w:val="IMGENPAC1"/>
    <w:lvl w:ilvl="0" w:tplc="7102C6F8">
      <w:start w:val="1"/>
      <w:numFmt w:val="upperRoman"/>
      <w:lvlText w:val="%1."/>
      <w:lvlJc w:val="right"/>
      <w:pPr>
        <w:ind w:left="1571" w:hanging="360"/>
      </w:pPr>
      <w:rPr>
        <w:rFonts w:cs="Times New Roman"/>
        <w:b/>
      </w:rPr>
    </w:lvl>
    <w:lvl w:ilvl="1" w:tplc="9F8EB082">
      <w:start w:val="1"/>
      <w:numFmt w:val="lowerLetter"/>
      <w:lvlText w:val="%2."/>
      <w:lvlJc w:val="left"/>
      <w:pPr>
        <w:ind w:left="1440" w:hanging="360"/>
      </w:pPr>
      <w:rPr>
        <w:rFonts w:cs="Times New Roman"/>
      </w:rPr>
    </w:lvl>
    <w:lvl w:ilvl="2" w:tplc="EAC060D4">
      <w:start w:val="1"/>
      <w:numFmt w:val="lowerRoman"/>
      <w:lvlText w:val="%3."/>
      <w:lvlJc w:val="right"/>
      <w:pPr>
        <w:ind w:left="2160" w:hanging="180"/>
      </w:pPr>
      <w:rPr>
        <w:rFonts w:cs="Times New Roman"/>
      </w:rPr>
    </w:lvl>
    <w:lvl w:ilvl="3" w:tplc="09B6CF0C">
      <w:start w:val="1"/>
      <w:numFmt w:val="decimal"/>
      <w:lvlText w:val="%4."/>
      <w:lvlJc w:val="left"/>
      <w:pPr>
        <w:ind w:left="2880" w:hanging="360"/>
      </w:pPr>
      <w:rPr>
        <w:rFonts w:cs="Times New Roman"/>
      </w:rPr>
    </w:lvl>
    <w:lvl w:ilvl="4" w:tplc="92B81652">
      <w:start w:val="1"/>
      <w:numFmt w:val="lowerLetter"/>
      <w:lvlText w:val="%5."/>
      <w:lvlJc w:val="left"/>
      <w:pPr>
        <w:ind w:left="3600" w:hanging="360"/>
      </w:pPr>
      <w:rPr>
        <w:rFonts w:cs="Times New Roman"/>
      </w:rPr>
    </w:lvl>
    <w:lvl w:ilvl="5" w:tplc="9BE402BC">
      <w:start w:val="1"/>
      <w:numFmt w:val="lowerRoman"/>
      <w:lvlText w:val="%6."/>
      <w:lvlJc w:val="right"/>
      <w:pPr>
        <w:ind w:left="4320" w:hanging="180"/>
      </w:pPr>
      <w:rPr>
        <w:rFonts w:cs="Times New Roman"/>
      </w:rPr>
    </w:lvl>
    <w:lvl w:ilvl="6" w:tplc="2A10F93A">
      <w:start w:val="1"/>
      <w:numFmt w:val="decimal"/>
      <w:lvlText w:val="%7."/>
      <w:lvlJc w:val="left"/>
      <w:pPr>
        <w:ind w:left="5040" w:hanging="360"/>
      </w:pPr>
      <w:rPr>
        <w:rFonts w:cs="Times New Roman"/>
      </w:rPr>
    </w:lvl>
    <w:lvl w:ilvl="7" w:tplc="BABAFA38">
      <w:start w:val="1"/>
      <w:numFmt w:val="lowerLetter"/>
      <w:lvlText w:val="%8."/>
      <w:lvlJc w:val="left"/>
      <w:pPr>
        <w:ind w:left="5760" w:hanging="360"/>
      </w:pPr>
      <w:rPr>
        <w:rFonts w:cs="Times New Roman"/>
      </w:rPr>
    </w:lvl>
    <w:lvl w:ilvl="8" w:tplc="C0A2B7E2">
      <w:start w:val="1"/>
      <w:numFmt w:val="lowerRoman"/>
      <w:lvlText w:val="%9."/>
      <w:lvlJc w:val="right"/>
      <w:pPr>
        <w:ind w:left="6480" w:hanging="180"/>
      </w:pPr>
      <w:rPr>
        <w:rFonts w:cs="Times New Roman"/>
      </w:rPr>
    </w:lvl>
  </w:abstractNum>
  <w:abstractNum w:abstractNumId="167" w15:restartNumberingAfterBreak="0">
    <w:nsid w:val="68E849EF"/>
    <w:multiLevelType w:val="hybridMultilevel"/>
    <w:tmpl w:val="3794B522"/>
    <w:lvl w:ilvl="0" w:tplc="8A64906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8" w15:restartNumberingAfterBreak="0">
    <w:nsid w:val="6A4406DE"/>
    <w:multiLevelType w:val="hybridMultilevel"/>
    <w:tmpl w:val="BA0E3976"/>
    <w:styleLink w:val="IMGENPAC2"/>
    <w:lvl w:ilvl="0" w:tplc="5190551E">
      <w:start w:val="1"/>
      <w:numFmt w:val="upperRoman"/>
      <w:lvlText w:val="%1."/>
      <w:lvlJc w:val="left"/>
      <w:pPr>
        <w:ind w:left="1080" w:hanging="72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69" w15:restartNumberingAfterBreak="0">
    <w:nsid w:val="6B667F13"/>
    <w:multiLevelType w:val="hybridMultilevel"/>
    <w:tmpl w:val="A1E44FAE"/>
    <w:styleLink w:val="GRFICA21"/>
    <w:lvl w:ilvl="0" w:tplc="18CE0504">
      <w:start w:val="1"/>
      <w:numFmt w:val="decimal"/>
      <w:lvlText w:val="%1."/>
      <w:lvlJc w:val="left"/>
      <w:pPr>
        <w:ind w:left="360" w:hanging="360"/>
      </w:pPr>
      <w:rPr>
        <w:rFonts w:cs="Times New Roman"/>
      </w:rPr>
    </w:lvl>
    <w:lvl w:ilvl="1" w:tplc="080A0019">
      <w:start w:val="1"/>
      <w:numFmt w:val="lowerLetter"/>
      <w:lvlText w:val="%2."/>
      <w:lvlJc w:val="left"/>
      <w:pPr>
        <w:ind w:left="1080" w:hanging="360"/>
      </w:pPr>
      <w:rPr>
        <w:rFonts w:cs="Times New Roman"/>
      </w:rPr>
    </w:lvl>
    <w:lvl w:ilvl="2" w:tplc="080A001B">
      <w:start w:val="1"/>
      <w:numFmt w:val="lowerRoman"/>
      <w:lvlText w:val="%3."/>
      <w:lvlJc w:val="right"/>
      <w:pPr>
        <w:ind w:left="1800" w:hanging="180"/>
      </w:pPr>
      <w:rPr>
        <w:rFonts w:cs="Times New Roman"/>
      </w:rPr>
    </w:lvl>
    <w:lvl w:ilvl="3" w:tplc="080A000F">
      <w:start w:val="1"/>
      <w:numFmt w:val="decimal"/>
      <w:lvlText w:val="%4."/>
      <w:lvlJc w:val="left"/>
      <w:pPr>
        <w:ind w:left="2520" w:hanging="360"/>
      </w:pPr>
      <w:rPr>
        <w:rFonts w:cs="Times New Roman"/>
      </w:rPr>
    </w:lvl>
    <w:lvl w:ilvl="4" w:tplc="080A0019">
      <w:start w:val="1"/>
      <w:numFmt w:val="lowerLetter"/>
      <w:lvlText w:val="%5."/>
      <w:lvlJc w:val="left"/>
      <w:pPr>
        <w:ind w:left="3240" w:hanging="360"/>
      </w:pPr>
      <w:rPr>
        <w:rFonts w:cs="Times New Roman"/>
      </w:rPr>
    </w:lvl>
    <w:lvl w:ilvl="5" w:tplc="080A001B">
      <w:start w:val="1"/>
      <w:numFmt w:val="lowerRoman"/>
      <w:lvlText w:val="%6."/>
      <w:lvlJc w:val="right"/>
      <w:pPr>
        <w:ind w:left="3960" w:hanging="180"/>
      </w:pPr>
      <w:rPr>
        <w:rFonts w:cs="Times New Roman"/>
      </w:rPr>
    </w:lvl>
    <w:lvl w:ilvl="6" w:tplc="080A000F">
      <w:start w:val="1"/>
      <w:numFmt w:val="decimal"/>
      <w:lvlText w:val="%7."/>
      <w:lvlJc w:val="left"/>
      <w:pPr>
        <w:ind w:left="4680" w:hanging="360"/>
      </w:pPr>
      <w:rPr>
        <w:rFonts w:cs="Times New Roman"/>
      </w:rPr>
    </w:lvl>
    <w:lvl w:ilvl="7" w:tplc="080A0019">
      <w:start w:val="1"/>
      <w:numFmt w:val="lowerLetter"/>
      <w:lvlText w:val="%8."/>
      <w:lvlJc w:val="left"/>
      <w:pPr>
        <w:ind w:left="5400" w:hanging="360"/>
      </w:pPr>
      <w:rPr>
        <w:rFonts w:cs="Times New Roman"/>
      </w:rPr>
    </w:lvl>
    <w:lvl w:ilvl="8" w:tplc="080A001B">
      <w:start w:val="1"/>
      <w:numFmt w:val="lowerRoman"/>
      <w:lvlText w:val="%9."/>
      <w:lvlJc w:val="right"/>
      <w:pPr>
        <w:ind w:left="6120" w:hanging="180"/>
      </w:pPr>
      <w:rPr>
        <w:rFonts w:cs="Times New Roman"/>
      </w:rPr>
    </w:lvl>
  </w:abstractNum>
  <w:abstractNum w:abstractNumId="170" w15:restartNumberingAfterBreak="0">
    <w:nsid w:val="6C0248C8"/>
    <w:multiLevelType w:val="hybridMultilevel"/>
    <w:tmpl w:val="4B1E42BA"/>
    <w:lvl w:ilvl="0" w:tplc="D5583316">
      <w:start w:val="1"/>
      <w:numFmt w:val="decimal"/>
      <w:lvlText w:val="%1."/>
      <w:lvlJc w:val="left"/>
      <w:pPr>
        <w:ind w:left="720" w:hanging="360"/>
      </w:pPr>
      <w:rPr>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1" w15:restartNumberingAfterBreak="0">
    <w:nsid w:val="6C043255"/>
    <w:multiLevelType w:val="hybridMultilevel"/>
    <w:tmpl w:val="DDE8C7D8"/>
    <w:lvl w:ilvl="0" w:tplc="A93605B2">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2" w15:restartNumberingAfterBreak="0">
    <w:nsid w:val="6C49018D"/>
    <w:multiLevelType w:val="hybridMultilevel"/>
    <w:tmpl w:val="5BEAA454"/>
    <w:styleLink w:val="CUADROSPAC"/>
    <w:lvl w:ilvl="0" w:tplc="A1E44FAE">
      <w:start w:val="3"/>
      <w:numFmt w:val="upperRoman"/>
      <w:lvlText w:val="%1.-"/>
      <w:lvlJc w:val="right"/>
      <w:pPr>
        <w:tabs>
          <w:tab w:val="num" w:pos="540"/>
        </w:tabs>
        <w:ind w:left="540" w:hanging="180"/>
      </w:pPr>
      <w:rPr>
        <w:rFonts w:cs="Times New Roman"/>
        <w:b/>
        <w:i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3" w15:restartNumberingAfterBreak="0">
    <w:nsid w:val="6C4D13D8"/>
    <w:multiLevelType w:val="hybridMultilevel"/>
    <w:tmpl w:val="EC7C145E"/>
    <w:styleLink w:val="IMGENPAC22"/>
    <w:lvl w:ilvl="0" w:tplc="5BEAA454">
      <w:start w:val="1"/>
      <w:numFmt w:val="decimal"/>
      <w:lvlText w:val="%1."/>
      <w:lvlJc w:val="righ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74" w15:restartNumberingAfterBreak="0">
    <w:nsid w:val="6CA679A7"/>
    <w:multiLevelType w:val="hybridMultilevel"/>
    <w:tmpl w:val="4AC856E2"/>
    <w:lvl w:ilvl="0" w:tplc="AA7E0F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5" w15:restartNumberingAfterBreak="0">
    <w:nsid w:val="6D082766"/>
    <w:multiLevelType w:val="hybridMultilevel"/>
    <w:tmpl w:val="2514C13C"/>
    <w:lvl w:ilvl="0" w:tplc="8D1E1954">
      <w:start w:val="1"/>
      <w:numFmt w:val="decimal"/>
      <w:lvlText w:val="%1."/>
      <w:lvlJc w:val="left"/>
      <w:pPr>
        <w:ind w:left="720" w:hanging="360"/>
      </w:pPr>
      <w:rPr>
        <w:b/>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6" w15:restartNumberingAfterBreak="0">
    <w:nsid w:val="6D691405"/>
    <w:multiLevelType w:val="hybridMultilevel"/>
    <w:tmpl w:val="C07E131A"/>
    <w:lvl w:ilvl="0" w:tplc="47526B3C">
      <w:start w:val="13"/>
      <w:numFmt w:val="lowerLetter"/>
      <w:lvlText w:val="%1)"/>
      <w:lvlJc w:val="left"/>
      <w:pPr>
        <w:ind w:left="1701"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7" w15:restartNumberingAfterBreak="0">
    <w:nsid w:val="6DD84167"/>
    <w:multiLevelType w:val="hybridMultilevel"/>
    <w:tmpl w:val="C046E04A"/>
    <w:lvl w:ilvl="0" w:tplc="155E08F4">
      <w:start w:val="39"/>
      <w:numFmt w:val="decimal"/>
      <w:lvlText w:val="%1."/>
      <w:lvlJc w:val="left"/>
      <w:pPr>
        <w:ind w:left="1353" w:hanging="360"/>
      </w:pPr>
      <w:rPr>
        <w:rFonts w:hint="default"/>
        <w:b/>
        <w:strike w:val="0"/>
        <w:dstrike w:val="0"/>
        <w:color w:val="auto"/>
        <w:u w:val="none"/>
        <w:effect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6DF05E8B"/>
    <w:multiLevelType w:val="hybridMultilevel"/>
    <w:tmpl w:val="E2D8094E"/>
    <w:lvl w:ilvl="0" w:tplc="7610A7E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9" w15:restartNumberingAfterBreak="0">
    <w:nsid w:val="6E521025"/>
    <w:multiLevelType w:val="hybridMultilevel"/>
    <w:tmpl w:val="A7526598"/>
    <w:lvl w:ilvl="0" w:tplc="060684AA">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0" w15:restartNumberingAfterBreak="0">
    <w:nsid w:val="6EC42DEE"/>
    <w:multiLevelType w:val="hybridMultilevel"/>
    <w:tmpl w:val="64A6AC1A"/>
    <w:lvl w:ilvl="0" w:tplc="6DBE999E">
      <w:start w:val="10"/>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1" w15:restartNumberingAfterBreak="0">
    <w:nsid w:val="70151DB9"/>
    <w:multiLevelType w:val="hybridMultilevel"/>
    <w:tmpl w:val="75A238B0"/>
    <w:lvl w:ilvl="0" w:tplc="9EACC24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2" w15:restartNumberingAfterBreak="0">
    <w:nsid w:val="70412FB7"/>
    <w:multiLevelType w:val="hybridMultilevel"/>
    <w:tmpl w:val="94E6D5F2"/>
    <w:lvl w:ilvl="0" w:tplc="33106974">
      <w:start w:val="1"/>
      <w:numFmt w:val="bullet"/>
      <w:pStyle w:val="Vineta"/>
      <w:lvlText w:val=""/>
      <w:lvlJc w:val="left"/>
      <w:pPr>
        <w:tabs>
          <w:tab w:val="num" w:pos="284"/>
        </w:tabs>
        <w:ind w:left="284" w:hanging="284"/>
      </w:pPr>
      <w:rPr>
        <w:rFonts w:ascii="Symbol" w:hAnsi="Symbol" w:hint="default"/>
      </w:rPr>
    </w:lvl>
    <w:lvl w:ilvl="1" w:tplc="080A0019">
      <w:start w:val="1"/>
      <w:numFmt w:val="bullet"/>
      <w:lvlText w:val="o"/>
      <w:lvlJc w:val="left"/>
      <w:pPr>
        <w:tabs>
          <w:tab w:val="num" w:pos="1440"/>
        </w:tabs>
        <w:ind w:left="1440" w:hanging="360"/>
      </w:pPr>
      <w:rPr>
        <w:rFonts w:ascii="Courier New" w:hAnsi="Courier New" w:cs="Times New Roman" w:hint="default"/>
      </w:rPr>
    </w:lvl>
    <w:lvl w:ilvl="2" w:tplc="080A001B">
      <w:start w:val="1"/>
      <w:numFmt w:val="bullet"/>
      <w:lvlText w:val=""/>
      <w:lvlJc w:val="left"/>
      <w:pPr>
        <w:tabs>
          <w:tab w:val="num" w:pos="2160"/>
        </w:tabs>
        <w:ind w:left="2160" w:hanging="360"/>
      </w:pPr>
      <w:rPr>
        <w:rFonts w:ascii="Wingdings" w:hAnsi="Wingdings" w:hint="default"/>
      </w:rPr>
    </w:lvl>
    <w:lvl w:ilvl="3" w:tplc="080A000F">
      <w:start w:val="1"/>
      <w:numFmt w:val="bullet"/>
      <w:lvlText w:val=""/>
      <w:lvlJc w:val="left"/>
      <w:pPr>
        <w:tabs>
          <w:tab w:val="num" w:pos="2880"/>
        </w:tabs>
        <w:ind w:left="2880" w:hanging="360"/>
      </w:pPr>
      <w:rPr>
        <w:rFonts w:ascii="Symbol" w:hAnsi="Symbol" w:hint="default"/>
      </w:rPr>
    </w:lvl>
    <w:lvl w:ilvl="4" w:tplc="080A0019">
      <w:start w:val="1"/>
      <w:numFmt w:val="bullet"/>
      <w:lvlText w:val="o"/>
      <w:lvlJc w:val="left"/>
      <w:pPr>
        <w:tabs>
          <w:tab w:val="num" w:pos="3600"/>
        </w:tabs>
        <w:ind w:left="3600" w:hanging="360"/>
      </w:pPr>
      <w:rPr>
        <w:rFonts w:ascii="Courier New" w:hAnsi="Courier New" w:cs="Times New Roman" w:hint="default"/>
      </w:rPr>
    </w:lvl>
    <w:lvl w:ilvl="5" w:tplc="080A001B">
      <w:start w:val="1"/>
      <w:numFmt w:val="bullet"/>
      <w:lvlText w:val=""/>
      <w:lvlJc w:val="left"/>
      <w:pPr>
        <w:tabs>
          <w:tab w:val="num" w:pos="4320"/>
        </w:tabs>
        <w:ind w:left="4320" w:hanging="360"/>
      </w:pPr>
      <w:rPr>
        <w:rFonts w:ascii="Wingdings" w:hAnsi="Wingdings" w:hint="default"/>
      </w:rPr>
    </w:lvl>
    <w:lvl w:ilvl="6" w:tplc="080A000F">
      <w:start w:val="1"/>
      <w:numFmt w:val="bullet"/>
      <w:lvlText w:val=""/>
      <w:lvlJc w:val="left"/>
      <w:pPr>
        <w:tabs>
          <w:tab w:val="num" w:pos="5040"/>
        </w:tabs>
        <w:ind w:left="5040" w:hanging="360"/>
      </w:pPr>
      <w:rPr>
        <w:rFonts w:ascii="Symbol" w:hAnsi="Symbol" w:hint="default"/>
      </w:rPr>
    </w:lvl>
    <w:lvl w:ilvl="7" w:tplc="080A0019">
      <w:start w:val="1"/>
      <w:numFmt w:val="bullet"/>
      <w:lvlText w:val="o"/>
      <w:lvlJc w:val="left"/>
      <w:pPr>
        <w:tabs>
          <w:tab w:val="num" w:pos="5760"/>
        </w:tabs>
        <w:ind w:left="5760" w:hanging="360"/>
      </w:pPr>
      <w:rPr>
        <w:rFonts w:ascii="Courier New" w:hAnsi="Courier New" w:cs="Times New Roman" w:hint="default"/>
      </w:rPr>
    </w:lvl>
    <w:lvl w:ilvl="8" w:tplc="080A001B">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0FE0E35"/>
    <w:multiLevelType w:val="hybridMultilevel"/>
    <w:tmpl w:val="26B08770"/>
    <w:lvl w:ilvl="0" w:tplc="60BA1FA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4" w15:restartNumberingAfterBreak="0">
    <w:nsid w:val="719D5ED3"/>
    <w:multiLevelType w:val="hybridMultilevel"/>
    <w:tmpl w:val="FE00F890"/>
    <w:styleLink w:val="GRFICA1"/>
    <w:lvl w:ilvl="0" w:tplc="6598E5B2">
      <w:start w:val="1"/>
      <w:numFmt w:val="lowerLetter"/>
      <w:lvlText w:val="%1)"/>
      <w:lvlJc w:val="left"/>
      <w:pPr>
        <w:tabs>
          <w:tab w:val="num" w:pos="720"/>
        </w:tabs>
        <w:ind w:left="720" w:hanging="360"/>
      </w:pPr>
      <w:rPr>
        <w:rFonts w:cs="Times New Roman"/>
        <w:b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85" w15:restartNumberingAfterBreak="0">
    <w:nsid w:val="726857AE"/>
    <w:multiLevelType w:val="hybridMultilevel"/>
    <w:tmpl w:val="FA2E7930"/>
    <w:lvl w:ilvl="0" w:tplc="A896F948">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6" w15:restartNumberingAfterBreak="0">
    <w:nsid w:val="728E7F86"/>
    <w:multiLevelType w:val="hybridMultilevel"/>
    <w:tmpl w:val="7C14AD70"/>
    <w:lvl w:ilvl="0" w:tplc="3FC85B0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7" w15:restartNumberingAfterBreak="0">
    <w:nsid w:val="72DF2FCC"/>
    <w:multiLevelType w:val="hybridMultilevel"/>
    <w:tmpl w:val="E79AC216"/>
    <w:lvl w:ilvl="0" w:tplc="60B0A2B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8" w15:restartNumberingAfterBreak="0">
    <w:nsid w:val="72F61371"/>
    <w:multiLevelType w:val="hybridMultilevel"/>
    <w:tmpl w:val="27FC5912"/>
    <w:lvl w:ilvl="0" w:tplc="7872375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9" w15:restartNumberingAfterBreak="0">
    <w:nsid w:val="736C47FD"/>
    <w:multiLevelType w:val="hybridMultilevel"/>
    <w:tmpl w:val="3A9CEF8E"/>
    <w:lvl w:ilvl="0" w:tplc="3B9A0310">
      <w:start w:val="5"/>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0" w15:restartNumberingAfterBreak="0">
    <w:nsid w:val="74BC1651"/>
    <w:multiLevelType w:val="hybridMultilevel"/>
    <w:tmpl w:val="1758EE0C"/>
    <w:lvl w:ilvl="0" w:tplc="CF6AB34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1" w15:restartNumberingAfterBreak="0">
    <w:nsid w:val="74EF49B1"/>
    <w:multiLevelType w:val="hybridMultilevel"/>
    <w:tmpl w:val="D714D5E2"/>
    <w:lvl w:ilvl="0" w:tplc="EDBCEFBA">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2" w15:restartNumberingAfterBreak="0">
    <w:nsid w:val="75481910"/>
    <w:multiLevelType w:val="hybridMultilevel"/>
    <w:tmpl w:val="A92ECA62"/>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3" w15:restartNumberingAfterBreak="0">
    <w:nsid w:val="75645347"/>
    <w:multiLevelType w:val="hybridMultilevel"/>
    <w:tmpl w:val="F6EEC910"/>
    <w:lvl w:ilvl="0" w:tplc="9F3ADA54">
      <w:start w:val="1"/>
      <w:numFmt w:val="lowerLetter"/>
      <w:lvlText w:val="%1)"/>
      <w:lvlJc w:val="left"/>
      <w:pPr>
        <w:ind w:left="2181" w:hanging="360"/>
      </w:pPr>
      <w:rPr>
        <w:b/>
      </w:rPr>
    </w:lvl>
    <w:lvl w:ilvl="1" w:tplc="080A0019">
      <w:start w:val="1"/>
      <w:numFmt w:val="lowerLetter"/>
      <w:lvlText w:val="%2."/>
      <w:lvlJc w:val="left"/>
      <w:pPr>
        <w:ind w:left="2901" w:hanging="360"/>
      </w:pPr>
    </w:lvl>
    <w:lvl w:ilvl="2" w:tplc="080A001B">
      <w:start w:val="1"/>
      <w:numFmt w:val="lowerRoman"/>
      <w:lvlText w:val="%3."/>
      <w:lvlJc w:val="right"/>
      <w:pPr>
        <w:ind w:left="3621" w:hanging="180"/>
      </w:pPr>
    </w:lvl>
    <w:lvl w:ilvl="3" w:tplc="080A000F">
      <w:start w:val="1"/>
      <w:numFmt w:val="decimal"/>
      <w:lvlText w:val="%4."/>
      <w:lvlJc w:val="left"/>
      <w:pPr>
        <w:ind w:left="4341" w:hanging="360"/>
      </w:pPr>
    </w:lvl>
    <w:lvl w:ilvl="4" w:tplc="080A0019">
      <w:start w:val="1"/>
      <w:numFmt w:val="lowerLetter"/>
      <w:lvlText w:val="%5."/>
      <w:lvlJc w:val="left"/>
      <w:pPr>
        <w:ind w:left="5061" w:hanging="360"/>
      </w:pPr>
    </w:lvl>
    <w:lvl w:ilvl="5" w:tplc="080A001B">
      <w:start w:val="1"/>
      <w:numFmt w:val="lowerRoman"/>
      <w:lvlText w:val="%6."/>
      <w:lvlJc w:val="right"/>
      <w:pPr>
        <w:ind w:left="5781" w:hanging="180"/>
      </w:pPr>
    </w:lvl>
    <w:lvl w:ilvl="6" w:tplc="080A000F">
      <w:start w:val="1"/>
      <w:numFmt w:val="decimal"/>
      <w:lvlText w:val="%7."/>
      <w:lvlJc w:val="left"/>
      <w:pPr>
        <w:ind w:left="6501" w:hanging="360"/>
      </w:pPr>
    </w:lvl>
    <w:lvl w:ilvl="7" w:tplc="080A0019">
      <w:start w:val="1"/>
      <w:numFmt w:val="lowerLetter"/>
      <w:lvlText w:val="%8."/>
      <w:lvlJc w:val="left"/>
      <w:pPr>
        <w:ind w:left="7221" w:hanging="360"/>
      </w:pPr>
    </w:lvl>
    <w:lvl w:ilvl="8" w:tplc="080A001B">
      <w:start w:val="1"/>
      <w:numFmt w:val="lowerRoman"/>
      <w:lvlText w:val="%9."/>
      <w:lvlJc w:val="right"/>
      <w:pPr>
        <w:ind w:left="7941" w:hanging="180"/>
      </w:pPr>
    </w:lvl>
  </w:abstractNum>
  <w:abstractNum w:abstractNumId="194" w15:restartNumberingAfterBreak="0">
    <w:nsid w:val="763479BA"/>
    <w:multiLevelType w:val="hybridMultilevel"/>
    <w:tmpl w:val="3BF236A2"/>
    <w:lvl w:ilvl="0" w:tplc="3FD40600">
      <w:start w:val="1"/>
      <w:numFmt w:val="upperRoman"/>
      <w:lvlText w:val="%1."/>
      <w:lvlJc w:val="left"/>
      <w:pPr>
        <w:ind w:left="1440" w:hanging="72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95" w15:restartNumberingAfterBreak="0">
    <w:nsid w:val="76F2775B"/>
    <w:multiLevelType w:val="hybridMultilevel"/>
    <w:tmpl w:val="C4FA261C"/>
    <w:lvl w:ilvl="0" w:tplc="4EB4A4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6" w15:restartNumberingAfterBreak="0">
    <w:nsid w:val="78220C9A"/>
    <w:multiLevelType w:val="hybridMultilevel"/>
    <w:tmpl w:val="4EFEDA8C"/>
    <w:lvl w:ilvl="0" w:tplc="ACBADD0E">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7" w15:restartNumberingAfterBreak="0">
    <w:nsid w:val="786D480F"/>
    <w:multiLevelType w:val="hybridMultilevel"/>
    <w:tmpl w:val="2D463982"/>
    <w:lvl w:ilvl="0" w:tplc="AA14769C">
      <w:start w:val="1"/>
      <w:numFmt w:val="decimal"/>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98" w15:restartNumberingAfterBreak="0">
    <w:nsid w:val="792B41DF"/>
    <w:multiLevelType w:val="hybridMultilevel"/>
    <w:tmpl w:val="6F1E318E"/>
    <w:lvl w:ilvl="0" w:tplc="2FBA6F74">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9" w15:restartNumberingAfterBreak="0">
    <w:nsid w:val="79382CE7"/>
    <w:multiLevelType w:val="hybridMultilevel"/>
    <w:tmpl w:val="6CD4795C"/>
    <w:lvl w:ilvl="0" w:tplc="474A5924">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0" w15:restartNumberingAfterBreak="0">
    <w:nsid w:val="798F2968"/>
    <w:multiLevelType w:val="hybridMultilevel"/>
    <w:tmpl w:val="851E4682"/>
    <w:styleLink w:val="GRFICASPAC22"/>
    <w:lvl w:ilvl="0" w:tplc="080A000F">
      <w:start w:val="1"/>
      <w:numFmt w:val="upperRoman"/>
      <w:lvlText w:val="%1."/>
      <w:lvlJc w:val="right"/>
      <w:pPr>
        <w:ind w:left="1571"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1" w15:restartNumberingAfterBreak="0">
    <w:nsid w:val="799F1FEA"/>
    <w:multiLevelType w:val="hybridMultilevel"/>
    <w:tmpl w:val="F6BC350E"/>
    <w:lvl w:ilvl="0" w:tplc="2EBC48FA">
      <w:start w:val="3"/>
      <w:numFmt w:val="decimal"/>
      <w:lvlText w:val="%1."/>
      <w:lvlJc w:val="left"/>
      <w:pPr>
        <w:ind w:left="1352"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2" w15:restartNumberingAfterBreak="0">
    <w:nsid w:val="79D2379C"/>
    <w:multiLevelType w:val="hybridMultilevel"/>
    <w:tmpl w:val="EB6E9C5E"/>
    <w:lvl w:ilvl="0" w:tplc="9F3C5F58">
      <w:start w:val="2"/>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3" w15:restartNumberingAfterBreak="0">
    <w:nsid w:val="7A206ACB"/>
    <w:multiLevelType w:val="hybridMultilevel"/>
    <w:tmpl w:val="F08EF988"/>
    <w:lvl w:ilvl="0" w:tplc="979CC02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4" w15:restartNumberingAfterBreak="0">
    <w:nsid w:val="7A5A2C3F"/>
    <w:multiLevelType w:val="hybridMultilevel"/>
    <w:tmpl w:val="5106D084"/>
    <w:lvl w:ilvl="0" w:tplc="4E0CA2F4">
      <w:start w:val="5"/>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5" w15:restartNumberingAfterBreak="0">
    <w:nsid w:val="7A61335E"/>
    <w:multiLevelType w:val="hybridMultilevel"/>
    <w:tmpl w:val="BB961CEC"/>
    <w:lvl w:ilvl="0" w:tplc="CCB24170">
      <w:start w:val="12"/>
      <w:numFmt w:val="lowerLetter"/>
      <w:lvlText w:val="%1)"/>
      <w:lvlJc w:val="left"/>
      <w:pPr>
        <w:ind w:left="720" w:hanging="360"/>
      </w:pPr>
      <w:rPr>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6" w15:restartNumberingAfterBreak="0">
    <w:nsid w:val="7A642415"/>
    <w:multiLevelType w:val="hybridMultilevel"/>
    <w:tmpl w:val="DE96C29C"/>
    <w:lvl w:ilvl="0" w:tplc="55FAE3C0">
      <w:start w:val="6"/>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7" w15:restartNumberingAfterBreak="0">
    <w:nsid w:val="7BC57AD2"/>
    <w:multiLevelType w:val="hybridMultilevel"/>
    <w:tmpl w:val="A7526598"/>
    <w:lvl w:ilvl="0" w:tplc="060684AA">
      <w:start w:val="1"/>
      <w:numFmt w:val="decimal"/>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8" w15:restartNumberingAfterBreak="0">
    <w:nsid w:val="7EC93182"/>
    <w:multiLevelType w:val="hybridMultilevel"/>
    <w:tmpl w:val="37ECA652"/>
    <w:lvl w:ilvl="0" w:tplc="AE8EFEB6">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9" w15:restartNumberingAfterBreak="0">
    <w:nsid w:val="7EE327C2"/>
    <w:multiLevelType w:val="hybridMultilevel"/>
    <w:tmpl w:val="C95A16F6"/>
    <w:lvl w:ilvl="0" w:tplc="4092B38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0" w15:restartNumberingAfterBreak="0">
    <w:nsid w:val="7F2B60B4"/>
    <w:multiLevelType w:val="hybridMultilevel"/>
    <w:tmpl w:val="D158CEEA"/>
    <w:lvl w:ilvl="0" w:tplc="03BEFDE4">
      <w:start w:val="1"/>
      <w:numFmt w:val="lowerLetter"/>
      <w:lvlText w:val="%1)"/>
      <w:lvlJc w:val="left"/>
      <w:pPr>
        <w:ind w:left="720" w:hanging="360"/>
      </w:pPr>
      <w:rPr>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1" w15:restartNumberingAfterBreak="0">
    <w:nsid w:val="7F9B3087"/>
    <w:multiLevelType w:val="hybridMultilevel"/>
    <w:tmpl w:val="D5FA76C0"/>
    <w:styleLink w:val="GRFICASPAC"/>
    <w:lvl w:ilvl="0" w:tplc="F2FE8FB0">
      <w:start w:val="3"/>
      <w:numFmt w:val="upperRoman"/>
      <w:lvlText w:val="%1.-"/>
      <w:lvlJc w:val="right"/>
      <w:pPr>
        <w:tabs>
          <w:tab w:val="num" w:pos="540"/>
        </w:tabs>
        <w:ind w:left="540" w:hanging="180"/>
      </w:pPr>
      <w:rPr>
        <w:rFonts w:cs="Times New Roman"/>
        <w:b/>
        <w:i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212" w15:restartNumberingAfterBreak="0">
    <w:nsid w:val="7FBE76FF"/>
    <w:multiLevelType w:val="hybridMultilevel"/>
    <w:tmpl w:val="F80EEEE4"/>
    <w:lvl w:ilvl="0" w:tplc="954C107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1"/>
  </w:num>
  <w:num w:numId="3">
    <w:abstractNumId w:val="0"/>
  </w:num>
  <w:num w:numId="4">
    <w:abstractNumId w:val="182"/>
  </w:num>
  <w:num w:numId="5">
    <w:abstractNumId w:val="96"/>
  </w:num>
  <w:num w:numId="6">
    <w:abstractNumId w:val="139"/>
  </w:num>
  <w:num w:numId="7">
    <w:abstractNumId w:val="71"/>
  </w:num>
  <w:num w:numId="8">
    <w:abstractNumId w:val="47"/>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4"/>
  </w:num>
  <w:num w:numId="15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
  </w:num>
  <w:num w:numId="160">
    <w:abstractNumId w:val="16"/>
  </w:num>
  <w:num w:numId="161">
    <w:abstractNumId w:val="31"/>
  </w:num>
  <w:num w:numId="162">
    <w:abstractNumId w:val="32"/>
  </w:num>
  <w:num w:numId="163">
    <w:abstractNumId w:val="37"/>
  </w:num>
  <w:num w:numId="164">
    <w:abstractNumId w:val="41"/>
  </w:num>
  <w:num w:numId="165">
    <w:abstractNumId w:val="42"/>
  </w:num>
  <w:num w:numId="166">
    <w:abstractNumId w:val="44"/>
  </w:num>
  <w:num w:numId="167">
    <w:abstractNumId w:val="52"/>
  </w:num>
  <w:num w:numId="168">
    <w:abstractNumId w:val="59"/>
  </w:num>
  <w:num w:numId="169">
    <w:abstractNumId w:val="66"/>
  </w:num>
  <w:num w:numId="170">
    <w:abstractNumId w:val="67"/>
  </w:num>
  <w:num w:numId="171">
    <w:abstractNumId w:val="70"/>
  </w:num>
  <w:num w:numId="172">
    <w:abstractNumId w:val="76"/>
  </w:num>
  <w:num w:numId="173">
    <w:abstractNumId w:val="80"/>
  </w:num>
  <w:num w:numId="174">
    <w:abstractNumId w:val="82"/>
  </w:num>
  <w:num w:numId="175">
    <w:abstractNumId w:val="83"/>
  </w:num>
  <w:num w:numId="176">
    <w:abstractNumId w:val="90"/>
  </w:num>
  <w:num w:numId="177">
    <w:abstractNumId w:val="94"/>
  </w:num>
  <w:num w:numId="178">
    <w:abstractNumId w:val="99"/>
  </w:num>
  <w:num w:numId="179">
    <w:abstractNumId w:val="108"/>
  </w:num>
  <w:num w:numId="180">
    <w:abstractNumId w:val="111"/>
  </w:num>
  <w:num w:numId="181">
    <w:abstractNumId w:val="115"/>
  </w:num>
  <w:num w:numId="182">
    <w:abstractNumId w:val="117"/>
  </w:num>
  <w:num w:numId="183">
    <w:abstractNumId w:val="133"/>
  </w:num>
  <w:num w:numId="184">
    <w:abstractNumId w:val="137"/>
  </w:num>
  <w:num w:numId="185">
    <w:abstractNumId w:val="145"/>
  </w:num>
  <w:num w:numId="186">
    <w:abstractNumId w:val="151"/>
  </w:num>
  <w:num w:numId="187">
    <w:abstractNumId w:val="155"/>
  </w:num>
  <w:num w:numId="188">
    <w:abstractNumId w:val="157"/>
  </w:num>
  <w:num w:numId="189">
    <w:abstractNumId w:val="161"/>
  </w:num>
  <w:num w:numId="190">
    <w:abstractNumId w:val="163"/>
  </w:num>
  <w:num w:numId="191">
    <w:abstractNumId w:val="164"/>
  </w:num>
  <w:num w:numId="192">
    <w:abstractNumId w:val="166"/>
  </w:num>
  <w:num w:numId="193">
    <w:abstractNumId w:val="168"/>
  </w:num>
  <w:num w:numId="194">
    <w:abstractNumId w:val="169"/>
  </w:num>
  <w:num w:numId="195">
    <w:abstractNumId w:val="172"/>
  </w:num>
  <w:num w:numId="196">
    <w:abstractNumId w:val="173"/>
  </w:num>
  <w:num w:numId="197">
    <w:abstractNumId w:val="184"/>
  </w:num>
  <w:num w:numId="198">
    <w:abstractNumId w:val="200"/>
  </w:num>
  <w:num w:numId="199">
    <w:abstractNumId w:val="211"/>
  </w:num>
  <w:num w:numId="200">
    <w:abstractNumId w:val="177"/>
  </w:num>
  <w:num w:numId="201">
    <w:abstractNumId w:val="107"/>
  </w:num>
  <w:num w:numId="202">
    <w:abstractNumId w:val="13"/>
  </w:num>
  <w:num w:numId="203">
    <w:abstractNumId w:val="135"/>
  </w:num>
  <w:num w:numId="204">
    <w:abstractNumId w:val="53"/>
  </w:num>
  <w:num w:numId="205">
    <w:abstractNumId w:val="58"/>
  </w:num>
  <w:num w:numId="206">
    <w:abstractNumId w:val="179"/>
  </w:num>
  <w:num w:numId="207">
    <w:abstractNumId w:val="113"/>
  </w:num>
  <w:num w:numId="208">
    <w:abstractNumId w:val="144"/>
  </w:num>
  <w:num w:numId="209">
    <w:abstractNumId w:val="156"/>
  </w:num>
  <w:num w:numId="210">
    <w:abstractNumId w:val="11"/>
  </w:num>
  <w:num w:numId="211">
    <w:abstractNumId w:val="45"/>
  </w:num>
  <w:num w:numId="212">
    <w:abstractNumId w:val="8"/>
  </w:num>
  <w:num w:numId="213">
    <w:abstractNumId w:val="4"/>
  </w:num>
  <w:num w:numId="214">
    <w:abstractNumId w:val="46"/>
  </w:num>
  <w:num w:numId="215">
    <w:abstractNumId w:val="207"/>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D10"/>
    <w:rsid w:val="00006FFA"/>
    <w:rsid w:val="00013209"/>
    <w:rsid w:val="000144C3"/>
    <w:rsid w:val="000222A3"/>
    <w:rsid w:val="0002564F"/>
    <w:rsid w:val="00051247"/>
    <w:rsid w:val="00052EB5"/>
    <w:rsid w:val="00054C31"/>
    <w:rsid w:val="000618DD"/>
    <w:rsid w:val="00061AC4"/>
    <w:rsid w:val="00093DA4"/>
    <w:rsid w:val="000A0437"/>
    <w:rsid w:val="000A151A"/>
    <w:rsid w:val="000A679A"/>
    <w:rsid w:val="000C4716"/>
    <w:rsid w:val="000D74C9"/>
    <w:rsid w:val="000F4A5E"/>
    <w:rsid w:val="000F4FF3"/>
    <w:rsid w:val="00104CAD"/>
    <w:rsid w:val="001131EB"/>
    <w:rsid w:val="00117DB8"/>
    <w:rsid w:val="00121175"/>
    <w:rsid w:val="00125D63"/>
    <w:rsid w:val="00133708"/>
    <w:rsid w:val="00140F64"/>
    <w:rsid w:val="001440EC"/>
    <w:rsid w:val="0014773F"/>
    <w:rsid w:val="001546F0"/>
    <w:rsid w:val="00167355"/>
    <w:rsid w:val="0016743E"/>
    <w:rsid w:val="00187E87"/>
    <w:rsid w:val="00192BF3"/>
    <w:rsid w:val="001B68F6"/>
    <w:rsid w:val="001C7A14"/>
    <w:rsid w:val="001D299E"/>
    <w:rsid w:val="001F03DC"/>
    <w:rsid w:val="00201896"/>
    <w:rsid w:val="00221946"/>
    <w:rsid w:val="0022724F"/>
    <w:rsid w:val="002345E6"/>
    <w:rsid w:val="00244C01"/>
    <w:rsid w:val="002517B1"/>
    <w:rsid w:val="00263515"/>
    <w:rsid w:val="00277215"/>
    <w:rsid w:val="002811C6"/>
    <w:rsid w:val="002842A7"/>
    <w:rsid w:val="00287449"/>
    <w:rsid w:val="0029539E"/>
    <w:rsid w:val="002A0396"/>
    <w:rsid w:val="002A7F6E"/>
    <w:rsid w:val="002B1DFC"/>
    <w:rsid w:val="002C2E41"/>
    <w:rsid w:val="002C5A00"/>
    <w:rsid w:val="002C5E31"/>
    <w:rsid w:val="002C65D4"/>
    <w:rsid w:val="002D60FC"/>
    <w:rsid w:val="002E45DB"/>
    <w:rsid w:val="002F2729"/>
    <w:rsid w:val="002F2936"/>
    <w:rsid w:val="002F5069"/>
    <w:rsid w:val="00305276"/>
    <w:rsid w:val="00305FAC"/>
    <w:rsid w:val="003134B9"/>
    <w:rsid w:val="003225AB"/>
    <w:rsid w:val="00330976"/>
    <w:rsid w:val="00331F0C"/>
    <w:rsid w:val="00343C6F"/>
    <w:rsid w:val="00360179"/>
    <w:rsid w:val="00363380"/>
    <w:rsid w:val="00365EAB"/>
    <w:rsid w:val="00376C96"/>
    <w:rsid w:val="00377624"/>
    <w:rsid w:val="00386046"/>
    <w:rsid w:val="00394B2F"/>
    <w:rsid w:val="00395B3E"/>
    <w:rsid w:val="003A4987"/>
    <w:rsid w:val="003B51D2"/>
    <w:rsid w:val="003B75CD"/>
    <w:rsid w:val="003B79A7"/>
    <w:rsid w:val="003C6FE8"/>
    <w:rsid w:val="003E644C"/>
    <w:rsid w:val="003F2B40"/>
    <w:rsid w:val="004155CE"/>
    <w:rsid w:val="00423B64"/>
    <w:rsid w:val="00435F14"/>
    <w:rsid w:val="00444147"/>
    <w:rsid w:val="004446F1"/>
    <w:rsid w:val="00446CA2"/>
    <w:rsid w:val="004501E9"/>
    <w:rsid w:val="00450898"/>
    <w:rsid w:val="00470DB5"/>
    <w:rsid w:val="00474C15"/>
    <w:rsid w:val="0049274C"/>
    <w:rsid w:val="004B334E"/>
    <w:rsid w:val="004E1053"/>
    <w:rsid w:val="004F3C3D"/>
    <w:rsid w:val="004F6A21"/>
    <w:rsid w:val="005030A1"/>
    <w:rsid w:val="005139A7"/>
    <w:rsid w:val="005170A6"/>
    <w:rsid w:val="005173C1"/>
    <w:rsid w:val="0052292D"/>
    <w:rsid w:val="00522C0B"/>
    <w:rsid w:val="00530902"/>
    <w:rsid w:val="00530D63"/>
    <w:rsid w:val="00536229"/>
    <w:rsid w:val="0054291E"/>
    <w:rsid w:val="00546CDD"/>
    <w:rsid w:val="00572AA6"/>
    <w:rsid w:val="0059476E"/>
    <w:rsid w:val="005B0FBB"/>
    <w:rsid w:val="005C0B60"/>
    <w:rsid w:val="005F322C"/>
    <w:rsid w:val="00610477"/>
    <w:rsid w:val="006171C9"/>
    <w:rsid w:val="00631220"/>
    <w:rsid w:val="00635710"/>
    <w:rsid w:val="00640003"/>
    <w:rsid w:val="006428BB"/>
    <w:rsid w:val="00647433"/>
    <w:rsid w:val="00662A8D"/>
    <w:rsid w:val="00673F65"/>
    <w:rsid w:val="006842EC"/>
    <w:rsid w:val="00691FB9"/>
    <w:rsid w:val="00693CD6"/>
    <w:rsid w:val="00694EAD"/>
    <w:rsid w:val="006A256E"/>
    <w:rsid w:val="006A51F7"/>
    <w:rsid w:val="006B2560"/>
    <w:rsid w:val="006C117D"/>
    <w:rsid w:val="006C5573"/>
    <w:rsid w:val="006C6012"/>
    <w:rsid w:val="006F2F0F"/>
    <w:rsid w:val="007019A1"/>
    <w:rsid w:val="007071C1"/>
    <w:rsid w:val="00707514"/>
    <w:rsid w:val="00731D14"/>
    <w:rsid w:val="00744EDB"/>
    <w:rsid w:val="0074713D"/>
    <w:rsid w:val="007547AB"/>
    <w:rsid w:val="0076295D"/>
    <w:rsid w:val="00775DF4"/>
    <w:rsid w:val="007847CC"/>
    <w:rsid w:val="007B5D8C"/>
    <w:rsid w:val="007B7BF8"/>
    <w:rsid w:val="007C63DA"/>
    <w:rsid w:val="007D566D"/>
    <w:rsid w:val="007E05A6"/>
    <w:rsid w:val="007F61D6"/>
    <w:rsid w:val="00802B2B"/>
    <w:rsid w:val="0081496E"/>
    <w:rsid w:val="00815AFE"/>
    <w:rsid w:val="00867C0E"/>
    <w:rsid w:val="008736FE"/>
    <w:rsid w:val="00874A34"/>
    <w:rsid w:val="0087743A"/>
    <w:rsid w:val="00886EE1"/>
    <w:rsid w:val="00886F5B"/>
    <w:rsid w:val="008A76E5"/>
    <w:rsid w:val="008B0D4A"/>
    <w:rsid w:val="008B428D"/>
    <w:rsid w:val="008B77AD"/>
    <w:rsid w:val="008C719B"/>
    <w:rsid w:val="008C7F10"/>
    <w:rsid w:val="00914636"/>
    <w:rsid w:val="00916364"/>
    <w:rsid w:val="00917528"/>
    <w:rsid w:val="00920458"/>
    <w:rsid w:val="0092119D"/>
    <w:rsid w:val="009267B8"/>
    <w:rsid w:val="0093241C"/>
    <w:rsid w:val="00932BFF"/>
    <w:rsid w:val="00936B6D"/>
    <w:rsid w:val="00945C40"/>
    <w:rsid w:val="00950409"/>
    <w:rsid w:val="009A4102"/>
    <w:rsid w:val="009A4B72"/>
    <w:rsid w:val="009B5E00"/>
    <w:rsid w:val="009C18E9"/>
    <w:rsid w:val="009C68C4"/>
    <w:rsid w:val="009E2BD3"/>
    <w:rsid w:val="009E594A"/>
    <w:rsid w:val="009E673B"/>
    <w:rsid w:val="009F1997"/>
    <w:rsid w:val="009F273A"/>
    <w:rsid w:val="009F5F5C"/>
    <w:rsid w:val="009F633B"/>
    <w:rsid w:val="00A432BD"/>
    <w:rsid w:val="00A460A3"/>
    <w:rsid w:val="00A50D10"/>
    <w:rsid w:val="00A5390B"/>
    <w:rsid w:val="00A679BC"/>
    <w:rsid w:val="00A802A6"/>
    <w:rsid w:val="00A82323"/>
    <w:rsid w:val="00AB7133"/>
    <w:rsid w:val="00AC4332"/>
    <w:rsid w:val="00AC6FB7"/>
    <w:rsid w:val="00AD4BA2"/>
    <w:rsid w:val="00AE45A7"/>
    <w:rsid w:val="00AE4B5F"/>
    <w:rsid w:val="00B13C79"/>
    <w:rsid w:val="00B15E64"/>
    <w:rsid w:val="00B162E5"/>
    <w:rsid w:val="00B2378A"/>
    <w:rsid w:val="00B3347B"/>
    <w:rsid w:val="00B4013A"/>
    <w:rsid w:val="00B47330"/>
    <w:rsid w:val="00B540C0"/>
    <w:rsid w:val="00B63CD2"/>
    <w:rsid w:val="00B71A85"/>
    <w:rsid w:val="00B7260A"/>
    <w:rsid w:val="00B82B8C"/>
    <w:rsid w:val="00B8361C"/>
    <w:rsid w:val="00B93FE8"/>
    <w:rsid w:val="00B94DD4"/>
    <w:rsid w:val="00B954ED"/>
    <w:rsid w:val="00BA1518"/>
    <w:rsid w:val="00BA761F"/>
    <w:rsid w:val="00BC246C"/>
    <w:rsid w:val="00BC597F"/>
    <w:rsid w:val="00BE21BA"/>
    <w:rsid w:val="00C063E8"/>
    <w:rsid w:val="00C15B69"/>
    <w:rsid w:val="00C23D74"/>
    <w:rsid w:val="00C30FC1"/>
    <w:rsid w:val="00C378C9"/>
    <w:rsid w:val="00C4775C"/>
    <w:rsid w:val="00C61EC8"/>
    <w:rsid w:val="00C628E1"/>
    <w:rsid w:val="00C65C04"/>
    <w:rsid w:val="00C92CF6"/>
    <w:rsid w:val="00CA7AC4"/>
    <w:rsid w:val="00CB4330"/>
    <w:rsid w:val="00CC2E8D"/>
    <w:rsid w:val="00CC52CD"/>
    <w:rsid w:val="00CC616F"/>
    <w:rsid w:val="00CD0EB7"/>
    <w:rsid w:val="00CD3FD2"/>
    <w:rsid w:val="00CD7B80"/>
    <w:rsid w:val="00CE2F9E"/>
    <w:rsid w:val="00D12249"/>
    <w:rsid w:val="00D12CBF"/>
    <w:rsid w:val="00D366BF"/>
    <w:rsid w:val="00D53A5B"/>
    <w:rsid w:val="00D564F5"/>
    <w:rsid w:val="00D70798"/>
    <w:rsid w:val="00D856FE"/>
    <w:rsid w:val="00D95205"/>
    <w:rsid w:val="00DA2BE7"/>
    <w:rsid w:val="00DA6C4F"/>
    <w:rsid w:val="00DB68E0"/>
    <w:rsid w:val="00DB7544"/>
    <w:rsid w:val="00DB7869"/>
    <w:rsid w:val="00DF2531"/>
    <w:rsid w:val="00DF5F82"/>
    <w:rsid w:val="00DF67A7"/>
    <w:rsid w:val="00DF7523"/>
    <w:rsid w:val="00E010CF"/>
    <w:rsid w:val="00E10C75"/>
    <w:rsid w:val="00E15712"/>
    <w:rsid w:val="00E16C6D"/>
    <w:rsid w:val="00E21AA0"/>
    <w:rsid w:val="00E2295A"/>
    <w:rsid w:val="00E31E69"/>
    <w:rsid w:val="00E34CD8"/>
    <w:rsid w:val="00E43909"/>
    <w:rsid w:val="00E43C0C"/>
    <w:rsid w:val="00E45E49"/>
    <w:rsid w:val="00E46926"/>
    <w:rsid w:val="00E47569"/>
    <w:rsid w:val="00E50E3C"/>
    <w:rsid w:val="00E52CE3"/>
    <w:rsid w:val="00E56AA7"/>
    <w:rsid w:val="00E60AE6"/>
    <w:rsid w:val="00E621E8"/>
    <w:rsid w:val="00E64FC6"/>
    <w:rsid w:val="00E67887"/>
    <w:rsid w:val="00E75DF7"/>
    <w:rsid w:val="00E76160"/>
    <w:rsid w:val="00E9164F"/>
    <w:rsid w:val="00E9728C"/>
    <w:rsid w:val="00EB0749"/>
    <w:rsid w:val="00EC0556"/>
    <w:rsid w:val="00EC3F04"/>
    <w:rsid w:val="00ED4977"/>
    <w:rsid w:val="00EE54D2"/>
    <w:rsid w:val="00EE6603"/>
    <w:rsid w:val="00EF4ECF"/>
    <w:rsid w:val="00EF5520"/>
    <w:rsid w:val="00F02C72"/>
    <w:rsid w:val="00F25582"/>
    <w:rsid w:val="00F347D0"/>
    <w:rsid w:val="00F63040"/>
    <w:rsid w:val="00F72A6F"/>
    <w:rsid w:val="00F927AD"/>
    <w:rsid w:val="00F96D27"/>
    <w:rsid w:val="00FB2FB8"/>
    <w:rsid w:val="00FC1A5F"/>
    <w:rsid w:val="00FC4163"/>
    <w:rsid w:val="00FE135F"/>
    <w:rsid w:val="00FF272E"/>
    <w:rsid w:val="00FF5A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494C6"/>
  <w15:chartTrackingRefBased/>
  <w15:docId w15:val="{6AE5CBDD-BFED-4152-9F98-06165E28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0"/>
    <w:pPr>
      <w:spacing w:line="256" w:lineRule="auto"/>
    </w:pPr>
  </w:style>
  <w:style w:type="paragraph" w:styleId="Ttulo1">
    <w:name w:val="heading 1"/>
    <w:aliases w:val="Car"/>
    <w:basedOn w:val="Normal"/>
    <w:next w:val="Normal"/>
    <w:link w:val="Ttulo1Car"/>
    <w:uiPriority w:val="9"/>
    <w:qFormat/>
    <w:rsid w:val="00A50D10"/>
    <w:pPr>
      <w:keepNext/>
      <w:spacing w:before="240" w:after="60" w:line="276" w:lineRule="auto"/>
      <w:outlineLvl w:val="0"/>
    </w:pPr>
    <w:rPr>
      <w:rFonts w:ascii="Cambria" w:eastAsia="Calibri" w:hAnsi="Cambria" w:cs="Times New Roman"/>
      <w:b/>
      <w:bCs/>
      <w:kern w:val="32"/>
      <w:sz w:val="32"/>
      <w:szCs w:val="32"/>
      <w:lang w:val="es-ES"/>
    </w:rPr>
  </w:style>
  <w:style w:type="paragraph" w:styleId="Ttulo2">
    <w:name w:val="heading 2"/>
    <w:aliases w:val="título 2,Chapter Title"/>
    <w:basedOn w:val="Normal"/>
    <w:next w:val="Normal"/>
    <w:link w:val="Ttulo2Car"/>
    <w:uiPriority w:val="9"/>
    <w:semiHidden/>
    <w:unhideWhenUsed/>
    <w:qFormat/>
    <w:rsid w:val="00A50D10"/>
    <w:pPr>
      <w:keepNext/>
      <w:spacing w:before="240" w:after="60" w:line="240" w:lineRule="auto"/>
      <w:jc w:val="right"/>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semiHidden/>
    <w:unhideWhenUsed/>
    <w:qFormat/>
    <w:rsid w:val="00A50D10"/>
    <w:pPr>
      <w:keepNext/>
      <w:spacing w:after="0" w:line="240" w:lineRule="auto"/>
      <w:ind w:right="49"/>
      <w:jc w:val="center"/>
      <w:outlineLvl w:val="2"/>
    </w:pPr>
    <w:rPr>
      <w:rFonts w:ascii="Times New Roman" w:eastAsia="Times New Roman" w:hAnsi="Times New Roman" w:cs="Times New Roman"/>
      <w:b/>
      <w:iCs/>
      <w:sz w:val="24"/>
      <w:szCs w:val="20"/>
      <w:lang w:val="es-ES" w:eastAsia="es-ES"/>
    </w:rPr>
  </w:style>
  <w:style w:type="paragraph" w:styleId="Ttulo4">
    <w:name w:val="heading 4"/>
    <w:basedOn w:val="Normal"/>
    <w:next w:val="Normal"/>
    <w:link w:val="Ttulo4Car"/>
    <w:semiHidden/>
    <w:unhideWhenUsed/>
    <w:qFormat/>
    <w:rsid w:val="00A50D10"/>
    <w:pPr>
      <w:keepNext/>
      <w:spacing w:before="240" w:after="60" w:line="240" w:lineRule="auto"/>
      <w:jc w:val="right"/>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semiHidden/>
    <w:unhideWhenUsed/>
    <w:qFormat/>
    <w:rsid w:val="00A50D10"/>
    <w:pPr>
      <w:spacing w:before="240" w:after="60" w:line="240" w:lineRule="auto"/>
      <w:jc w:val="right"/>
      <w:outlineLvl w:val="4"/>
    </w:pPr>
    <w:rPr>
      <w:rFonts w:ascii="Calibri" w:eastAsia="Times New Roman" w:hAnsi="Calibri" w:cs="Times New Roman"/>
      <w:b/>
      <w:bCs/>
      <w:i/>
      <w:iCs/>
      <w:sz w:val="26"/>
      <w:szCs w:val="26"/>
      <w:lang w:val="es-ES" w:eastAsia="es-ES"/>
    </w:rPr>
  </w:style>
  <w:style w:type="paragraph" w:styleId="Ttulo6">
    <w:name w:val="heading 6"/>
    <w:basedOn w:val="Normal"/>
    <w:next w:val="Normal"/>
    <w:link w:val="Ttulo6Car"/>
    <w:semiHidden/>
    <w:unhideWhenUsed/>
    <w:qFormat/>
    <w:rsid w:val="00A50D10"/>
    <w:pPr>
      <w:spacing w:before="240" w:after="60" w:line="240" w:lineRule="auto"/>
      <w:jc w:val="right"/>
      <w:outlineLvl w:val="5"/>
    </w:pPr>
    <w:rPr>
      <w:rFonts w:ascii="Calibri" w:eastAsia="Times New Roman" w:hAnsi="Calibri" w:cs="Times New Roman"/>
      <w:b/>
      <w:bCs/>
      <w:lang w:val="es-ES" w:eastAsia="es-ES"/>
    </w:rPr>
  </w:style>
  <w:style w:type="paragraph" w:styleId="Ttulo7">
    <w:name w:val="heading 7"/>
    <w:aliases w:val="Car1"/>
    <w:basedOn w:val="Normal"/>
    <w:next w:val="Normal"/>
    <w:link w:val="Ttulo7Car"/>
    <w:uiPriority w:val="99"/>
    <w:semiHidden/>
    <w:unhideWhenUsed/>
    <w:qFormat/>
    <w:rsid w:val="00A50D10"/>
    <w:pPr>
      <w:spacing w:before="240" w:after="60" w:line="240" w:lineRule="auto"/>
      <w:outlineLvl w:val="6"/>
    </w:pPr>
    <w:rPr>
      <w:rFonts w:ascii="Times New Roman" w:eastAsia="Calibri" w:hAnsi="Times New Roman" w:cs="Times New Roman"/>
      <w:sz w:val="24"/>
      <w:szCs w:val="24"/>
      <w:lang w:val="es-ES" w:eastAsia="es-ES"/>
    </w:rPr>
  </w:style>
  <w:style w:type="paragraph" w:styleId="Ttulo8">
    <w:name w:val="heading 8"/>
    <w:basedOn w:val="Normal"/>
    <w:next w:val="Normal"/>
    <w:link w:val="Ttulo8Car"/>
    <w:uiPriority w:val="99"/>
    <w:semiHidden/>
    <w:unhideWhenUsed/>
    <w:qFormat/>
    <w:rsid w:val="00A50D10"/>
    <w:pPr>
      <w:spacing w:before="240" w:after="60" w:line="240" w:lineRule="auto"/>
      <w:jc w:val="right"/>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uiPriority w:val="99"/>
    <w:semiHidden/>
    <w:unhideWhenUsed/>
    <w:qFormat/>
    <w:rsid w:val="00A50D10"/>
    <w:pPr>
      <w:spacing w:before="240" w:after="60" w:line="240" w:lineRule="auto"/>
      <w:jc w:val="right"/>
      <w:outlineLvl w:val="8"/>
    </w:pPr>
    <w:rPr>
      <w:rFonts w:ascii="Arial" w:eastAsia="Times New Roman" w:hAnsi="Arial"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r Car29"/>
    <w:basedOn w:val="Fuentedeprrafopredeter"/>
    <w:link w:val="Ttulo1"/>
    <w:uiPriority w:val="9"/>
    <w:rsid w:val="00A50D10"/>
    <w:rPr>
      <w:rFonts w:ascii="Cambria" w:eastAsia="Calibri" w:hAnsi="Cambria" w:cs="Times New Roman"/>
      <w:b/>
      <w:bCs/>
      <w:kern w:val="32"/>
      <w:sz w:val="32"/>
      <w:szCs w:val="32"/>
      <w:lang w:val="es-ES"/>
    </w:rPr>
  </w:style>
  <w:style w:type="character" w:customStyle="1" w:styleId="Ttulo2Car">
    <w:name w:val="Título 2 Car"/>
    <w:aliases w:val="título 2 Car1,Chapter Title Car"/>
    <w:basedOn w:val="Fuentedeprrafopredeter"/>
    <w:link w:val="Ttulo2"/>
    <w:uiPriority w:val="9"/>
    <w:semiHidden/>
    <w:rsid w:val="00A50D10"/>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semiHidden/>
    <w:rsid w:val="00A50D10"/>
    <w:rPr>
      <w:rFonts w:ascii="Times New Roman" w:eastAsia="Times New Roman" w:hAnsi="Times New Roman" w:cs="Times New Roman"/>
      <w:b/>
      <w:iCs/>
      <w:sz w:val="24"/>
      <w:szCs w:val="20"/>
      <w:lang w:val="es-ES" w:eastAsia="es-ES"/>
    </w:rPr>
  </w:style>
  <w:style w:type="character" w:customStyle="1" w:styleId="Ttulo4Car">
    <w:name w:val="Título 4 Car"/>
    <w:basedOn w:val="Fuentedeprrafopredeter"/>
    <w:link w:val="Ttulo4"/>
    <w:semiHidden/>
    <w:rsid w:val="00A50D10"/>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semiHidden/>
    <w:rsid w:val="00A50D10"/>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semiHidden/>
    <w:rsid w:val="00A50D10"/>
    <w:rPr>
      <w:rFonts w:ascii="Calibri" w:eastAsia="Times New Roman" w:hAnsi="Calibri" w:cs="Times New Roman"/>
      <w:b/>
      <w:bCs/>
      <w:lang w:val="es-ES" w:eastAsia="es-ES"/>
    </w:rPr>
  </w:style>
  <w:style w:type="character" w:customStyle="1" w:styleId="Ttulo7Car">
    <w:name w:val="Título 7 Car"/>
    <w:aliases w:val="Car1 Car"/>
    <w:basedOn w:val="Fuentedeprrafopredeter"/>
    <w:link w:val="Ttulo7"/>
    <w:uiPriority w:val="99"/>
    <w:semiHidden/>
    <w:rsid w:val="00A50D10"/>
    <w:rPr>
      <w:rFonts w:ascii="Times New Roman" w:eastAsia="Calibri" w:hAnsi="Times New Roman" w:cs="Times New Roman"/>
      <w:sz w:val="24"/>
      <w:szCs w:val="24"/>
      <w:lang w:val="es-ES" w:eastAsia="es-ES"/>
    </w:rPr>
  </w:style>
  <w:style w:type="character" w:customStyle="1" w:styleId="Ttulo8Car">
    <w:name w:val="Título 8 Car"/>
    <w:basedOn w:val="Fuentedeprrafopredeter"/>
    <w:link w:val="Ttulo8"/>
    <w:uiPriority w:val="99"/>
    <w:semiHidden/>
    <w:rsid w:val="00A50D10"/>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9"/>
    <w:semiHidden/>
    <w:rsid w:val="00A50D10"/>
    <w:rPr>
      <w:rFonts w:ascii="Arial" w:eastAsia="Times New Roman" w:hAnsi="Arial" w:cs="Times New Roman"/>
      <w:lang w:eastAsia="es-ES"/>
    </w:rPr>
  </w:style>
  <w:style w:type="character" w:styleId="Hipervnculo">
    <w:name w:val="Hyperlink"/>
    <w:uiPriority w:val="99"/>
    <w:semiHidden/>
    <w:unhideWhenUsed/>
    <w:rsid w:val="00A50D10"/>
    <w:rPr>
      <w:rFonts w:ascii="Times New Roman" w:hAnsi="Times New Roman" w:cs="Times New Roman" w:hint="default"/>
      <w:color w:val="0000FF"/>
      <w:u w:val="single"/>
    </w:rPr>
  </w:style>
  <w:style w:type="character" w:styleId="Hipervnculovisitado">
    <w:name w:val="FollowedHyperlink"/>
    <w:semiHidden/>
    <w:unhideWhenUsed/>
    <w:rsid w:val="00A50D10"/>
    <w:rPr>
      <w:rFonts w:ascii="Times New Roman" w:hAnsi="Times New Roman" w:cs="Times New Roman" w:hint="default"/>
      <w:color w:val="800080"/>
      <w:u w:val="single"/>
    </w:rPr>
  </w:style>
  <w:style w:type="character" w:styleId="CitaHTML">
    <w:name w:val="HTML Cite"/>
    <w:semiHidden/>
    <w:unhideWhenUsed/>
    <w:rsid w:val="00A50D10"/>
    <w:rPr>
      <w:rFonts w:ascii="Times New Roman" w:hAnsi="Times New Roman" w:cs="Times New Roman" w:hint="default"/>
      <w:i w:val="0"/>
      <w:iCs w:val="0"/>
    </w:rPr>
  </w:style>
  <w:style w:type="character" w:styleId="nfasis">
    <w:name w:val="Emphasis"/>
    <w:qFormat/>
    <w:rsid w:val="00A50D10"/>
    <w:rPr>
      <w:i/>
      <w:iCs w:val="0"/>
    </w:rPr>
  </w:style>
  <w:style w:type="character" w:customStyle="1" w:styleId="Ttulo1Car1">
    <w:name w:val="Título 1 Car1"/>
    <w:aliases w:val="Car Car"/>
    <w:uiPriority w:val="9"/>
    <w:rsid w:val="00A50D10"/>
    <w:rPr>
      <w:rFonts w:ascii="Univers" w:eastAsia="Times New Roman" w:hAnsi="Univers" w:hint="default"/>
      <w:sz w:val="24"/>
      <w:lang w:val="es-ES" w:eastAsia="es-ES_tradnl"/>
    </w:rPr>
  </w:style>
  <w:style w:type="character" w:customStyle="1" w:styleId="Ttulo2Car1">
    <w:name w:val="Título 2 Car1"/>
    <w:aliases w:val="título 2 Car,Chapter Title Car1"/>
    <w:uiPriority w:val="9"/>
    <w:semiHidden/>
    <w:rsid w:val="00A50D10"/>
    <w:rPr>
      <w:rFonts w:ascii="Bookman Old Style" w:hAnsi="Bookman Old Style" w:hint="default"/>
      <w:b/>
      <w:bCs w:val="0"/>
      <w:sz w:val="24"/>
      <w:lang w:val="es-ES" w:eastAsia="es-ES"/>
    </w:rPr>
  </w:style>
  <w:style w:type="paragraph" w:styleId="HTMLconformatoprevio">
    <w:name w:val="HTML Preformatted"/>
    <w:basedOn w:val="Normal"/>
    <w:link w:val="HTMLconformatoprevioCar"/>
    <w:semiHidden/>
    <w:unhideWhenUsed/>
    <w:rsid w:val="00A50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pPr>
    <w:rPr>
      <w:rFonts w:ascii="Courier New" w:eastAsia="Times New Roman" w:hAnsi="Courier New" w:cs="Times New Roman"/>
      <w:color w:val="000000"/>
      <w:sz w:val="20"/>
      <w:szCs w:val="20"/>
      <w:lang w:eastAsia="es-ES"/>
    </w:rPr>
  </w:style>
  <w:style w:type="character" w:customStyle="1" w:styleId="HTMLconformatoprevioCar">
    <w:name w:val="HTML con formato previo Car"/>
    <w:basedOn w:val="Fuentedeprrafopredeter"/>
    <w:link w:val="HTMLconformatoprevio"/>
    <w:semiHidden/>
    <w:rsid w:val="00A50D10"/>
    <w:rPr>
      <w:rFonts w:ascii="Courier New" w:eastAsia="Times New Roman" w:hAnsi="Courier New" w:cs="Times New Roman"/>
      <w:color w:val="000000"/>
      <w:sz w:val="20"/>
      <w:szCs w:val="20"/>
      <w:lang w:eastAsia="es-ES"/>
    </w:rPr>
  </w:style>
  <w:style w:type="character" w:styleId="Textoennegrita">
    <w:name w:val="Strong"/>
    <w:qFormat/>
    <w:rsid w:val="00A50D10"/>
    <w:rPr>
      <w:b/>
      <w:bCs w:val="0"/>
    </w:rPr>
  </w:style>
  <w:style w:type="character" w:styleId="MquinadeescribirHTML">
    <w:name w:val="HTML Typewriter"/>
    <w:semiHidden/>
    <w:unhideWhenUsed/>
    <w:rsid w:val="00A50D10"/>
    <w:rPr>
      <w:rFonts w:ascii="Courier New" w:eastAsia="Times New Roman" w:hAnsi="Courier New" w:cs="Times New Roman" w:hint="default"/>
      <w:sz w:val="20"/>
      <w:szCs w:val="20"/>
    </w:rPr>
  </w:style>
  <w:style w:type="character" w:customStyle="1" w:styleId="NormalWebCar">
    <w:name w:val="Normal (Web) Car"/>
    <w:link w:val="NormalWeb"/>
    <w:uiPriority w:val="99"/>
    <w:semiHidden/>
    <w:locked/>
    <w:rsid w:val="00A50D10"/>
    <w:rPr>
      <w:rFonts w:ascii="Arial Unicode MS" w:eastAsia="Arial Unicode MS" w:hAnsi="Arial Unicode MS" w:cs="Times New Roman"/>
      <w:sz w:val="24"/>
      <w:szCs w:val="24"/>
      <w:lang w:val="es-ES" w:eastAsia="es-ES"/>
    </w:rPr>
  </w:style>
  <w:style w:type="paragraph" w:customStyle="1" w:styleId="msonormal0">
    <w:name w:val="msonormal"/>
    <w:basedOn w:val="Normal"/>
    <w:uiPriority w:val="99"/>
    <w:rsid w:val="00A50D10"/>
    <w:pPr>
      <w:spacing w:before="100" w:beforeAutospacing="1" w:after="100" w:afterAutospacing="1" w:line="240" w:lineRule="auto"/>
    </w:pPr>
    <w:rPr>
      <w:rFonts w:ascii="Arial Unicode MS" w:eastAsia="Times New Roman" w:hAnsi="Arial Unicode MS" w:cs="Times New Roman"/>
      <w:sz w:val="24"/>
      <w:szCs w:val="24"/>
      <w:lang w:val="es-ES" w:eastAsia="es-ES"/>
    </w:rPr>
  </w:style>
  <w:style w:type="paragraph" w:styleId="NormalWeb">
    <w:name w:val="Normal (Web)"/>
    <w:basedOn w:val="Normal"/>
    <w:link w:val="NormalWebCar"/>
    <w:uiPriority w:val="99"/>
    <w:semiHidden/>
    <w:unhideWhenUsed/>
    <w:rsid w:val="00A50D10"/>
    <w:pPr>
      <w:spacing w:before="100" w:beforeAutospacing="1" w:after="100" w:afterAutospacing="1" w:line="240" w:lineRule="auto"/>
    </w:pPr>
    <w:rPr>
      <w:rFonts w:ascii="Arial Unicode MS" w:eastAsia="Arial Unicode MS" w:hAnsi="Arial Unicode MS" w:cs="Times New Roman"/>
      <w:sz w:val="24"/>
      <w:szCs w:val="24"/>
      <w:lang w:val="es-ES" w:eastAsia="es-ES"/>
    </w:rPr>
  </w:style>
  <w:style w:type="character" w:customStyle="1" w:styleId="Ttulo7Car1">
    <w:name w:val="Título 7 Car1"/>
    <w:aliases w:val="Car1 Car1"/>
    <w:semiHidden/>
    <w:rsid w:val="00A50D10"/>
    <w:rPr>
      <w:rFonts w:ascii="Calibri Light" w:eastAsia="Times New Roman" w:hAnsi="Calibri Light" w:cs="Times New Roman" w:hint="default"/>
      <w:i/>
      <w:iCs/>
      <w:color w:val="1F4D78"/>
      <w:sz w:val="22"/>
      <w:szCs w:val="22"/>
    </w:rPr>
  </w:style>
  <w:style w:type="paragraph" w:styleId="TDC1">
    <w:name w:val="toc 1"/>
    <w:basedOn w:val="Normal"/>
    <w:next w:val="Normal"/>
    <w:autoRedefine/>
    <w:uiPriority w:val="99"/>
    <w:semiHidden/>
    <w:unhideWhenUsed/>
    <w:rsid w:val="00A50D10"/>
    <w:pPr>
      <w:widowControl w:val="0"/>
      <w:tabs>
        <w:tab w:val="right" w:leader="dot" w:pos="9260"/>
      </w:tabs>
      <w:suppressAutoHyphens/>
      <w:spacing w:after="0" w:line="360" w:lineRule="auto"/>
      <w:jc w:val="both"/>
    </w:pPr>
    <w:rPr>
      <w:rFonts w:ascii="Arial" w:eastAsia="Arial Unicode MS" w:hAnsi="Arial" w:cs="Times New Roman"/>
      <w:kern w:val="2"/>
      <w:sz w:val="18"/>
      <w:szCs w:val="24"/>
      <w:lang w:eastAsia="ar-SA"/>
    </w:rPr>
  </w:style>
  <w:style w:type="paragraph" w:styleId="TDC2">
    <w:name w:val="toc 2"/>
    <w:basedOn w:val="Normal"/>
    <w:next w:val="Normal"/>
    <w:autoRedefine/>
    <w:uiPriority w:val="99"/>
    <w:semiHidden/>
    <w:unhideWhenUsed/>
    <w:rsid w:val="00A50D10"/>
    <w:pPr>
      <w:widowControl w:val="0"/>
      <w:suppressAutoHyphens/>
      <w:spacing w:after="0" w:line="360" w:lineRule="auto"/>
      <w:ind w:left="180"/>
      <w:jc w:val="both"/>
    </w:pPr>
    <w:rPr>
      <w:rFonts w:ascii="Arial" w:eastAsia="Arial Unicode MS" w:hAnsi="Arial" w:cs="Times New Roman"/>
      <w:kern w:val="2"/>
      <w:sz w:val="18"/>
      <w:szCs w:val="24"/>
      <w:lang w:eastAsia="ar-SA"/>
    </w:rPr>
  </w:style>
  <w:style w:type="paragraph" w:styleId="TDC3">
    <w:name w:val="toc 3"/>
    <w:basedOn w:val="Normal"/>
    <w:next w:val="Normal"/>
    <w:autoRedefine/>
    <w:uiPriority w:val="99"/>
    <w:semiHidden/>
    <w:unhideWhenUsed/>
    <w:rsid w:val="00A50D10"/>
    <w:pPr>
      <w:widowControl w:val="0"/>
      <w:suppressAutoHyphens/>
      <w:spacing w:after="0" w:line="360" w:lineRule="auto"/>
      <w:ind w:left="360"/>
      <w:jc w:val="both"/>
    </w:pPr>
    <w:rPr>
      <w:rFonts w:ascii="Arial" w:eastAsia="Arial Unicode MS" w:hAnsi="Arial" w:cs="Times New Roman"/>
      <w:kern w:val="2"/>
      <w:sz w:val="18"/>
      <w:szCs w:val="24"/>
      <w:lang w:eastAsia="ar-SA"/>
    </w:rPr>
  </w:style>
  <w:style w:type="paragraph" w:styleId="TDC4">
    <w:name w:val="toc 4"/>
    <w:basedOn w:val="Normal"/>
    <w:next w:val="Normal"/>
    <w:autoRedefine/>
    <w:uiPriority w:val="99"/>
    <w:semiHidden/>
    <w:unhideWhenUsed/>
    <w:rsid w:val="00A50D10"/>
    <w:pPr>
      <w:widowControl w:val="0"/>
      <w:suppressAutoHyphens/>
      <w:spacing w:after="0" w:line="360" w:lineRule="auto"/>
      <w:ind w:left="540"/>
      <w:jc w:val="both"/>
    </w:pPr>
    <w:rPr>
      <w:rFonts w:ascii="Arial" w:eastAsia="Arial Unicode MS" w:hAnsi="Arial" w:cs="Times New Roman"/>
      <w:kern w:val="2"/>
      <w:sz w:val="18"/>
      <w:szCs w:val="24"/>
      <w:lang w:eastAsia="ar-SA"/>
    </w:rPr>
  </w:style>
  <w:style w:type="paragraph" w:styleId="TDC5">
    <w:name w:val="toc 5"/>
    <w:basedOn w:val="Normal"/>
    <w:next w:val="Normal"/>
    <w:autoRedefine/>
    <w:uiPriority w:val="99"/>
    <w:semiHidden/>
    <w:unhideWhenUsed/>
    <w:rsid w:val="00A50D10"/>
    <w:pPr>
      <w:spacing w:after="0" w:line="240" w:lineRule="auto"/>
      <w:ind w:left="960"/>
      <w:jc w:val="right"/>
    </w:pPr>
    <w:rPr>
      <w:rFonts w:ascii="Times New Roman" w:eastAsia="Times New Roman" w:hAnsi="Times New Roman" w:cs="Times New Roman"/>
      <w:sz w:val="24"/>
      <w:szCs w:val="24"/>
      <w:lang w:val="en-US"/>
    </w:rPr>
  </w:style>
  <w:style w:type="paragraph" w:styleId="TDC6">
    <w:name w:val="toc 6"/>
    <w:basedOn w:val="Normal"/>
    <w:next w:val="Normal"/>
    <w:autoRedefine/>
    <w:uiPriority w:val="99"/>
    <w:semiHidden/>
    <w:unhideWhenUsed/>
    <w:rsid w:val="00A50D10"/>
    <w:pPr>
      <w:spacing w:after="0" w:line="240" w:lineRule="auto"/>
      <w:ind w:left="1200"/>
      <w:jc w:val="right"/>
    </w:pPr>
    <w:rPr>
      <w:rFonts w:ascii="Times New Roman" w:eastAsia="Times New Roman" w:hAnsi="Times New Roman" w:cs="Times New Roman"/>
      <w:sz w:val="24"/>
      <w:szCs w:val="24"/>
      <w:lang w:val="en-US"/>
    </w:rPr>
  </w:style>
  <w:style w:type="paragraph" w:styleId="TDC7">
    <w:name w:val="toc 7"/>
    <w:basedOn w:val="Normal"/>
    <w:next w:val="Normal"/>
    <w:autoRedefine/>
    <w:uiPriority w:val="99"/>
    <w:semiHidden/>
    <w:unhideWhenUsed/>
    <w:rsid w:val="00A50D10"/>
    <w:pPr>
      <w:spacing w:after="0" w:line="240" w:lineRule="auto"/>
      <w:ind w:left="1440"/>
      <w:jc w:val="right"/>
    </w:pPr>
    <w:rPr>
      <w:rFonts w:ascii="Times New Roman" w:eastAsia="Times New Roman" w:hAnsi="Times New Roman" w:cs="Times New Roman"/>
      <w:sz w:val="24"/>
      <w:szCs w:val="24"/>
      <w:lang w:val="en-US"/>
    </w:rPr>
  </w:style>
  <w:style w:type="paragraph" w:styleId="TDC8">
    <w:name w:val="toc 8"/>
    <w:basedOn w:val="Normal"/>
    <w:next w:val="Normal"/>
    <w:autoRedefine/>
    <w:uiPriority w:val="99"/>
    <w:semiHidden/>
    <w:unhideWhenUsed/>
    <w:rsid w:val="00A50D10"/>
    <w:pPr>
      <w:spacing w:after="0" w:line="240" w:lineRule="auto"/>
      <w:ind w:left="1680"/>
      <w:jc w:val="right"/>
    </w:pPr>
    <w:rPr>
      <w:rFonts w:ascii="Times New Roman" w:eastAsia="Times New Roman" w:hAnsi="Times New Roman" w:cs="Times New Roman"/>
      <w:sz w:val="24"/>
      <w:szCs w:val="24"/>
      <w:lang w:val="en-US"/>
    </w:rPr>
  </w:style>
  <w:style w:type="paragraph" w:styleId="TDC9">
    <w:name w:val="toc 9"/>
    <w:basedOn w:val="Normal"/>
    <w:next w:val="Normal"/>
    <w:autoRedefine/>
    <w:uiPriority w:val="99"/>
    <w:semiHidden/>
    <w:unhideWhenUsed/>
    <w:rsid w:val="00A50D10"/>
    <w:pPr>
      <w:spacing w:after="0" w:line="240" w:lineRule="auto"/>
      <w:ind w:left="1920"/>
      <w:jc w:val="right"/>
    </w:pPr>
    <w:rPr>
      <w:rFonts w:ascii="Times New Roman" w:eastAsia="Times New Roman" w:hAnsi="Times New Roman" w:cs="Times New Roman"/>
      <w:sz w:val="24"/>
      <w:szCs w:val="24"/>
      <w:lang w:val="en-US"/>
    </w:rPr>
  </w:style>
  <w:style w:type="paragraph" w:styleId="Sangranormal">
    <w:name w:val="Normal Indent"/>
    <w:basedOn w:val="Normal"/>
    <w:uiPriority w:val="99"/>
    <w:semiHidden/>
    <w:unhideWhenUsed/>
    <w:rsid w:val="00A50D10"/>
    <w:pPr>
      <w:spacing w:after="0" w:line="240" w:lineRule="auto"/>
      <w:ind w:left="708"/>
      <w:jc w:val="right"/>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A50D10"/>
    <w:pPr>
      <w:suppressAutoHyphens/>
      <w:spacing w:after="0" w:line="240" w:lineRule="auto"/>
      <w:jc w:val="both"/>
    </w:pPr>
    <w:rPr>
      <w:rFonts w:ascii="Arial" w:eastAsia="Times New Roman" w:hAnsi="Arial" w:cs="Times New Roman"/>
      <w:sz w:val="16"/>
      <w:szCs w:val="16"/>
      <w:lang w:eastAsia="ar-SA"/>
    </w:rPr>
  </w:style>
  <w:style w:type="character" w:customStyle="1" w:styleId="TextonotapieCar">
    <w:name w:val="Texto nota pie Car"/>
    <w:basedOn w:val="Fuentedeprrafopredeter"/>
    <w:link w:val="Textonotapie"/>
    <w:uiPriority w:val="99"/>
    <w:semiHidden/>
    <w:rsid w:val="00A50D10"/>
    <w:rPr>
      <w:rFonts w:ascii="Arial" w:eastAsia="Times New Roman" w:hAnsi="Arial" w:cs="Times New Roman"/>
      <w:sz w:val="16"/>
      <w:szCs w:val="16"/>
      <w:lang w:eastAsia="ar-SA"/>
    </w:rPr>
  </w:style>
  <w:style w:type="paragraph" w:styleId="Textocomentario">
    <w:name w:val="annotation text"/>
    <w:basedOn w:val="Normal"/>
    <w:link w:val="TextocomentarioCar"/>
    <w:uiPriority w:val="99"/>
    <w:semiHidden/>
    <w:unhideWhenUsed/>
    <w:rsid w:val="00A50D10"/>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A50D10"/>
    <w:rPr>
      <w:rFonts w:ascii="Calibri" w:eastAsia="Calibri" w:hAnsi="Calibri" w:cs="Times New Roman"/>
      <w:sz w:val="20"/>
      <w:szCs w:val="20"/>
    </w:rPr>
  </w:style>
  <w:style w:type="paragraph" w:styleId="Encabezado">
    <w:name w:val="header"/>
    <w:basedOn w:val="Normal"/>
    <w:link w:val="EncabezadoCar"/>
    <w:uiPriority w:val="99"/>
    <w:unhideWhenUsed/>
    <w:rsid w:val="00A50D10"/>
    <w:pPr>
      <w:tabs>
        <w:tab w:val="center" w:pos="4419"/>
        <w:tab w:val="right" w:pos="8838"/>
      </w:tabs>
      <w:spacing w:after="0" w:line="240" w:lineRule="auto"/>
    </w:pPr>
    <w:rPr>
      <w:rFonts w:ascii="Calibri" w:eastAsia="Times New Roman" w:hAnsi="Calibri" w:cs="Times New Roman"/>
    </w:rPr>
  </w:style>
  <w:style w:type="character" w:customStyle="1" w:styleId="EncabezadoCar">
    <w:name w:val="Encabezado Car"/>
    <w:basedOn w:val="Fuentedeprrafopredeter"/>
    <w:link w:val="Encabezado"/>
    <w:uiPriority w:val="99"/>
    <w:rsid w:val="00A50D10"/>
    <w:rPr>
      <w:rFonts w:ascii="Calibri" w:eastAsia="Times New Roman" w:hAnsi="Calibri" w:cs="Times New Roman"/>
    </w:rPr>
  </w:style>
  <w:style w:type="paragraph" w:styleId="Piedepgina">
    <w:name w:val="footer"/>
    <w:basedOn w:val="Normal"/>
    <w:link w:val="PiedepginaCar"/>
    <w:uiPriority w:val="99"/>
    <w:unhideWhenUsed/>
    <w:rsid w:val="00A50D10"/>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A50D10"/>
    <w:rPr>
      <w:rFonts w:ascii="Calibri" w:eastAsia="Calibri" w:hAnsi="Calibri" w:cs="Times New Roman"/>
    </w:rPr>
  </w:style>
  <w:style w:type="paragraph" w:styleId="Descripcin">
    <w:name w:val="caption"/>
    <w:basedOn w:val="Normal"/>
    <w:next w:val="Normal"/>
    <w:uiPriority w:val="35"/>
    <w:unhideWhenUsed/>
    <w:qFormat/>
    <w:rsid w:val="00A50D10"/>
    <w:pPr>
      <w:tabs>
        <w:tab w:val="left" w:pos="2400"/>
      </w:tabs>
      <w:spacing w:after="0" w:line="240" w:lineRule="auto"/>
      <w:ind w:left="4320" w:right="-42"/>
      <w:jc w:val="both"/>
    </w:pPr>
    <w:rPr>
      <w:rFonts w:ascii="Microsoft Sans Serif" w:eastAsia="Times New Roman" w:hAnsi="Microsoft Sans Serif" w:cs="Microsoft Sans Serif"/>
      <w:b/>
      <w:bCs/>
      <w:iCs/>
      <w:sz w:val="24"/>
      <w:szCs w:val="24"/>
      <w:lang w:val="es-ES" w:eastAsia="es-ES"/>
    </w:rPr>
  </w:style>
  <w:style w:type="paragraph" w:styleId="Textonotaalfinal">
    <w:name w:val="endnote text"/>
    <w:basedOn w:val="Normal"/>
    <w:link w:val="TextonotaalfinalCar"/>
    <w:uiPriority w:val="99"/>
    <w:semiHidden/>
    <w:unhideWhenUsed/>
    <w:rsid w:val="00A50D10"/>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A50D10"/>
    <w:rPr>
      <w:rFonts w:ascii="Times New Roman" w:eastAsia="Times New Roman" w:hAnsi="Times New Roman" w:cs="Times New Roman"/>
      <w:sz w:val="20"/>
      <w:szCs w:val="20"/>
      <w:lang w:val="es-ES" w:eastAsia="es-ES"/>
    </w:rPr>
  </w:style>
  <w:style w:type="paragraph" w:styleId="Lista">
    <w:name w:val="List"/>
    <w:basedOn w:val="Normal"/>
    <w:uiPriority w:val="99"/>
    <w:semiHidden/>
    <w:unhideWhenUsed/>
    <w:rsid w:val="00A50D10"/>
    <w:pPr>
      <w:spacing w:after="0" w:line="240" w:lineRule="auto"/>
      <w:ind w:left="283" w:hanging="283"/>
      <w:jc w:val="right"/>
    </w:pPr>
    <w:rPr>
      <w:rFonts w:ascii="Times New Roman" w:eastAsia="Times New Roman" w:hAnsi="Times New Roman" w:cs="Times New Roman"/>
      <w:sz w:val="20"/>
      <w:szCs w:val="20"/>
      <w:lang w:val="es-ES" w:eastAsia="es-ES"/>
    </w:rPr>
  </w:style>
  <w:style w:type="paragraph" w:styleId="Listaconvietas">
    <w:name w:val="List Bullet"/>
    <w:basedOn w:val="Normal"/>
    <w:uiPriority w:val="99"/>
    <w:semiHidden/>
    <w:unhideWhenUsed/>
    <w:rsid w:val="00A50D10"/>
    <w:pPr>
      <w:numPr>
        <w:numId w:val="1"/>
      </w:numPr>
      <w:spacing w:after="0" w:line="240" w:lineRule="auto"/>
      <w:jc w:val="right"/>
    </w:pPr>
    <w:rPr>
      <w:rFonts w:ascii="Times New Roman" w:eastAsia="Times New Roman" w:hAnsi="Times New Roman" w:cs="Times New Roman"/>
      <w:sz w:val="20"/>
      <w:szCs w:val="20"/>
      <w:lang w:val="es-ES" w:eastAsia="es-ES"/>
    </w:rPr>
  </w:style>
  <w:style w:type="paragraph" w:styleId="Lista2">
    <w:name w:val="List 2"/>
    <w:basedOn w:val="Normal"/>
    <w:uiPriority w:val="99"/>
    <w:semiHidden/>
    <w:unhideWhenUsed/>
    <w:rsid w:val="00A50D10"/>
    <w:pPr>
      <w:spacing w:after="0" w:line="240" w:lineRule="auto"/>
      <w:ind w:left="566" w:hanging="283"/>
      <w:jc w:val="right"/>
    </w:pPr>
    <w:rPr>
      <w:rFonts w:ascii="Times New Roman" w:eastAsia="Times New Roman" w:hAnsi="Times New Roman" w:cs="Times New Roman"/>
      <w:sz w:val="24"/>
      <w:szCs w:val="24"/>
      <w:lang w:val="es-ES" w:eastAsia="es-ES"/>
    </w:rPr>
  </w:style>
  <w:style w:type="paragraph" w:styleId="Lista3">
    <w:name w:val="List 3"/>
    <w:basedOn w:val="Normal"/>
    <w:uiPriority w:val="99"/>
    <w:semiHidden/>
    <w:unhideWhenUsed/>
    <w:rsid w:val="00A50D10"/>
    <w:pPr>
      <w:spacing w:after="0" w:line="240" w:lineRule="auto"/>
      <w:ind w:left="849" w:hanging="283"/>
      <w:jc w:val="right"/>
    </w:pPr>
    <w:rPr>
      <w:rFonts w:ascii="Times New Roman" w:eastAsia="Times New Roman" w:hAnsi="Times New Roman" w:cs="Times New Roman"/>
      <w:sz w:val="24"/>
      <w:szCs w:val="24"/>
      <w:lang w:val="es-ES" w:eastAsia="es-ES"/>
    </w:rPr>
  </w:style>
  <w:style w:type="paragraph" w:styleId="Lista4">
    <w:name w:val="List 4"/>
    <w:basedOn w:val="Normal"/>
    <w:uiPriority w:val="99"/>
    <w:semiHidden/>
    <w:unhideWhenUsed/>
    <w:rsid w:val="00A50D10"/>
    <w:pPr>
      <w:spacing w:after="0" w:line="240" w:lineRule="auto"/>
      <w:ind w:left="1132" w:hanging="283"/>
      <w:jc w:val="right"/>
    </w:pPr>
    <w:rPr>
      <w:rFonts w:ascii="Times New Roman" w:eastAsia="Times New Roman" w:hAnsi="Times New Roman" w:cs="Times New Roman"/>
      <w:sz w:val="24"/>
      <w:szCs w:val="24"/>
      <w:lang w:val="es-ES" w:eastAsia="es-ES"/>
    </w:rPr>
  </w:style>
  <w:style w:type="paragraph" w:styleId="Lista5">
    <w:name w:val="List 5"/>
    <w:basedOn w:val="Normal"/>
    <w:uiPriority w:val="99"/>
    <w:semiHidden/>
    <w:unhideWhenUsed/>
    <w:rsid w:val="00A50D10"/>
    <w:pPr>
      <w:spacing w:after="0" w:line="240" w:lineRule="auto"/>
      <w:ind w:left="1415" w:hanging="283"/>
      <w:jc w:val="right"/>
    </w:pPr>
    <w:rPr>
      <w:rFonts w:ascii="Times New Roman" w:eastAsia="Times New Roman" w:hAnsi="Times New Roman" w:cs="Times New Roman"/>
      <w:sz w:val="24"/>
      <w:szCs w:val="24"/>
      <w:lang w:val="es-ES" w:eastAsia="es-ES"/>
    </w:rPr>
  </w:style>
  <w:style w:type="paragraph" w:styleId="Listaconvietas2">
    <w:name w:val="List Bullet 2"/>
    <w:basedOn w:val="Normal"/>
    <w:autoRedefine/>
    <w:uiPriority w:val="99"/>
    <w:semiHidden/>
    <w:unhideWhenUsed/>
    <w:rsid w:val="00A50D10"/>
    <w:pPr>
      <w:numPr>
        <w:numId w:val="2"/>
      </w:numPr>
      <w:spacing w:after="0" w:line="240" w:lineRule="auto"/>
      <w:jc w:val="right"/>
    </w:pPr>
    <w:rPr>
      <w:rFonts w:ascii="Times New Roman" w:eastAsia="Times New Roman" w:hAnsi="Times New Roman" w:cs="Times New Roman"/>
      <w:sz w:val="20"/>
      <w:szCs w:val="20"/>
      <w:lang w:val="es-ES" w:eastAsia="es-ES"/>
    </w:rPr>
  </w:style>
  <w:style w:type="paragraph" w:styleId="Listaconvietas3">
    <w:name w:val="List Bullet 3"/>
    <w:basedOn w:val="Normal"/>
    <w:uiPriority w:val="99"/>
    <w:semiHidden/>
    <w:unhideWhenUsed/>
    <w:rsid w:val="00A50D10"/>
    <w:pPr>
      <w:numPr>
        <w:numId w:val="3"/>
      </w:numPr>
      <w:spacing w:after="0" w:line="240" w:lineRule="auto"/>
      <w:jc w:val="right"/>
    </w:pPr>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A50D10"/>
    <w:pPr>
      <w:autoSpaceDE w:val="0"/>
      <w:autoSpaceDN w:val="0"/>
      <w:adjustRightInd w:val="0"/>
      <w:spacing w:after="0" w:line="240" w:lineRule="auto"/>
      <w:jc w:val="center"/>
    </w:pPr>
    <w:rPr>
      <w:rFonts w:ascii="Times New Roman" w:eastAsia="Times New Roman" w:hAnsi="Times New Roman" w:cs="Times New Roman"/>
      <w:b/>
      <w:bCs/>
      <w:sz w:val="24"/>
      <w:szCs w:val="24"/>
      <w:lang w:eastAsia="es-ES"/>
    </w:rPr>
  </w:style>
  <w:style w:type="character" w:customStyle="1" w:styleId="TtuloCar">
    <w:name w:val="Título Car"/>
    <w:basedOn w:val="Fuentedeprrafopredeter"/>
    <w:link w:val="Ttulo"/>
    <w:uiPriority w:val="99"/>
    <w:rsid w:val="00A50D10"/>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iPriority w:val="99"/>
    <w:unhideWhenUsed/>
    <w:rsid w:val="00A50D10"/>
    <w:pPr>
      <w:spacing w:after="0" w:line="240" w:lineRule="auto"/>
      <w:jc w:val="both"/>
    </w:pPr>
    <w:rPr>
      <w:rFonts w:ascii="Univers" w:eastAsia="Calibri" w:hAnsi="Univers" w:cs="Times New Roman"/>
      <w:sz w:val="24"/>
      <w:szCs w:val="20"/>
      <w:lang w:val="es-ES" w:eastAsia="es-ES_tradnl"/>
    </w:rPr>
  </w:style>
  <w:style w:type="character" w:customStyle="1" w:styleId="TextoindependienteCar">
    <w:name w:val="Texto independiente Car"/>
    <w:basedOn w:val="Fuentedeprrafopredeter"/>
    <w:link w:val="Textoindependiente"/>
    <w:uiPriority w:val="99"/>
    <w:rsid w:val="00A50D10"/>
    <w:rPr>
      <w:rFonts w:ascii="Univers" w:eastAsia="Calibri" w:hAnsi="Univers" w:cs="Times New Roman"/>
      <w:sz w:val="24"/>
      <w:szCs w:val="20"/>
      <w:lang w:val="es-ES" w:eastAsia="es-ES_tradnl"/>
    </w:rPr>
  </w:style>
  <w:style w:type="character" w:customStyle="1" w:styleId="SangradetextonormalCar">
    <w:name w:val="Sangría de texto normal Car"/>
    <w:aliases w:val="Sangría de t. independiente Car"/>
    <w:basedOn w:val="Fuentedeprrafopredeter"/>
    <w:link w:val="Sangradetextonormal"/>
    <w:semiHidden/>
    <w:locked/>
    <w:rsid w:val="00A50D10"/>
    <w:rPr>
      <w:rFonts w:ascii="Arial" w:eastAsia="Times New Roman" w:hAnsi="Arial" w:cs="Times New Roman"/>
      <w:sz w:val="20"/>
      <w:szCs w:val="20"/>
      <w:lang w:eastAsia="es-ES"/>
    </w:rPr>
  </w:style>
  <w:style w:type="paragraph" w:styleId="Sangradetextonormal">
    <w:name w:val="Body Text Indent"/>
    <w:aliases w:val="Sangría de t. independiente"/>
    <w:basedOn w:val="Normal"/>
    <w:link w:val="SangradetextonormalCar"/>
    <w:semiHidden/>
    <w:unhideWhenUsed/>
    <w:rsid w:val="00A50D10"/>
    <w:pPr>
      <w:spacing w:after="0" w:line="240" w:lineRule="auto"/>
      <w:ind w:firstLine="720"/>
      <w:jc w:val="both"/>
    </w:pPr>
    <w:rPr>
      <w:rFonts w:ascii="Arial" w:eastAsia="Times New Roman" w:hAnsi="Arial" w:cs="Times New Roman"/>
      <w:sz w:val="20"/>
      <w:szCs w:val="20"/>
      <w:lang w:eastAsia="es-ES"/>
    </w:rPr>
  </w:style>
  <w:style w:type="character" w:customStyle="1" w:styleId="SangradetextonormalCar1">
    <w:name w:val="Sangría de texto normal Car1"/>
    <w:aliases w:val="Sangría de t. independiente Car1"/>
    <w:basedOn w:val="Fuentedeprrafopredeter"/>
    <w:semiHidden/>
    <w:rsid w:val="00A50D10"/>
  </w:style>
  <w:style w:type="paragraph" w:styleId="Continuarlista">
    <w:name w:val="List Continue"/>
    <w:basedOn w:val="Normal"/>
    <w:uiPriority w:val="99"/>
    <w:semiHidden/>
    <w:unhideWhenUsed/>
    <w:rsid w:val="00A50D10"/>
    <w:pPr>
      <w:spacing w:after="120" w:line="240" w:lineRule="auto"/>
      <w:ind w:left="283"/>
      <w:jc w:val="right"/>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semiHidden/>
    <w:unhideWhenUsed/>
    <w:rsid w:val="00A50D10"/>
    <w:pPr>
      <w:spacing w:after="120" w:line="240" w:lineRule="auto"/>
      <w:ind w:left="566"/>
      <w:jc w:val="right"/>
    </w:pPr>
    <w:rPr>
      <w:rFonts w:ascii="Times New Roman" w:eastAsia="Times New Roman" w:hAnsi="Times New Roman" w:cs="Times New Roman"/>
      <w:sz w:val="24"/>
      <w:szCs w:val="24"/>
      <w:lang w:val="es-ES" w:eastAsia="es-ES"/>
    </w:rPr>
  </w:style>
  <w:style w:type="paragraph" w:styleId="Continuarlista5">
    <w:name w:val="List Continue 5"/>
    <w:basedOn w:val="Normal"/>
    <w:uiPriority w:val="99"/>
    <w:semiHidden/>
    <w:unhideWhenUsed/>
    <w:rsid w:val="00A50D10"/>
    <w:pPr>
      <w:spacing w:after="120" w:line="240" w:lineRule="auto"/>
      <w:ind w:left="1415"/>
      <w:jc w:val="right"/>
    </w:pPr>
    <w:rPr>
      <w:rFonts w:ascii="Times New Roman" w:eastAsia="Times New Roman" w:hAnsi="Times New Roman" w:cs="Times New Roman"/>
      <w:sz w:val="24"/>
      <w:szCs w:val="24"/>
      <w:lang w:val="es-ES" w:eastAsia="es-ES"/>
    </w:rPr>
  </w:style>
  <w:style w:type="paragraph" w:styleId="Subttulo">
    <w:name w:val="Subtitle"/>
    <w:basedOn w:val="Normal"/>
    <w:link w:val="SubttuloCar"/>
    <w:uiPriority w:val="99"/>
    <w:qFormat/>
    <w:rsid w:val="00A50D10"/>
    <w:pPr>
      <w:spacing w:after="0" w:line="240" w:lineRule="auto"/>
      <w:jc w:val="center"/>
    </w:pPr>
    <w:rPr>
      <w:rFonts w:ascii="Arial" w:eastAsia="Times New Roman" w:hAnsi="Arial" w:cs="Times New Roman"/>
      <w:b/>
      <w:sz w:val="20"/>
      <w:szCs w:val="20"/>
      <w:lang w:eastAsia="es-ES"/>
    </w:rPr>
  </w:style>
  <w:style w:type="character" w:customStyle="1" w:styleId="SubttuloCar">
    <w:name w:val="Subtítulo Car"/>
    <w:basedOn w:val="Fuentedeprrafopredeter"/>
    <w:link w:val="Subttulo"/>
    <w:uiPriority w:val="99"/>
    <w:rsid w:val="00A50D10"/>
    <w:rPr>
      <w:rFonts w:ascii="Arial" w:eastAsia="Times New Roman" w:hAnsi="Arial" w:cs="Times New Roman"/>
      <w:b/>
      <w:sz w:val="20"/>
      <w:szCs w:val="20"/>
      <w:lang w:eastAsia="es-ES"/>
    </w:rPr>
  </w:style>
  <w:style w:type="paragraph" w:styleId="Saludo">
    <w:name w:val="Salutation"/>
    <w:basedOn w:val="Normal"/>
    <w:next w:val="Normal"/>
    <w:link w:val="SaludoCar"/>
    <w:uiPriority w:val="99"/>
    <w:semiHidden/>
    <w:unhideWhenUsed/>
    <w:rsid w:val="00A50D10"/>
    <w:pPr>
      <w:spacing w:after="0" w:line="240" w:lineRule="auto"/>
      <w:jc w:val="right"/>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semiHidden/>
    <w:rsid w:val="00A50D1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semiHidden/>
    <w:unhideWhenUsed/>
    <w:rsid w:val="00A50D10"/>
    <w:pPr>
      <w:spacing w:after="120"/>
      <w:ind w:firstLine="210"/>
      <w:jc w:val="right"/>
    </w:pPr>
    <w:rPr>
      <w:rFonts w:ascii="Times New Roman" w:eastAsia="Times New Roman" w:hAnsi="Times New Roman"/>
      <w:szCs w:val="24"/>
      <w:lang w:eastAsia="es-ES"/>
    </w:rPr>
  </w:style>
  <w:style w:type="character" w:customStyle="1" w:styleId="TextoindependienteprimerasangraCar">
    <w:name w:val="Texto independiente primera sangría Car"/>
    <w:basedOn w:val="TextoindependienteCar"/>
    <w:link w:val="Textoindependienteprimerasangra"/>
    <w:uiPriority w:val="99"/>
    <w:semiHidden/>
    <w:rsid w:val="00A50D1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A50D10"/>
    <w:pPr>
      <w:spacing w:after="120"/>
      <w:ind w:left="283" w:firstLine="210"/>
      <w:jc w:val="left"/>
    </w:pPr>
    <w:rPr>
      <w:rFonts w:ascii="Times New Roman" w:hAnsi="Times New Roman"/>
      <w:sz w:val="24"/>
      <w:szCs w:val="24"/>
      <w:lang w:val="es-ES"/>
    </w:rPr>
  </w:style>
  <w:style w:type="character" w:customStyle="1" w:styleId="Textoindependienteprimerasangra2Car">
    <w:name w:val="Texto independiente primera sangría 2 Car"/>
    <w:basedOn w:val="SangradetextonormalCar1"/>
    <w:link w:val="Textoindependienteprimerasangra2"/>
    <w:uiPriority w:val="99"/>
    <w:semiHidden/>
    <w:rsid w:val="00A50D10"/>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A50D10"/>
    <w:pPr>
      <w:spacing w:after="120" w:line="480" w:lineRule="auto"/>
      <w:jc w:val="right"/>
    </w:pPr>
    <w:rPr>
      <w:rFonts w:ascii="Times New Roman" w:eastAsia="Times New Roman" w:hAnsi="Times New Roman" w:cs="Times New Roman"/>
      <w:sz w:val="24"/>
      <w:szCs w:val="24"/>
      <w:lang w:val="es-ES_tradnl" w:eastAsia="es-ES_tradnl"/>
    </w:rPr>
  </w:style>
  <w:style w:type="character" w:customStyle="1" w:styleId="Textoindependiente2Car">
    <w:name w:val="Texto independiente 2 Car"/>
    <w:basedOn w:val="Fuentedeprrafopredeter"/>
    <w:link w:val="Textoindependiente2"/>
    <w:uiPriority w:val="99"/>
    <w:semiHidden/>
    <w:rsid w:val="00A50D10"/>
    <w:rPr>
      <w:rFonts w:ascii="Times New Roman" w:eastAsia="Times New Roman" w:hAnsi="Times New Roman" w:cs="Times New Roman"/>
      <w:sz w:val="24"/>
      <w:szCs w:val="24"/>
      <w:lang w:val="es-ES_tradnl" w:eastAsia="es-ES_tradnl"/>
    </w:rPr>
  </w:style>
  <w:style w:type="paragraph" w:styleId="Textoindependiente3">
    <w:name w:val="Body Text 3"/>
    <w:basedOn w:val="Normal"/>
    <w:link w:val="Textoindependiente3Car"/>
    <w:uiPriority w:val="99"/>
    <w:semiHidden/>
    <w:unhideWhenUsed/>
    <w:rsid w:val="00A50D10"/>
    <w:pPr>
      <w:spacing w:after="120" w:line="240" w:lineRule="auto"/>
      <w:jc w:val="right"/>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A50D10"/>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semiHidden/>
    <w:unhideWhenUsed/>
    <w:rsid w:val="00A50D10"/>
    <w:pPr>
      <w:spacing w:after="120" w:line="480" w:lineRule="auto"/>
      <w:ind w:left="283"/>
      <w:jc w:val="right"/>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semiHidden/>
    <w:rsid w:val="00A50D10"/>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uiPriority w:val="99"/>
    <w:semiHidden/>
    <w:unhideWhenUsed/>
    <w:rsid w:val="00A50D10"/>
    <w:pPr>
      <w:spacing w:after="120" w:line="240" w:lineRule="auto"/>
      <w:ind w:left="283"/>
      <w:jc w:val="right"/>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semiHidden/>
    <w:rsid w:val="00A50D10"/>
    <w:rPr>
      <w:rFonts w:ascii="Times New Roman" w:eastAsia="Times New Roman" w:hAnsi="Times New Roman" w:cs="Times New Roman"/>
      <w:sz w:val="16"/>
      <w:szCs w:val="16"/>
      <w:lang w:eastAsia="es-ES"/>
    </w:rPr>
  </w:style>
  <w:style w:type="paragraph" w:styleId="Textodebloque">
    <w:name w:val="Block Text"/>
    <w:basedOn w:val="Normal"/>
    <w:uiPriority w:val="99"/>
    <w:semiHidden/>
    <w:unhideWhenUsed/>
    <w:rsid w:val="00A50D10"/>
    <w:pPr>
      <w:spacing w:after="0" w:line="240" w:lineRule="auto"/>
      <w:ind w:left="1080" w:right="540"/>
      <w:jc w:val="both"/>
    </w:pPr>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uiPriority w:val="99"/>
    <w:semiHidden/>
    <w:unhideWhenUsed/>
    <w:rsid w:val="00A50D10"/>
    <w:pPr>
      <w:shd w:val="clear" w:color="auto" w:fill="000080"/>
      <w:spacing w:after="0" w:line="240" w:lineRule="auto"/>
      <w:jc w:val="right"/>
    </w:pPr>
    <w:rPr>
      <w:rFonts w:ascii="Tahoma" w:eastAsia="Times New Roman" w:hAnsi="Tahoma" w:cs="Tahoma"/>
      <w:sz w:val="24"/>
      <w:szCs w:val="24"/>
      <w:lang w:val="es-ES" w:eastAsia="es-ES"/>
    </w:rPr>
  </w:style>
  <w:style w:type="character" w:customStyle="1" w:styleId="MapadeldocumentoCar">
    <w:name w:val="Mapa del documento Car"/>
    <w:basedOn w:val="Fuentedeprrafopredeter"/>
    <w:link w:val="Mapadeldocumento"/>
    <w:uiPriority w:val="99"/>
    <w:semiHidden/>
    <w:rsid w:val="00A50D10"/>
    <w:rPr>
      <w:rFonts w:ascii="Tahoma" w:eastAsia="Times New Roman" w:hAnsi="Tahoma" w:cs="Tahoma"/>
      <w:sz w:val="24"/>
      <w:szCs w:val="24"/>
      <w:shd w:val="clear" w:color="auto" w:fill="000080"/>
      <w:lang w:val="es-ES" w:eastAsia="es-ES"/>
    </w:rPr>
  </w:style>
  <w:style w:type="paragraph" w:styleId="Textosinformato">
    <w:name w:val="Plain Text"/>
    <w:basedOn w:val="Normal"/>
    <w:link w:val="TextosinformatoCar"/>
    <w:uiPriority w:val="99"/>
    <w:semiHidden/>
    <w:unhideWhenUsed/>
    <w:rsid w:val="00A50D10"/>
    <w:pPr>
      <w:spacing w:after="0" w:line="240" w:lineRule="auto"/>
      <w:jc w:val="right"/>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semiHidden/>
    <w:rsid w:val="00A50D10"/>
    <w:rPr>
      <w:rFonts w:ascii="Courier New" w:eastAsia="Times New Roman" w:hAnsi="Courier Ne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50D10"/>
    <w:rPr>
      <w:b/>
      <w:bCs/>
    </w:rPr>
  </w:style>
  <w:style w:type="character" w:customStyle="1" w:styleId="AsuntodelcomentarioCar">
    <w:name w:val="Asunto del comentario Car"/>
    <w:basedOn w:val="TextocomentarioCar"/>
    <w:link w:val="Asuntodelcomentario"/>
    <w:uiPriority w:val="99"/>
    <w:semiHidden/>
    <w:rsid w:val="00A50D10"/>
    <w:rPr>
      <w:rFonts w:ascii="Calibri" w:eastAsia="Calibri" w:hAnsi="Calibri" w:cs="Times New Roman"/>
      <w:b/>
      <w:bCs/>
      <w:sz w:val="20"/>
      <w:szCs w:val="20"/>
    </w:rPr>
  </w:style>
  <w:style w:type="character" w:customStyle="1" w:styleId="TextodegloboCar">
    <w:name w:val="Texto de globo Car"/>
    <w:basedOn w:val="Fuentedeprrafopredeter"/>
    <w:link w:val="Textodeglobo"/>
    <w:uiPriority w:val="99"/>
    <w:semiHidden/>
    <w:locked/>
    <w:rsid w:val="00A50D10"/>
    <w:rPr>
      <w:rFonts w:ascii="Segoe UI" w:eastAsia="Calibri" w:hAnsi="Segoe UI" w:cs="Segoe UI"/>
      <w:sz w:val="18"/>
      <w:szCs w:val="18"/>
    </w:rPr>
  </w:style>
  <w:style w:type="paragraph" w:styleId="Textodeglobo">
    <w:name w:val="Balloon Text"/>
    <w:basedOn w:val="Normal"/>
    <w:link w:val="TextodegloboCar"/>
    <w:uiPriority w:val="99"/>
    <w:semiHidden/>
    <w:unhideWhenUsed/>
    <w:rsid w:val="00A50D10"/>
    <w:pPr>
      <w:spacing w:after="0" w:line="240" w:lineRule="auto"/>
    </w:pPr>
    <w:rPr>
      <w:rFonts w:ascii="Segoe UI" w:eastAsia="Calibri" w:hAnsi="Segoe UI" w:cs="Segoe UI"/>
      <w:sz w:val="18"/>
      <w:szCs w:val="18"/>
    </w:rPr>
  </w:style>
  <w:style w:type="character" w:customStyle="1" w:styleId="TextodegloboCar1">
    <w:name w:val="Texto de globo Car1"/>
    <w:basedOn w:val="Fuentedeprrafopredeter"/>
    <w:uiPriority w:val="99"/>
    <w:semiHidden/>
    <w:rsid w:val="00A50D10"/>
    <w:rPr>
      <w:rFonts w:ascii="Segoe UI" w:hAnsi="Segoe UI" w:cs="Segoe UI"/>
      <w:sz w:val="18"/>
      <w:szCs w:val="18"/>
    </w:rPr>
  </w:style>
  <w:style w:type="character" w:customStyle="1" w:styleId="TextodegloboCar2">
    <w:name w:val="Texto de globo Car2"/>
    <w:aliases w:val="Texto de globo Car1 Car1"/>
    <w:uiPriority w:val="99"/>
    <w:semiHidden/>
    <w:rsid w:val="00A50D10"/>
    <w:rPr>
      <w:rFonts w:ascii="Segoe UI" w:hAnsi="Segoe UI" w:cs="Segoe UI" w:hint="default"/>
      <w:sz w:val="18"/>
      <w:szCs w:val="18"/>
    </w:rPr>
  </w:style>
  <w:style w:type="paragraph" w:styleId="Revisin">
    <w:name w:val="Revision"/>
    <w:uiPriority w:val="99"/>
    <w:semiHidden/>
    <w:rsid w:val="00A50D10"/>
    <w:pPr>
      <w:spacing w:after="0" w:line="240" w:lineRule="auto"/>
    </w:pPr>
  </w:style>
  <w:style w:type="paragraph" w:styleId="Prrafodelista">
    <w:name w:val="List Paragraph"/>
    <w:aliases w:val="Párrafo de lista 2,Celda,Bullet List,FooterText,numbered,Paragraphe de liste1,Bulletr List Paragraph,列出段落,列出段落1,Dot pt,List Paragraph Char Char Char,Indicator Text,Numbered Para 1,Colorful List - Accent 11,Bullet 1,F5 List Paragraph,lp1"/>
    <w:basedOn w:val="Normal"/>
    <w:uiPriority w:val="34"/>
    <w:qFormat/>
    <w:rsid w:val="00A50D10"/>
    <w:pPr>
      <w:ind w:left="720"/>
      <w:contextualSpacing/>
    </w:pPr>
  </w:style>
  <w:style w:type="paragraph" w:customStyle="1" w:styleId="CarCar2Car">
    <w:name w:val="Car Car2 Car"/>
    <w:basedOn w:val="Normal"/>
    <w:uiPriority w:val="99"/>
    <w:rsid w:val="00A50D10"/>
    <w:pPr>
      <w:spacing w:line="240" w:lineRule="exact"/>
    </w:pPr>
    <w:rPr>
      <w:rFonts w:ascii="Verdana" w:eastAsia="Times New Roman" w:hAnsi="Verdana" w:cs="Times New Roman"/>
      <w:sz w:val="20"/>
      <w:szCs w:val="20"/>
      <w:lang w:val="en-US"/>
    </w:rPr>
  </w:style>
  <w:style w:type="paragraph" w:customStyle="1" w:styleId="font5">
    <w:name w:val="font5"/>
    <w:basedOn w:val="Normal"/>
    <w:uiPriority w:val="99"/>
    <w:rsid w:val="00A50D10"/>
    <w:pPr>
      <w:spacing w:before="100" w:beforeAutospacing="1" w:after="100" w:afterAutospacing="1" w:line="240" w:lineRule="auto"/>
    </w:pPr>
    <w:rPr>
      <w:rFonts w:ascii="Calibri" w:eastAsia="Calibri" w:hAnsi="Calibri" w:cs="Times New Roman"/>
      <w:color w:val="000000"/>
      <w:sz w:val="18"/>
      <w:szCs w:val="18"/>
      <w:lang w:eastAsia="es-MX"/>
    </w:rPr>
  </w:style>
  <w:style w:type="paragraph" w:customStyle="1" w:styleId="font6">
    <w:name w:val="font6"/>
    <w:basedOn w:val="Normal"/>
    <w:uiPriority w:val="99"/>
    <w:rsid w:val="00A50D10"/>
    <w:pPr>
      <w:spacing w:before="100" w:beforeAutospacing="1" w:after="100" w:afterAutospacing="1" w:line="240" w:lineRule="auto"/>
    </w:pPr>
    <w:rPr>
      <w:rFonts w:ascii="Calibri" w:eastAsia="Calibri" w:hAnsi="Calibri" w:cs="Times New Roman"/>
      <w:b/>
      <w:bCs/>
      <w:color w:val="000000"/>
      <w:sz w:val="18"/>
      <w:szCs w:val="18"/>
      <w:lang w:eastAsia="es-MX"/>
    </w:rPr>
  </w:style>
  <w:style w:type="paragraph" w:customStyle="1" w:styleId="font7">
    <w:name w:val="font7"/>
    <w:basedOn w:val="Normal"/>
    <w:uiPriority w:val="99"/>
    <w:rsid w:val="00A50D10"/>
    <w:pPr>
      <w:spacing w:before="100" w:beforeAutospacing="1" w:after="100" w:afterAutospacing="1" w:line="240" w:lineRule="auto"/>
    </w:pPr>
    <w:rPr>
      <w:rFonts w:ascii="Calibri" w:eastAsia="Calibri" w:hAnsi="Calibri" w:cs="Times New Roman"/>
      <w:sz w:val="18"/>
      <w:szCs w:val="18"/>
      <w:lang w:eastAsia="es-MX"/>
    </w:rPr>
  </w:style>
  <w:style w:type="paragraph" w:customStyle="1" w:styleId="font8">
    <w:name w:val="font8"/>
    <w:basedOn w:val="Normal"/>
    <w:uiPriority w:val="99"/>
    <w:rsid w:val="00A50D10"/>
    <w:pPr>
      <w:spacing w:before="100" w:beforeAutospacing="1" w:after="100" w:afterAutospacing="1" w:line="240" w:lineRule="auto"/>
    </w:pPr>
    <w:rPr>
      <w:rFonts w:ascii="Calibri" w:eastAsia="Calibri" w:hAnsi="Calibri" w:cs="Times New Roman"/>
      <w:b/>
      <w:bCs/>
      <w:sz w:val="18"/>
      <w:szCs w:val="18"/>
      <w:lang w:eastAsia="es-MX"/>
    </w:rPr>
  </w:style>
  <w:style w:type="paragraph" w:customStyle="1" w:styleId="font9">
    <w:name w:val="font9"/>
    <w:basedOn w:val="Normal"/>
    <w:uiPriority w:val="99"/>
    <w:rsid w:val="00A50D10"/>
    <w:pPr>
      <w:spacing w:before="100" w:beforeAutospacing="1" w:after="100" w:afterAutospacing="1" w:line="240" w:lineRule="auto"/>
    </w:pPr>
    <w:rPr>
      <w:rFonts w:ascii="Calibri" w:eastAsia="Calibri" w:hAnsi="Calibri" w:cs="Times New Roman"/>
      <w:color w:val="000000"/>
      <w:sz w:val="18"/>
      <w:szCs w:val="18"/>
      <w:lang w:eastAsia="es-MX"/>
    </w:rPr>
  </w:style>
  <w:style w:type="paragraph" w:customStyle="1" w:styleId="font10">
    <w:name w:val="font10"/>
    <w:basedOn w:val="Normal"/>
    <w:uiPriority w:val="99"/>
    <w:rsid w:val="00A50D10"/>
    <w:pPr>
      <w:spacing w:before="100" w:beforeAutospacing="1" w:after="100" w:afterAutospacing="1" w:line="240" w:lineRule="auto"/>
    </w:pPr>
    <w:rPr>
      <w:rFonts w:ascii="Calibri" w:eastAsia="Calibri" w:hAnsi="Calibri" w:cs="Times New Roman"/>
      <w:b/>
      <w:bCs/>
      <w:color w:val="000000"/>
      <w:sz w:val="18"/>
      <w:szCs w:val="18"/>
      <w:lang w:eastAsia="es-MX"/>
    </w:rPr>
  </w:style>
  <w:style w:type="paragraph" w:customStyle="1" w:styleId="xl65">
    <w:name w:val="xl65"/>
    <w:basedOn w:val="Normal"/>
    <w:uiPriority w:val="99"/>
    <w:rsid w:val="00A50D10"/>
    <w:pP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66">
    <w:name w:val="xl66"/>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67">
    <w:name w:val="xl67"/>
    <w:basedOn w:val="Normal"/>
    <w:uiPriority w:val="99"/>
    <w:rsid w:val="00A50D10"/>
    <w:pP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68">
    <w:name w:val="xl68"/>
    <w:basedOn w:val="Normal"/>
    <w:uiPriority w:val="99"/>
    <w:rsid w:val="00A50D10"/>
    <w:pP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69">
    <w:name w:val="xl69"/>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70">
    <w:name w:val="xl70"/>
    <w:basedOn w:val="Normal"/>
    <w:uiPriority w:val="99"/>
    <w:rsid w:val="00A50D10"/>
    <w:pP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71">
    <w:name w:val="xl71"/>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72">
    <w:name w:val="xl72"/>
    <w:basedOn w:val="Normal"/>
    <w:uiPriority w:val="99"/>
    <w:rsid w:val="00A50D10"/>
    <w:pP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73">
    <w:name w:val="xl73"/>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74">
    <w:name w:val="xl74"/>
    <w:basedOn w:val="Normal"/>
    <w:uiPriority w:val="99"/>
    <w:rsid w:val="00A50D10"/>
    <w:pPr>
      <w:pBdr>
        <w:lef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75">
    <w:name w:val="xl75"/>
    <w:basedOn w:val="Normal"/>
    <w:uiPriority w:val="99"/>
    <w:rsid w:val="00A50D10"/>
    <w:pP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76">
    <w:name w:val="xl76"/>
    <w:basedOn w:val="Normal"/>
    <w:uiPriority w:val="99"/>
    <w:rsid w:val="00A50D10"/>
    <w:pP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77">
    <w:name w:val="xl77"/>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78">
    <w:name w:val="xl78"/>
    <w:basedOn w:val="Normal"/>
    <w:uiPriority w:val="99"/>
    <w:rsid w:val="00A50D10"/>
    <w:pP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79">
    <w:name w:val="xl79"/>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80">
    <w:name w:val="xl80"/>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81">
    <w:name w:val="xl81"/>
    <w:basedOn w:val="Normal"/>
    <w:uiPriority w:val="99"/>
    <w:rsid w:val="00A50D10"/>
    <w:pPr>
      <w:pBdr>
        <w:top w:val="single" w:sz="4" w:space="0" w:color="auto"/>
        <w:bottom w:val="single" w:sz="4" w:space="0" w:color="auto"/>
        <w:right w:val="single" w:sz="4" w:space="0" w:color="auto"/>
      </w:pBdr>
      <w:shd w:val="clear" w:color="auto" w:fill="CCCCCC"/>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82">
    <w:name w:val="xl82"/>
    <w:basedOn w:val="Normal"/>
    <w:uiPriority w:val="99"/>
    <w:rsid w:val="00A50D10"/>
    <w:pP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83">
    <w:name w:val="xl83"/>
    <w:basedOn w:val="Normal"/>
    <w:uiPriority w:val="99"/>
    <w:rsid w:val="00A50D10"/>
    <w:pP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84">
    <w:name w:val="xl84"/>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85">
    <w:name w:val="xl85"/>
    <w:basedOn w:val="Normal"/>
    <w:uiPriority w:val="99"/>
    <w:rsid w:val="00A50D10"/>
    <w:pPr>
      <w:spacing w:before="100" w:beforeAutospacing="1" w:after="100" w:afterAutospacing="1" w:line="240" w:lineRule="auto"/>
      <w:jc w:val="both"/>
    </w:pPr>
    <w:rPr>
      <w:rFonts w:ascii="Times New Roman" w:eastAsia="Calibri" w:hAnsi="Times New Roman" w:cs="Times New Roman"/>
      <w:color w:val="000000"/>
      <w:sz w:val="18"/>
      <w:szCs w:val="18"/>
      <w:lang w:eastAsia="es-MX"/>
    </w:rPr>
  </w:style>
  <w:style w:type="paragraph" w:customStyle="1" w:styleId="xl86">
    <w:name w:val="xl86"/>
    <w:basedOn w:val="Normal"/>
    <w:uiPriority w:val="99"/>
    <w:rsid w:val="00A50D10"/>
    <w:pP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87">
    <w:name w:val="xl87"/>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88">
    <w:name w:val="xl88"/>
    <w:basedOn w:val="Normal"/>
    <w:uiPriority w:val="99"/>
    <w:rsid w:val="00A50D10"/>
    <w:pP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89">
    <w:name w:val="xl89"/>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color w:val="7030A0"/>
      <w:sz w:val="18"/>
      <w:szCs w:val="18"/>
      <w:lang w:eastAsia="es-MX"/>
    </w:rPr>
  </w:style>
  <w:style w:type="paragraph" w:customStyle="1" w:styleId="xl90">
    <w:name w:val="xl90"/>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91">
    <w:name w:val="xl91"/>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92">
    <w:name w:val="xl92"/>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93">
    <w:name w:val="xl93"/>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94">
    <w:name w:val="xl94"/>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95">
    <w:name w:val="xl95"/>
    <w:basedOn w:val="Normal"/>
    <w:uiPriority w:val="99"/>
    <w:rsid w:val="00A50D10"/>
    <w:pPr>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96">
    <w:name w:val="xl96"/>
    <w:basedOn w:val="Normal"/>
    <w:uiPriority w:val="99"/>
    <w:rsid w:val="00A50D10"/>
    <w:pP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97">
    <w:name w:val="xl97"/>
    <w:basedOn w:val="Normal"/>
    <w:uiPriority w:val="99"/>
    <w:rsid w:val="00A50D10"/>
    <w:pP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98">
    <w:name w:val="xl98"/>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99">
    <w:name w:val="xl99"/>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100">
    <w:name w:val="xl100"/>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101">
    <w:name w:val="xl101"/>
    <w:basedOn w:val="Normal"/>
    <w:uiPriority w:val="99"/>
    <w:rsid w:val="00A50D10"/>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02">
    <w:name w:val="xl102"/>
    <w:basedOn w:val="Normal"/>
    <w:uiPriority w:val="99"/>
    <w:rsid w:val="00A50D10"/>
    <w:pP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03">
    <w:name w:val="xl103"/>
    <w:basedOn w:val="Normal"/>
    <w:uiPriority w:val="99"/>
    <w:rsid w:val="00A50D10"/>
    <w:pP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04">
    <w:name w:val="xl104"/>
    <w:basedOn w:val="Normal"/>
    <w:uiPriority w:val="99"/>
    <w:rsid w:val="00A50D10"/>
    <w:pPr>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05">
    <w:name w:val="xl105"/>
    <w:basedOn w:val="Normal"/>
    <w:uiPriority w:val="99"/>
    <w:rsid w:val="00A50D10"/>
    <w:pPr>
      <w:pBdr>
        <w:top w:val="single" w:sz="4" w:space="0" w:color="auto"/>
        <w:left w:val="single" w:sz="4" w:space="0" w:color="auto"/>
        <w:bottom w:val="single" w:sz="4" w:space="0" w:color="auto"/>
        <w:right w:val="single" w:sz="4" w:space="0" w:color="auto"/>
      </w:pBdr>
      <w:shd w:val="clear" w:color="auto" w:fill="CCCCCC"/>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06">
    <w:name w:val="xl106"/>
    <w:basedOn w:val="Normal"/>
    <w:uiPriority w:val="99"/>
    <w:rsid w:val="00A50D10"/>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07">
    <w:name w:val="xl107"/>
    <w:basedOn w:val="Normal"/>
    <w:uiPriority w:val="99"/>
    <w:rsid w:val="00A50D10"/>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08">
    <w:name w:val="xl108"/>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09">
    <w:name w:val="xl109"/>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10">
    <w:name w:val="xl110"/>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11">
    <w:name w:val="xl111"/>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12">
    <w:name w:val="xl112"/>
    <w:basedOn w:val="Normal"/>
    <w:uiPriority w:val="99"/>
    <w:rsid w:val="00A50D10"/>
    <w:pPr>
      <w:pBdr>
        <w:top w:val="single" w:sz="4" w:space="0" w:color="auto"/>
        <w:left w:val="single" w:sz="4" w:space="0" w:color="auto"/>
        <w:bottom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13">
    <w:name w:val="xl113"/>
    <w:basedOn w:val="Normal"/>
    <w:uiPriority w:val="99"/>
    <w:rsid w:val="00A50D10"/>
    <w:pPr>
      <w:pBdr>
        <w:top w:val="single" w:sz="4" w:space="0" w:color="auto"/>
        <w:bottom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14">
    <w:name w:val="xl114"/>
    <w:basedOn w:val="Normal"/>
    <w:uiPriority w:val="99"/>
    <w:rsid w:val="00A50D10"/>
    <w:pPr>
      <w:pBdr>
        <w:top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15">
    <w:name w:val="xl115"/>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16">
    <w:name w:val="xl116"/>
    <w:basedOn w:val="Normal"/>
    <w:uiPriority w:val="99"/>
    <w:rsid w:val="00A50D10"/>
    <w:pP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17">
    <w:name w:val="xl117"/>
    <w:basedOn w:val="Normal"/>
    <w:uiPriority w:val="99"/>
    <w:rsid w:val="00A50D10"/>
    <w:pP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18">
    <w:name w:val="xl118"/>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119">
    <w:name w:val="xl119"/>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120">
    <w:name w:val="xl120"/>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21">
    <w:name w:val="xl121"/>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122">
    <w:name w:val="xl122"/>
    <w:basedOn w:val="Normal"/>
    <w:uiPriority w:val="99"/>
    <w:rsid w:val="00A50D10"/>
    <w:pP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23">
    <w:name w:val="xl123"/>
    <w:basedOn w:val="Normal"/>
    <w:uiPriority w:val="99"/>
    <w:rsid w:val="00A50D10"/>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24">
    <w:name w:val="xl124"/>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25">
    <w:name w:val="xl125"/>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26">
    <w:name w:val="xl126"/>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127">
    <w:name w:val="xl127"/>
    <w:basedOn w:val="Normal"/>
    <w:uiPriority w:val="99"/>
    <w:rsid w:val="00A50D10"/>
    <w:pPr>
      <w:spacing w:before="100" w:beforeAutospacing="1" w:after="100" w:afterAutospacing="1" w:line="240" w:lineRule="auto"/>
      <w:jc w:val="both"/>
    </w:pPr>
    <w:rPr>
      <w:rFonts w:ascii="Times New Roman" w:eastAsia="Calibri" w:hAnsi="Times New Roman" w:cs="Times New Roman"/>
      <w:color w:val="000000"/>
      <w:sz w:val="18"/>
      <w:szCs w:val="18"/>
      <w:lang w:eastAsia="es-MX"/>
    </w:rPr>
  </w:style>
  <w:style w:type="paragraph" w:customStyle="1" w:styleId="xl128">
    <w:name w:val="xl128"/>
    <w:basedOn w:val="Normal"/>
    <w:uiPriority w:val="99"/>
    <w:rsid w:val="00A50D10"/>
    <w:pP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29">
    <w:name w:val="xl129"/>
    <w:basedOn w:val="Normal"/>
    <w:uiPriority w:val="99"/>
    <w:rsid w:val="00A50D10"/>
    <w:pPr>
      <w:spacing w:before="100" w:beforeAutospacing="1" w:after="100" w:afterAutospacing="1" w:line="240" w:lineRule="auto"/>
    </w:pPr>
    <w:rPr>
      <w:rFonts w:ascii="Times New Roman" w:eastAsia="Calibri" w:hAnsi="Times New Roman" w:cs="Times New Roman"/>
      <w:color w:val="000000"/>
      <w:sz w:val="18"/>
      <w:szCs w:val="18"/>
      <w:lang w:eastAsia="es-MX"/>
    </w:rPr>
  </w:style>
  <w:style w:type="paragraph" w:customStyle="1" w:styleId="xl130">
    <w:name w:val="xl130"/>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131">
    <w:name w:val="xl131"/>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132">
    <w:name w:val="xl132"/>
    <w:basedOn w:val="Normal"/>
    <w:uiPriority w:val="99"/>
    <w:rsid w:val="00A50D10"/>
    <w:pPr>
      <w:pBdr>
        <w:top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33">
    <w:name w:val="xl133"/>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34">
    <w:name w:val="xl134"/>
    <w:basedOn w:val="Normal"/>
    <w:uiPriority w:val="99"/>
    <w:rsid w:val="00A50D10"/>
    <w:pPr>
      <w:pBdr>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35">
    <w:name w:val="xl135"/>
    <w:basedOn w:val="Normal"/>
    <w:uiPriority w:val="99"/>
    <w:rsid w:val="00A50D10"/>
    <w:pPr>
      <w:pBdr>
        <w:top w:val="single" w:sz="4" w:space="0" w:color="auto"/>
        <w:left w:val="single" w:sz="4" w:space="0" w:color="auto"/>
        <w:bottom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36">
    <w:name w:val="xl136"/>
    <w:basedOn w:val="Normal"/>
    <w:uiPriority w:val="99"/>
    <w:rsid w:val="00A50D10"/>
    <w:pPr>
      <w:pBdr>
        <w:top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37">
    <w:name w:val="xl137"/>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38">
    <w:name w:val="xl138"/>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39">
    <w:name w:val="xl139"/>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40">
    <w:name w:val="xl140"/>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41">
    <w:name w:val="xl141"/>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42">
    <w:name w:val="xl142"/>
    <w:basedOn w:val="Normal"/>
    <w:uiPriority w:val="99"/>
    <w:rsid w:val="00A50D10"/>
    <w:pPr>
      <w:pBdr>
        <w:top w:val="single" w:sz="4" w:space="0" w:color="auto"/>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43">
    <w:name w:val="xl143"/>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44">
    <w:name w:val="xl144"/>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45">
    <w:name w:val="xl145"/>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46">
    <w:name w:val="xl146"/>
    <w:basedOn w:val="Normal"/>
    <w:uiPriority w:val="99"/>
    <w:rsid w:val="00A50D10"/>
    <w:pPr>
      <w:pBdr>
        <w:top w:val="single" w:sz="4" w:space="0" w:color="auto"/>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47">
    <w:name w:val="xl147"/>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48">
    <w:name w:val="xl148"/>
    <w:basedOn w:val="Normal"/>
    <w:uiPriority w:val="99"/>
    <w:rsid w:val="00A50D10"/>
    <w:pPr>
      <w:pBdr>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49">
    <w:name w:val="xl149"/>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50">
    <w:name w:val="xl150"/>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151">
    <w:name w:val="xl151"/>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52">
    <w:name w:val="xl152"/>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53">
    <w:name w:val="xl153"/>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54">
    <w:name w:val="xl154"/>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55">
    <w:name w:val="xl155"/>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56">
    <w:name w:val="xl156"/>
    <w:basedOn w:val="Normal"/>
    <w:uiPriority w:val="99"/>
    <w:rsid w:val="00A50D10"/>
    <w:pP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57">
    <w:name w:val="xl157"/>
    <w:basedOn w:val="Normal"/>
    <w:uiPriority w:val="99"/>
    <w:rsid w:val="00A50D10"/>
    <w:pPr>
      <w:pBdr>
        <w:top w:val="single" w:sz="4" w:space="0" w:color="auto"/>
        <w:left w:val="single" w:sz="4" w:space="0" w:color="auto"/>
        <w:bottom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58">
    <w:name w:val="xl158"/>
    <w:basedOn w:val="Normal"/>
    <w:uiPriority w:val="99"/>
    <w:rsid w:val="00A50D10"/>
    <w:pPr>
      <w:pBdr>
        <w:top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59">
    <w:name w:val="xl159"/>
    <w:basedOn w:val="Normal"/>
    <w:uiPriority w:val="99"/>
    <w:rsid w:val="00A50D10"/>
    <w:pPr>
      <w:pBdr>
        <w:top w:val="single" w:sz="4" w:space="0" w:color="auto"/>
        <w:lef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0">
    <w:name w:val="xl160"/>
    <w:basedOn w:val="Normal"/>
    <w:uiPriority w:val="99"/>
    <w:rsid w:val="00A50D10"/>
    <w:pPr>
      <w:pBdr>
        <w:top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1">
    <w:name w:val="xl161"/>
    <w:basedOn w:val="Normal"/>
    <w:uiPriority w:val="99"/>
    <w:rsid w:val="00A50D10"/>
    <w:pPr>
      <w:pBdr>
        <w:top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2">
    <w:name w:val="xl162"/>
    <w:basedOn w:val="Normal"/>
    <w:uiPriority w:val="99"/>
    <w:rsid w:val="00A50D10"/>
    <w:pPr>
      <w:pBdr>
        <w:lef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3">
    <w:name w:val="xl163"/>
    <w:basedOn w:val="Normal"/>
    <w:uiPriority w:val="99"/>
    <w:rsid w:val="00A50D10"/>
    <w:pPr>
      <w:pBdr>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4">
    <w:name w:val="xl164"/>
    <w:basedOn w:val="Normal"/>
    <w:uiPriority w:val="99"/>
    <w:rsid w:val="00A50D10"/>
    <w:pPr>
      <w:pBdr>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5">
    <w:name w:val="xl165"/>
    <w:basedOn w:val="Normal"/>
    <w:uiPriority w:val="99"/>
    <w:rsid w:val="00A50D10"/>
    <w:pPr>
      <w:pBdr>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6">
    <w:name w:val="xl166"/>
    <w:basedOn w:val="Normal"/>
    <w:uiPriority w:val="99"/>
    <w:rsid w:val="00A50D10"/>
    <w:pPr>
      <w:pBdr>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7">
    <w:name w:val="xl167"/>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8">
    <w:name w:val="xl168"/>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69">
    <w:name w:val="xl169"/>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70">
    <w:name w:val="xl170"/>
    <w:basedOn w:val="Normal"/>
    <w:uiPriority w:val="99"/>
    <w:rsid w:val="00A50D10"/>
    <w:pPr>
      <w:pBdr>
        <w:top w:val="single" w:sz="4" w:space="0" w:color="auto"/>
        <w:left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71">
    <w:name w:val="xl171"/>
    <w:basedOn w:val="Normal"/>
    <w:uiPriority w:val="99"/>
    <w:rsid w:val="00A50D10"/>
    <w:pPr>
      <w:pBdr>
        <w:top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72">
    <w:name w:val="xl172"/>
    <w:basedOn w:val="Normal"/>
    <w:uiPriority w:val="99"/>
    <w:rsid w:val="00A50D10"/>
    <w:pPr>
      <w:pBdr>
        <w:top w:val="single" w:sz="4" w:space="0" w:color="auto"/>
        <w:right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73">
    <w:name w:val="xl173"/>
    <w:basedOn w:val="Normal"/>
    <w:uiPriority w:val="99"/>
    <w:rsid w:val="00A50D10"/>
    <w:pPr>
      <w:pBdr>
        <w:left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74">
    <w:name w:val="xl174"/>
    <w:basedOn w:val="Normal"/>
    <w:uiPriority w:val="99"/>
    <w:rsid w:val="00A50D10"/>
    <w:pPr>
      <w:pBdr>
        <w:right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75">
    <w:name w:val="xl175"/>
    <w:basedOn w:val="Normal"/>
    <w:uiPriority w:val="99"/>
    <w:rsid w:val="00A50D10"/>
    <w:pPr>
      <w:pBdr>
        <w:left w:val="single" w:sz="4" w:space="0" w:color="auto"/>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76">
    <w:name w:val="xl176"/>
    <w:basedOn w:val="Normal"/>
    <w:uiPriority w:val="99"/>
    <w:rsid w:val="00A50D10"/>
    <w:pPr>
      <w:pBdr>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77">
    <w:name w:val="xl177"/>
    <w:basedOn w:val="Normal"/>
    <w:uiPriority w:val="99"/>
    <w:rsid w:val="00A50D10"/>
    <w:pPr>
      <w:pBdr>
        <w:bottom w:val="single" w:sz="4" w:space="0" w:color="auto"/>
        <w:right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78">
    <w:name w:val="xl178"/>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79">
    <w:name w:val="xl179"/>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80">
    <w:name w:val="xl180"/>
    <w:basedOn w:val="Normal"/>
    <w:uiPriority w:val="99"/>
    <w:rsid w:val="00A50D10"/>
    <w:pP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81">
    <w:name w:val="xl181"/>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182">
    <w:name w:val="xl182"/>
    <w:basedOn w:val="Normal"/>
    <w:uiPriority w:val="99"/>
    <w:rsid w:val="00A50D10"/>
    <w:pPr>
      <w:shd w:val="clear" w:color="auto" w:fill="FFFFFF"/>
      <w:spacing w:before="100" w:beforeAutospacing="1" w:after="100" w:afterAutospacing="1" w:line="240" w:lineRule="auto"/>
      <w:jc w:val="center"/>
    </w:pPr>
    <w:rPr>
      <w:rFonts w:ascii="Times New Roman" w:eastAsia="Calibri" w:hAnsi="Times New Roman" w:cs="Times New Roman"/>
      <w:b/>
      <w:bCs/>
      <w:color w:val="FF0000"/>
      <w:sz w:val="18"/>
      <w:szCs w:val="18"/>
      <w:lang w:eastAsia="es-MX"/>
    </w:rPr>
  </w:style>
  <w:style w:type="paragraph" w:customStyle="1" w:styleId="xl183">
    <w:name w:val="xl183"/>
    <w:basedOn w:val="Normal"/>
    <w:uiPriority w:val="99"/>
    <w:rsid w:val="00A50D10"/>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84">
    <w:name w:val="xl184"/>
    <w:basedOn w:val="Normal"/>
    <w:uiPriority w:val="99"/>
    <w:rsid w:val="00A50D10"/>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85">
    <w:name w:val="xl185"/>
    <w:basedOn w:val="Normal"/>
    <w:uiPriority w:val="99"/>
    <w:rsid w:val="00A50D1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86">
    <w:name w:val="xl186"/>
    <w:basedOn w:val="Normal"/>
    <w:uiPriority w:val="99"/>
    <w:rsid w:val="00A50D10"/>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87">
    <w:name w:val="xl187"/>
    <w:basedOn w:val="Normal"/>
    <w:uiPriority w:val="99"/>
    <w:rsid w:val="00A50D10"/>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88">
    <w:name w:val="xl188"/>
    <w:basedOn w:val="Normal"/>
    <w:uiPriority w:val="99"/>
    <w:rsid w:val="00A50D10"/>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189">
    <w:name w:val="xl189"/>
    <w:basedOn w:val="Normal"/>
    <w:uiPriority w:val="99"/>
    <w:rsid w:val="00A50D10"/>
    <w:pPr>
      <w:shd w:val="clear" w:color="auto" w:fill="FFFFFF"/>
      <w:spacing w:before="100" w:beforeAutospacing="1" w:after="100" w:afterAutospacing="1" w:line="240" w:lineRule="auto"/>
      <w:jc w:val="center"/>
    </w:pPr>
    <w:rPr>
      <w:rFonts w:ascii="Times New Roman" w:eastAsia="Calibri" w:hAnsi="Times New Roman" w:cs="Times New Roman"/>
      <w:color w:val="FF0000"/>
      <w:sz w:val="18"/>
      <w:szCs w:val="18"/>
      <w:lang w:eastAsia="es-MX"/>
    </w:rPr>
  </w:style>
  <w:style w:type="paragraph" w:customStyle="1" w:styleId="xl190">
    <w:name w:val="xl190"/>
    <w:basedOn w:val="Normal"/>
    <w:uiPriority w:val="99"/>
    <w:rsid w:val="00A50D10"/>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91">
    <w:name w:val="xl191"/>
    <w:basedOn w:val="Normal"/>
    <w:uiPriority w:val="99"/>
    <w:rsid w:val="00A50D10"/>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92">
    <w:name w:val="xl192"/>
    <w:basedOn w:val="Normal"/>
    <w:uiPriority w:val="99"/>
    <w:rsid w:val="00A50D10"/>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93">
    <w:name w:val="xl193"/>
    <w:basedOn w:val="Normal"/>
    <w:uiPriority w:val="99"/>
    <w:rsid w:val="00A50D10"/>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94">
    <w:name w:val="xl194"/>
    <w:basedOn w:val="Normal"/>
    <w:uiPriority w:val="99"/>
    <w:rsid w:val="00A50D10"/>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195">
    <w:name w:val="xl195"/>
    <w:basedOn w:val="Normal"/>
    <w:uiPriority w:val="99"/>
    <w:rsid w:val="00A50D10"/>
    <w:pPr>
      <w:shd w:val="clear" w:color="auto" w:fill="FFFFF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196">
    <w:name w:val="xl196"/>
    <w:basedOn w:val="Normal"/>
    <w:uiPriority w:val="99"/>
    <w:rsid w:val="00A50D10"/>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97">
    <w:name w:val="xl197"/>
    <w:basedOn w:val="Normal"/>
    <w:uiPriority w:val="99"/>
    <w:rsid w:val="00A50D10"/>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198">
    <w:name w:val="xl198"/>
    <w:basedOn w:val="Normal"/>
    <w:uiPriority w:val="99"/>
    <w:rsid w:val="00A50D10"/>
    <w:pPr>
      <w:shd w:val="clear" w:color="auto" w:fill="FFFFFF"/>
      <w:spacing w:before="100" w:beforeAutospacing="1" w:after="100" w:afterAutospacing="1" w:line="240" w:lineRule="auto"/>
      <w:jc w:val="both"/>
    </w:pPr>
    <w:rPr>
      <w:rFonts w:ascii="Times New Roman" w:eastAsia="Calibri" w:hAnsi="Times New Roman" w:cs="Times New Roman"/>
      <w:b/>
      <w:bCs/>
      <w:sz w:val="18"/>
      <w:szCs w:val="18"/>
      <w:lang w:eastAsia="es-MX"/>
    </w:rPr>
  </w:style>
  <w:style w:type="paragraph" w:customStyle="1" w:styleId="xl199">
    <w:name w:val="xl199"/>
    <w:basedOn w:val="Normal"/>
    <w:uiPriority w:val="99"/>
    <w:rsid w:val="00A50D10"/>
    <w:pPr>
      <w:pBdr>
        <w:top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00">
    <w:name w:val="xl200"/>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01">
    <w:name w:val="xl201"/>
    <w:basedOn w:val="Normal"/>
    <w:uiPriority w:val="99"/>
    <w:rsid w:val="00A50D10"/>
    <w:pPr>
      <w:pBdr>
        <w:top w:val="single" w:sz="4" w:space="0" w:color="auto"/>
        <w:lef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02">
    <w:name w:val="xl202"/>
    <w:basedOn w:val="Normal"/>
    <w:uiPriority w:val="99"/>
    <w:rsid w:val="00A50D10"/>
    <w:pPr>
      <w:pBdr>
        <w:top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03">
    <w:name w:val="xl203"/>
    <w:basedOn w:val="Normal"/>
    <w:uiPriority w:val="99"/>
    <w:rsid w:val="00A50D10"/>
    <w:pPr>
      <w:pBdr>
        <w:lef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04">
    <w:name w:val="xl204"/>
    <w:basedOn w:val="Normal"/>
    <w:uiPriority w:val="99"/>
    <w:rsid w:val="00A50D10"/>
    <w:pPr>
      <w:pBdr>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05">
    <w:name w:val="xl205"/>
    <w:basedOn w:val="Normal"/>
    <w:uiPriority w:val="99"/>
    <w:rsid w:val="00A50D10"/>
    <w:pPr>
      <w:pBdr>
        <w:left w:val="single" w:sz="4" w:space="0" w:color="auto"/>
        <w:bottom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06">
    <w:name w:val="xl206"/>
    <w:basedOn w:val="Normal"/>
    <w:uiPriority w:val="99"/>
    <w:rsid w:val="00A50D10"/>
    <w:pPr>
      <w:pBdr>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07">
    <w:name w:val="xl207"/>
    <w:basedOn w:val="Normal"/>
    <w:uiPriority w:val="99"/>
    <w:rsid w:val="00A50D10"/>
    <w:pPr>
      <w:pBdr>
        <w:bottom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08">
    <w:name w:val="xl208"/>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09">
    <w:name w:val="xl209"/>
    <w:basedOn w:val="Normal"/>
    <w:uiPriority w:val="99"/>
    <w:rsid w:val="00A50D10"/>
    <w:pPr>
      <w:pBdr>
        <w:top w:val="single" w:sz="4" w:space="0" w:color="auto"/>
        <w:bottom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10">
    <w:name w:val="xl210"/>
    <w:basedOn w:val="Normal"/>
    <w:uiPriority w:val="99"/>
    <w:rsid w:val="00A50D10"/>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11">
    <w:name w:val="xl211"/>
    <w:basedOn w:val="Normal"/>
    <w:uiPriority w:val="99"/>
    <w:rsid w:val="00A50D10"/>
    <w:pPr>
      <w:pBdr>
        <w:top w:val="single" w:sz="4" w:space="0" w:color="auto"/>
        <w:left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12">
    <w:name w:val="xl212"/>
    <w:basedOn w:val="Normal"/>
    <w:uiPriority w:val="99"/>
    <w:rsid w:val="00A50D10"/>
    <w:pPr>
      <w:pBdr>
        <w:top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13">
    <w:name w:val="xl213"/>
    <w:basedOn w:val="Normal"/>
    <w:uiPriority w:val="99"/>
    <w:rsid w:val="00A50D10"/>
    <w:pPr>
      <w:pBdr>
        <w:top w:val="single" w:sz="4" w:space="0" w:color="auto"/>
        <w:right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14">
    <w:name w:val="xl214"/>
    <w:basedOn w:val="Normal"/>
    <w:uiPriority w:val="99"/>
    <w:rsid w:val="00A50D10"/>
    <w:pPr>
      <w:pBdr>
        <w:left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15">
    <w:name w:val="xl215"/>
    <w:basedOn w:val="Normal"/>
    <w:uiPriority w:val="99"/>
    <w:rsid w:val="00A50D10"/>
    <w:pPr>
      <w:pBdr>
        <w:right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16">
    <w:name w:val="xl216"/>
    <w:basedOn w:val="Normal"/>
    <w:uiPriority w:val="99"/>
    <w:rsid w:val="00A50D10"/>
    <w:pPr>
      <w:pBdr>
        <w:left w:val="single" w:sz="4" w:space="0" w:color="auto"/>
        <w:bottom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17">
    <w:name w:val="xl217"/>
    <w:basedOn w:val="Normal"/>
    <w:uiPriority w:val="99"/>
    <w:rsid w:val="00A50D10"/>
    <w:pPr>
      <w:pBdr>
        <w:bottom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18">
    <w:name w:val="xl218"/>
    <w:basedOn w:val="Normal"/>
    <w:uiPriority w:val="99"/>
    <w:rsid w:val="00A50D10"/>
    <w:pPr>
      <w:pBdr>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19">
    <w:name w:val="xl219"/>
    <w:basedOn w:val="Normal"/>
    <w:uiPriority w:val="99"/>
    <w:rsid w:val="00A50D10"/>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20">
    <w:name w:val="xl220"/>
    <w:basedOn w:val="Normal"/>
    <w:uiPriority w:val="99"/>
    <w:rsid w:val="00A50D10"/>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21">
    <w:name w:val="xl221"/>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22">
    <w:name w:val="xl222"/>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23">
    <w:name w:val="xl223"/>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24">
    <w:name w:val="xl224"/>
    <w:basedOn w:val="Normal"/>
    <w:uiPriority w:val="99"/>
    <w:rsid w:val="00A50D10"/>
    <w:pP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25">
    <w:name w:val="xl225"/>
    <w:basedOn w:val="Normal"/>
    <w:uiPriority w:val="99"/>
    <w:rsid w:val="00A50D10"/>
    <w:pP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26">
    <w:name w:val="xl226"/>
    <w:basedOn w:val="Normal"/>
    <w:uiPriority w:val="99"/>
    <w:rsid w:val="00A50D10"/>
    <w:pP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27">
    <w:name w:val="xl227"/>
    <w:basedOn w:val="Normal"/>
    <w:uiPriority w:val="99"/>
    <w:rsid w:val="00A50D10"/>
    <w:pPr>
      <w:pBdr>
        <w:top w:val="single" w:sz="4" w:space="0" w:color="auto"/>
        <w:lef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28">
    <w:name w:val="xl228"/>
    <w:basedOn w:val="Normal"/>
    <w:uiPriority w:val="99"/>
    <w:rsid w:val="00A50D10"/>
    <w:pPr>
      <w:pBdr>
        <w:top w:val="single" w:sz="4" w:space="0" w:color="auto"/>
        <w:righ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29">
    <w:name w:val="xl229"/>
    <w:basedOn w:val="Normal"/>
    <w:uiPriority w:val="99"/>
    <w:rsid w:val="00A50D10"/>
    <w:pPr>
      <w:pBdr>
        <w:left w:val="single" w:sz="4" w:space="0" w:color="auto"/>
        <w:bottom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30">
    <w:name w:val="xl230"/>
    <w:basedOn w:val="Normal"/>
    <w:uiPriority w:val="99"/>
    <w:rsid w:val="00A50D10"/>
    <w:pPr>
      <w:pBdr>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31">
    <w:name w:val="xl231"/>
    <w:basedOn w:val="Normal"/>
    <w:uiPriority w:val="99"/>
    <w:rsid w:val="00A50D10"/>
    <w:pP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232">
    <w:name w:val="xl232"/>
    <w:basedOn w:val="Normal"/>
    <w:uiPriority w:val="99"/>
    <w:rsid w:val="00A50D10"/>
    <w:pP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33">
    <w:name w:val="xl233"/>
    <w:basedOn w:val="Normal"/>
    <w:uiPriority w:val="99"/>
    <w:rsid w:val="00A50D10"/>
    <w:pP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234">
    <w:name w:val="xl234"/>
    <w:basedOn w:val="Normal"/>
    <w:uiPriority w:val="99"/>
    <w:rsid w:val="00A50D10"/>
    <w:pP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35">
    <w:name w:val="xl235"/>
    <w:basedOn w:val="Normal"/>
    <w:uiPriority w:val="99"/>
    <w:rsid w:val="00A50D10"/>
    <w:pPr>
      <w:spacing w:before="100" w:beforeAutospacing="1" w:after="100" w:afterAutospacing="1" w:line="240" w:lineRule="auto"/>
      <w:jc w:val="center"/>
    </w:pPr>
    <w:rPr>
      <w:rFonts w:ascii="Times New Roman" w:eastAsia="Calibri" w:hAnsi="Times New Roman" w:cs="Times New Roman"/>
      <w:color w:val="FF0000"/>
      <w:sz w:val="18"/>
      <w:szCs w:val="18"/>
      <w:lang w:eastAsia="es-MX"/>
    </w:rPr>
  </w:style>
  <w:style w:type="paragraph" w:customStyle="1" w:styleId="xl236">
    <w:name w:val="xl236"/>
    <w:basedOn w:val="Normal"/>
    <w:uiPriority w:val="99"/>
    <w:rsid w:val="00A50D10"/>
    <w:pPr>
      <w:spacing w:before="100" w:beforeAutospacing="1" w:after="100" w:afterAutospacing="1" w:line="240" w:lineRule="auto"/>
      <w:jc w:val="both"/>
    </w:pPr>
    <w:rPr>
      <w:rFonts w:ascii="Times New Roman" w:eastAsia="Calibri" w:hAnsi="Times New Roman" w:cs="Times New Roman"/>
      <w:b/>
      <w:bCs/>
      <w:sz w:val="18"/>
      <w:szCs w:val="18"/>
      <w:lang w:eastAsia="es-MX"/>
    </w:rPr>
  </w:style>
  <w:style w:type="paragraph" w:customStyle="1" w:styleId="xl237">
    <w:name w:val="xl237"/>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38">
    <w:name w:val="xl238"/>
    <w:basedOn w:val="Normal"/>
    <w:uiPriority w:val="99"/>
    <w:rsid w:val="00A50D10"/>
    <w:pPr>
      <w:pBdr>
        <w:top w:val="single" w:sz="4" w:space="0" w:color="auto"/>
        <w:bottom w:val="single" w:sz="4" w:space="0" w:color="auto"/>
      </w:pBd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39">
    <w:name w:val="xl239"/>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40">
    <w:name w:val="xl240"/>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41">
    <w:name w:val="xl241"/>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42">
    <w:name w:val="xl242"/>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243">
    <w:name w:val="xl243"/>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44">
    <w:name w:val="xl244"/>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45">
    <w:name w:val="xl245"/>
    <w:basedOn w:val="Normal"/>
    <w:uiPriority w:val="99"/>
    <w:rsid w:val="00A50D10"/>
    <w:pPr>
      <w:pBdr>
        <w:top w:val="single" w:sz="4" w:space="0" w:color="auto"/>
        <w:left w:val="single" w:sz="4" w:space="0" w:color="auto"/>
        <w:bottom w:val="single" w:sz="4" w:space="0" w:color="auto"/>
      </w:pBdr>
      <w:shd w:val="clear" w:color="auto" w:fill="D9D9D9"/>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46">
    <w:name w:val="xl246"/>
    <w:basedOn w:val="Normal"/>
    <w:uiPriority w:val="99"/>
    <w:rsid w:val="00A50D10"/>
    <w:pPr>
      <w:pBdr>
        <w:top w:val="single" w:sz="4" w:space="0" w:color="auto"/>
        <w:bottom w:val="single" w:sz="4" w:space="0" w:color="auto"/>
        <w:right w:val="single" w:sz="4" w:space="0" w:color="auto"/>
      </w:pBdr>
      <w:shd w:val="clear" w:color="auto" w:fill="D9D9D9"/>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47">
    <w:name w:val="xl247"/>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248">
    <w:name w:val="xl248"/>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249">
    <w:name w:val="xl249"/>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250">
    <w:name w:val="xl250"/>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251">
    <w:name w:val="xl251"/>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252">
    <w:name w:val="xl252"/>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53">
    <w:name w:val="xl253"/>
    <w:basedOn w:val="Normal"/>
    <w:uiPriority w:val="99"/>
    <w:rsid w:val="00A50D10"/>
    <w:pPr>
      <w:pBdr>
        <w:top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54">
    <w:name w:val="xl254"/>
    <w:basedOn w:val="Normal"/>
    <w:uiPriority w:val="99"/>
    <w:rsid w:val="00A50D10"/>
    <w:pPr>
      <w:pBdr>
        <w:top w:val="single" w:sz="4" w:space="0" w:color="auto"/>
        <w:left w:val="single" w:sz="4" w:space="0" w:color="auto"/>
        <w:bottom w:val="single" w:sz="4" w:space="0" w:color="auto"/>
      </w:pBdr>
      <w:shd w:val="clear" w:color="auto" w:fill="D9D9D9"/>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55">
    <w:name w:val="xl255"/>
    <w:basedOn w:val="Normal"/>
    <w:uiPriority w:val="99"/>
    <w:rsid w:val="00A50D10"/>
    <w:pPr>
      <w:pBdr>
        <w:top w:val="single" w:sz="4" w:space="0" w:color="auto"/>
        <w:bottom w:val="single" w:sz="4" w:space="0" w:color="auto"/>
      </w:pBdr>
      <w:shd w:val="clear" w:color="auto" w:fill="D9D9D9"/>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56">
    <w:name w:val="xl256"/>
    <w:basedOn w:val="Normal"/>
    <w:uiPriority w:val="99"/>
    <w:rsid w:val="00A50D10"/>
    <w:pPr>
      <w:pBdr>
        <w:top w:val="single" w:sz="4" w:space="0" w:color="auto"/>
        <w:bottom w:val="single" w:sz="4" w:space="0" w:color="auto"/>
        <w:right w:val="single" w:sz="4" w:space="0" w:color="auto"/>
      </w:pBdr>
      <w:shd w:val="clear" w:color="auto" w:fill="D9D9D9"/>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57">
    <w:name w:val="xl257"/>
    <w:basedOn w:val="Normal"/>
    <w:uiPriority w:val="99"/>
    <w:rsid w:val="00A50D10"/>
    <w:pPr>
      <w:pBdr>
        <w:top w:val="single" w:sz="4" w:space="0" w:color="auto"/>
        <w:left w:val="single" w:sz="4" w:space="0" w:color="auto"/>
        <w:bottom w:val="single" w:sz="4" w:space="0" w:color="auto"/>
      </w:pBdr>
      <w:shd w:val="clear" w:color="auto" w:fill="D9D9D9"/>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58">
    <w:name w:val="xl258"/>
    <w:basedOn w:val="Normal"/>
    <w:uiPriority w:val="99"/>
    <w:rsid w:val="00A50D10"/>
    <w:pPr>
      <w:pBdr>
        <w:top w:val="single" w:sz="4" w:space="0" w:color="auto"/>
        <w:bottom w:val="single" w:sz="4" w:space="0" w:color="auto"/>
        <w:right w:val="single" w:sz="4" w:space="0" w:color="auto"/>
      </w:pBdr>
      <w:shd w:val="clear" w:color="auto" w:fill="D9D9D9"/>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259">
    <w:name w:val="xl259"/>
    <w:basedOn w:val="Normal"/>
    <w:uiPriority w:val="99"/>
    <w:rsid w:val="00A50D10"/>
    <w:pPr>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60">
    <w:name w:val="xl260"/>
    <w:basedOn w:val="Normal"/>
    <w:uiPriority w:val="99"/>
    <w:rsid w:val="00A50D10"/>
    <w:pP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261">
    <w:name w:val="xl261"/>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62">
    <w:name w:val="xl262"/>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63">
    <w:name w:val="xl263"/>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64">
    <w:name w:val="xl264"/>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65">
    <w:name w:val="xl265"/>
    <w:basedOn w:val="Normal"/>
    <w:uiPriority w:val="99"/>
    <w:rsid w:val="00A50D10"/>
    <w:pPr>
      <w:pBdr>
        <w:top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66">
    <w:name w:val="xl266"/>
    <w:basedOn w:val="Normal"/>
    <w:uiPriority w:val="99"/>
    <w:rsid w:val="00A50D10"/>
    <w:pPr>
      <w:pBdr>
        <w:bottom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67">
    <w:name w:val="xl267"/>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68">
    <w:name w:val="xl268"/>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69">
    <w:name w:val="xl269"/>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70">
    <w:name w:val="xl270"/>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71">
    <w:name w:val="xl271"/>
    <w:basedOn w:val="Normal"/>
    <w:uiPriority w:val="99"/>
    <w:rsid w:val="00A50D10"/>
    <w:pP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272">
    <w:name w:val="xl272"/>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73">
    <w:name w:val="xl273"/>
    <w:basedOn w:val="Normal"/>
    <w:uiPriority w:val="99"/>
    <w:rsid w:val="00A50D10"/>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74">
    <w:name w:val="xl274"/>
    <w:basedOn w:val="Normal"/>
    <w:uiPriority w:val="99"/>
    <w:rsid w:val="00A50D10"/>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75">
    <w:name w:val="xl275"/>
    <w:basedOn w:val="Normal"/>
    <w:uiPriority w:val="99"/>
    <w:rsid w:val="00A50D10"/>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76">
    <w:name w:val="xl276"/>
    <w:basedOn w:val="Normal"/>
    <w:uiPriority w:val="99"/>
    <w:rsid w:val="00A50D10"/>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77">
    <w:name w:val="xl277"/>
    <w:basedOn w:val="Normal"/>
    <w:uiPriority w:val="99"/>
    <w:rsid w:val="00A50D10"/>
    <w:pP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278">
    <w:name w:val="xl278"/>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79">
    <w:name w:val="xl279"/>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80">
    <w:name w:val="xl280"/>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81">
    <w:name w:val="xl281"/>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82">
    <w:name w:val="xl282"/>
    <w:basedOn w:val="Normal"/>
    <w:uiPriority w:val="99"/>
    <w:rsid w:val="00A50D10"/>
    <w:pPr>
      <w:spacing w:before="100" w:beforeAutospacing="1" w:after="100" w:afterAutospacing="1" w:line="240" w:lineRule="auto"/>
      <w:jc w:val="both"/>
    </w:pPr>
    <w:rPr>
      <w:rFonts w:ascii="Times New Roman" w:eastAsia="Calibri" w:hAnsi="Times New Roman" w:cs="Times New Roman"/>
      <w:color w:val="000000"/>
      <w:sz w:val="18"/>
      <w:szCs w:val="18"/>
      <w:lang w:eastAsia="es-MX"/>
    </w:rPr>
  </w:style>
  <w:style w:type="paragraph" w:customStyle="1" w:styleId="xl283">
    <w:name w:val="xl283"/>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84">
    <w:name w:val="xl284"/>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color w:val="000000"/>
      <w:sz w:val="18"/>
      <w:szCs w:val="18"/>
      <w:lang w:eastAsia="es-MX"/>
    </w:rPr>
  </w:style>
  <w:style w:type="paragraph" w:customStyle="1" w:styleId="xl285">
    <w:name w:val="xl285"/>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86">
    <w:name w:val="xl286"/>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87">
    <w:name w:val="xl287"/>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88">
    <w:name w:val="xl288"/>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89">
    <w:name w:val="xl289"/>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90">
    <w:name w:val="xl290"/>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291">
    <w:name w:val="xl291"/>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92">
    <w:name w:val="xl292"/>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93">
    <w:name w:val="xl293"/>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94">
    <w:name w:val="xl294"/>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95">
    <w:name w:val="xl295"/>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296">
    <w:name w:val="xl296"/>
    <w:basedOn w:val="Normal"/>
    <w:uiPriority w:val="99"/>
    <w:rsid w:val="00A50D10"/>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97">
    <w:name w:val="xl297"/>
    <w:basedOn w:val="Normal"/>
    <w:uiPriority w:val="99"/>
    <w:rsid w:val="00A50D10"/>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98">
    <w:name w:val="xl298"/>
    <w:basedOn w:val="Normal"/>
    <w:uiPriority w:val="99"/>
    <w:rsid w:val="00A50D10"/>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299">
    <w:name w:val="xl299"/>
    <w:basedOn w:val="Normal"/>
    <w:uiPriority w:val="99"/>
    <w:rsid w:val="00A50D10"/>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00">
    <w:name w:val="xl300"/>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01">
    <w:name w:val="xl301"/>
    <w:basedOn w:val="Normal"/>
    <w:uiPriority w:val="99"/>
    <w:rsid w:val="00A50D10"/>
    <w:pP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02">
    <w:name w:val="xl302"/>
    <w:basedOn w:val="Normal"/>
    <w:uiPriority w:val="99"/>
    <w:rsid w:val="00A50D10"/>
    <w:pPr>
      <w:pBdr>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03">
    <w:name w:val="xl303"/>
    <w:basedOn w:val="Normal"/>
    <w:uiPriority w:val="99"/>
    <w:rsid w:val="00A50D10"/>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04">
    <w:name w:val="xl304"/>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b/>
      <w:bCs/>
      <w:sz w:val="18"/>
      <w:szCs w:val="18"/>
      <w:lang w:eastAsia="es-MX"/>
    </w:rPr>
  </w:style>
  <w:style w:type="paragraph" w:customStyle="1" w:styleId="xl305">
    <w:name w:val="xl305"/>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306">
    <w:name w:val="xl306"/>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307">
    <w:name w:val="xl307"/>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308">
    <w:name w:val="xl308"/>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309">
    <w:name w:val="xl309"/>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310">
    <w:name w:val="xl310"/>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311">
    <w:name w:val="xl311"/>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312">
    <w:name w:val="xl312"/>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313">
    <w:name w:val="xl313"/>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314">
    <w:name w:val="xl314"/>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315">
    <w:name w:val="xl315"/>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316">
    <w:name w:val="xl316"/>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8"/>
      <w:szCs w:val="18"/>
      <w:lang w:eastAsia="es-MX"/>
    </w:rPr>
  </w:style>
  <w:style w:type="paragraph" w:customStyle="1" w:styleId="xl317">
    <w:name w:val="xl317"/>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18">
    <w:name w:val="xl318"/>
    <w:basedOn w:val="Normal"/>
    <w:uiPriority w:val="99"/>
    <w:rsid w:val="00A50D10"/>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19">
    <w:name w:val="xl319"/>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20">
    <w:name w:val="xl320"/>
    <w:basedOn w:val="Normal"/>
    <w:uiPriority w:val="99"/>
    <w:rsid w:val="00A50D10"/>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21">
    <w:name w:val="xl321"/>
    <w:basedOn w:val="Normal"/>
    <w:uiPriority w:val="99"/>
    <w:rsid w:val="00A50D10"/>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22">
    <w:name w:val="xl322"/>
    <w:basedOn w:val="Normal"/>
    <w:uiPriority w:val="99"/>
    <w:rsid w:val="00A50D10"/>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23">
    <w:name w:val="xl323"/>
    <w:basedOn w:val="Normal"/>
    <w:uiPriority w:val="99"/>
    <w:rsid w:val="00A50D10"/>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24">
    <w:name w:val="xl324"/>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325">
    <w:name w:val="xl325"/>
    <w:basedOn w:val="Normal"/>
    <w:uiPriority w:val="99"/>
    <w:rsid w:val="00A50D10"/>
    <w:pPr>
      <w:pBdr>
        <w:top w:val="single" w:sz="4" w:space="0" w:color="auto"/>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326">
    <w:name w:val="xl326"/>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327">
    <w:name w:val="xl327"/>
    <w:basedOn w:val="Normal"/>
    <w:uiPriority w:val="99"/>
    <w:rsid w:val="00A50D10"/>
    <w:pPr>
      <w:pBdr>
        <w:top w:val="single" w:sz="4" w:space="0" w:color="auto"/>
        <w:left w:val="single" w:sz="4" w:space="0" w:color="auto"/>
        <w:bottom w:val="single" w:sz="4" w:space="0" w:color="auto"/>
      </w:pBdr>
      <w:shd w:val="clear" w:color="auto" w:fill="CCCCCC"/>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28">
    <w:name w:val="xl328"/>
    <w:basedOn w:val="Normal"/>
    <w:uiPriority w:val="99"/>
    <w:rsid w:val="00A50D10"/>
    <w:pPr>
      <w:pBdr>
        <w:top w:val="single" w:sz="4" w:space="0" w:color="auto"/>
        <w:bottom w:val="single" w:sz="4" w:space="0" w:color="auto"/>
      </w:pBdr>
      <w:shd w:val="clear" w:color="auto" w:fill="CCCCCC"/>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29">
    <w:name w:val="xl329"/>
    <w:basedOn w:val="Normal"/>
    <w:uiPriority w:val="99"/>
    <w:rsid w:val="00A50D10"/>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30">
    <w:name w:val="xl330"/>
    <w:basedOn w:val="Normal"/>
    <w:uiPriority w:val="99"/>
    <w:rsid w:val="00A50D10"/>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31">
    <w:name w:val="xl331"/>
    <w:basedOn w:val="Normal"/>
    <w:uiPriority w:val="99"/>
    <w:rsid w:val="00A50D10"/>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32">
    <w:name w:val="xl332"/>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333">
    <w:name w:val="xl333"/>
    <w:basedOn w:val="Normal"/>
    <w:uiPriority w:val="99"/>
    <w:rsid w:val="00A50D10"/>
    <w:pPr>
      <w:pBdr>
        <w:top w:val="single" w:sz="4" w:space="0" w:color="auto"/>
        <w:bottom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334">
    <w:name w:val="xl334"/>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335">
    <w:name w:val="xl335"/>
    <w:basedOn w:val="Normal"/>
    <w:uiPriority w:val="99"/>
    <w:rsid w:val="00A50D10"/>
    <w:pPr>
      <w:pBdr>
        <w:top w:val="single" w:sz="4" w:space="0" w:color="auto"/>
        <w:lef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36">
    <w:name w:val="xl336"/>
    <w:basedOn w:val="Normal"/>
    <w:uiPriority w:val="99"/>
    <w:rsid w:val="00A50D10"/>
    <w:pPr>
      <w:pBdr>
        <w:top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37">
    <w:name w:val="xl337"/>
    <w:basedOn w:val="Normal"/>
    <w:uiPriority w:val="99"/>
    <w:rsid w:val="00A50D10"/>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38">
    <w:name w:val="xl338"/>
    <w:basedOn w:val="Normal"/>
    <w:uiPriority w:val="99"/>
    <w:rsid w:val="00A50D10"/>
    <w:pPr>
      <w:pBdr>
        <w:left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39">
    <w:name w:val="xl339"/>
    <w:basedOn w:val="Normal"/>
    <w:uiPriority w:val="99"/>
    <w:rsid w:val="00A50D10"/>
    <w:pPr>
      <w:pBdr>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40">
    <w:name w:val="xl340"/>
    <w:basedOn w:val="Normal"/>
    <w:uiPriority w:val="99"/>
    <w:rsid w:val="00A50D10"/>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41">
    <w:name w:val="xl341"/>
    <w:basedOn w:val="Normal"/>
    <w:uiPriority w:val="99"/>
    <w:rsid w:val="00A50D10"/>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42">
    <w:name w:val="xl342"/>
    <w:basedOn w:val="Normal"/>
    <w:uiPriority w:val="99"/>
    <w:rsid w:val="00A50D10"/>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43">
    <w:name w:val="xl343"/>
    <w:basedOn w:val="Normal"/>
    <w:uiPriority w:val="99"/>
    <w:rsid w:val="00A50D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44">
    <w:name w:val="xl344"/>
    <w:basedOn w:val="Normal"/>
    <w:uiPriority w:val="99"/>
    <w:rsid w:val="00A50D10"/>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45">
    <w:name w:val="xl345"/>
    <w:basedOn w:val="Normal"/>
    <w:uiPriority w:val="99"/>
    <w:rsid w:val="00A50D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46">
    <w:name w:val="xl346"/>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347">
    <w:name w:val="xl347"/>
    <w:basedOn w:val="Normal"/>
    <w:uiPriority w:val="99"/>
    <w:rsid w:val="00A50D10"/>
    <w:pPr>
      <w:pBdr>
        <w:top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348">
    <w:name w:val="xl348"/>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es-MX"/>
    </w:rPr>
  </w:style>
  <w:style w:type="paragraph" w:customStyle="1" w:styleId="xl349">
    <w:name w:val="xl349"/>
    <w:basedOn w:val="Normal"/>
    <w:uiPriority w:val="99"/>
    <w:rsid w:val="00A50D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50">
    <w:name w:val="xl350"/>
    <w:basedOn w:val="Normal"/>
    <w:uiPriority w:val="99"/>
    <w:rsid w:val="00A50D10"/>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51">
    <w:name w:val="xl351"/>
    <w:basedOn w:val="Normal"/>
    <w:uiPriority w:val="99"/>
    <w:rsid w:val="00A50D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52">
    <w:name w:val="xl352"/>
    <w:basedOn w:val="Normal"/>
    <w:uiPriority w:val="99"/>
    <w:rsid w:val="00A50D10"/>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53">
    <w:name w:val="xl353"/>
    <w:basedOn w:val="Normal"/>
    <w:uiPriority w:val="99"/>
    <w:rsid w:val="00A50D10"/>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54">
    <w:name w:val="xl354"/>
    <w:basedOn w:val="Normal"/>
    <w:uiPriority w:val="99"/>
    <w:rsid w:val="00A50D10"/>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55">
    <w:name w:val="xl355"/>
    <w:basedOn w:val="Normal"/>
    <w:uiPriority w:val="99"/>
    <w:rsid w:val="00A50D10"/>
    <w:pPr>
      <w:pBdr>
        <w:bottom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color w:val="FF0000"/>
      <w:sz w:val="18"/>
      <w:szCs w:val="18"/>
      <w:lang w:eastAsia="es-MX"/>
    </w:rPr>
  </w:style>
  <w:style w:type="paragraph" w:customStyle="1" w:styleId="xl356">
    <w:name w:val="xl356"/>
    <w:basedOn w:val="Normal"/>
    <w:uiPriority w:val="99"/>
    <w:rsid w:val="00A50D10"/>
    <w:pPr>
      <w:pBdr>
        <w:lef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57">
    <w:name w:val="xl357"/>
    <w:basedOn w:val="Normal"/>
    <w:uiPriority w:val="99"/>
    <w:rsid w:val="00A50D10"/>
    <w:pPr>
      <w:pBdr>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58">
    <w:name w:val="xl358"/>
    <w:basedOn w:val="Normal"/>
    <w:uiPriority w:val="99"/>
    <w:rsid w:val="00A50D10"/>
    <w:pPr>
      <w:pBdr>
        <w:top w:val="single" w:sz="4" w:space="0" w:color="auto"/>
        <w:lef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59">
    <w:name w:val="xl359"/>
    <w:basedOn w:val="Normal"/>
    <w:uiPriority w:val="99"/>
    <w:rsid w:val="00A50D10"/>
    <w:pPr>
      <w:pBdr>
        <w:top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60">
    <w:name w:val="xl360"/>
    <w:basedOn w:val="Normal"/>
    <w:uiPriority w:val="99"/>
    <w:rsid w:val="00A50D10"/>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61">
    <w:name w:val="xl361"/>
    <w:basedOn w:val="Normal"/>
    <w:uiPriority w:val="99"/>
    <w:rsid w:val="00A50D10"/>
    <w:pPr>
      <w:pBdr>
        <w:left w:val="single" w:sz="4" w:space="0" w:color="auto"/>
        <w:bottom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62">
    <w:name w:val="xl362"/>
    <w:basedOn w:val="Normal"/>
    <w:uiPriority w:val="99"/>
    <w:rsid w:val="00A50D10"/>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63">
    <w:name w:val="xl363"/>
    <w:basedOn w:val="Normal"/>
    <w:uiPriority w:val="99"/>
    <w:rsid w:val="00A50D10"/>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64">
    <w:name w:val="xl364"/>
    <w:basedOn w:val="Normal"/>
    <w:uiPriority w:val="99"/>
    <w:rsid w:val="00A50D10"/>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65">
    <w:name w:val="xl365"/>
    <w:basedOn w:val="Normal"/>
    <w:uiPriority w:val="99"/>
    <w:rsid w:val="00A50D10"/>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66">
    <w:name w:val="xl366"/>
    <w:basedOn w:val="Normal"/>
    <w:uiPriority w:val="99"/>
    <w:rsid w:val="00A50D10"/>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67">
    <w:name w:val="xl367"/>
    <w:basedOn w:val="Normal"/>
    <w:uiPriority w:val="99"/>
    <w:rsid w:val="00A50D10"/>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68">
    <w:name w:val="xl368"/>
    <w:basedOn w:val="Normal"/>
    <w:uiPriority w:val="99"/>
    <w:rsid w:val="00A50D10"/>
    <w:pPr>
      <w:pBdr>
        <w:lef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69">
    <w:name w:val="xl369"/>
    <w:basedOn w:val="Normal"/>
    <w:uiPriority w:val="99"/>
    <w:rsid w:val="00A50D10"/>
    <w:pPr>
      <w:pBdr>
        <w:right w:val="single" w:sz="4" w:space="0" w:color="auto"/>
      </w:pBdr>
      <w:shd w:val="clear" w:color="auto" w:fill="BFBFBF"/>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70">
    <w:name w:val="xl370"/>
    <w:basedOn w:val="Normal"/>
    <w:uiPriority w:val="99"/>
    <w:rsid w:val="00A50D10"/>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71">
    <w:name w:val="xl371"/>
    <w:basedOn w:val="Normal"/>
    <w:uiPriority w:val="99"/>
    <w:rsid w:val="00A50D10"/>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72">
    <w:name w:val="xl372"/>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73">
    <w:name w:val="xl373"/>
    <w:basedOn w:val="Normal"/>
    <w:uiPriority w:val="99"/>
    <w:rsid w:val="00A50D1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74">
    <w:name w:val="xl374"/>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75">
    <w:name w:val="xl375"/>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76">
    <w:name w:val="xl376"/>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77">
    <w:name w:val="xl377"/>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78">
    <w:name w:val="xl378"/>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79">
    <w:name w:val="xl379"/>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es-MX"/>
    </w:rPr>
  </w:style>
  <w:style w:type="paragraph" w:customStyle="1" w:styleId="xl380">
    <w:name w:val="xl380"/>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81">
    <w:name w:val="xl381"/>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82">
    <w:name w:val="xl382"/>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83">
    <w:name w:val="xl383"/>
    <w:basedOn w:val="Normal"/>
    <w:uiPriority w:val="99"/>
    <w:rsid w:val="00A50D10"/>
    <w:pP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84">
    <w:name w:val="xl384"/>
    <w:basedOn w:val="Normal"/>
    <w:uiPriority w:val="99"/>
    <w:rsid w:val="00A50D10"/>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85">
    <w:name w:val="xl385"/>
    <w:basedOn w:val="Normal"/>
    <w:uiPriority w:val="99"/>
    <w:rsid w:val="00A50D10"/>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Calibri" w:hAnsi="Times New Roman" w:cs="Times New Roman"/>
      <w:sz w:val="18"/>
      <w:szCs w:val="18"/>
      <w:lang w:eastAsia="es-MX"/>
    </w:rPr>
  </w:style>
  <w:style w:type="paragraph" w:customStyle="1" w:styleId="xl386">
    <w:name w:val="xl386"/>
    <w:basedOn w:val="Normal"/>
    <w:uiPriority w:val="99"/>
    <w:rsid w:val="00A50D10"/>
    <w:pPr>
      <w:pBdr>
        <w:top w:val="single" w:sz="4" w:space="0" w:color="auto"/>
        <w:lef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87">
    <w:name w:val="xl387"/>
    <w:basedOn w:val="Normal"/>
    <w:uiPriority w:val="99"/>
    <w:rsid w:val="00A50D10"/>
    <w:pPr>
      <w:pBdr>
        <w:top w:val="single" w:sz="4" w:space="0" w:color="auto"/>
        <w:right w:val="single" w:sz="4" w:space="0" w:color="auto"/>
      </w:pBdr>
      <w:shd w:val="clear" w:color="auto" w:fill="D9D9D9"/>
      <w:spacing w:before="100" w:beforeAutospacing="1" w:after="100" w:afterAutospacing="1" w:line="240" w:lineRule="auto"/>
      <w:jc w:val="center"/>
    </w:pPr>
    <w:rPr>
      <w:rFonts w:ascii="Times New Roman" w:eastAsia="Calibri" w:hAnsi="Times New Roman" w:cs="Times New Roman"/>
      <w:b/>
      <w:bCs/>
      <w:sz w:val="18"/>
      <w:szCs w:val="18"/>
      <w:lang w:eastAsia="es-MX"/>
    </w:rPr>
  </w:style>
  <w:style w:type="paragraph" w:customStyle="1" w:styleId="xl388">
    <w:name w:val="xl388"/>
    <w:basedOn w:val="Normal"/>
    <w:uiPriority w:val="99"/>
    <w:rsid w:val="00A50D10"/>
    <w:pPr>
      <w:shd w:val="clear" w:color="auto" w:fill="FF6600"/>
      <w:spacing w:before="100" w:beforeAutospacing="1" w:after="100" w:afterAutospacing="1" w:line="240" w:lineRule="auto"/>
      <w:jc w:val="both"/>
    </w:pPr>
    <w:rPr>
      <w:rFonts w:ascii="Times New Roman" w:eastAsia="Calibri" w:hAnsi="Times New Roman" w:cs="Times New Roman"/>
      <w:color w:val="000000"/>
      <w:sz w:val="18"/>
      <w:szCs w:val="18"/>
      <w:lang w:eastAsia="es-MX"/>
    </w:rPr>
  </w:style>
  <w:style w:type="paragraph" w:customStyle="1" w:styleId="xl389">
    <w:name w:val="xl389"/>
    <w:basedOn w:val="Normal"/>
    <w:uiPriority w:val="99"/>
    <w:rsid w:val="00A50D10"/>
    <w:pPr>
      <w:shd w:val="clear" w:color="auto" w:fill="FF6600"/>
      <w:spacing w:before="100" w:beforeAutospacing="1" w:after="100" w:afterAutospacing="1" w:line="240" w:lineRule="auto"/>
      <w:jc w:val="both"/>
    </w:pPr>
    <w:rPr>
      <w:rFonts w:ascii="Times New Roman" w:eastAsia="Calibri" w:hAnsi="Times New Roman" w:cs="Times New Roman"/>
      <w:sz w:val="18"/>
      <w:szCs w:val="18"/>
      <w:lang w:eastAsia="es-MX"/>
    </w:rPr>
  </w:style>
  <w:style w:type="paragraph" w:customStyle="1" w:styleId="xl390">
    <w:name w:val="xl390"/>
    <w:basedOn w:val="Normal"/>
    <w:uiPriority w:val="99"/>
    <w:rsid w:val="00A50D10"/>
    <w:pPr>
      <w:spacing w:before="100" w:beforeAutospacing="1" w:after="100" w:afterAutospacing="1" w:line="240" w:lineRule="auto"/>
      <w:jc w:val="right"/>
    </w:pPr>
    <w:rPr>
      <w:rFonts w:ascii="Times New Roman" w:eastAsia="Calibri" w:hAnsi="Times New Roman" w:cs="Times New Roman"/>
      <w:sz w:val="18"/>
      <w:szCs w:val="18"/>
      <w:lang w:eastAsia="es-MX"/>
    </w:rPr>
  </w:style>
  <w:style w:type="character" w:customStyle="1" w:styleId="ListParagraphChar">
    <w:name w:val="List Paragraph Char"/>
    <w:link w:val="Prrafodelista1"/>
    <w:locked/>
    <w:rsid w:val="00A50D10"/>
    <w:rPr>
      <w:rFonts w:ascii="Calibri" w:eastAsia="Times New Roman" w:hAnsi="Calibri" w:cs="Times New Roman"/>
    </w:rPr>
  </w:style>
  <w:style w:type="paragraph" w:customStyle="1" w:styleId="Prrafodelista1">
    <w:name w:val="Párrafo de lista1"/>
    <w:basedOn w:val="Normal"/>
    <w:link w:val="ListParagraphChar"/>
    <w:rsid w:val="00A50D10"/>
    <w:pPr>
      <w:spacing w:after="200" w:line="276" w:lineRule="auto"/>
      <w:ind w:left="720"/>
    </w:pPr>
    <w:rPr>
      <w:rFonts w:ascii="Calibri" w:eastAsia="Times New Roman" w:hAnsi="Calibri" w:cs="Times New Roman"/>
    </w:rPr>
  </w:style>
  <w:style w:type="character" w:customStyle="1" w:styleId="Estilo1Car">
    <w:name w:val="Estilo1 Car"/>
    <w:link w:val="Estilo1"/>
    <w:locked/>
    <w:rsid w:val="00A50D10"/>
    <w:rPr>
      <w:rFonts w:ascii="Arial" w:eastAsia="Calibri" w:hAnsi="Arial" w:cs="Times New Roman"/>
      <w:bCs/>
      <w:sz w:val="18"/>
      <w:szCs w:val="18"/>
      <w:lang w:eastAsia="es-MX"/>
    </w:rPr>
  </w:style>
  <w:style w:type="paragraph" w:customStyle="1" w:styleId="Estilo1">
    <w:name w:val="Estilo1"/>
    <w:basedOn w:val="Normal"/>
    <w:link w:val="Estilo1Car"/>
    <w:qFormat/>
    <w:rsid w:val="00A50D10"/>
    <w:pPr>
      <w:widowControl w:val="0"/>
      <w:tabs>
        <w:tab w:val="left" w:pos="780"/>
      </w:tabs>
      <w:autoSpaceDE w:val="0"/>
      <w:autoSpaceDN w:val="0"/>
      <w:adjustRightInd w:val="0"/>
      <w:spacing w:after="0" w:line="240" w:lineRule="auto"/>
      <w:ind w:left="426" w:right="153" w:hanging="284"/>
      <w:jc w:val="both"/>
    </w:pPr>
    <w:rPr>
      <w:rFonts w:ascii="Arial" w:eastAsia="Calibri" w:hAnsi="Arial" w:cs="Times New Roman"/>
      <w:bCs/>
      <w:sz w:val="18"/>
      <w:szCs w:val="18"/>
      <w:lang w:eastAsia="es-MX"/>
    </w:rPr>
  </w:style>
  <w:style w:type="paragraph" w:customStyle="1" w:styleId="Default">
    <w:name w:val="Default"/>
    <w:rsid w:val="00A50D10"/>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CM56">
    <w:name w:val="CM56"/>
    <w:basedOn w:val="Normal"/>
    <w:next w:val="Normal"/>
    <w:uiPriority w:val="99"/>
    <w:rsid w:val="00A50D10"/>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CM14">
    <w:name w:val="CM14"/>
    <w:basedOn w:val="Normal"/>
    <w:next w:val="Normal"/>
    <w:uiPriority w:val="99"/>
    <w:rsid w:val="00A50D10"/>
    <w:pPr>
      <w:widowControl w:val="0"/>
      <w:autoSpaceDE w:val="0"/>
      <w:autoSpaceDN w:val="0"/>
      <w:adjustRightInd w:val="0"/>
      <w:spacing w:after="245" w:line="240" w:lineRule="auto"/>
    </w:pPr>
    <w:rPr>
      <w:rFonts w:ascii="Arial" w:eastAsia="Times New Roman" w:hAnsi="Arial" w:cs="Times New Roman"/>
      <w:sz w:val="20"/>
      <w:szCs w:val="24"/>
      <w:lang w:val="es-ES" w:eastAsia="es-ES"/>
    </w:rPr>
  </w:style>
  <w:style w:type="paragraph" w:customStyle="1" w:styleId="Pa3">
    <w:name w:val="Pa3"/>
    <w:basedOn w:val="Normal"/>
    <w:next w:val="Normal"/>
    <w:uiPriority w:val="99"/>
    <w:rsid w:val="00A50D10"/>
    <w:pPr>
      <w:autoSpaceDE w:val="0"/>
      <w:autoSpaceDN w:val="0"/>
      <w:adjustRightInd w:val="0"/>
      <w:spacing w:after="0" w:line="181" w:lineRule="atLeast"/>
      <w:jc w:val="right"/>
    </w:pPr>
    <w:rPr>
      <w:rFonts w:ascii="Arial" w:eastAsia="Times New Roman" w:hAnsi="Arial" w:cs="Arial"/>
      <w:sz w:val="24"/>
      <w:szCs w:val="24"/>
    </w:rPr>
  </w:style>
  <w:style w:type="paragraph" w:customStyle="1" w:styleId="Pa4">
    <w:name w:val="Pa4"/>
    <w:basedOn w:val="Normal"/>
    <w:next w:val="Normal"/>
    <w:uiPriority w:val="99"/>
    <w:rsid w:val="00A50D10"/>
    <w:pPr>
      <w:autoSpaceDE w:val="0"/>
      <w:autoSpaceDN w:val="0"/>
      <w:adjustRightInd w:val="0"/>
      <w:spacing w:after="0" w:line="181" w:lineRule="atLeast"/>
      <w:jc w:val="right"/>
    </w:pPr>
    <w:rPr>
      <w:rFonts w:ascii="Arial" w:eastAsia="Times New Roman" w:hAnsi="Arial" w:cs="Arial"/>
      <w:sz w:val="24"/>
      <w:szCs w:val="24"/>
    </w:rPr>
  </w:style>
  <w:style w:type="paragraph" w:customStyle="1" w:styleId="Pa2">
    <w:name w:val="Pa2"/>
    <w:basedOn w:val="Normal"/>
    <w:next w:val="Normal"/>
    <w:uiPriority w:val="99"/>
    <w:rsid w:val="00A50D10"/>
    <w:pPr>
      <w:autoSpaceDE w:val="0"/>
      <w:autoSpaceDN w:val="0"/>
      <w:adjustRightInd w:val="0"/>
      <w:spacing w:after="0" w:line="181" w:lineRule="atLeast"/>
      <w:jc w:val="right"/>
    </w:pPr>
    <w:rPr>
      <w:rFonts w:ascii="Arial" w:eastAsia="Times New Roman" w:hAnsi="Arial" w:cs="Arial"/>
      <w:sz w:val="24"/>
      <w:szCs w:val="24"/>
    </w:rPr>
  </w:style>
  <w:style w:type="paragraph" w:customStyle="1" w:styleId="Tab-enc">
    <w:name w:val="Tab-enc"/>
    <w:uiPriority w:val="99"/>
    <w:rsid w:val="00A50D10"/>
    <w:pPr>
      <w:spacing w:after="0" w:line="240" w:lineRule="auto"/>
      <w:jc w:val="center"/>
    </w:pPr>
    <w:rPr>
      <w:rFonts w:ascii="Arial" w:eastAsia="Times New Roman" w:hAnsi="Arial" w:cs="Arial"/>
      <w:b/>
      <w:bCs/>
      <w:sz w:val="20"/>
      <w:szCs w:val="24"/>
      <w:lang w:eastAsia="es-ES"/>
    </w:rPr>
  </w:style>
  <w:style w:type="paragraph" w:customStyle="1" w:styleId="Tab-cont">
    <w:name w:val="Tab-cont"/>
    <w:basedOn w:val="Tab-enc"/>
    <w:uiPriority w:val="99"/>
    <w:rsid w:val="00A50D10"/>
    <w:pPr>
      <w:jc w:val="both"/>
    </w:pPr>
    <w:rPr>
      <w:b w:val="0"/>
      <w:lang w:val="es-ES_tradnl"/>
    </w:rPr>
  </w:style>
  <w:style w:type="paragraph" w:customStyle="1" w:styleId="Tab-cont-cent">
    <w:name w:val="Tab-cont-cent"/>
    <w:basedOn w:val="Tab-cont"/>
    <w:uiPriority w:val="99"/>
    <w:rsid w:val="00A50D10"/>
    <w:pPr>
      <w:jc w:val="center"/>
    </w:pPr>
  </w:style>
  <w:style w:type="paragraph" w:customStyle="1" w:styleId="artculo">
    <w:name w:val="artículo"/>
    <w:basedOn w:val="Normal"/>
    <w:uiPriority w:val="99"/>
    <w:rsid w:val="00A50D10"/>
    <w:pPr>
      <w:spacing w:before="100" w:beforeAutospacing="1" w:after="100" w:afterAutospacing="1" w:line="183" w:lineRule="atLeast"/>
      <w:jc w:val="both"/>
    </w:pPr>
    <w:rPr>
      <w:rFonts w:ascii="Arial" w:eastAsia="Times New Roman" w:hAnsi="Arial" w:cs="Arial"/>
      <w:b/>
      <w:bCs/>
      <w:sz w:val="15"/>
      <w:szCs w:val="15"/>
      <w:lang w:val="es-ES" w:eastAsia="es-ES"/>
    </w:rPr>
  </w:style>
  <w:style w:type="paragraph" w:customStyle="1" w:styleId="Vineta">
    <w:name w:val="Vineta"/>
    <w:basedOn w:val="Normal"/>
    <w:uiPriority w:val="99"/>
    <w:rsid w:val="00A50D10"/>
    <w:pPr>
      <w:numPr>
        <w:numId w:val="4"/>
      </w:numPr>
      <w:spacing w:after="0" w:line="240" w:lineRule="auto"/>
      <w:jc w:val="both"/>
    </w:pPr>
    <w:rPr>
      <w:rFonts w:ascii="Arial" w:eastAsia="Times New Roman" w:hAnsi="Arial" w:cs="Times New Roman"/>
      <w:sz w:val="20"/>
      <w:szCs w:val="20"/>
      <w:lang w:val="es-ES_tradnl"/>
    </w:rPr>
  </w:style>
  <w:style w:type="paragraph" w:customStyle="1" w:styleId="CarCar2CarCarCarCarCarCarCarCarCarCarCarCarCarCarCarCarCarCarCar">
    <w:name w:val="Car Car2 Car Car Car Car Car Car Car Car Car Car Car Car Car Car Car Car Car Car Car"/>
    <w:basedOn w:val="Normal"/>
    <w:uiPriority w:val="99"/>
    <w:rsid w:val="00A50D10"/>
    <w:pPr>
      <w:spacing w:line="240" w:lineRule="exact"/>
      <w:jc w:val="right"/>
    </w:pPr>
    <w:rPr>
      <w:rFonts w:ascii="Verdana" w:eastAsia="Times New Roman" w:hAnsi="Verdana" w:cs="Verdana"/>
      <w:sz w:val="20"/>
      <w:szCs w:val="20"/>
    </w:rPr>
  </w:style>
  <w:style w:type="character" w:customStyle="1" w:styleId="NoSpacingChar2">
    <w:name w:val="No Spacing Char2"/>
    <w:link w:val="Sinespaciado1"/>
    <w:locked/>
    <w:rsid w:val="00A50D10"/>
    <w:rPr>
      <w:rFonts w:ascii="Times New Roman" w:eastAsia="Times New Roman" w:hAnsi="Times New Roman" w:cs="Times New Roman"/>
      <w:sz w:val="24"/>
      <w:szCs w:val="24"/>
      <w:lang w:val="es-ES" w:eastAsia="es-ES"/>
    </w:rPr>
  </w:style>
  <w:style w:type="paragraph" w:customStyle="1" w:styleId="Sinespaciado1">
    <w:name w:val="Sin espaciado1"/>
    <w:link w:val="NoSpacingChar2"/>
    <w:rsid w:val="00A50D10"/>
    <w:pPr>
      <w:spacing w:after="0" w:line="240" w:lineRule="auto"/>
      <w:jc w:val="right"/>
    </w:pPr>
    <w:rPr>
      <w:rFonts w:ascii="Times New Roman" w:eastAsia="Times New Roman" w:hAnsi="Times New Roman" w:cs="Times New Roman"/>
      <w:sz w:val="24"/>
      <w:szCs w:val="24"/>
      <w:lang w:val="es-ES" w:eastAsia="es-ES"/>
    </w:rPr>
  </w:style>
  <w:style w:type="paragraph" w:customStyle="1" w:styleId="CarCarCar1Car">
    <w:name w:val="Car Car Car1 Car"/>
    <w:basedOn w:val="Normal"/>
    <w:uiPriority w:val="99"/>
    <w:rsid w:val="00A50D10"/>
    <w:pPr>
      <w:spacing w:line="240" w:lineRule="exact"/>
      <w:jc w:val="right"/>
    </w:pPr>
    <w:rPr>
      <w:rFonts w:ascii="Verdana" w:eastAsia="Times New Roman" w:hAnsi="Verdana" w:cs="Arial"/>
      <w:sz w:val="20"/>
      <w:szCs w:val="21"/>
    </w:rPr>
  </w:style>
  <w:style w:type="paragraph" w:customStyle="1" w:styleId="texto">
    <w:name w:val="texto"/>
    <w:basedOn w:val="Normal"/>
    <w:uiPriority w:val="99"/>
    <w:rsid w:val="00A50D10"/>
    <w:pPr>
      <w:spacing w:after="101" w:line="216" w:lineRule="atLeast"/>
      <w:ind w:firstLine="288"/>
      <w:jc w:val="both"/>
    </w:pPr>
    <w:rPr>
      <w:rFonts w:ascii="Arial" w:eastAsia="Times New Roman" w:hAnsi="Arial" w:cs="Arial"/>
      <w:sz w:val="18"/>
      <w:szCs w:val="20"/>
      <w:lang w:eastAsia="es-MX"/>
    </w:rPr>
  </w:style>
  <w:style w:type="character" w:customStyle="1" w:styleId="ROMANOSCar">
    <w:name w:val="ROMANOS Car"/>
    <w:link w:val="ROMANOS"/>
    <w:locked/>
    <w:rsid w:val="00A50D10"/>
    <w:rPr>
      <w:rFonts w:ascii="Arial" w:eastAsia="Times New Roman" w:hAnsi="Arial" w:cs="Times New Roman"/>
      <w:sz w:val="18"/>
      <w:szCs w:val="20"/>
      <w:lang w:eastAsia="es-ES"/>
    </w:rPr>
  </w:style>
  <w:style w:type="paragraph" w:customStyle="1" w:styleId="ROMANOS">
    <w:name w:val="ROMANOS"/>
    <w:basedOn w:val="Normal"/>
    <w:link w:val="ROMANOSCar"/>
    <w:rsid w:val="00A50D10"/>
    <w:pPr>
      <w:tabs>
        <w:tab w:val="left" w:pos="720"/>
      </w:tabs>
      <w:spacing w:after="101" w:line="216" w:lineRule="atLeast"/>
      <w:ind w:left="720" w:hanging="432"/>
      <w:jc w:val="both"/>
    </w:pPr>
    <w:rPr>
      <w:rFonts w:ascii="Arial" w:eastAsia="Times New Roman" w:hAnsi="Arial" w:cs="Times New Roman"/>
      <w:sz w:val="18"/>
      <w:szCs w:val="20"/>
      <w:lang w:eastAsia="es-ES"/>
    </w:rPr>
  </w:style>
  <w:style w:type="paragraph" w:customStyle="1" w:styleId="CENTRAR">
    <w:name w:val="CENTRAR"/>
    <w:basedOn w:val="Normal"/>
    <w:uiPriority w:val="99"/>
    <w:rsid w:val="00A50D10"/>
    <w:pPr>
      <w:spacing w:after="0" w:line="240" w:lineRule="auto"/>
      <w:jc w:val="center"/>
    </w:pPr>
    <w:rPr>
      <w:rFonts w:ascii="Arial" w:eastAsia="Times New Roman" w:hAnsi="Arial" w:cs="Times New Roman"/>
      <w:b/>
      <w:caps/>
      <w:sz w:val="20"/>
      <w:szCs w:val="20"/>
      <w:lang w:val="en-US" w:eastAsia="es-ES"/>
    </w:rPr>
  </w:style>
  <w:style w:type="character" w:customStyle="1" w:styleId="TextoCar">
    <w:name w:val="Texto Car"/>
    <w:link w:val="Texto0"/>
    <w:locked/>
    <w:rsid w:val="00A50D10"/>
    <w:rPr>
      <w:rFonts w:ascii="Arial" w:eastAsia="Times New Roman" w:hAnsi="Arial" w:cs="Times New Roman"/>
      <w:sz w:val="18"/>
      <w:szCs w:val="20"/>
      <w:lang w:eastAsia="es-ES"/>
    </w:rPr>
  </w:style>
  <w:style w:type="paragraph" w:customStyle="1" w:styleId="Texto0">
    <w:name w:val="Texto"/>
    <w:basedOn w:val="Normal"/>
    <w:link w:val="TextoCar"/>
    <w:rsid w:val="00A50D10"/>
    <w:pPr>
      <w:spacing w:after="101" w:line="216" w:lineRule="exact"/>
      <w:ind w:firstLine="288"/>
      <w:jc w:val="both"/>
    </w:pPr>
    <w:rPr>
      <w:rFonts w:ascii="Arial" w:eastAsia="Times New Roman" w:hAnsi="Arial" w:cs="Times New Roman"/>
      <w:sz w:val="18"/>
      <w:szCs w:val="20"/>
      <w:lang w:eastAsia="es-ES"/>
    </w:rPr>
  </w:style>
  <w:style w:type="paragraph" w:customStyle="1" w:styleId="francesa1">
    <w:name w:val="francesa1"/>
    <w:basedOn w:val="Normal"/>
    <w:uiPriority w:val="99"/>
    <w:rsid w:val="00A50D10"/>
    <w:pPr>
      <w:spacing w:after="0" w:line="240" w:lineRule="auto"/>
      <w:jc w:val="both"/>
    </w:pPr>
    <w:rPr>
      <w:rFonts w:ascii="Times New Roman" w:eastAsia="Times New Roman" w:hAnsi="Times New Roman" w:cs="Times New Roman"/>
      <w:color w:val="444444"/>
      <w:sz w:val="24"/>
      <w:szCs w:val="24"/>
      <w:lang w:eastAsia="es-ES"/>
    </w:rPr>
  </w:style>
  <w:style w:type="character" w:customStyle="1" w:styleId="ArticuloCar">
    <w:name w:val="Articulo Car"/>
    <w:link w:val="Articulo"/>
    <w:locked/>
    <w:rsid w:val="00A50D10"/>
    <w:rPr>
      <w:rFonts w:ascii="Helvetica" w:eastAsia="Times New Roman" w:hAnsi="Helvetica" w:cs="Times New Roman"/>
      <w:b/>
      <w:i/>
      <w:szCs w:val="24"/>
      <w:lang w:val="es-ES_tradnl" w:eastAsia="es-ES"/>
    </w:rPr>
  </w:style>
  <w:style w:type="paragraph" w:customStyle="1" w:styleId="Articulo">
    <w:name w:val="Articulo"/>
    <w:basedOn w:val="Normal"/>
    <w:link w:val="ArticuloCar"/>
    <w:rsid w:val="00A50D10"/>
    <w:pPr>
      <w:spacing w:after="0" w:line="240" w:lineRule="auto"/>
      <w:jc w:val="both"/>
    </w:pPr>
    <w:rPr>
      <w:rFonts w:ascii="Helvetica" w:eastAsia="Times New Roman" w:hAnsi="Helvetica" w:cs="Times New Roman"/>
      <w:b/>
      <w:i/>
      <w:szCs w:val="24"/>
      <w:lang w:val="es-ES_tradnl" w:eastAsia="es-ES"/>
    </w:rPr>
  </w:style>
  <w:style w:type="character" w:customStyle="1" w:styleId="ContenidoArticuloCar">
    <w:name w:val="ContenidoArticulo Car"/>
    <w:link w:val="ContenidoArticulo"/>
    <w:locked/>
    <w:rsid w:val="00A50D10"/>
    <w:rPr>
      <w:rFonts w:ascii="Arial" w:eastAsia="Times New Roman" w:hAnsi="Arial" w:cs="Times New Roman"/>
      <w:color w:val="FF00FF"/>
      <w:lang w:val="es-ES_tradnl" w:eastAsia="es-ES"/>
    </w:rPr>
  </w:style>
  <w:style w:type="paragraph" w:customStyle="1" w:styleId="ContenidoArticulo">
    <w:name w:val="ContenidoArticulo"/>
    <w:basedOn w:val="Normal"/>
    <w:link w:val="ContenidoArticuloCar"/>
    <w:autoRedefine/>
    <w:rsid w:val="00A50D10"/>
    <w:pPr>
      <w:spacing w:after="0" w:line="240" w:lineRule="auto"/>
      <w:jc w:val="both"/>
    </w:pPr>
    <w:rPr>
      <w:rFonts w:ascii="Arial" w:eastAsia="Times New Roman" w:hAnsi="Arial" w:cs="Times New Roman"/>
      <w:color w:val="FF00FF"/>
      <w:lang w:val="es-ES_tradnl" w:eastAsia="es-ES"/>
    </w:rPr>
  </w:style>
  <w:style w:type="paragraph" w:customStyle="1" w:styleId="PARRAFO">
    <w:name w:val="PARRAFO"/>
    <w:basedOn w:val="Normal"/>
    <w:uiPriority w:val="99"/>
    <w:rsid w:val="00A50D10"/>
    <w:pPr>
      <w:tabs>
        <w:tab w:val="left" w:pos="144"/>
      </w:tabs>
      <w:overflowPunct w:val="0"/>
      <w:autoSpaceDE w:val="0"/>
      <w:autoSpaceDN w:val="0"/>
      <w:adjustRightInd w:val="0"/>
      <w:spacing w:after="0" w:line="240" w:lineRule="auto"/>
      <w:ind w:left="720" w:firstLine="567"/>
      <w:jc w:val="both"/>
    </w:pPr>
    <w:rPr>
      <w:rFonts w:ascii="Arial" w:eastAsia="Times New Roman" w:hAnsi="Arial" w:cs="Times New Roman"/>
      <w:szCs w:val="20"/>
      <w:lang w:val="es-ES_tradnl" w:eastAsia="es-ES"/>
    </w:rPr>
  </w:style>
  <w:style w:type="paragraph" w:customStyle="1" w:styleId="Revisin1">
    <w:name w:val="Revisión1"/>
    <w:uiPriority w:val="99"/>
    <w:semiHidden/>
    <w:rsid w:val="00A50D10"/>
    <w:pPr>
      <w:spacing w:after="0" w:line="240" w:lineRule="auto"/>
      <w:jc w:val="right"/>
    </w:pPr>
    <w:rPr>
      <w:rFonts w:ascii="Calibri" w:eastAsia="Times New Roman" w:hAnsi="Calibri" w:cs="Times New Roman"/>
    </w:rPr>
  </w:style>
  <w:style w:type="paragraph" w:customStyle="1" w:styleId="Textoindependiente21">
    <w:name w:val="Texto independiente 21"/>
    <w:basedOn w:val="Normal"/>
    <w:uiPriority w:val="99"/>
    <w:rsid w:val="00A50D10"/>
    <w:pPr>
      <w:overflowPunct w:val="0"/>
      <w:autoSpaceDE w:val="0"/>
      <w:autoSpaceDN w:val="0"/>
      <w:adjustRightInd w:val="0"/>
      <w:spacing w:before="120" w:after="120" w:line="240" w:lineRule="auto"/>
      <w:ind w:right="-1367"/>
      <w:jc w:val="both"/>
    </w:pPr>
    <w:rPr>
      <w:rFonts w:ascii="Tahoma" w:eastAsia="Times New Roman" w:hAnsi="Tahoma" w:cs="Times New Roman"/>
      <w:sz w:val="28"/>
      <w:szCs w:val="20"/>
      <w:lang w:val="es-ES_tradnl" w:eastAsia="es-ES"/>
    </w:rPr>
  </w:style>
  <w:style w:type="character" w:customStyle="1" w:styleId="PuestoCar">
    <w:name w:val="Puesto Car"/>
    <w:link w:val="Puesto1"/>
    <w:locked/>
    <w:rsid w:val="00A50D10"/>
    <w:rPr>
      <w:rFonts w:ascii="Calibri Light" w:eastAsia="Times New Roman" w:hAnsi="Calibri Light" w:cs="Times New Roman"/>
      <w:spacing w:val="-10"/>
      <w:kern w:val="28"/>
      <w:sz w:val="56"/>
      <w:szCs w:val="56"/>
    </w:rPr>
  </w:style>
  <w:style w:type="paragraph" w:customStyle="1" w:styleId="Puesto1">
    <w:name w:val="Puesto1"/>
    <w:basedOn w:val="Normal"/>
    <w:link w:val="PuestoCar"/>
    <w:rsid w:val="00A50D10"/>
    <w:pPr>
      <w:spacing w:before="240" w:after="60" w:line="240" w:lineRule="auto"/>
      <w:jc w:val="center"/>
      <w:outlineLvl w:val="0"/>
    </w:pPr>
    <w:rPr>
      <w:rFonts w:ascii="Calibri Light" w:eastAsia="Times New Roman" w:hAnsi="Calibri Light" w:cs="Times New Roman"/>
      <w:spacing w:val="-10"/>
      <w:kern w:val="28"/>
      <w:sz w:val="56"/>
      <w:szCs w:val="56"/>
    </w:rPr>
  </w:style>
  <w:style w:type="paragraph" w:customStyle="1" w:styleId="CM15">
    <w:name w:val="CM15"/>
    <w:basedOn w:val="Default"/>
    <w:next w:val="Default"/>
    <w:uiPriority w:val="99"/>
    <w:rsid w:val="00A50D10"/>
    <w:pPr>
      <w:widowControl w:val="0"/>
      <w:spacing w:after="510"/>
      <w:jc w:val="right"/>
    </w:pPr>
    <w:rPr>
      <w:rFonts w:cs="Times New Roman"/>
      <w:color w:val="auto"/>
      <w:sz w:val="20"/>
      <w:lang w:val="es-ES" w:eastAsia="es-ES"/>
    </w:rPr>
  </w:style>
  <w:style w:type="paragraph" w:customStyle="1" w:styleId="Descripcin1">
    <w:name w:val="Descripción1"/>
    <w:basedOn w:val="Normal"/>
    <w:next w:val="Normal"/>
    <w:uiPriority w:val="99"/>
    <w:rsid w:val="00A50D10"/>
    <w:pPr>
      <w:tabs>
        <w:tab w:val="left" w:pos="2400"/>
      </w:tabs>
      <w:spacing w:after="0" w:line="240" w:lineRule="auto"/>
      <w:ind w:left="4320" w:right="-42"/>
      <w:jc w:val="both"/>
    </w:pPr>
    <w:rPr>
      <w:rFonts w:ascii="Microsoft Sans Serif" w:eastAsia="Times New Roman" w:hAnsi="Microsoft Sans Serif" w:cs="Microsoft Sans Serif"/>
      <w:b/>
      <w:bCs/>
      <w:iCs/>
      <w:sz w:val="24"/>
      <w:szCs w:val="24"/>
      <w:lang w:val="es-ES" w:eastAsia="es-ES"/>
    </w:rPr>
  </w:style>
  <w:style w:type="paragraph" w:customStyle="1" w:styleId="xl24">
    <w:name w:val="xl24"/>
    <w:basedOn w:val="Normal"/>
    <w:uiPriority w:val="99"/>
    <w:rsid w:val="00A50D10"/>
    <w:pPr>
      <w:pBdr>
        <w:top w:val="single" w:sz="8" w:space="0" w:color="auto"/>
        <w:left w:val="single" w:sz="8" w:space="0" w:color="auto"/>
        <w:right w:val="single" w:sz="4" w:space="0" w:color="auto"/>
      </w:pBdr>
      <w:shd w:val="clear" w:color="auto" w:fill="C0C0C0"/>
      <w:spacing w:before="100" w:beforeAutospacing="1" w:after="100" w:afterAutospacing="1" w:line="240" w:lineRule="auto"/>
      <w:jc w:val="right"/>
    </w:pPr>
    <w:rPr>
      <w:rFonts w:ascii="Arial" w:eastAsia="Times New Roman" w:hAnsi="Arial" w:cs="Arial"/>
      <w:b/>
      <w:bCs/>
      <w:sz w:val="24"/>
      <w:szCs w:val="24"/>
      <w:lang w:val="es-ES" w:eastAsia="es-ES"/>
    </w:rPr>
  </w:style>
  <w:style w:type="paragraph" w:customStyle="1" w:styleId="ecxmsonormal">
    <w:name w:val="ecxmsonormal"/>
    <w:basedOn w:val="Normal"/>
    <w:uiPriority w:val="99"/>
    <w:rsid w:val="00A50D10"/>
    <w:pPr>
      <w:spacing w:after="324" w:line="240" w:lineRule="auto"/>
      <w:jc w:val="right"/>
    </w:pPr>
    <w:rPr>
      <w:rFonts w:ascii="Times New Roman" w:eastAsia="Times New Roman" w:hAnsi="Times New Roman" w:cs="Times New Roman"/>
      <w:sz w:val="24"/>
      <w:szCs w:val="24"/>
      <w:lang w:val="es-ES" w:eastAsia="es-ES"/>
    </w:rPr>
  </w:style>
  <w:style w:type="paragraph" w:customStyle="1" w:styleId="Prrafodelista11">
    <w:name w:val="Párrafo de lista11"/>
    <w:basedOn w:val="Normal"/>
    <w:uiPriority w:val="99"/>
    <w:rsid w:val="00A50D10"/>
    <w:pPr>
      <w:spacing w:after="0" w:line="240" w:lineRule="auto"/>
      <w:ind w:left="720"/>
      <w:jc w:val="right"/>
    </w:pPr>
    <w:rPr>
      <w:rFonts w:ascii="Calibri" w:eastAsia="Times New Roman" w:hAnsi="Calibri" w:cs="Times New Roman"/>
    </w:rPr>
  </w:style>
  <w:style w:type="paragraph" w:customStyle="1" w:styleId="CarCarCarCarCarCarCarCar">
    <w:name w:val="Car Car Car Car Car Car Car Car"/>
    <w:aliases w:val="Car Car Car Car Car Car1 Car Car Car"/>
    <w:basedOn w:val="Normal"/>
    <w:uiPriority w:val="99"/>
    <w:rsid w:val="00A50D10"/>
    <w:pPr>
      <w:spacing w:line="240" w:lineRule="exact"/>
      <w:jc w:val="right"/>
    </w:pPr>
    <w:rPr>
      <w:rFonts w:ascii="Verdana" w:eastAsia="Times New Roman" w:hAnsi="Verdana" w:cs="Arial"/>
      <w:sz w:val="20"/>
      <w:szCs w:val="21"/>
    </w:rPr>
  </w:style>
  <w:style w:type="paragraph" w:customStyle="1" w:styleId="xl63">
    <w:name w:val="xl63"/>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s-ES" w:eastAsia="es-ES"/>
    </w:rPr>
  </w:style>
  <w:style w:type="paragraph" w:customStyle="1" w:styleId="xl64">
    <w:name w:val="xl64"/>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45">
    <w:name w:val="xl45"/>
    <w:basedOn w:val="Normal"/>
    <w:uiPriority w:val="99"/>
    <w:rsid w:val="00A50D10"/>
    <w:pPr>
      <w:spacing w:before="100" w:beforeAutospacing="1" w:after="100" w:afterAutospacing="1" w:line="240" w:lineRule="auto"/>
      <w:jc w:val="center"/>
    </w:pPr>
    <w:rPr>
      <w:rFonts w:ascii="Times New Roman" w:eastAsia="Arial Unicode MS" w:hAnsi="Times New Roman" w:cs="Times New Roman"/>
      <w:color w:val="000000"/>
      <w:sz w:val="24"/>
      <w:szCs w:val="24"/>
      <w:lang w:val="es-ES" w:eastAsia="es-ES"/>
    </w:rPr>
  </w:style>
  <w:style w:type="paragraph" w:customStyle="1" w:styleId="p4">
    <w:name w:val="p4"/>
    <w:basedOn w:val="Normal"/>
    <w:uiPriority w:val="99"/>
    <w:rsid w:val="00A50D10"/>
    <w:pPr>
      <w:widowControl w:val="0"/>
      <w:tabs>
        <w:tab w:val="left" w:pos="720"/>
      </w:tabs>
      <w:autoSpaceDE w:val="0"/>
      <w:autoSpaceDN w:val="0"/>
      <w:adjustRightInd w:val="0"/>
      <w:spacing w:after="0" w:line="300" w:lineRule="atLeast"/>
      <w:jc w:val="right"/>
    </w:pPr>
    <w:rPr>
      <w:rFonts w:ascii="Times New Roman" w:eastAsia="Times New Roman" w:hAnsi="Times New Roman" w:cs="Times New Roman"/>
      <w:sz w:val="24"/>
      <w:szCs w:val="24"/>
      <w:lang w:eastAsia="es-ES"/>
    </w:rPr>
  </w:style>
  <w:style w:type="paragraph" w:customStyle="1" w:styleId="textodeglobo0">
    <w:name w:val="textodeglobo"/>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plaintext">
    <w:name w:val="plaintext"/>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GOBIERNO">
    <w:name w:val="GOBIERNO"/>
    <w:basedOn w:val="Normal"/>
    <w:uiPriority w:val="99"/>
    <w:rsid w:val="00A50D10"/>
    <w:pPr>
      <w:spacing w:after="0" w:line="240" w:lineRule="auto"/>
      <w:jc w:val="center"/>
    </w:pPr>
    <w:rPr>
      <w:rFonts w:ascii="CG Omega" w:eastAsia="Times New Roman" w:hAnsi="CG Omega" w:cs="Arial"/>
      <w:b/>
      <w:caps/>
      <w:sz w:val="44"/>
      <w:szCs w:val="24"/>
      <w:lang w:eastAsia="es-ES"/>
    </w:rPr>
  </w:style>
  <w:style w:type="paragraph" w:customStyle="1" w:styleId="sangra">
    <w:name w:val="sangría"/>
    <w:basedOn w:val="Textoindependiente2"/>
    <w:uiPriority w:val="99"/>
    <w:rsid w:val="00A50D10"/>
    <w:pPr>
      <w:spacing w:after="0" w:line="240" w:lineRule="auto"/>
      <w:ind w:firstLine="567"/>
      <w:jc w:val="both"/>
    </w:pPr>
    <w:rPr>
      <w:rFonts w:ascii="Arial" w:hAnsi="Arial"/>
      <w:sz w:val="20"/>
      <w:lang w:val="es-MX" w:eastAsia="es-ES"/>
    </w:rPr>
  </w:style>
  <w:style w:type="paragraph" w:customStyle="1" w:styleId="israel">
    <w:name w:val="israel"/>
    <w:basedOn w:val="Normal"/>
    <w:uiPriority w:val="99"/>
    <w:rsid w:val="00A50D10"/>
    <w:pPr>
      <w:spacing w:after="0" w:line="240" w:lineRule="auto"/>
      <w:jc w:val="center"/>
    </w:pPr>
    <w:rPr>
      <w:rFonts w:ascii="CG Omega" w:eastAsia="Times New Roman" w:hAnsi="CG Omega" w:cs="Arial"/>
      <w:b/>
      <w:bCs/>
      <w:caps/>
      <w:sz w:val="20"/>
      <w:szCs w:val="24"/>
      <w:lang w:eastAsia="es-ES"/>
    </w:rPr>
  </w:style>
  <w:style w:type="paragraph" w:customStyle="1" w:styleId="AVISO">
    <w:name w:val="AVISO"/>
    <w:basedOn w:val="Normal"/>
    <w:uiPriority w:val="99"/>
    <w:rsid w:val="00A50D10"/>
    <w:pPr>
      <w:pBdr>
        <w:top w:val="double" w:sz="6" w:space="1" w:color="auto"/>
        <w:bottom w:val="double" w:sz="6" w:space="1" w:color="auto"/>
      </w:pBdr>
      <w:shd w:val="clear" w:color="auto" w:fill="CCCCCC"/>
      <w:spacing w:after="0" w:line="240" w:lineRule="auto"/>
      <w:jc w:val="center"/>
    </w:pPr>
    <w:rPr>
      <w:rFonts w:ascii="Arial" w:eastAsia="Times New Roman" w:hAnsi="Arial" w:cs="Arial"/>
      <w:b/>
      <w:caps/>
      <w:sz w:val="20"/>
      <w:szCs w:val="24"/>
      <w:lang w:eastAsia="es-ES"/>
    </w:rPr>
  </w:style>
  <w:style w:type="paragraph" w:customStyle="1" w:styleId="PUBLICAR">
    <w:name w:val="PUBLICAR"/>
    <w:basedOn w:val="Normal"/>
    <w:uiPriority w:val="99"/>
    <w:rsid w:val="00A50D10"/>
    <w:pPr>
      <w:pBdr>
        <w:bottom w:val="single" w:sz="4" w:space="1" w:color="auto"/>
      </w:pBdr>
      <w:spacing w:after="0" w:line="240" w:lineRule="auto"/>
      <w:jc w:val="right"/>
    </w:pPr>
    <w:rPr>
      <w:rFonts w:ascii="Arial" w:eastAsia="Times New Roman" w:hAnsi="Arial" w:cs="Arial"/>
      <w:b/>
      <w:i/>
      <w:caps/>
      <w:sz w:val="20"/>
      <w:szCs w:val="24"/>
      <w:lang w:eastAsia="es-ES"/>
    </w:rPr>
  </w:style>
  <w:style w:type="paragraph" w:customStyle="1" w:styleId="gobernador">
    <w:name w:val="gobernador"/>
    <w:basedOn w:val="Normal"/>
    <w:uiPriority w:val="99"/>
    <w:rsid w:val="00A50D10"/>
    <w:pPr>
      <w:spacing w:after="0" w:line="240" w:lineRule="auto"/>
      <w:jc w:val="center"/>
    </w:pPr>
    <w:rPr>
      <w:rFonts w:ascii="CG Omega" w:eastAsia="Times New Roman" w:hAnsi="CG Omega" w:cs="Times New Roman"/>
      <w:sz w:val="16"/>
      <w:szCs w:val="24"/>
      <w:lang w:eastAsia="es-ES"/>
    </w:rPr>
  </w:style>
  <w:style w:type="paragraph" w:customStyle="1" w:styleId="PRRAF-NEGRITA">
    <w:name w:val="PÁRRAF-NEGRITA"/>
    <w:basedOn w:val="Textoindependiente2"/>
    <w:uiPriority w:val="99"/>
    <w:rsid w:val="00A50D10"/>
    <w:pPr>
      <w:spacing w:after="0" w:line="240" w:lineRule="auto"/>
      <w:jc w:val="both"/>
    </w:pPr>
    <w:rPr>
      <w:rFonts w:ascii="Arial" w:hAnsi="Arial" w:cs="Arial"/>
      <w:b/>
      <w:iCs/>
      <w:caps/>
      <w:sz w:val="20"/>
      <w:lang w:val="es-MX" w:eastAsia="es-ES"/>
    </w:rPr>
  </w:style>
  <w:style w:type="paragraph" w:customStyle="1" w:styleId="1">
    <w:name w:val="1"/>
    <w:basedOn w:val="Normal"/>
    <w:next w:val="Sangradetextonormal"/>
    <w:uiPriority w:val="99"/>
    <w:rsid w:val="00A50D10"/>
    <w:pPr>
      <w:spacing w:after="0" w:line="240" w:lineRule="auto"/>
      <w:ind w:left="1080"/>
      <w:jc w:val="both"/>
    </w:pPr>
    <w:rPr>
      <w:rFonts w:ascii="Univers" w:eastAsia="Times New Roman" w:hAnsi="Univers" w:cs="Times New Roman"/>
      <w:szCs w:val="24"/>
      <w:lang w:eastAsia="es-ES"/>
    </w:rPr>
  </w:style>
  <w:style w:type="paragraph" w:customStyle="1" w:styleId="xl25">
    <w:name w:val="xl25"/>
    <w:basedOn w:val="Normal"/>
    <w:uiPriority w:val="99"/>
    <w:rsid w:val="00A50D10"/>
    <w:pPr>
      <w:pBdr>
        <w:top w:val="single" w:sz="4" w:space="0" w:color="auto"/>
      </w:pBdr>
      <w:spacing w:before="100" w:beforeAutospacing="1" w:after="100" w:afterAutospacing="1" w:line="240" w:lineRule="auto"/>
      <w:jc w:val="right"/>
    </w:pPr>
    <w:rPr>
      <w:rFonts w:ascii="Arial Narrow" w:eastAsia="Arial Unicode MS" w:hAnsi="Arial Narrow" w:cs="Arial Unicode MS"/>
      <w:b/>
      <w:bCs/>
      <w:color w:val="0000FF"/>
      <w:sz w:val="24"/>
      <w:szCs w:val="24"/>
      <w:lang w:eastAsia="es-ES"/>
    </w:rPr>
  </w:style>
  <w:style w:type="paragraph" w:customStyle="1" w:styleId="xl27">
    <w:name w:val="xl27"/>
    <w:basedOn w:val="Normal"/>
    <w:uiPriority w:val="99"/>
    <w:rsid w:val="00A50D10"/>
    <w:pPr>
      <w:pBdr>
        <w:left w:val="single" w:sz="4" w:space="0" w:color="auto"/>
      </w:pBdr>
      <w:spacing w:before="100" w:beforeAutospacing="1" w:after="100" w:afterAutospacing="1" w:line="240" w:lineRule="auto"/>
      <w:jc w:val="right"/>
    </w:pPr>
    <w:rPr>
      <w:rFonts w:ascii="Arial Narrow" w:eastAsia="Arial Unicode MS" w:hAnsi="Arial Narrow" w:cs="Arial Unicode MS"/>
      <w:b/>
      <w:bCs/>
      <w:color w:val="0000FF"/>
      <w:sz w:val="24"/>
      <w:szCs w:val="24"/>
      <w:lang w:eastAsia="es-ES"/>
    </w:rPr>
  </w:style>
  <w:style w:type="paragraph" w:customStyle="1" w:styleId="Ttulolista">
    <w:name w:val="Título lista"/>
    <w:uiPriority w:val="99"/>
    <w:rsid w:val="00A50D10"/>
    <w:pPr>
      <w:spacing w:after="0" w:line="240" w:lineRule="auto"/>
      <w:jc w:val="center"/>
    </w:pPr>
    <w:rPr>
      <w:rFonts w:ascii="Arial" w:eastAsia="Times New Roman" w:hAnsi="Arial" w:cs="Arial"/>
      <w:sz w:val="20"/>
      <w:szCs w:val="20"/>
      <w:lang w:eastAsia="es-ES"/>
    </w:rPr>
  </w:style>
  <w:style w:type="paragraph" w:customStyle="1" w:styleId="Estilo2">
    <w:name w:val="Estilo2"/>
    <w:basedOn w:val="Ttulolista"/>
    <w:next w:val="Ttulolista"/>
    <w:uiPriority w:val="99"/>
    <w:rsid w:val="00A50D10"/>
  </w:style>
  <w:style w:type="character" w:customStyle="1" w:styleId="ANORMALIRRE1Char">
    <w:name w:val="A_NORMALIRRE1 Char"/>
    <w:link w:val="ANORMALIRRE1"/>
    <w:locked/>
    <w:rsid w:val="00A50D10"/>
    <w:rPr>
      <w:rFonts w:ascii="Arial" w:eastAsia="Arial Unicode MS" w:hAnsi="Arial" w:cs="Times New Roman"/>
      <w:b/>
      <w:kern w:val="2"/>
      <w:sz w:val="18"/>
      <w:szCs w:val="24"/>
      <w:lang w:eastAsia="ar-SA"/>
    </w:rPr>
  </w:style>
  <w:style w:type="paragraph" w:customStyle="1" w:styleId="ANORMALIRRE1">
    <w:name w:val="A_NORMALIRRE1"/>
    <w:basedOn w:val="Normal"/>
    <w:link w:val="ANORMALIRRE1Char"/>
    <w:rsid w:val="00A50D10"/>
    <w:pPr>
      <w:widowControl w:val="0"/>
      <w:suppressAutoHyphens/>
      <w:spacing w:after="0" w:line="360" w:lineRule="auto"/>
      <w:jc w:val="both"/>
    </w:pPr>
    <w:rPr>
      <w:rFonts w:ascii="Arial" w:eastAsia="Arial Unicode MS" w:hAnsi="Arial" w:cs="Times New Roman"/>
      <w:b/>
      <w:kern w:val="2"/>
      <w:sz w:val="18"/>
      <w:szCs w:val="24"/>
      <w:lang w:eastAsia="ar-SA"/>
    </w:rPr>
  </w:style>
  <w:style w:type="character" w:customStyle="1" w:styleId="AENCABCUADROChar">
    <w:name w:val="A_ENCABCUADRO Char"/>
    <w:link w:val="AENCABCUADRO"/>
    <w:locked/>
    <w:rsid w:val="00A50D10"/>
    <w:rPr>
      <w:rFonts w:ascii="Arial Narrow" w:eastAsia="Arial Unicode MS" w:hAnsi="Arial Narrow" w:cs="Times New Roman"/>
      <w:b/>
      <w:kern w:val="2"/>
      <w:sz w:val="16"/>
      <w:szCs w:val="24"/>
      <w:lang w:eastAsia="ar-SA"/>
    </w:rPr>
  </w:style>
  <w:style w:type="paragraph" w:customStyle="1" w:styleId="AENCABCUADRO">
    <w:name w:val="A_ENCABCUADRO"/>
    <w:basedOn w:val="Normal"/>
    <w:link w:val="AENCABCUADROChar"/>
    <w:rsid w:val="00A50D10"/>
    <w:pPr>
      <w:widowControl w:val="0"/>
      <w:suppressAutoHyphens/>
      <w:spacing w:after="0" w:line="240" w:lineRule="auto"/>
      <w:jc w:val="center"/>
    </w:pPr>
    <w:rPr>
      <w:rFonts w:ascii="Arial Narrow" w:eastAsia="Arial Unicode MS" w:hAnsi="Arial Narrow" w:cs="Times New Roman"/>
      <w:b/>
      <w:kern w:val="2"/>
      <w:sz w:val="16"/>
      <w:szCs w:val="24"/>
      <w:lang w:eastAsia="ar-SA"/>
    </w:rPr>
  </w:style>
  <w:style w:type="paragraph" w:customStyle="1" w:styleId="ACUERPOCUADR">
    <w:name w:val="A_CUERPOCUADR"/>
    <w:basedOn w:val="Normal"/>
    <w:uiPriority w:val="99"/>
    <w:rsid w:val="00A50D10"/>
    <w:pPr>
      <w:widowControl w:val="0"/>
      <w:tabs>
        <w:tab w:val="left" w:pos="222"/>
      </w:tabs>
      <w:suppressAutoHyphens/>
      <w:spacing w:after="0" w:line="240" w:lineRule="auto"/>
      <w:jc w:val="both"/>
    </w:pPr>
    <w:rPr>
      <w:rFonts w:ascii="Arial Narrow" w:eastAsia="Arial Unicode MS" w:hAnsi="Arial Narrow" w:cs="Times New Roman"/>
      <w:kern w:val="2"/>
      <w:sz w:val="16"/>
      <w:szCs w:val="24"/>
      <w:lang w:eastAsia="ar-SA"/>
    </w:rPr>
  </w:style>
  <w:style w:type="paragraph" w:customStyle="1" w:styleId="ACUERPOCUADRO1">
    <w:name w:val="A_CUERPOCUADRO1"/>
    <w:basedOn w:val="Normal"/>
    <w:uiPriority w:val="99"/>
    <w:rsid w:val="00A50D10"/>
    <w:pPr>
      <w:widowControl w:val="0"/>
      <w:suppressAutoHyphens/>
      <w:spacing w:after="0" w:line="240" w:lineRule="auto"/>
      <w:jc w:val="center"/>
    </w:pPr>
    <w:rPr>
      <w:rFonts w:ascii="Arial Narrow" w:eastAsia="Arial Unicode MS" w:hAnsi="Arial Narrow" w:cs="Times New Roman"/>
      <w:kern w:val="2"/>
      <w:sz w:val="16"/>
      <w:szCs w:val="24"/>
      <w:lang w:eastAsia="ar-SA"/>
    </w:rPr>
  </w:style>
  <w:style w:type="paragraph" w:customStyle="1" w:styleId="LISTAAMEALCO1">
    <w:name w:val="LISTAAMEALCO1"/>
    <w:basedOn w:val="Normal"/>
    <w:uiPriority w:val="99"/>
    <w:rsid w:val="00A50D10"/>
    <w:pPr>
      <w:widowControl w:val="0"/>
      <w:suppressAutoHyphens/>
      <w:spacing w:after="0" w:line="360" w:lineRule="auto"/>
      <w:ind w:left="720" w:hanging="360"/>
      <w:jc w:val="both"/>
    </w:pPr>
    <w:rPr>
      <w:rFonts w:ascii="Arial" w:eastAsia="Arial Unicode MS" w:hAnsi="Arial" w:cs="Times New Roman"/>
      <w:kern w:val="2"/>
      <w:sz w:val="18"/>
      <w:szCs w:val="24"/>
      <w:lang w:eastAsia="ar-SA"/>
    </w:rPr>
  </w:style>
  <w:style w:type="character" w:customStyle="1" w:styleId="AMEALCOIMAGENChar">
    <w:name w:val="AMEALCO_IMAGEN Char"/>
    <w:link w:val="AMEALCOIMAGEN"/>
    <w:locked/>
    <w:rsid w:val="00A50D10"/>
    <w:rPr>
      <w:rFonts w:ascii="Arial" w:eastAsia="Arial Unicode MS" w:hAnsi="Arial" w:cs="Times New Roman"/>
      <w:b/>
      <w:kern w:val="2"/>
      <w:sz w:val="16"/>
      <w:szCs w:val="16"/>
      <w:lang w:eastAsia="ar-SA"/>
    </w:rPr>
  </w:style>
  <w:style w:type="paragraph" w:customStyle="1" w:styleId="AMEALCOIMAGEN">
    <w:name w:val="AMEALCO_IMAGEN"/>
    <w:basedOn w:val="Normal"/>
    <w:link w:val="AMEALCOIMAGENChar"/>
    <w:rsid w:val="00A50D10"/>
    <w:pPr>
      <w:widowControl w:val="0"/>
      <w:suppressAutoHyphens/>
      <w:spacing w:after="0" w:line="240" w:lineRule="auto"/>
      <w:jc w:val="center"/>
    </w:pPr>
    <w:rPr>
      <w:rFonts w:ascii="Arial" w:eastAsia="Arial Unicode MS" w:hAnsi="Arial" w:cs="Times New Roman"/>
      <w:b/>
      <w:kern w:val="2"/>
      <w:sz w:val="16"/>
      <w:szCs w:val="16"/>
      <w:lang w:eastAsia="ar-SA"/>
    </w:rPr>
  </w:style>
  <w:style w:type="character" w:customStyle="1" w:styleId="AMEALCOFUENTEChar">
    <w:name w:val="AMEALCO_FUENTE Char"/>
    <w:link w:val="AMEALCOFUENTE"/>
    <w:locked/>
    <w:rsid w:val="00A50D10"/>
    <w:rPr>
      <w:rFonts w:ascii="Times New Roman" w:eastAsia="Times New Roman" w:hAnsi="Times New Roman" w:cs="Times New Roman"/>
      <w:sz w:val="16"/>
      <w:szCs w:val="24"/>
      <w:lang w:eastAsia="ar-SA"/>
    </w:rPr>
  </w:style>
  <w:style w:type="paragraph" w:customStyle="1" w:styleId="AMEALCOFUENTE">
    <w:name w:val="AMEALCO_FUENTE"/>
    <w:basedOn w:val="Normal"/>
    <w:link w:val="AMEALCOFUENTEChar"/>
    <w:rsid w:val="00A50D10"/>
    <w:pPr>
      <w:suppressAutoHyphens/>
      <w:spacing w:after="0" w:line="240" w:lineRule="auto"/>
      <w:jc w:val="right"/>
    </w:pPr>
    <w:rPr>
      <w:rFonts w:ascii="Times New Roman" w:eastAsia="Times New Roman" w:hAnsi="Times New Roman" w:cs="Times New Roman"/>
      <w:sz w:val="16"/>
      <w:szCs w:val="24"/>
      <w:lang w:eastAsia="ar-SA"/>
    </w:rPr>
  </w:style>
  <w:style w:type="paragraph" w:customStyle="1" w:styleId="AMEALCO1C">
    <w:name w:val="AMEALCO1C"/>
    <w:basedOn w:val="Normal"/>
    <w:uiPriority w:val="99"/>
    <w:rsid w:val="00A50D10"/>
    <w:pPr>
      <w:suppressAutoHyphens/>
      <w:spacing w:after="0" w:line="240" w:lineRule="auto"/>
      <w:jc w:val="center"/>
    </w:pPr>
    <w:rPr>
      <w:rFonts w:ascii="Arial Narrow" w:eastAsia="Times New Roman" w:hAnsi="Arial Narrow" w:cs="Times New Roman"/>
      <w:b/>
      <w:i/>
      <w:sz w:val="16"/>
      <w:szCs w:val="24"/>
      <w:lang w:eastAsia="ar-SA"/>
    </w:rPr>
  </w:style>
  <w:style w:type="paragraph" w:customStyle="1" w:styleId="AMEALCO2b">
    <w:name w:val="AMEALCO2b"/>
    <w:basedOn w:val="Ttulo6"/>
    <w:autoRedefine/>
    <w:uiPriority w:val="99"/>
    <w:rsid w:val="00A50D10"/>
    <w:pPr>
      <w:keepNext/>
      <w:widowControl w:val="0"/>
      <w:tabs>
        <w:tab w:val="num" w:pos="1152"/>
        <w:tab w:val="left" w:pos="8064"/>
      </w:tabs>
      <w:suppressAutoHyphens/>
      <w:spacing w:before="0" w:after="0"/>
      <w:ind w:left="1152" w:hanging="1152"/>
      <w:jc w:val="both"/>
      <w:outlineLvl w:val="3"/>
    </w:pPr>
    <w:rPr>
      <w:rFonts w:ascii="Arial" w:eastAsia="Arial Unicode MS" w:hAnsi="Arial" w:cs="Tahoma"/>
      <w:kern w:val="2"/>
      <w:sz w:val="16"/>
      <w:szCs w:val="16"/>
      <w:lang w:val="es-MX" w:eastAsia="ar-SA"/>
    </w:rPr>
  </w:style>
  <w:style w:type="paragraph" w:customStyle="1" w:styleId="AMEALCO2C">
    <w:name w:val="AMEALCO2C"/>
    <w:basedOn w:val="Normal"/>
    <w:autoRedefine/>
    <w:uiPriority w:val="99"/>
    <w:rsid w:val="00A50D10"/>
    <w:pPr>
      <w:widowControl w:val="0"/>
      <w:suppressAutoHyphens/>
      <w:spacing w:after="0" w:line="240" w:lineRule="auto"/>
      <w:jc w:val="both"/>
    </w:pPr>
    <w:rPr>
      <w:rFonts w:ascii="Arial" w:eastAsia="Arial Unicode MS" w:hAnsi="Arial" w:cs="Times New Roman"/>
      <w:b/>
      <w:kern w:val="2"/>
      <w:sz w:val="16"/>
      <w:szCs w:val="16"/>
      <w:lang w:eastAsia="ar-SA"/>
    </w:rPr>
  </w:style>
  <w:style w:type="paragraph" w:customStyle="1" w:styleId="AMEALCO2">
    <w:name w:val="AMEALCO2"/>
    <w:basedOn w:val="Ttulo2"/>
    <w:next w:val="Ttulo2"/>
    <w:autoRedefine/>
    <w:uiPriority w:val="99"/>
    <w:rsid w:val="00A50D10"/>
    <w:pPr>
      <w:widowControl w:val="0"/>
      <w:tabs>
        <w:tab w:val="left" w:pos="0"/>
        <w:tab w:val="num" w:pos="576"/>
        <w:tab w:val="left" w:pos="3882"/>
        <w:tab w:val="left" w:pos="4032"/>
        <w:tab w:val="left" w:pos="4307"/>
      </w:tabs>
      <w:suppressAutoHyphens/>
      <w:spacing w:before="0" w:after="0"/>
      <w:jc w:val="both"/>
    </w:pPr>
    <w:rPr>
      <w:rFonts w:eastAsia="Arial Unicode MS" w:cs="Times New Roman"/>
      <w:bCs w:val="0"/>
      <w:i w:val="0"/>
      <w:iCs w:val="0"/>
      <w:kern w:val="24"/>
      <w:sz w:val="16"/>
      <w:szCs w:val="16"/>
      <w:lang w:val="es-MX" w:eastAsia="ar-SA"/>
    </w:rPr>
  </w:style>
  <w:style w:type="paragraph" w:customStyle="1" w:styleId="Encabezado1">
    <w:name w:val="Encabezado1"/>
    <w:basedOn w:val="Normal"/>
    <w:next w:val="Textoindependiente"/>
    <w:uiPriority w:val="99"/>
    <w:rsid w:val="00A50D10"/>
    <w:pPr>
      <w:keepNext/>
      <w:widowControl w:val="0"/>
      <w:suppressAutoHyphens/>
      <w:spacing w:before="240" w:after="120" w:line="360" w:lineRule="auto"/>
      <w:jc w:val="both"/>
    </w:pPr>
    <w:rPr>
      <w:rFonts w:ascii="Arial" w:eastAsia="Arial Unicode MS" w:hAnsi="Arial" w:cs="Tahoma"/>
      <w:kern w:val="2"/>
      <w:sz w:val="28"/>
      <w:szCs w:val="28"/>
      <w:lang w:eastAsia="ar-SA"/>
    </w:rPr>
  </w:style>
  <w:style w:type="paragraph" w:customStyle="1" w:styleId="Encabezado2">
    <w:name w:val="Encabezado2"/>
    <w:basedOn w:val="Normal"/>
    <w:next w:val="Textoindependiente"/>
    <w:uiPriority w:val="99"/>
    <w:rsid w:val="00A50D10"/>
    <w:pPr>
      <w:keepNext/>
      <w:widowControl w:val="0"/>
      <w:suppressAutoHyphens/>
      <w:spacing w:before="240" w:after="120" w:line="360" w:lineRule="auto"/>
      <w:jc w:val="both"/>
    </w:pPr>
    <w:rPr>
      <w:rFonts w:ascii="Arial" w:eastAsia="Arial Unicode MS" w:hAnsi="Arial" w:cs="Tahoma"/>
      <w:kern w:val="2"/>
      <w:sz w:val="28"/>
      <w:szCs w:val="28"/>
      <w:lang w:eastAsia="ar-SA"/>
    </w:rPr>
  </w:style>
  <w:style w:type="paragraph" w:customStyle="1" w:styleId="Etiqueta">
    <w:name w:val="Etiqueta"/>
    <w:basedOn w:val="Normal"/>
    <w:uiPriority w:val="99"/>
    <w:rsid w:val="00A50D10"/>
    <w:pPr>
      <w:widowControl w:val="0"/>
      <w:suppressLineNumbers/>
      <w:suppressAutoHyphens/>
      <w:spacing w:before="120" w:after="120" w:line="360" w:lineRule="auto"/>
      <w:jc w:val="both"/>
    </w:pPr>
    <w:rPr>
      <w:rFonts w:ascii="Arial" w:eastAsia="Arial Unicode MS" w:hAnsi="Arial" w:cs="Tahoma"/>
      <w:i/>
      <w:iCs/>
      <w:kern w:val="2"/>
      <w:sz w:val="24"/>
      <w:szCs w:val="24"/>
      <w:lang w:eastAsia="ar-SA"/>
    </w:rPr>
  </w:style>
  <w:style w:type="paragraph" w:customStyle="1" w:styleId="ndice">
    <w:name w:val="Índice"/>
    <w:basedOn w:val="Normal"/>
    <w:uiPriority w:val="99"/>
    <w:rsid w:val="00A50D10"/>
    <w:pPr>
      <w:widowControl w:val="0"/>
      <w:suppressLineNumbers/>
      <w:suppressAutoHyphens/>
      <w:spacing w:after="0" w:line="360" w:lineRule="auto"/>
      <w:jc w:val="both"/>
    </w:pPr>
    <w:rPr>
      <w:rFonts w:ascii="Arial" w:eastAsia="Arial Unicode MS" w:hAnsi="Arial" w:cs="Tahoma"/>
      <w:kern w:val="2"/>
      <w:sz w:val="18"/>
      <w:szCs w:val="24"/>
      <w:lang w:eastAsia="ar-SA"/>
    </w:rPr>
  </w:style>
  <w:style w:type="paragraph" w:customStyle="1" w:styleId="textooe">
    <w:name w:val="texto oe"/>
    <w:basedOn w:val="Normal"/>
    <w:uiPriority w:val="99"/>
    <w:rsid w:val="00A50D10"/>
    <w:pPr>
      <w:widowControl w:val="0"/>
      <w:suppressAutoHyphens/>
      <w:spacing w:after="0" w:line="360" w:lineRule="auto"/>
      <w:jc w:val="both"/>
    </w:pPr>
    <w:rPr>
      <w:rFonts w:ascii="Arial Narrow" w:eastAsia="Arial Unicode MS" w:hAnsi="Arial Narrow" w:cs="Times New Roman"/>
      <w:kern w:val="2"/>
      <w:sz w:val="18"/>
      <w:szCs w:val="24"/>
      <w:lang w:val="es-ES" w:eastAsia="ar-SA"/>
    </w:rPr>
  </w:style>
  <w:style w:type="paragraph" w:customStyle="1" w:styleId="Titulo4oe2">
    <w:name w:val="Titulo 4 oe2"/>
    <w:basedOn w:val="Normal"/>
    <w:uiPriority w:val="99"/>
    <w:rsid w:val="00A50D10"/>
    <w:pPr>
      <w:widowControl w:val="0"/>
      <w:suppressAutoHyphens/>
      <w:spacing w:after="0" w:line="360" w:lineRule="auto"/>
      <w:jc w:val="both"/>
    </w:pPr>
    <w:rPr>
      <w:rFonts w:ascii="Arial Narrow" w:eastAsia="Arial Unicode MS" w:hAnsi="Arial Narrow" w:cs="Times New Roman"/>
      <w:b/>
      <w:bCs/>
      <w:i/>
      <w:iCs/>
      <w:kern w:val="2"/>
      <w:sz w:val="18"/>
      <w:szCs w:val="24"/>
      <w:lang w:val="es-ES" w:eastAsia="ar-SA"/>
    </w:rPr>
  </w:style>
  <w:style w:type="paragraph" w:customStyle="1" w:styleId="textooe2">
    <w:name w:val="texto oe2"/>
    <w:basedOn w:val="Normal"/>
    <w:uiPriority w:val="99"/>
    <w:rsid w:val="00A50D10"/>
    <w:pPr>
      <w:widowControl w:val="0"/>
      <w:suppressAutoHyphens/>
      <w:spacing w:after="0" w:line="360" w:lineRule="auto"/>
      <w:jc w:val="both"/>
    </w:pPr>
    <w:rPr>
      <w:rFonts w:ascii="Arial Narrow" w:eastAsia="Arial Unicode MS" w:hAnsi="Arial Narrow" w:cs="Times New Roman"/>
      <w:kern w:val="2"/>
      <w:sz w:val="18"/>
      <w:szCs w:val="24"/>
      <w:lang w:val="es-ES" w:eastAsia="ar-SA"/>
    </w:rPr>
  </w:style>
  <w:style w:type="paragraph" w:customStyle="1" w:styleId="Contenidodelatabla">
    <w:name w:val="Contenido de la tabla"/>
    <w:basedOn w:val="Normal"/>
    <w:uiPriority w:val="99"/>
    <w:rsid w:val="00A50D10"/>
    <w:pPr>
      <w:widowControl w:val="0"/>
      <w:suppressLineNumbers/>
      <w:suppressAutoHyphens/>
      <w:spacing w:after="0" w:line="360" w:lineRule="auto"/>
      <w:jc w:val="both"/>
    </w:pPr>
    <w:rPr>
      <w:rFonts w:ascii="Arial" w:eastAsia="Arial Unicode MS" w:hAnsi="Arial" w:cs="Times New Roman"/>
      <w:kern w:val="2"/>
      <w:sz w:val="18"/>
      <w:szCs w:val="24"/>
      <w:lang w:eastAsia="ar-SA"/>
    </w:rPr>
  </w:style>
  <w:style w:type="paragraph" w:customStyle="1" w:styleId="Encabezadodelatabla">
    <w:name w:val="Encabezado de la tabla"/>
    <w:basedOn w:val="Contenidodelatabla"/>
    <w:uiPriority w:val="99"/>
    <w:rsid w:val="00A50D10"/>
    <w:pPr>
      <w:jc w:val="center"/>
    </w:pPr>
    <w:rPr>
      <w:b/>
      <w:bCs/>
    </w:rPr>
  </w:style>
  <w:style w:type="paragraph" w:customStyle="1" w:styleId="Contenidodelmarco">
    <w:name w:val="Contenido del marco"/>
    <w:basedOn w:val="Textoindependiente"/>
    <w:uiPriority w:val="99"/>
    <w:rsid w:val="00A50D10"/>
    <w:pPr>
      <w:widowControl w:val="0"/>
      <w:suppressAutoHyphens/>
      <w:spacing w:after="120" w:line="360" w:lineRule="auto"/>
    </w:pPr>
    <w:rPr>
      <w:rFonts w:ascii="Arial" w:eastAsia="Arial Unicode MS" w:hAnsi="Arial"/>
      <w:kern w:val="2"/>
      <w:sz w:val="18"/>
      <w:szCs w:val="24"/>
      <w:lang w:val="es-MX" w:eastAsia="ar-SA"/>
    </w:rPr>
  </w:style>
  <w:style w:type="paragraph" w:customStyle="1" w:styleId="Textoindependiente31">
    <w:name w:val="Texto independiente 31"/>
    <w:basedOn w:val="Normal"/>
    <w:uiPriority w:val="99"/>
    <w:rsid w:val="00A50D10"/>
    <w:pPr>
      <w:widowControl w:val="0"/>
      <w:suppressAutoHyphens/>
      <w:spacing w:after="120" w:line="360" w:lineRule="auto"/>
      <w:jc w:val="both"/>
    </w:pPr>
    <w:rPr>
      <w:rFonts w:ascii="Arial" w:eastAsia="Arial Unicode MS" w:hAnsi="Arial" w:cs="Times New Roman"/>
      <w:kern w:val="2"/>
      <w:sz w:val="16"/>
      <w:szCs w:val="16"/>
      <w:lang w:eastAsia="ar-SA"/>
    </w:rPr>
  </w:style>
  <w:style w:type="paragraph" w:customStyle="1" w:styleId="EstiloZMQParrafo2">
    <w:name w:val="Estilo ZMQ Parrafo 2"/>
    <w:basedOn w:val="Normal"/>
    <w:uiPriority w:val="99"/>
    <w:rsid w:val="00A50D10"/>
    <w:pPr>
      <w:widowControl w:val="0"/>
      <w:suppressAutoHyphens/>
      <w:spacing w:before="240" w:after="240" w:line="360" w:lineRule="auto"/>
      <w:jc w:val="both"/>
    </w:pPr>
    <w:rPr>
      <w:rFonts w:ascii="Arial" w:eastAsia="Arial Unicode MS" w:hAnsi="Arial" w:cs="Arial"/>
      <w:kern w:val="2"/>
      <w:sz w:val="18"/>
      <w:szCs w:val="18"/>
      <w:lang w:eastAsia="ar-SA"/>
    </w:rPr>
  </w:style>
  <w:style w:type="paragraph" w:customStyle="1" w:styleId="Epgrafe1">
    <w:name w:val="Epígrafe1"/>
    <w:basedOn w:val="Normal"/>
    <w:next w:val="Normal"/>
    <w:uiPriority w:val="99"/>
    <w:rsid w:val="00A50D10"/>
    <w:pPr>
      <w:keepNext/>
      <w:widowControl w:val="0"/>
      <w:suppressAutoHyphens/>
      <w:spacing w:after="240" w:line="360" w:lineRule="auto"/>
      <w:ind w:firstLine="340"/>
      <w:jc w:val="center"/>
    </w:pPr>
    <w:rPr>
      <w:rFonts w:ascii="Arial" w:eastAsia="Arial Unicode MS" w:hAnsi="Arial" w:cs="Arial"/>
      <w:spacing w:val="-8"/>
      <w:kern w:val="2"/>
      <w:sz w:val="18"/>
      <w:szCs w:val="20"/>
      <w:lang w:val="es-ES" w:eastAsia="ar-SA"/>
    </w:rPr>
  </w:style>
  <w:style w:type="paragraph" w:customStyle="1" w:styleId="ListaZM">
    <w:name w:val="ListaZM"/>
    <w:basedOn w:val="Lista"/>
    <w:uiPriority w:val="99"/>
    <w:rsid w:val="00A50D10"/>
    <w:pPr>
      <w:widowControl w:val="0"/>
      <w:tabs>
        <w:tab w:val="left" w:pos="6480"/>
      </w:tabs>
      <w:suppressAutoHyphens/>
      <w:spacing w:after="120" w:line="360" w:lineRule="auto"/>
      <w:ind w:left="720" w:hanging="360"/>
      <w:jc w:val="both"/>
    </w:pPr>
    <w:rPr>
      <w:rFonts w:ascii="Arial" w:eastAsia="Arial Unicode MS" w:hAnsi="Arial" w:cs="Tahoma"/>
      <w:kern w:val="2"/>
      <w:sz w:val="18"/>
      <w:szCs w:val="16"/>
      <w:lang w:val="es-MX" w:eastAsia="ar-SA"/>
    </w:rPr>
  </w:style>
  <w:style w:type="paragraph" w:customStyle="1" w:styleId="StyleJustifiedLinespacing15lines">
    <w:name w:val="Style Justified Line spacing:  1.5 lines"/>
    <w:basedOn w:val="Ttulo2"/>
    <w:uiPriority w:val="99"/>
    <w:rsid w:val="00A50D10"/>
    <w:pPr>
      <w:widowControl w:val="0"/>
      <w:tabs>
        <w:tab w:val="left" w:pos="3882"/>
        <w:tab w:val="left" w:pos="4032"/>
        <w:tab w:val="left" w:pos="4307"/>
      </w:tabs>
      <w:suppressAutoHyphens/>
      <w:spacing w:before="0" w:after="0" w:line="360" w:lineRule="auto"/>
      <w:ind w:left="1440" w:hanging="360"/>
      <w:jc w:val="both"/>
    </w:pPr>
    <w:rPr>
      <w:rFonts w:ascii="Abadi MT Condensed Light" w:hAnsi="Abadi MT Condensed Light" w:cs="Times New Roman"/>
      <w:bCs w:val="0"/>
      <w:i w:val="0"/>
      <w:iCs w:val="0"/>
      <w:kern w:val="2"/>
      <w:sz w:val="22"/>
      <w:szCs w:val="20"/>
      <w:lang w:val="es-MX" w:eastAsia="ar-SA"/>
    </w:rPr>
  </w:style>
  <w:style w:type="paragraph" w:customStyle="1" w:styleId="AMEALCO1">
    <w:name w:val="AMEALCO1"/>
    <w:basedOn w:val="Ttulo1"/>
    <w:autoRedefine/>
    <w:uiPriority w:val="99"/>
    <w:rsid w:val="00A50D10"/>
    <w:pPr>
      <w:widowControl w:val="0"/>
      <w:tabs>
        <w:tab w:val="num" w:pos="0"/>
        <w:tab w:val="left" w:pos="3024"/>
      </w:tabs>
      <w:suppressAutoHyphens/>
      <w:spacing w:before="0" w:after="0" w:line="360" w:lineRule="auto"/>
      <w:jc w:val="both"/>
    </w:pPr>
    <w:rPr>
      <w:rFonts w:ascii="Arial" w:eastAsia="Arial Unicode MS" w:hAnsi="Arial" w:cs="Arial"/>
      <w:kern w:val="28"/>
      <w:sz w:val="26"/>
      <w:lang w:val="es-MX" w:eastAsia="ar-SA"/>
    </w:rPr>
  </w:style>
  <w:style w:type="paragraph" w:customStyle="1" w:styleId="AMEALCO1A">
    <w:name w:val="AMEALCO1A"/>
    <w:basedOn w:val="Ttulo2"/>
    <w:autoRedefine/>
    <w:uiPriority w:val="99"/>
    <w:rsid w:val="00A50D10"/>
    <w:pPr>
      <w:widowControl w:val="0"/>
      <w:tabs>
        <w:tab w:val="num" w:pos="0"/>
        <w:tab w:val="left" w:pos="3882"/>
        <w:tab w:val="left" w:pos="4032"/>
        <w:tab w:val="left" w:pos="4307"/>
      </w:tabs>
      <w:suppressAutoHyphens/>
      <w:spacing w:before="0" w:after="0" w:line="360" w:lineRule="auto"/>
      <w:ind w:left="1440" w:hanging="360"/>
      <w:jc w:val="both"/>
    </w:pPr>
    <w:rPr>
      <w:rFonts w:eastAsia="Arial Unicode MS" w:cs="Times New Roman"/>
      <w:b w:val="0"/>
      <w:bCs w:val="0"/>
      <w:iCs w:val="0"/>
      <w:kern w:val="2"/>
      <w:sz w:val="20"/>
      <w:szCs w:val="24"/>
      <w:lang w:val="es-MX" w:eastAsia="ar-SA"/>
    </w:rPr>
  </w:style>
  <w:style w:type="paragraph" w:customStyle="1" w:styleId="ENCABEZADOAME">
    <w:name w:val="ENCABEZADO AME"/>
    <w:basedOn w:val="Encabezado"/>
    <w:uiPriority w:val="99"/>
    <w:rsid w:val="00A50D10"/>
    <w:pPr>
      <w:widowControl w:val="0"/>
      <w:suppressLineNumbers/>
      <w:tabs>
        <w:tab w:val="clear" w:pos="4419"/>
        <w:tab w:val="clear" w:pos="8838"/>
        <w:tab w:val="center" w:pos="4986"/>
        <w:tab w:val="right" w:pos="9972"/>
      </w:tabs>
      <w:suppressAutoHyphens/>
      <w:jc w:val="both"/>
    </w:pPr>
    <w:rPr>
      <w:rFonts w:ascii="Arial" w:eastAsia="Arial Unicode MS" w:hAnsi="Arial"/>
      <w:kern w:val="2"/>
      <w:sz w:val="14"/>
      <w:szCs w:val="24"/>
      <w:lang w:eastAsia="ar-SA"/>
    </w:rPr>
  </w:style>
  <w:style w:type="paragraph" w:customStyle="1" w:styleId="AMEALCO2a">
    <w:name w:val="AMEALCO2a"/>
    <w:basedOn w:val="Ttulo3"/>
    <w:autoRedefine/>
    <w:uiPriority w:val="99"/>
    <w:rsid w:val="00A50D10"/>
    <w:pPr>
      <w:widowControl w:val="0"/>
      <w:tabs>
        <w:tab w:val="left" w:pos="5040"/>
      </w:tabs>
      <w:suppressAutoHyphens/>
      <w:spacing w:before="240" w:after="60" w:line="360" w:lineRule="auto"/>
      <w:ind w:left="2160" w:right="0" w:hanging="180"/>
      <w:jc w:val="both"/>
    </w:pPr>
    <w:rPr>
      <w:rFonts w:ascii="Arial" w:eastAsia="Arial Unicode MS" w:hAnsi="Arial" w:cs="Arial"/>
      <w:bCs/>
      <w:iCs w:val="0"/>
      <w:kern w:val="22"/>
      <w:sz w:val="22"/>
      <w:szCs w:val="26"/>
      <w:lang w:val="es-MX" w:eastAsia="ar-SA"/>
    </w:rPr>
  </w:style>
  <w:style w:type="character" w:customStyle="1" w:styleId="AMEALCO1BChar">
    <w:name w:val="AMEALCO1B Char"/>
    <w:link w:val="AMEALCO1B"/>
    <w:locked/>
    <w:rsid w:val="00A50D10"/>
    <w:rPr>
      <w:rFonts w:ascii="Arial" w:eastAsia="Arial Unicode MS" w:hAnsi="Arial" w:cs="Arial"/>
      <w:i/>
      <w:kern w:val="2"/>
      <w:sz w:val="24"/>
      <w:lang w:eastAsia="ar-SA"/>
    </w:rPr>
  </w:style>
  <w:style w:type="paragraph" w:customStyle="1" w:styleId="AMEALCO1B">
    <w:name w:val="AMEALCO1B"/>
    <w:basedOn w:val="Normal"/>
    <w:link w:val="AMEALCO1BChar"/>
    <w:autoRedefine/>
    <w:rsid w:val="00A50D10"/>
    <w:pPr>
      <w:widowControl w:val="0"/>
      <w:suppressAutoHyphens/>
      <w:spacing w:after="0" w:line="360" w:lineRule="auto"/>
      <w:jc w:val="both"/>
    </w:pPr>
    <w:rPr>
      <w:rFonts w:ascii="Arial" w:eastAsia="Arial Unicode MS" w:hAnsi="Arial" w:cs="Arial"/>
      <w:i/>
      <w:kern w:val="2"/>
      <w:sz w:val="24"/>
      <w:lang w:eastAsia="ar-SA"/>
    </w:rPr>
  </w:style>
  <w:style w:type="paragraph" w:customStyle="1" w:styleId="AMEALCO-MEDIO">
    <w:name w:val="AMEALCO-MEDIO"/>
    <w:basedOn w:val="Normal"/>
    <w:autoRedefine/>
    <w:uiPriority w:val="99"/>
    <w:rsid w:val="00A50D10"/>
    <w:pPr>
      <w:widowControl w:val="0"/>
      <w:suppressAutoHyphens/>
      <w:spacing w:after="0" w:line="360" w:lineRule="auto"/>
      <w:jc w:val="center"/>
    </w:pPr>
    <w:rPr>
      <w:rFonts w:ascii="Arial" w:eastAsia="Arial Unicode MS" w:hAnsi="Arial" w:cs="Times New Roman"/>
      <w:kern w:val="2"/>
      <w:sz w:val="18"/>
      <w:szCs w:val="24"/>
      <w:lang w:eastAsia="ar-SA"/>
    </w:rPr>
  </w:style>
  <w:style w:type="paragraph" w:customStyle="1" w:styleId="Adiag1">
    <w:name w:val="A_diag1"/>
    <w:basedOn w:val="Normal"/>
    <w:autoRedefine/>
    <w:uiPriority w:val="99"/>
    <w:rsid w:val="00A50D10"/>
    <w:pPr>
      <w:widowControl w:val="0"/>
      <w:suppressAutoHyphens/>
      <w:spacing w:after="0" w:line="240" w:lineRule="auto"/>
      <w:jc w:val="both"/>
    </w:pPr>
    <w:rPr>
      <w:rFonts w:ascii="Arial Narrow" w:eastAsia="Arial Unicode MS" w:hAnsi="Arial Narrow" w:cs="Times New Roman"/>
      <w:kern w:val="2"/>
      <w:sz w:val="14"/>
      <w:szCs w:val="24"/>
      <w:lang w:eastAsia="ar-SA"/>
    </w:rPr>
  </w:style>
  <w:style w:type="paragraph" w:customStyle="1" w:styleId="AENCABCUADRO2">
    <w:name w:val="A_ENCABCUADRO2"/>
    <w:basedOn w:val="Normal"/>
    <w:autoRedefine/>
    <w:uiPriority w:val="99"/>
    <w:rsid w:val="00A50D10"/>
    <w:pPr>
      <w:widowControl w:val="0"/>
      <w:suppressAutoHyphens/>
      <w:spacing w:after="0" w:line="240" w:lineRule="auto"/>
      <w:jc w:val="both"/>
    </w:pPr>
    <w:rPr>
      <w:rFonts w:ascii="Arial Narrow" w:eastAsia="Arial Unicode MS" w:hAnsi="Arial Narrow" w:cs="Times New Roman"/>
      <w:b/>
      <w:kern w:val="2"/>
      <w:sz w:val="14"/>
      <w:szCs w:val="24"/>
      <w:lang w:eastAsia="ar-SA"/>
    </w:rPr>
  </w:style>
  <w:style w:type="paragraph" w:customStyle="1" w:styleId="LISTAAMEALCO2">
    <w:name w:val="LISTAAMEALCO2"/>
    <w:basedOn w:val="Normal"/>
    <w:autoRedefine/>
    <w:uiPriority w:val="99"/>
    <w:rsid w:val="00A50D10"/>
    <w:pPr>
      <w:widowControl w:val="0"/>
      <w:numPr>
        <w:numId w:val="5"/>
      </w:numPr>
      <w:suppressAutoHyphens/>
      <w:spacing w:after="0" w:line="360" w:lineRule="auto"/>
      <w:jc w:val="both"/>
    </w:pPr>
    <w:rPr>
      <w:rFonts w:ascii="Arial" w:eastAsia="Arial Unicode MS" w:hAnsi="Arial" w:cs="Times New Roman"/>
      <w:kern w:val="2"/>
      <w:sz w:val="18"/>
      <w:szCs w:val="24"/>
      <w:lang w:eastAsia="ar-SA"/>
    </w:rPr>
  </w:style>
  <w:style w:type="paragraph" w:customStyle="1" w:styleId="LISTAAMEALCO3">
    <w:name w:val="LISTAAMEALCO3"/>
    <w:basedOn w:val="Normal"/>
    <w:autoRedefine/>
    <w:uiPriority w:val="99"/>
    <w:rsid w:val="00A50D10"/>
    <w:pPr>
      <w:widowControl w:val="0"/>
      <w:numPr>
        <w:numId w:val="6"/>
      </w:numPr>
      <w:tabs>
        <w:tab w:val="left" w:pos="72"/>
      </w:tabs>
      <w:suppressAutoHyphens/>
      <w:spacing w:after="0" w:line="360" w:lineRule="auto"/>
      <w:ind w:left="72" w:firstLine="0"/>
      <w:jc w:val="both"/>
    </w:pPr>
    <w:rPr>
      <w:rFonts w:ascii="Arial" w:eastAsia="Arial Unicode MS" w:hAnsi="Arial" w:cs="Times New Roman"/>
      <w:kern w:val="2"/>
      <w:sz w:val="18"/>
      <w:szCs w:val="24"/>
      <w:lang w:eastAsia="ar-SA"/>
    </w:rPr>
  </w:style>
  <w:style w:type="paragraph" w:customStyle="1" w:styleId="LISTAAMEALCO4">
    <w:name w:val="LISTAAMEALCO4"/>
    <w:basedOn w:val="LISTAAMEALCO2"/>
    <w:autoRedefine/>
    <w:uiPriority w:val="99"/>
    <w:rsid w:val="00A50D10"/>
  </w:style>
  <w:style w:type="paragraph" w:customStyle="1" w:styleId="LISTAMEALC5">
    <w:name w:val="LISTAMEALC5"/>
    <w:basedOn w:val="Normal"/>
    <w:autoRedefine/>
    <w:uiPriority w:val="99"/>
    <w:rsid w:val="00A50D10"/>
    <w:pPr>
      <w:widowControl w:val="0"/>
      <w:numPr>
        <w:numId w:val="7"/>
      </w:numPr>
      <w:suppressAutoHyphens/>
      <w:spacing w:after="0" w:line="360" w:lineRule="auto"/>
      <w:jc w:val="both"/>
    </w:pPr>
    <w:rPr>
      <w:rFonts w:ascii="Arial" w:eastAsia="Arial Unicode MS" w:hAnsi="Arial" w:cs="Times New Roman"/>
      <w:kern w:val="2"/>
      <w:sz w:val="18"/>
      <w:szCs w:val="24"/>
      <w:lang w:eastAsia="ar-SA"/>
    </w:rPr>
  </w:style>
  <w:style w:type="character" w:customStyle="1" w:styleId="AMEALCOROJOChar">
    <w:name w:val="AMEALCOROJO Char"/>
    <w:link w:val="AMEALCOROJO"/>
    <w:locked/>
    <w:rsid w:val="00A50D10"/>
    <w:rPr>
      <w:rFonts w:ascii="Arial Narrow" w:eastAsia="Arial Unicode MS" w:hAnsi="Arial Narrow" w:cs="Times New Roman"/>
      <w:b/>
      <w:color w:val="FF0000"/>
      <w:kern w:val="2"/>
      <w:sz w:val="16"/>
      <w:szCs w:val="24"/>
      <w:lang w:eastAsia="ar-SA"/>
    </w:rPr>
  </w:style>
  <w:style w:type="paragraph" w:customStyle="1" w:styleId="AMEALCOROJO">
    <w:name w:val="AMEALCOROJO"/>
    <w:basedOn w:val="Normal"/>
    <w:link w:val="AMEALCOROJOChar"/>
    <w:autoRedefine/>
    <w:rsid w:val="00A50D10"/>
    <w:pPr>
      <w:spacing w:after="0" w:line="240" w:lineRule="auto"/>
      <w:jc w:val="center"/>
    </w:pPr>
    <w:rPr>
      <w:rFonts w:ascii="Arial Narrow" w:eastAsia="Arial Unicode MS" w:hAnsi="Arial Narrow" w:cs="Times New Roman"/>
      <w:b/>
      <w:color w:val="FF0000"/>
      <w:kern w:val="2"/>
      <w:sz w:val="16"/>
      <w:szCs w:val="24"/>
      <w:lang w:eastAsia="ar-SA"/>
    </w:rPr>
  </w:style>
  <w:style w:type="character" w:customStyle="1" w:styleId="AMEALCAZULChar">
    <w:name w:val="AMEALCAZUL Char"/>
    <w:link w:val="AMEALCAZUL"/>
    <w:locked/>
    <w:rsid w:val="00A50D10"/>
    <w:rPr>
      <w:rFonts w:ascii="Arial Narrow" w:eastAsia="Arial Unicode MS" w:hAnsi="Arial Narrow" w:cs="Arial Narrow"/>
      <w:b/>
      <w:color w:val="0000FF"/>
      <w:kern w:val="2"/>
      <w:sz w:val="16"/>
      <w:szCs w:val="24"/>
      <w:lang w:eastAsia="ar-SA"/>
    </w:rPr>
  </w:style>
  <w:style w:type="paragraph" w:customStyle="1" w:styleId="AMEALCAZUL">
    <w:name w:val="AMEALCAZUL"/>
    <w:basedOn w:val="Normal"/>
    <w:link w:val="AMEALCAZULChar"/>
    <w:autoRedefine/>
    <w:rsid w:val="00A50D10"/>
    <w:pPr>
      <w:spacing w:after="0" w:line="240" w:lineRule="auto"/>
      <w:jc w:val="center"/>
    </w:pPr>
    <w:rPr>
      <w:rFonts w:ascii="Arial Narrow" w:eastAsia="Arial Unicode MS" w:hAnsi="Arial Narrow" w:cs="Arial Narrow"/>
      <w:b/>
      <w:color w:val="0000FF"/>
      <w:kern w:val="2"/>
      <w:sz w:val="16"/>
      <w:szCs w:val="24"/>
      <w:lang w:eastAsia="ar-SA"/>
    </w:rPr>
  </w:style>
  <w:style w:type="paragraph" w:customStyle="1" w:styleId="Amealco1d">
    <w:name w:val="Amealco1d"/>
    <w:basedOn w:val="AMEALCO1C"/>
    <w:autoRedefine/>
    <w:uiPriority w:val="99"/>
    <w:rsid w:val="00A50D10"/>
    <w:pPr>
      <w:widowControl w:val="0"/>
      <w:spacing w:line="360" w:lineRule="auto"/>
      <w:jc w:val="left"/>
    </w:pPr>
    <w:rPr>
      <w:rFonts w:eastAsia="Arial Unicode MS"/>
      <w:i w:val="0"/>
      <w:kern w:val="2"/>
    </w:rPr>
  </w:style>
  <w:style w:type="paragraph" w:customStyle="1" w:styleId="CarCarCar1Car2">
    <w:name w:val="Car Car Car1 Car2"/>
    <w:basedOn w:val="Normal"/>
    <w:uiPriority w:val="99"/>
    <w:rsid w:val="00A50D10"/>
    <w:pPr>
      <w:spacing w:line="240" w:lineRule="exact"/>
      <w:jc w:val="right"/>
    </w:pPr>
    <w:rPr>
      <w:rFonts w:ascii="Verdana" w:eastAsia="Times New Roman" w:hAnsi="Verdana" w:cs="Arial"/>
      <w:sz w:val="20"/>
      <w:szCs w:val="21"/>
    </w:rPr>
  </w:style>
  <w:style w:type="paragraph" w:customStyle="1" w:styleId="SANGRE">
    <w:name w:val="SANGRE"/>
    <w:basedOn w:val="Normal"/>
    <w:uiPriority w:val="99"/>
    <w:rsid w:val="00A50D10"/>
    <w:pPr>
      <w:spacing w:after="0" w:line="240" w:lineRule="auto"/>
      <w:ind w:firstLine="567"/>
      <w:jc w:val="both"/>
    </w:pPr>
    <w:rPr>
      <w:rFonts w:ascii="Arial" w:eastAsia="Times New Roman" w:hAnsi="Arial" w:cs="Arial"/>
      <w:sz w:val="20"/>
      <w:szCs w:val="20"/>
      <w:lang w:val="es-ES" w:eastAsia="es-ES"/>
    </w:rPr>
  </w:style>
  <w:style w:type="paragraph" w:customStyle="1" w:styleId="CarCarCar1Car1">
    <w:name w:val="Car Car Car1 Car1"/>
    <w:basedOn w:val="Normal"/>
    <w:uiPriority w:val="99"/>
    <w:rsid w:val="00A50D10"/>
    <w:pPr>
      <w:spacing w:line="240" w:lineRule="exact"/>
      <w:jc w:val="right"/>
    </w:pPr>
    <w:rPr>
      <w:rFonts w:ascii="Verdana" w:eastAsia="Times New Roman" w:hAnsi="Verdana" w:cs="Arial"/>
      <w:sz w:val="20"/>
      <w:szCs w:val="21"/>
    </w:rPr>
  </w:style>
  <w:style w:type="character" w:customStyle="1" w:styleId="NoSpacingChar">
    <w:name w:val="No Spacing Char"/>
    <w:link w:val="Sinespaciado11"/>
    <w:locked/>
    <w:rsid w:val="00A50D10"/>
    <w:rPr>
      <w:rFonts w:ascii="Calibri" w:eastAsia="Times New Roman" w:hAnsi="Calibri" w:cs="Times New Roman"/>
      <w:lang w:val="es-ES"/>
    </w:rPr>
  </w:style>
  <w:style w:type="paragraph" w:customStyle="1" w:styleId="Sinespaciado11">
    <w:name w:val="Sin espaciado11"/>
    <w:link w:val="NoSpacingChar"/>
    <w:rsid w:val="00A50D10"/>
    <w:pPr>
      <w:spacing w:after="0" w:line="240" w:lineRule="auto"/>
      <w:jc w:val="right"/>
    </w:pPr>
    <w:rPr>
      <w:rFonts w:ascii="Calibri" w:eastAsia="Times New Roman" w:hAnsi="Calibri" w:cs="Times New Roman"/>
      <w:lang w:val="es-ES"/>
    </w:rPr>
  </w:style>
  <w:style w:type="paragraph" w:customStyle="1" w:styleId="edicto">
    <w:name w:val="edicto"/>
    <w:basedOn w:val="Normal"/>
    <w:uiPriority w:val="99"/>
    <w:rsid w:val="00A50D10"/>
    <w:pPr>
      <w:pBdr>
        <w:top w:val="double" w:sz="4" w:space="1" w:color="auto"/>
        <w:bottom w:val="double" w:sz="4" w:space="1" w:color="auto"/>
      </w:pBdr>
      <w:shd w:val="clear" w:color="auto" w:fill="CCCCCC"/>
      <w:spacing w:after="0" w:line="240" w:lineRule="auto"/>
      <w:jc w:val="center"/>
    </w:pPr>
    <w:rPr>
      <w:rFonts w:ascii="Arial" w:eastAsia="Times New Roman" w:hAnsi="Arial" w:cs="Arial"/>
      <w:b/>
      <w:caps/>
      <w:sz w:val="20"/>
      <w:szCs w:val="20"/>
      <w:lang w:val="es-ES"/>
    </w:rPr>
  </w:style>
  <w:style w:type="paragraph" w:customStyle="1" w:styleId="GOBIERNOMUNICIPAL">
    <w:name w:val="GOBIERNO MUNICIPAL"/>
    <w:basedOn w:val="Normal"/>
    <w:uiPriority w:val="99"/>
    <w:rsid w:val="00A50D10"/>
    <w:pPr>
      <w:spacing w:after="0" w:line="240" w:lineRule="auto"/>
      <w:ind w:right="-136" w:firstLine="540"/>
      <w:jc w:val="center"/>
    </w:pPr>
    <w:rPr>
      <w:rFonts w:ascii="Arial" w:eastAsia="Times New Roman" w:hAnsi="Arial" w:cs="Arial"/>
      <w:b/>
      <w:caps/>
      <w:sz w:val="44"/>
      <w:szCs w:val="20"/>
    </w:rPr>
  </w:style>
  <w:style w:type="paragraph" w:customStyle="1" w:styleId="PARRAFOCONSANGRIA">
    <w:name w:val="PARRAFO CON SANGRIA"/>
    <w:basedOn w:val="Normal"/>
    <w:uiPriority w:val="99"/>
    <w:rsid w:val="00A50D10"/>
    <w:pPr>
      <w:widowControl w:val="0"/>
      <w:tabs>
        <w:tab w:val="left" w:pos="204"/>
      </w:tabs>
      <w:autoSpaceDE w:val="0"/>
      <w:autoSpaceDN w:val="0"/>
      <w:adjustRightInd w:val="0"/>
      <w:spacing w:after="0" w:line="240" w:lineRule="auto"/>
      <w:ind w:firstLine="567"/>
      <w:jc w:val="both"/>
    </w:pPr>
    <w:rPr>
      <w:rFonts w:ascii="Arial" w:eastAsia="Times New Roman" w:hAnsi="Arial" w:cs="Arial"/>
      <w:sz w:val="20"/>
      <w:szCs w:val="24"/>
      <w:lang w:val="es-ES" w:eastAsia="es-ES"/>
    </w:rPr>
  </w:style>
  <w:style w:type="paragraph" w:customStyle="1" w:styleId="davidromas">
    <w:name w:val="david romas"/>
    <w:basedOn w:val="Normal"/>
    <w:uiPriority w:val="99"/>
    <w:rsid w:val="00A50D10"/>
    <w:pPr>
      <w:spacing w:after="101" w:line="216" w:lineRule="atLeast"/>
      <w:ind w:left="1620" w:hanging="1350"/>
      <w:jc w:val="both"/>
    </w:pPr>
    <w:rPr>
      <w:rFonts w:ascii="Arial" w:eastAsia="Times New Roman" w:hAnsi="Arial" w:cs="Times New Roman"/>
      <w:sz w:val="18"/>
      <w:szCs w:val="20"/>
      <w:lang w:val="es-ES_tradnl" w:eastAsia="es-ES"/>
    </w:rPr>
  </w:style>
  <w:style w:type="paragraph" w:customStyle="1" w:styleId="CharCharCarCarCarCarCarCarCarCar3CarCarCarCarCarCarCarCarCarCarCarCarCar">
    <w:name w:val="Char Char Car Car Car Car Car Car Car Car3 Car Car Car Car Car Car Car Car Car Car Car Car Car"/>
    <w:basedOn w:val="Normal"/>
    <w:uiPriority w:val="99"/>
    <w:rsid w:val="00A50D10"/>
    <w:pPr>
      <w:spacing w:line="240" w:lineRule="exact"/>
      <w:jc w:val="right"/>
    </w:pPr>
    <w:rPr>
      <w:rFonts w:ascii="Tahoma" w:eastAsia="Times New Roman" w:hAnsi="Tahoma" w:cs="Times New Roman"/>
      <w:sz w:val="20"/>
      <w:szCs w:val="20"/>
      <w:lang w:val="es-ES"/>
    </w:rPr>
  </w:style>
  <w:style w:type="character" w:customStyle="1" w:styleId="EstiloNormalWebCenturyGothic9ptCar">
    <w:name w:val="Estilo Normal (Web) + Century Gothic 9 pt Car"/>
    <w:link w:val="EstiloNormalWebCenturyGothic9pt"/>
    <w:semiHidden/>
    <w:locked/>
    <w:rsid w:val="00A50D10"/>
    <w:rPr>
      <w:rFonts w:ascii="Century Gothic" w:hAnsi="Century Gothic"/>
      <w:sz w:val="24"/>
    </w:rPr>
  </w:style>
  <w:style w:type="paragraph" w:customStyle="1" w:styleId="EstiloNormalWebCenturyGothic9pt">
    <w:name w:val="Estilo Normal (Web) + Century Gothic 9 pt"/>
    <w:basedOn w:val="NormalWeb"/>
    <w:link w:val="EstiloNormalWebCenturyGothic9ptCar"/>
    <w:semiHidden/>
    <w:rsid w:val="00A50D10"/>
    <w:pPr>
      <w:jc w:val="both"/>
    </w:pPr>
    <w:rPr>
      <w:rFonts w:ascii="Century Gothic" w:eastAsiaTheme="minorHAnsi" w:hAnsi="Century Gothic" w:cstheme="minorBidi"/>
      <w:szCs w:val="22"/>
      <w:lang w:val="es-MX" w:eastAsia="en-US"/>
    </w:rPr>
  </w:style>
  <w:style w:type="paragraph" w:customStyle="1" w:styleId="NormalArialNarrow">
    <w:name w:val="Normal + Arial Narrow"/>
    <w:aliases w:val="12 pt"/>
    <w:basedOn w:val="Normal"/>
    <w:uiPriority w:val="99"/>
    <w:rsid w:val="00A50D10"/>
    <w:pPr>
      <w:spacing w:after="0" w:line="240" w:lineRule="auto"/>
      <w:jc w:val="both"/>
    </w:pPr>
    <w:rPr>
      <w:rFonts w:ascii="Arial Narrow" w:eastAsia="Times New Roman" w:hAnsi="Arial Narrow" w:cs="Arial Narrow"/>
      <w:sz w:val="24"/>
      <w:szCs w:val="24"/>
      <w:lang w:val="es-ES" w:eastAsia="es-ES"/>
    </w:rPr>
  </w:style>
  <w:style w:type="paragraph" w:customStyle="1" w:styleId="ListaCC">
    <w:name w:val="Lista CC."/>
    <w:basedOn w:val="Normal"/>
    <w:uiPriority w:val="99"/>
    <w:rsid w:val="00A50D10"/>
    <w:pPr>
      <w:spacing w:after="0" w:line="240" w:lineRule="auto"/>
      <w:jc w:val="right"/>
    </w:pPr>
    <w:rPr>
      <w:rFonts w:ascii="Times New Roman" w:eastAsia="Times New Roman" w:hAnsi="Times New Roman" w:cs="Times New Roman"/>
      <w:sz w:val="20"/>
      <w:szCs w:val="20"/>
      <w:lang w:val="es-ES" w:eastAsia="es-ES"/>
    </w:rPr>
  </w:style>
  <w:style w:type="paragraph" w:customStyle="1" w:styleId="p0">
    <w:name w:val="p0"/>
    <w:basedOn w:val="Normal"/>
    <w:uiPriority w:val="99"/>
    <w:rsid w:val="00A50D10"/>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4"/>
      <w:szCs w:val="24"/>
      <w:lang w:val="es-ES" w:eastAsia="es-ES"/>
    </w:rPr>
  </w:style>
  <w:style w:type="paragraph" w:customStyle="1" w:styleId="NoSpacing1">
    <w:name w:val="No Spacing1"/>
    <w:uiPriority w:val="99"/>
    <w:rsid w:val="00A50D10"/>
    <w:pPr>
      <w:spacing w:after="0" w:line="240" w:lineRule="auto"/>
      <w:jc w:val="right"/>
    </w:pPr>
    <w:rPr>
      <w:rFonts w:ascii="Calibri" w:eastAsia="Times New Roman" w:hAnsi="Calibri" w:cs="Calibri"/>
      <w:lang w:val="es-ES"/>
    </w:rPr>
  </w:style>
  <w:style w:type="paragraph" w:customStyle="1" w:styleId="xl26">
    <w:name w:val="xl26"/>
    <w:basedOn w:val="Normal"/>
    <w:uiPriority w:val="99"/>
    <w:rsid w:val="00A50D10"/>
    <w:pPr>
      <w:spacing w:before="100" w:beforeAutospacing="1" w:after="100" w:afterAutospacing="1" w:line="240" w:lineRule="auto"/>
      <w:jc w:val="right"/>
    </w:pPr>
    <w:rPr>
      <w:rFonts w:ascii="Arial" w:eastAsia="Times New Roman" w:hAnsi="Arial" w:cs="Arial"/>
      <w:sz w:val="16"/>
      <w:szCs w:val="16"/>
      <w:lang w:val="es-ES" w:eastAsia="es-ES"/>
    </w:rPr>
  </w:style>
  <w:style w:type="paragraph" w:customStyle="1" w:styleId="xl28">
    <w:name w:val="xl28"/>
    <w:basedOn w:val="Normal"/>
    <w:uiPriority w:val="99"/>
    <w:rsid w:val="00A50D10"/>
    <w:pPr>
      <w:shd w:val="clear" w:color="auto" w:fill="FFFF00"/>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29">
    <w:name w:val="xl29"/>
    <w:basedOn w:val="Normal"/>
    <w:uiPriority w:val="99"/>
    <w:rsid w:val="00A50D10"/>
    <w:pPr>
      <w:shd w:val="clear" w:color="auto" w:fill="FFFF00"/>
      <w:spacing w:before="100" w:beforeAutospacing="1" w:after="100" w:afterAutospacing="1" w:line="240" w:lineRule="auto"/>
      <w:jc w:val="right"/>
    </w:pPr>
    <w:rPr>
      <w:rFonts w:ascii="Arial" w:eastAsia="Times New Roman" w:hAnsi="Arial" w:cs="Arial"/>
      <w:b/>
      <w:bCs/>
      <w:sz w:val="16"/>
      <w:szCs w:val="16"/>
      <w:lang w:val="es-ES" w:eastAsia="es-ES"/>
    </w:rPr>
  </w:style>
  <w:style w:type="paragraph" w:customStyle="1" w:styleId="xl30">
    <w:name w:val="xl30"/>
    <w:basedOn w:val="Normal"/>
    <w:uiPriority w:val="99"/>
    <w:rsid w:val="00A50D10"/>
    <w:pPr>
      <w:shd w:val="clear" w:color="auto" w:fill="FFFF00"/>
      <w:spacing w:before="100" w:beforeAutospacing="1" w:after="100" w:afterAutospacing="1" w:line="240" w:lineRule="auto"/>
      <w:jc w:val="right"/>
    </w:pPr>
    <w:rPr>
      <w:rFonts w:ascii="Arial" w:eastAsia="Times New Roman" w:hAnsi="Arial" w:cs="Arial"/>
      <w:b/>
      <w:bCs/>
      <w:sz w:val="16"/>
      <w:szCs w:val="16"/>
      <w:lang w:val="es-ES" w:eastAsia="es-ES"/>
    </w:rPr>
  </w:style>
  <w:style w:type="paragraph" w:customStyle="1" w:styleId="c1">
    <w:name w:val="c1"/>
    <w:basedOn w:val="Normal"/>
    <w:uiPriority w:val="99"/>
    <w:rsid w:val="00A50D10"/>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c2">
    <w:name w:val="c2"/>
    <w:basedOn w:val="Normal"/>
    <w:uiPriority w:val="99"/>
    <w:rsid w:val="00A50D10"/>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c3">
    <w:name w:val="c3"/>
    <w:basedOn w:val="Normal"/>
    <w:uiPriority w:val="99"/>
    <w:rsid w:val="00A50D10"/>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p5">
    <w:name w:val="p5"/>
    <w:basedOn w:val="Normal"/>
    <w:uiPriority w:val="99"/>
    <w:rsid w:val="00A50D10"/>
    <w:pPr>
      <w:widowControl w:val="0"/>
      <w:tabs>
        <w:tab w:val="left" w:pos="460"/>
      </w:tabs>
      <w:autoSpaceDE w:val="0"/>
      <w:autoSpaceDN w:val="0"/>
      <w:adjustRightInd w:val="0"/>
      <w:spacing w:after="0" w:line="240" w:lineRule="atLeast"/>
      <w:ind w:left="1008" w:hanging="432"/>
      <w:jc w:val="right"/>
    </w:pPr>
    <w:rPr>
      <w:rFonts w:ascii="Times New Roman" w:eastAsia="Times New Roman" w:hAnsi="Times New Roman" w:cs="Times New Roman"/>
      <w:sz w:val="24"/>
      <w:szCs w:val="24"/>
      <w:lang w:val="es-ES" w:eastAsia="es-ES"/>
    </w:rPr>
  </w:style>
  <w:style w:type="paragraph" w:customStyle="1" w:styleId="p6">
    <w:name w:val="p6"/>
    <w:basedOn w:val="Normal"/>
    <w:uiPriority w:val="99"/>
    <w:rsid w:val="00A50D10"/>
    <w:pPr>
      <w:widowControl w:val="0"/>
      <w:tabs>
        <w:tab w:val="left" w:pos="720"/>
      </w:tabs>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p8">
    <w:name w:val="p8"/>
    <w:basedOn w:val="Normal"/>
    <w:uiPriority w:val="99"/>
    <w:rsid w:val="00A50D10"/>
    <w:pPr>
      <w:widowControl w:val="0"/>
      <w:tabs>
        <w:tab w:val="left" w:pos="460"/>
        <w:tab w:val="left" w:pos="780"/>
      </w:tabs>
      <w:autoSpaceDE w:val="0"/>
      <w:autoSpaceDN w:val="0"/>
      <w:adjustRightInd w:val="0"/>
      <w:spacing w:after="0" w:line="300" w:lineRule="atLeast"/>
      <w:ind w:left="720" w:hanging="288"/>
      <w:jc w:val="right"/>
    </w:pPr>
    <w:rPr>
      <w:rFonts w:ascii="Times New Roman" w:eastAsia="Times New Roman" w:hAnsi="Times New Roman" w:cs="Times New Roman"/>
      <w:sz w:val="24"/>
      <w:szCs w:val="24"/>
      <w:lang w:val="es-ES" w:eastAsia="es-ES"/>
    </w:rPr>
  </w:style>
  <w:style w:type="paragraph" w:customStyle="1" w:styleId="p9">
    <w:name w:val="p9"/>
    <w:basedOn w:val="Normal"/>
    <w:uiPriority w:val="99"/>
    <w:rsid w:val="00A50D10"/>
    <w:pPr>
      <w:widowControl w:val="0"/>
      <w:tabs>
        <w:tab w:val="left" w:pos="780"/>
      </w:tabs>
      <w:autoSpaceDE w:val="0"/>
      <w:autoSpaceDN w:val="0"/>
      <w:adjustRightInd w:val="0"/>
      <w:spacing w:after="0" w:line="300" w:lineRule="atLeast"/>
      <w:ind w:left="660"/>
      <w:jc w:val="right"/>
    </w:pPr>
    <w:rPr>
      <w:rFonts w:ascii="Times New Roman" w:eastAsia="Times New Roman" w:hAnsi="Times New Roman" w:cs="Times New Roman"/>
      <w:sz w:val="24"/>
      <w:szCs w:val="24"/>
      <w:lang w:val="es-ES" w:eastAsia="es-ES"/>
    </w:rPr>
  </w:style>
  <w:style w:type="paragraph" w:customStyle="1" w:styleId="p10">
    <w:name w:val="p10"/>
    <w:basedOn w:val="Normal"/>
    <w:uiPriority w:val="99"/>
    <w:rsid w:val="00A50D10"/>
    <w:pPr>
      <w:widowControl w:val="0"/>
      <w:tabs>
        <w:tab w:val="left" w:pos="1900"/>
      </w:tabs>
      <w:autoSpaceDE w:val="0"/>
      <w:autoSpaceDN w:val="0"/>
      <w:adjustRightInd w:val="0"/>
      <w:spacing w:after="0" w:line="300" w:lineRule="atLeast"/>
      <w:ind w:left="432" w:hanging="1872"/>
      <w:jc w:val="right"/>
    </w:pPr>
    <w:rPr>
      <w:rFonts w:ascii="Times New Roman" w:eastAsia="Times New Roman" w:hAnsi="Times New Roman" w:cs="Times New Roman"/>
      <w:sz w:val="24"/>
      <w:szCs w:val="24"/>
      <w:lang w:val="es-ES" w:eastAsia="es-ES"/>
    </w:rPr>
  </w:style>
  <w:style w:type="paragraph" w:customStyle="1" w:styleId="t1">
    <w:name w:val="t1"/>
    <w:basedOn w:val="Normal"/>
    <w:uiPriority w:val="99"/>
    <w:rsid w:val="00A50D10"/>
    <w:pPr>
      <w:widowControl w:val="0"/>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p7">
    <w:name w:val="p7"/>
    <w:basedOn w:val="Normal"/>
    <w:uiPriority w:val="99"/>
    <w:rsid w:val="00A50D10"/>
    <w:pPr>
      <w:widowControl w:val="0"/>
      <w:tabs>
        <w:tab w:val="left" w:pos="720"/>
      </w:tabs>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t9">
    <w:name w:val="t9"/>
    <w:basedOn w:val="Normal"/>
    <w:uiPriority w:val="99"/>
    <w:rsid w:val="00A50D10"/>
    <w:pPr>
      <w:widowControl w:val="0"/>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c10">
    <w:name w:val="c10"/>
    <w:basedOn w:val="Normal"/>
    <w:uiPriority w:val="99"/>
    <w:rsid w:val="00A50D10"/>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p13">
    <w:name w:val="p13"/>
    <w:basedOn w:val="Normal"/>
    <w:uiPriority w:val="99"/>
    <w:rsid w:val="00A50D10"/>
    <w:pPr>
      <w:widowControl w:val="0"/>
      <w:tabs>
        <w:tab w:val="left" w:pos="1140"/>
      </w:tabs>
      <w:autoSpaceDE w:val="0"/>
      <w:autoSpaceDN w:val="0"/>
      <w:adjustRightInd w:val="0"/>
      <w:spacing w:after="0" w:line="240" w:lineRule="atLeast"/>
      <w:ind w:left="300"/>
      <w:jc w:val="right"/>
    </w:pPr>
    <w:rPr>
      <w:rFonts w:ascii="Times New Roman" w:eastAsia="Times New Roman" w:hAnsi="Times New Roman" w:cs="Times New Roman"/>
      <w:sz w:val="24"/>
      <w:szCs w:val="24"/>
      <w:lang w:val="es-ES" w:eastAsia="es-ES"/>
    </w:rPr>
  </w:style>
  <w:style w:type="paragraph" w:customStyle="1" w:styleId="p2">
    <w:name w:val="p2"/>
    <w:basedOn w:val="Normal"/>
    <w:uiPriority w:val="99"/>
    <w:rsid w:val="00A50D10"/>
    <w:pPr>
      <w:widowControl w:val="0"/>
      <w:tabs>
        <w:tab w:val="left" w:pos="720"/>
      </w:tabs>
      <w:autoSpaceDE w:val="0"/>
      <w:autoSpaceDN w:val="0"/>
      <w:adjustRightInd w:val="0"/>
      <w:spacing w:after="0" w:line="240" w:lineRule="atLeast"/>
      <w:jc w:val="right"/>
    </w:pPr>
    <w:rPr>
      <w:rFonts w:ascii="Times New Roman" w:eastAsia="Times New Roman" w:hAnsi="Times New Roman" w:cs="Times New Roman"/>
      <w:sz w:val="20"/>
      <w:szCs w:val="24"/>
      <w:lang w:val="es-ES" w:eastAsia="es-ES"/>
    </w:rPr>
  </w:style>
  <w:style w:type="paragraph" w:customStyle="1" w:styleId="t8">
    <w:name w:val="t8"/>
    <w:basedOn w:val="Normal"/>
    <w:uiPriority w:val="99"/>
    <w:rsid w:val="00A50D10"/>
    <w:pPr>
      <w:widowControl w:val="0"/>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p3">
    <w:name w:val="p3"/>
    <w:basedOn w:val="Normal"/>
    <w:uiPriority w:val="99"/>
    <w:rsid w:val="00A50D10"/>
    <w:pPr>
      <w:widowControl w:val="0"/>
      <w:autoSpaceDE w:val="0"/>
      <w:autoSpaceDN w:val="0"/>
      <w:adjustRightInd w:val="0"/>
      <w:spacing w:after="0" w:line="240" w:lineRule="atLeast"/>
      <w:ind w:left="1940"/>
      <w:jc w:val="both"/>
    </w:pPr>
    <w:rPr>
      <w:rFonts w:ascii="Times New Roman" w:eastAsia="Times New Roman" w:hAnsi="Times New Roman" w:cs="Times New Roman"/>
      <w:sz w:val="24"/>
      <w:szCs w:val="24"/>
      <w:lang w:val="es-ES" w:eastAsia="es-ES"/>
    </w:rPr>
  </w:style>
  <w:style w:type="paragraph" w:customStyle="1" w:styleId="c11">
    <w:name w:val="c11"/>
    <w:basedOn w:val="Normal"/>
    <w:uiPriority w:val="99"/>
    <w:rsid w:val="00A50D10"/>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c12">
    <w:name w:val="c12"/>
    <w:basedOn w:val="Normal"/>
    <w:uiPriority w:val="99"/>
    <w:rsid w:val="00A50D10"/>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p14">
    <w:name w:val="p14"/>
    <w:basedOn w:val="Normal"/>
    <w:uiPriority w:val="99"/>
    <w:rsid w:val="00A50D10"/>
    <w:pPr>
      <w:widowControl w:val="0"/>
      <w:tabs>
        <w:tab w:val="left" w:pos="720"/>
      </w:tabs>
      <w:autoSpaceDE w:val="0"/>
      <w:autoSpaceDN w:val="0"/>
      <w:adjustRightInd w:val="0"/>
      <w:spacing w:after="0" w:line="260" w:lineRule="atLeast"/>
      <w:jc w:val="both"/>
    </w:pPr>
    <w:rPr>
      <w:rFonts w:ascii="Times New Roman" w:eastAsia="Times New Roman" w:hAnsi="Times New Roman" w:cs="Times New Roman"/>
      <w:sz w:val="24"/>
      <w:szCs w:val="24"/>
      <w:lang w:val="es-ES" w:eastAsia="es-ES"/>
    </w:rPr>
  </w:style>
  <w:style w:type="paragraph" w:customStyle="1" w:styleId="p16">
    <w:name w:val="p16"/>
    <w:basedOn w:val="Normal"/>
    <w:uiPriority w:val="99"/>
    <w:rsid w:val="00A50D10"/>
    <w:pPr>
      <w:widowControl w:val="0"/>
      <w:tabs>
        <w:tab w:val="left" w:pos="720"/>
      </w:tabs>
      <w:autoSpaceDE w:val="0"/>
      <w:autoSpaceDN w:val="0"/>
      <w:adjustRightInd w:val="0"/>
      <w:spacing w:after="0" w:line="260" w:lineRule="atLeast"/>
      <w:jc w:val="right"/>
    </w:pPr>
    <w:rPr>
      <w:rFonts w:ascii="Times New Roman" w:eastAsia="Times New Roman" w:hAnsi="Times New Roman" w:cs="Times New Roman"/>
      <w:sz w:val="24"/>
      <w:szCs w:val="24"/>
      <w:lang w:val="es-ES" w:eastAsia="es-ES"/>
    </w:rPr>
  </w:style>
  <w:style w:type="paragraph" w:customStyle="1" w:styleId="c17">
    <w:name w:val="c17"/>
    <w:basedOn w:val="Normal"/>
    <w:uiPriority w:val="99"/>
    <w:rsid w:val="00A50D10"/>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c18">
    <w:name w:val="c18"/>
    <w:basedOn w:val="Normal"/>
    <w:uiPriority w:val="99"/>
    <w:rsid w:val="00A50D10"/>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s-ES" w:eastAsia="es-ES"/>
    </w:rPr>
  </w:style>
  <w:style w:type="paragraph" w:customStyle="1" w:styleId="p20">
    <w:name w:val="p20"/>
    <w:basedOn w:val="Normal"/>
    <w:uiPriority w:val="99"/>
    <w:rsid w:val="00A50D10"/>
    <w:pPr>
      <w:widowControl w:val="0"/>
      <w:tabs>
        <w:tab w:val="left" w:pos="340"/>
      </w:tabs>
      <w:autoSpaceDE w:val="0"/>
      <w:autoSpaceDN w:val="0"/>
      <w:adjustRightInd w:val="0"/>
      <w:spacing w:after="0" w:line="240" w:lineRule="atLeast"/>
      <w:ind w:left="1152" w:hanging="288"/>
      <w:jc w:val="right"/>
    </w:pPr>
    <w:rPr>
      <w:rFonts w:ascii="Times New Roman" w:eastAsia="Times New Roman" w:hAnsi="Times New Roman" w:cs="Times New Roman"/>
      <w:sz w:val="24"/>
      <w:szCs w:val="24"/>
      <w:lang w:val="es-ES" w:eastAsia="es-ES"/>
    </w:rPr>
  </w:style>
  <w:style w:type="paragraph" w:customStyle="1" w:styleId="p21">
    <w:name w:val="p21"/>
    <w:basedOn w:val="Normal"/>
    <w:uiPriority w:val="99"/>
    <w:rsid w:val="00A50D10"/>
    <w:pPr>
      <w:widowControl w:val="0"/>
      <w:tabs>
        <w:tab w:val="left" w:pos="440"/>
      </w:tabs>
      <w:autoSpaceDE w:val="0"/>
      <w:autoSpaceDN w:val="0"/>
      <w:adjustRightInd w:val="0"/>
      <w:spacing w:after="0" w:line="240" w:lineRule="atLeast"/>
      <w:ind w:left="1008" w:hanging="432"/>
      <w:jc w:val="right"/>
    </w:pPr>
    <w:rPr>
      <w:rFonts w:ascii="Times New Roman" w:eastAsia="Times New Roman" w:hAnsi="Times New Roman" w:cs="Times New Roman"/>
      <w:sz w:val="24"/>
      <w:szCs w:val="24"/>
      <w:lang w:val="es-ES" w:eastAsia="es-ES"/>
    </w:rPr>
  </w:style>
  <w:style w:type="paragraph" w:customStyle="1" w:styleId="p25">
    <w:name w:val="p25"/>
    <w:basedOn w:val="Normal"/>
    <w:uiPriority w:val="99"/>
    <w:rsid w:val="00A50D10"/>
    <w:pPr>
      <w:widowControl w:val="0"/>
      <w:autoSpaceDE w:val="0"/>
      <w:autoSpaceDN w:val="0"/>
      <w:adjustRightInd w:val="0"/>
      <w:spacing w:after="0" w:line="260" w:lineRule="atLeast"/>
      <w:jc w:val="right"/>
    </w:pPr>
    <w:rPr>
      <w:rFonts w:ascii="Times New Roman" w:eastAsia="Times New Roman" w:hAnsi="Times New Roman" w:cs="Times New Roman"/>
      <w:sz w:val="24"/>
      <w:szCs w:val="24"/>
      <w:lang w:val="es-ES" w:eastAsia="es-ES"/>
    </w:rPr>
  </w:style>
  <w:style w:type="paragraph" w:customStyle="1" w:styleId="p26">
    <w:name w:val="p26"/>
    <w:basedOn w:val="Normal"/>
    <w:uiPriority w:val="99"/>
    <w:rsid w:val="00A50D10"/>
    <w:pPr>
      <w:widowControl w:val="0"/>
      <w:tabs>
        <w:tab w:val="left" w:pos="720"/>
      </w:tabs>
      <w:autoSpaceDE w:val="0"/>
      <w:autoSpaceDN w:val="0"/>
      <w:adjustRightInd w:val="0"/>
      <w:spacing w:after="0" w:line="320" w:lineRule="atLeast"/>
      <w:jc w:val="right"/>
    </w:pPr>
    <w:rPr>
      <w:rFonts w:ascii="Times New Roman" w:eastAsia="Times New Roman" w:hAnsi="Times New Roman" w:cs="Times New Roman"/>
      <w:sz w:val="24"/>
      <w:szCs w:val="24"/>
      <w:lang w:val="es-ES" w:eastAsia="es-ES"/>
    </w:rPr>
  </w:style>
  <w:style w:type="paragraph" w:customStyle="1" w:styleId="p29">
    <w:name w:val="p29"/>
    <w:basedOn w:val="Normal"/>
    <w:uiPriority w:val="99"/>
    <w:rsid w:val="00A50D10"/>
    <w:pPr>
      <w:widowControl w:val="0"/>
      <w:tabs>
        <w:tab w:val="left" w:pos="3260"/>
      </w:tabs>
      <w:autoSpaceDE w:val="0"/>
      <w:autoSpaceDN w:val="0"/>
      <w:adjustRightInd w:val="0"/>
      <w:spacing w:after="0" w:line="240" w:lineRule="atLeast"/>
      <w:ind w:left="1820"/>
      <w:jc w:val="right"/>
    </w:pPr>
    <w:rPr>
      <w:rFonts w:ascii="Times New Roman" w:eastAsia="Times New Roman" w:hAnsi="Times New Roman" w:cs="Times New Roman"/>
      <w:sz w:val="24"/>
      <w:szCs w:val="24"/>
      <w:lang w:val="es-ES" w:eastAsia="es-ES"/>
    </w:rPr>
  </w:style>
  <w:style w:type="paragraph" w:customStyle="1" w:styleId="p27">
    <w:name w:val="p27"/>
    <w:basedOn w:val="Normal"/>
    <w:uiPriority w:val="99"/>
    <w:rsid w:val="00A50D10"/>
    <w:pPr>
      <w:widowControl w:val="0"/>
      <w:autoSpaceDE w:val="0"/>
      <w:autoSpaceDN w:val="0"/>
      <w:adjustRightInd w:val="0"/>
      <w:spacing w:after="0" w:line="260" w:lineRule="atLeast"/>
      <w:ind w:left="1440" w:firstLine="288"/>
      <w:jc w:val="right"/>
    </w:pPr>
    <w:rPr>
      <w:rFonts w:ascii="Times New Roman" w:eastAsia="Times New Roman" w:hAnsi="Times New Roman" w:cs="Times New Roman"/>
      <w:sz w:val="24"/>
      <w:szCs w:val="24"/>
      <w:lang w:val="es-ES" w:eastAsia="es-ES"/>
    </w:rPr>
  </w:style>
  <w:style w:type="paragraph" w:customStyle="1" w:styleId="p30">
    <w:name w:val="p30"/>
    <w:basedOn w:val="Normal"/>
    <w:uiPriority w:val="99"/>
    <w:rsid w:val="00A50D10"/>
    <w:pPr>
      <w:widowControl w:val="0"/>
      <w:tabs>
        <w:tab w:val="left" w:pos="5280"/>
      </w:tabs>
      <w:autoSpaceDE w:val="0"/>
      <w:autoSpaceDN w:val="0"/>
      <w:adjustRightInd w:val="0"/>
      <w:spacing w:after="0" w:line="260" w:lineRule="atLeast"/>
      <w:jc w:val="both"/>
    </w:pPr>
    <w:rPr>
      <w:rFonts w:ascii="Times New Roman" w:eastAsia="Times New Roman" w:hAnsi="Times New Roman" w:cs="Times New Roman"/>
      <w:sz w:val="24"/>
      <w:szCs w:val="24"/>
      <w:lang w:val="es-ES" w:eastAsia="es-ES"/>
    </w:rPr>
  </w:style>
  <w:style w:type="paragraph" w:customStyle="1" w:styleId="p31">
    <w:name w:val="p31"/>
    <w:basedOn w:val="Normal"/>
    <w:uiPriority w:val="99"/>
    <w:rsid w:val="00A50D10"/>
    <w:pPr>
      <w:widowControl w:val="0"/>
      <w:autoSpaceDE w:val="0"/>
      <w:autoSpaceDN w:val="0"/>
      <w:adjustRightInd w:val="0"/>
      <w:spacing w:after="0" w:line="240" w:lineRule="atLeast"/>
      <w:ind w:left="1820"/>
      <w:jc w:val="both"/>
    </w:pPr>
    <w:rPr>
      <w:rFonts w:ascii="Times New Roman" w:eastAsia="Times New Roman" w:hAnsi="Times New Roman" w:cs="Times New Roman"/>
      <w:sz w:val="24"/>
      <w:szCs w:val="24"/>
      <w:lang w:val="es-ES" w:eastAsia="es-ES"/>
    </w:rPr>
  </w:style>
  <w:style w:type="paragraph" w:customStyle="1" w:styleId="p35">
    <w:name w:val="p35"/>
    <w:basedOn w:val="Normal"/>
    <w:uiPriority w:val="99"/>
    <w:rsid w:val="00A50D10"/>
    <w:pPr>
      <w:widowControl w:val="0"/>
      <w:tabs>
        <w:tab w:val="left" w:pos="280"/>
      </w:tabs>
      <w:autoSpaceDE w:val="0"/>
      <w:autoSpaceDN w:val="0"/>
      <w:adjustRightInd w:val="0"/>
      <w:spacing w:after="0" w:line="240" w:lineRule="atLeast"/>
      <w:ind w:left="1152" w:hanging="288"/>
      <w:jc w:val="both"/>
    </w:pPr>
    <w:rPr>
      <w:rFonts w:ascii="Times New Roman" w:eastAsia="Times New Roman" w:hAnsi="Times New Roman" w:cs="Times New Roman"/>
      <w:sz w:val="24"/>
      <w:szCs w:val="24"/>
      <w:lang w:val="es-ES" w:eastAsia="es-ES"/>
    </w:rPr>
  </w:style>
  <w:style w:type="paragraph" w:customStyle="1" w:styleId="p39">
    <w:name w:val="p39"/>
    <w:basedOn w:val="Normal"/>
    <w:uiPriority w:val="99"/>
    <w:rsid w:val="00A50D10"/>
    <w:pPr>
      <w:widowControl w:val="0"/>
      <w:tabs>
        <w:tab w:val="left" w:pos="1860"/>
        <w:tab w:val="left" w:pos="2300"/>
      </w:tabs>
      <w:autoSpaceDE w:val="0"/>
      <w:autoSpaceDN w:val="0"/>
      <w:adjustRightInd w:val="0"/>
      <w:spacing w:after="0" w:line="540" w:lineRule="atLeast"/>
      <w:ind w:left="432" w:firstLine="432"/>
      <w:jc w:val="both"/>
    </w:pPr>
    <w:rPr>
      <w:rFonts w:ascii="Times New Roman" w:eastAsia="Times New Roman" w:hAnsi="Times New Roman" w:cs="Times New Roman"/>
      <w:sz w:val="24"/>
      <w:szCs w:val="24"/>
      <w:lang w:val="es-ES" w:eastAsia="es-ES"/>
    </w:rPr>
  </w:style>
  <w:style w:type="paragraph" w:customStyle="1" w:styleId="p40">
    <w:name w:val="p40"/>
    <w:basedOn w:val="Normal"/>
    <w:uiPriority w:val="99"/>
    <w:rsid w:val="00A50D10"/>
    <w:pPr>
      <w:widowControl w:val="0"/>
      <w:tabs>
        <w:tab w:val="left" w:pos="720"/>
      </w:tabs>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t41">
    <w:name w:val="t41"/>
    <w:basedOn w:val="Normal"/>
    <w:uiPriority w:val="99"/>
    <w:rsid w:val="00A50D10"/>
    <w:pPr>
      <w:widowControl w:val="0"/>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t44">
    <w:name w:val="t44"/>
    <w:basedOn w:val="Normal"/>
    <w:uiPriority w:val="99"/>
    <w:rsid w:val="00A50D10"/>
    <w:pPr>
      <w:widowControl w:val="0"/>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t49">
    <w:name w:val="t49"/>
    <w:basedOn w:val="Normal"/>
    <w:uiPriority w:val="99"/>
    <w:rsid w:val="00A50D10"/>
    <w:pPr>
      <w:widowControl w:val="0"/>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p52">
    <w:name w:val="p52"/>
    <w:basedOn w:val="Normal"/>
    <w:uiPriority w:val="99"/>
    <w:rsid w:val="00A50D10"/>
    <w:pPr>
      <w:widowControl w:val="0"/>
      <w:tabs>
        <w:tab w:val="left" w:pos="720"/>
      </w:tabs>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p51">
    <w:name w:val="p51"/>
    <w:basedOn w:val="Normal"/>
    <w:uiPriority w:val="99"/>
    <w:rsid w:val="00A50D10"/>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4"/>
      <w:szCs w:val="24"/>
      <w:lang w:val="es-ES" w:eastAsia="es-ES"/>
    </w:rPr>
  </w:style>
  <w:style w:type="paragraph" w:customStyle="1" w:styleId="p53">
    <w:name w:val="p53"/>
    <w:basedOn w:val="Normal"/>
    <w:uiPriority w:val="99"/>
    <w:rsid w:val="00A50D10"/>
    <w:pPr>
      <w:widowControl w:val="0"/>
      <w:tabs>
        <w:tab w:val="left" w:pos="300"/>
      </w:tabs>
      <w:autoSpaceDE w:val="0"/>
      <w:autoSpaceDN w:val="0"/>
      <w:adjustRightInd w:val="0"/>
      <w:spacing w:after="0" w:line="240" w:lineRule="atLeast"/>
      <w:ind w:left="1152" w:hanging="288"/>
      <w:jc w:val="both"/>
    </w:pPr>
    <w:rPr>
      <w:rFonts w:ascii="Times New Roman" w:eastAsia="Times New Roman" w:hAnsi="Times New Roman" w:cs="Times New Roman"/>
      <w:sz w:val="24"/>
      <w:szCs w:val="24"/>
      <w:lang w:val="es-ES" w:eastAsia="es-ES"/>
    </w:rPr>
  </w:style>
  <w:style w:type="paragraph" w:customStyle="1" w:styleId="p54">
    <w:name w:val="p54"/>
    <w:basedOn w:val="Normal"/>
    <w:uiPriority w:val="99"/>
    <w:rsid w:val="00A50D10"/>
    <w:pPr>
      <w:widowControl w:val="0"/>
      <w:tabs>
        <w:tab w:val="left" w:pos="720"/>
      </w:tabs>
      <w:autoSpaceDE w:val="0"/>
      <w:autoSpaceDN w:val="0"/>
      <w:adjustRightInd w:val="0"/>
      <w:spacing w:after="0" w:line="240" w:lineRule="atLeast"/>
      <w:jc w:val="right"/>
    </w:pPr>
    <w:rPr>
      <w:rFonts w:ascii="Times New Roman" w:eastAsia="Times New Roman" w:hAnsi="Times New Roman" w:cs="Times New Roman"/>
      <w:sz w:val="24"/>
      <w:szCs w:val="24"/>
      <w:lang w:val="es-ES" w:eastAsia="es-ES"/>
    </w:rPr>
  </w:style>
  <w:style w:type="paragraph" w:customStyle="1" w:styleId="p57">
    <w:name w:val="p57"/>
    <w:basedOn w:val="Normal"/>
    <w:uiPriority w:val="99"/>
    <w:rsid w:val="00A50D10"/>
    <w:pPr>
      <w:widowControl w:val="0"/>
      <w:tabs>
        <w:tab w:val="left" w:pos="740"/>
      </w:tabs>
      <w:autoSpaceDE w:val="0"/>
      <w:autoSpaceDN w:val="0"/>
      <w:adjustRightInd w:val="0"/>
      <w:spacing w:after="0" w:line="260" w:lineRule="atLeast"/>
      <w:ind w:left="1440" w:firstLine="720"/>
      <w:jc w:val="right"/>
    </w:pPr>
    <w:rPr>
      <w:rFonts w:ascii="Times New Roman" w:eastAsia="Times New Roman" w:hAnsi="Times New Roman" w:cs="Times New Roman"/>
      <w:sz w:val="24"/>
      <w:szCs w:val="24"/>
      <w:lang w:val="es-ES" w:eastAsia="es-ES"/>
    </w:rPr>
  </w:style>
  <w:style w:type="paragraph" w:customStyle="1" w:styleId="p17">
    <w:name w:val="p17"/>
    <w:basedOn w:val="Normal"/>
    <w:uiPriority w:val="99"/>
    <w:rsid w:val="00A50D10"/>
    <w:pPr>
      <w:widowControl w:val="0"/>
      <w:tabs>
        <w:tab w:val="left" w:pos="740"/>
        <w:tab w:val="left" w:pos="1060"/>
      </w:tabs>
      <w:autoSpaceDE w:val="0"/>
      <w:autoSpaceDN w:val="0"/>
      <w:adjustRightInd w:val="0"/>
      <w:spacing w:after="0" w:line="400" w:lineRule="atLeast"/>
      <w:ind w:left="432" w:hanging="288"/>
      <w:jc w:val="right"/>
    </w:pPr>
    <w:rPr>
      <w:rFonts w:ascii="Times New Roman" w:eastAsia="Times New Roman" w:hAnsi="Times New Roman" w:cs="Times New Roman"/>
      <w:sz w:val="20"/>
      <w:szCs w:val="24"/>
      <w:lang w:val="es-ES" w:eastAsia="es-ES"/>
    </w:rPr>
  </w:style>
  <w:style w:type="paragraph" w:customStyle="1" w:styleId="c4">
    <w:name w:val="c4"/>
    <w:basedOn w:val="Normal"/>
    <w:uiPriority w:val="99"/>
    <w:rsid w:val="00A50D10"/>
    <w:pPr>
      <w:widowControl w:val="0"/>
      <w:autoSpaceDE w:val="0"/>
      <w:autoSpaceDN w:val="0"/>
      <w:adjustRightInd w:val="0"/>
      <w:spacing w:after="0" w:line="240" w:lineRule="atLeast"/>
      <w:jc w:val="center"/>
    </w:pPr>
    <w:rPr>
      <w:rFonts w:ascii="Times New Roman" w:eastAsia="Times New Roman" w:hAnsi="Times New Roman" w:cs="Times New Roman"/>
      <w:sz w:val="20"/>
      <w:szCs w:val="24"/>
      <w:lang w:val="es-ES" w:eastAsia="es-ES"/>
    </w:rPr>
  </w:style>
  <w:style w:type="paragraph" w:customStyle="1" w:styleId="p11">
    <w:name w:val="p11"/>
    <w:basedOn w:val="Normal"/>
    <w:uiPriority w:val="99"/>
    <w:rsid w:val="00A50D10"/>
    <w:pPr>
      <w:widowControl w:val="0"/>
      <w:tabs>
        <w:tab w:val="left" w:pos="1340"/>
      </w:tabs>
      <w:autoSpaceDE w:val="0"/>
      <w:autoSpaceDN w:val="0"/>
      <w:adjustRightInd w:val="0"/>
      <w:spacing w:after="0" w:line="240" w:lineRule="atLeast"/>
      <w:ind w:left="144" w:hanging="432"/>
      <w:jc w:val="right"/>
    </w:pPr>
    <w:rPr>
      <w:rFonts w:ascii="Times New Roman" w:eastAsia="Times New Roman" w:hAnsi="Times New Roman" w:cs="Times New Roman"/>
      <w:sz w:val="20"/>
      <w:szCs w:val="24"/>
      <w:lang w:val="es-ES" w:eastAsia="es-ES"/>
    </w:rPr>
  </w:style>
  <w:style w:type="paragraph" w:customStyle="1" w:styleId="p15">
    <w:name w:val="p15"/>
    <w:basedOn w:val="Normal"/>
    <w:uiPriority w:val="99"/>
    <w:rsid w:val="00A50D10"/>
    <w:pPr>
      <w:widowControl w:val="0"/>
      <w:tabs>
        <w:tab w:val="left" w:pos="500"/>
      </w:tabs>
      <w:autoSpaceDE w:val="0"/>
      <w:autoSpaceDN w:val="0"/>
      <w:adjustRightInd w:val="0"/>
      <w:spacing w:after="0" w:line="400" w:lineRule="atLeast"/>
      <w:ind w:left="940"/>
      <w:jc w:val="right"/>
    </w:pPr>
    <w:rPr>
      <w:rFonts w:ascii="Times New Roman" w:eastAsia="Times New Roman" w:hAnsi="Times New Roman" w:cs="Times New Roman"/>
      <w:sz w:val="20"/>
      <w:szCs w:val="24"/>
      <w:lang w:val="es-ES" w:eastAsia="es-ES"/>
    </w:rPr>
  </w:style>
  <w:style w:type="paragraph" w:customStyle="1" w:styleId="Estilo3">
    <w:name w:val="Estilo3"/>
    <w:basedOn w:val="Estilo1"/>
    <w:uiPriority w:val="99"/>
    <w:rsid w:val="00A50D10"/>
    <w:pPr>
      <w:widowControl/>
      <w:tabs>
        <w:tab w:val="clear" w:pos="780"/>
      </w:tabs>
      <w:autoSpaceDE/>
      <w:autoSpaceDN/>
      <w:adjustRightInd/>
      <w:spacing w:line="280" w:lineRule="atLeast"/>
      <w:ind w:left="851" w:right="0" w:hanging="851"/>
    </w:pPr>
    <w:rPr>
      <w:rFonts w:ascii="Times New Roman" w:eastAsia="Times New Roman" w:hAnsi="Times New Roman"/>
      <w:bCs w:val="0"/>
      <w:sz w:val="24"/>
      <w:szCs w:val="20"/>
      <w:lang w:eastAsia="es-ES"/>
    </w:rPr>
  </w:style>
  <w:style w:type="paragraph" w:customStyle="1" w:styleId="p12">
    <w:name w:val="p12"/>
    <w:basedOn w:val="Normal"/>
    <w:uiPriority w:val="99"/>
    <w:rsid w:val="00A50D10"/>
    <w:pPr>
      <w:widowControl w:val="0"/>
      <w:tabs>
        <w:tab w:val="left" w:pos="600"/>
      </w:tabs>
      <w:autoSpaceDE w:val="0"/>
      <w:autoSpaceDN w:val="0"/>
      <w:adjustRightInd w:val="0"/>
      <w:spacing w:after="0" w:line="240" w:lineRule="atLeast"/>
      <w:ind w:left="864" w:hanging="576"/>
      <w:jc w:val="right"/>
    </w:pPr>
    <w:rPr>
      <w:rFonts w:ascii="Times New Roman" w:eastAsia="Times New Roman" w:hAnsi="Times New Roman" w:cs="Times New Roman"/>
      <w:sz w:val="20"/>
      <w:szCs w:val="24"/>
      <w:lang w:val="es-ES" w:eastAsia="es-ES"/>
    </w:rPr>
  </w:style>
  <w:style w:type="paragraph" w:customStyle="1" w:styleId="p1">
    <w:name w:val="p1"/>
    <w:basedOn w:val="Normal"/>
    <w:uiPriority w:val="99"/>
    <w:rsid w:val="00A50D10"/>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4"/>
      <w:szCs w:val="24"/>
      <w:lang w:val="es-ES" w:eastAsia="es-ES"/>
    </w:rPr>
  </w:style>
  <w:style w:type="paragraph" w:customStyle="1" w:styleId="xl31">
    <w:name w:val="xl31"/>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32">
    <w:name w:val="xl32"/>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33">
    <w:name w:val="xl33"/>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16"/>
      <w:szCs w:val="16"/>
      <w:lang w:val="es-ES" w:eastAsia="es-ES"/>
    </w:rPr>
  </w:style>
  <w:style w:type="paragraph" w:customStyle="1" w:styleId="xl34">
    <w:name w:val="xl34"/>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16"/>
      <w:szCs w:val="16"/>
      <w:lang w:val="es-ES" w:eastAsia="es-ES"/>
    </w:rPr>
  </w:style>
  <w:style w:type="paragraph" w:customStyle="1" w:styleId="xl35">
    <w:name w:val="xl35"/>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36">
    <w:name w:val="xl36"/>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37">
    <w:name w:val="xl37"/>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38">
    <w:name w:val="xl38"/>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b/>
      <w:bCs/>
      <w:sz w:val="16"/>
      <w:szCs w:val="16"/>
      <w:lang w:val="es-ES" w:eastAsia="es-ES"/>
    </w:rPr>
  </w:style>
  <w:style w:type="paragraph" w:customStyle="1" w:styleId="xl39">
    <w:name w:val="xl39"/>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40">
    <w:name w:val="xl40"/>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b/>
      <w:bCs/>
      <w:sz w:val="16"/>
      <w:szCs w:val="16"/>
      <w:lang w:val="es-ES" w:eastAsia="es-ES"/>
    </w:rPr>
  </w:style>
  <w:style w:type="paragraph" w:customStyle="1" w:styleId="xl41">
    <w:name w:val="xl41"/>
    <w:basedOn w:val="Normal"/>
    <w:uiPriority w:val="99"/>
    <w:rsid w:val="00A50D10"/>
    <w:pPr>
      <w:spacing w:before="100" w:beforeAutospacing="1" w:after="100" w:afterAutospacing="1" w:line="240" w:lineRule="auto"/>
      <w:jc w:val="center"/>
    </w:pPr>
    <w:rPr>
      <w:rFonts w:ascii="Tahoma" w:eastAsia="Arial Unicode MS" w:hAnsi="Tahoma" w:cs="Tahoma"/>
      <w:sz w:val="16"/>
      <w:szCs w:val="16"/>
      <w:lang w:val="es-ES" w:eastAsia="es-ES"/>
    </w:rPr>
  </w:style>
  <w:style w:type="paragraph" w:customStyle="1" w:styleId="xl42">
    <w:name w:val="xl42"/>
    <w:basedOn w:val="Normal"/>
    <w:uiPriority w:val="99"/>
    <w:rsid w:val="00A50D10"/>
    <w:pP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43">
    <w:name w:val="xl43"/>
    <w:basedOn w:val="Normal"/>
    <w:uiPriority w:val="99"/>
    <w:rsid w:val="00A50D10"/>
    <w:pP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44">
    <w:name w:val="xl44"/>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16"/>
      <w:szCs w:val="16"/>
      <w:lang w:val="es-ES" w:eastAsia="es-ES"/>
    </w:rPr>
  </w:style>
  <w:style w:type="paragraph" w:customStyle="1" w:styleId="xl46">
    <w:name w:val="xl46"/>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47">
    <w:name w:val="xl47"/>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48">
    <w:name w:val="xl48"/>
    <w:basedOn w:val="Normal"/>
    <w:uiPriority w:val="99"/>
    <w:rsid w:val="00A50D10"/>
    <w:pPr>
      <w:pBdr>
        <w:top w:val="single" w:sz="4" w:space="0" w:color="auto"/>
        <w:bottom w:val="single" w:sz="4" w:space="0" w:color="auto"/>
      </w:pBdr>
      <w:spacing w:before="100" w:beforeAutospacing="1" w:after="100" w:afterAutospacing="1" w:line="240" w:lineRule="auto"/>
      <w:jc w:val="right"/>
    </w:pPr>
    <w:rPr>
      <w:rFonts w:ascii="Tahoma" w:eastAsia="Arial Unicode MS" w:hAnsi="Tahoma" w:cs="Tahoma"/>
      <w:sz w:val="24"/>
      <w:szCs w:val="24"/>
      <w:lang w:val="es-ES" w:eastAsia="es-ES"/>
    </w:rPr>
  </w:style>
  <w:style w:type="paragraph" w:customStyle="1" w:styleId="xl49">
    <w:name w:val="xl49"/>
    <w:basedOn w:val="Normal"/>
    <w:uiPriority w:val="99"/>
    <w:rsid w:val="00A50D10"/>
    <w:pPr>
      <w:pBdr>
        <w:top w:val="single" w:sz="4" w:space="0" w:color="auto"/>
        <w:bottom w:val="single" w:sz="4" w:space="0" w:color="auto"/>
      </w:pBdr>
      <w:spacing w:before="100" w:beforeAutospacing="1" w:after="100" w:afterAutospacing="1" w:line="240" w:lineRule="auto"/>
      <w:jc w:val="right"/>
    </w:pPr>
    <w:rPr>
      <w:rFonts w:ascii="Tahoma" w:eastAsia="Arial Unicode MS" w:hAnsi="Tahoma" w:cs="Tahoma"/>
      <w:sz w:val="24"/>
      <w:szCs w:val="24"/>
      <w:lang w:val="es-ES" w:eastAsia="es-ES"/>
    </w:rPr>
  </w:style>
  <w:style w:type="paragraph" w:customStyle="1" w:styleId="xl50">
    <w:name w:val="xl50"/>
    <w:basedOn w:val="Normal"/>
    <w:uiPriority w:val="99"/>
    <w:rsid w:val="00A50D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b/>
      <w:bCs/>
      <w:sz w:val="24"/>
      <w:szCs w:val="24"/>
      <w:lang w:val="es-ES" w:eastAsia="es-ES"/>
    </w:rPr>
  </w:style>
  <w:style w:type="paragraph" w:customStyle="1" w:styleId="xl51">
    <w:name w:val="xl51"/>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ahoma" w:eastAsia="Arial Unicode MS" w:hAnsi="Tahoma" w:cs="Tahoma"/>
      <w:b/>
      <w:bCs/>
      <w:sz w:val="24"/>
      <w:szCs w:val="24"/>
      <w:lang w:val="es-ES" w:eastAsia="es-ES"/>
    </w:rPr>
  </w:style>
  <w:style w:type="paragraph" w:customStyle="1" w:styleId="xl52">
    <w:name w:val="xl52"/>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53">
    <w:name w:val="xl53"/>
    <w:basedOn w:val="Normal"/>
    <w:uiPriority w:val="99"/>
    <w:rsid w:val="00A50D10"/>
    <w:pPr>
      <w:pBdr>
        <w:top w:val="single" w:sz="4" w:space="0" w:color="auto"/>
        <w:bottom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54">
    <w:name w:val="xl54"/>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16"/>
      <w:szCs w:val="16"/>
      <w:lang w:val="es-ES" w:eastAsia="es-ES"/>
    </w:rPr>
  </w:style>
  <w:style w:type="paragraph" w:customStyle="1" w:styleId="xl55">
    <w:name w:val="xl55"/>
    <w:basedOn w:val="Normal"/>
    <w:uiPriority w:val="99"/>
    <w:rsid w:val="00A50D10"/>
    <w:pPr>
      <w:spacing w:before="100" w:beforeAutospacing="1" w:after="100" w:afterAutospacing="1" w:line="240" w:lineRule="auto"/>
      <w:jc w:val="right"/>
    </w:pPr>
    <w:rPr>
      <w:rFonts w:ascii="Tahoma" w:eastAsia="Arial Unicode MS" w:hAnsi="Tahoma" w:cs="Tahoma"/>
      <w:sz w:val="24"/>
      <w:szCs w:val="24"/>
      <w:lang w:val="es-ES" w:eastAsia="es-ES"/>
    </w:rPr>
  </w:style>
  <w:style w:type="paragraph" w:customStyle="1" w:styleId="xl56">
    <w:name w:val="xl56"/>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57">
    <w:name w:val="xl57"/>
    <w:basedOn w:val="Normal"/>
    <w:uiPriority w:val="99"/>
    <w:rsid w:val="00A50D10"/>
    <w:pPr>
      <w:pBdr>
        <w:top w:val="single" w:sz="4" w:space="0" w:color="auto"/>
        <w:left w:val="single" w:sz="4" w:space="0" w:color="auto"/>
        <w:bottom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58">
    <w:name w:val="xl58"/>
    <w:basedOn w:val="Normal"/>
    <w:uiPriority w:val="99"/>
    <w:rsid w:val="00A50D10"/>
    <w:pPr>
      <w:pBdr>
        <w:top w:val="single" w:sz="4" w:space="0" w:color="auto"/>
        <w:bottom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59">
    <w:name w:val="xl59"/>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60">
    <w:name w:val="xl60"/>
    <w:basedOn w:val="Normal"/>
    <w:uiPriority w:val="99"/>
    <w:rsid w:val="00A50D10"/>
    <w:pPr>
      <w:pBdr>
        <w:top w:val="single" w:sz="4" w:space="0" w:color="auto"/>
        <w:bottom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61">
    <w:name w:val="xl61"/>
    <w:basedOn w:val="Normal"/>
    <w:uiPriority w:val="99"/>
    <w:rsid w:val="00A50D10"/>
    <w:pPr>
      <w:pBdr>
        <w:top w:val="single" w:sz="4" w:space="0" w:color="auto"/>
        <w:bottom w:val="single" w:sz="4" w:space="0" w:color="auto"/>
        <w:right w:val="single" w:sz="4" w:space="0" w:color="auto"/>
      </w:pBdr>
      <w:spacing w:before="100" w:beforeAutospacing="1" w:after="100" w:afterAutospacing="1" w:line="240" w:lineRule="auto"/>
      <w:jc w:val="right"/>
    </w:pPr>
    <w:rPr>
      <w:rFonts w:ascii="Tahoma" w:eastAsia="Arial Unicode MS" w:hAnsi="Tahoma" w:cs="Tahoma"/>
      <w:sz w:val="16"/>
      <w:szCs w:val="16"/>
      <w:lang w:val="es-ES" w:eastAsia="es-ES"/>
    </w:rPr>
  </w:style>
  <w:style w:type="paragraph" w:customStyle="1" w:styleId="xl62">
    <w:name w:val="xl62"/>
    <w:basedOn w:val="Normal"/>
    <w:uiPriority w:val="99"/>
    <w:rsid w:val="00A50D10"/>
    <w:pPr>
      <w:spacing w:before="100" w:beforeAutospacing="1" w:after="100" w:afterAutospacing="1" w:line="240" w:lineRule="auto"/>
      <w:jc w:val="center"/>
    </w:pPr>
    <w:rPr>
      <w:rFonts w:ascii="Tahoma" w:eastAsia="Arial Unicode MS" w:hAnsi="Tahoma" w:cs="Tahoma"/>
      <w:b/>
      <w:bCs/>
      <w:sz w:val="24"/>
      <w:szCs w:val="24"/>
      <w:lang w:val="es-ES" w:eastAsia="es-ES"/>
    </w:rPr>
  </w:style>
  <w:style w:type="paragraph" w:customStyle="1" w:styleId="n">
    <w:name w:val="n"/>
    <w:basedOn w:val="Ttulo4"/>
    <w:uiPriority w:val="99"/>
    <w:rsid w:val="00A50D10"/>
    <w:pPr>
      <w:tabs>
        <w:tab w:val="left" w:pos="426"/>
        <w:tab w:val="left" w:pos="851"/>
        <w:tab w:val="left" w:pos="1418"/>
        <w:tab w:val="left" w:pos="2127"/>
      </w:tabs>
      <w:spacing w:before="0" w:after="0"/>
      <w:jc w:val="both"/>
    </w:pPr>
    <w:rPr>
      <w:rFonts w:ascii="Abadi MT Condensed Light" w:hAnsi="Abadi MT Condensed Light"/>
      <w:b w:val="0"/>
      <w:bCs w:val="0"/>
      <w:sz w:val="22"/>
      <w:szCs w:val="20"/>
      <w:lang w:val="es-MX"/>
    </w:rPr>
  </w:style>
  <w:style w:type="paragraph" w:customStyle="1" w:styleId="TABLA">
    <w:name w:val="TABLA"/>
    <w:basedOn w:val="Normal"/>
    <w:next w:val="Textoindependiente"/>
    <w:uiPriority w:val="99"/>
    <w:rsid w:val="00A50D10"/>
    <w:pPr>
      <w:numPr>
        <w:numId w:val="8"/>
      </w:numPr>
      <w:tabs>
        <w:tab w:val="num" w:pos="284"/>
      </w:tabs>
      <w:spacing w:after="0" w:line="240" w:lineRule="auto"/>
      <w:ind w:left="2231"/>
      <w:jc w:val="center"/>
    </w:pPr>
    <w:rPr>
      <w:rFonts w:ascii="Arial" w:eastAsia="Times New Roman" w:hAnsi="Arial" w:cs="Arial"/>
      <w:b/>
      <w:bCs/>
      <w:sz w:val="24"/>
      <w:szCs w:val="24"/>
      <w:lang w:val="es-ES" w:eastAsia="es-ES"/>
    </w:rPr>
  </w:style>
  <w:style w:type="paragraph" w:customStyle="1" w:styleId="BodyText21">
    <w:name w:val="Body Text 21"/>
    <w:basedOn w:val="Normal"/>
    <w:uiPriority w:val="99"/>
    <w:rsid w:val="00A50D10"/>
    <w:pPr>
      <w:spacing w:after="0" w:line="240" w:lineRule="auto"/>
      <w:jc w:val="both"/>
    </w:pPr>
    <w:rPr>
      <w:rFonts w:ascii="Arial" w:eastAsia="Times New Roman" w:hAnsi="Arial" w:cs="Times New Roman"/>
      <w:sz w:val="24"/>
      <w:szCs w:val="20"/>
    </w:rPr>
  </w:style>
  <w:style w:type="paragraph" w:customStyle="1" w:styleId="cuerpotexto">
    <w:name w:val="cuerpotexto"/>
    <w:basedOn w:val="Normal"/>
    <w:uiPriority w:val="99"/>
    <w:rsid w:val="00A50D10"/>
    <w:pPr>
      <w:spacing w:before="100" w:beforeAutospacing="1" w:after="100" w:afterAutospacing="1" w:line="240" w:lineRule="auto"/>
      <w:jc w:val="right"/>
    </w:pPr>
    <w:rPr>
      <w:rFonts w:ascii="Times New Roman" w:eastAsia="Times New Roman" w:hAnsi="Times New Roman" w:cs="Times New Roman"/>
      <w:color w:val="000000"/>
      <w:sz w:val="24"/>
      <w:szCs w:val="24"/>
      <w:lang w:val="es-ES" w:eastAsia="es-ES"/>
    </w:rPr>
  </w:style>
  <w:style w:type="paragraph" w:customStyle="1" w:styleId="font11">
    <w:name w:val="font11"/>
    <w:basedOn w:val="Normal"/>
    <w:uiPriority w:val="99"/>
    <w:rsid w:val="00A50D10"/>
    <w:pPr>
      <w:spacing w:before="100" w:beforeAutospacing="1" w:after="100" w:afterAutospacing="1" w:line="240" w:lineRule="auto"/>
      <w:jc w:val="right"/>
    </w:pPr>
    <w:rPr>
      <w:rFonts w:ascii="Abadi MT Condensed Light" w:eastAsia="Times New Roman" w:hAnsi="Abadi MT Condensed Light" w:cs="Times New Roman"/>
      <w:sz w:val="13"/>
      <w:szCs w:val="13"/>
      <w:lang w:eastAsia="es-MX"/>
    </w:rPr>
  </w:style>
  <w:style w:type="paragraph" w:customStyle="1" w:styleId="font12">
    <w:name w:val="font12"/>
    <w:basedOn w:val="Normal"/>
    <w:uiPriority w:val="99"/>
    <w:rsid w:val="00A50D10"/>
    <w:pPr>
      <w:spacing w:before="100" w:beforeAutospacing="1" w:after="100" w:afterAutospacing="1" w:line="240" w:lineRule="auto"/>
      <w:jc w:val="right"/>
    </w:pPr>
    <w:rPr>
      <w:rFonts w:ascii="Abadi MT Condensed Light" w:eastAsia="Times New Roman" w:hAnsi="Abadi MT Condensed Light" w:cs="Times New Roman"/>
      <w:sz w:val="13"/>
      <w:szCs w:val="13"/>
      <w:lang w:eastAsia="es-MX"/>
    </w:rPr>
  </w:style>
  <w:style w:type="paragraph" w:customStyle="1" w:styleId="TABLAS">
    <w:name w:val="TABLAS"/>
    <w:basedOn w:val="Normal"/>
    <w:next w:val="Textoindependiente"/>
    <w:uiPriority w:val="99"/>
    <w:rsid w:val="00A50D10"/>
    <w:pPr>
      <w:tabs>
        <w:tab w:val="num" w:pos="360"/>
      </w:tabs>
      <w:spacing w:after="0" w:line="240" w:lineRule="auto"/>
      <w:ind w:left="2231" w:hanging="1871"/>
      <w:jc w:val="center"/>
    </w:pPr>
    <w:rPr>
      <w:rFonts w:ascii="Arial" w:eastAsia="Times New Roman" w:hAnsi="Arial" w:cs="Arial"/>
      <w:bCs/>
      <w:sz w:val="24"/>
      <w:szCs w:val="24"/>
      <w:lang w:eastAsia="es-MX"/>
    </w:rPr>
  </w:style>
  <w:style w:type="paragraph" w:customStyle="1" w:styleId="xl22">
    <w:name w:val="xl22"/>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xl23">
    <w:name w:val="xl23"/>
    <w:basedOn w:val="Normal"/>
    <w:uiPriority w:val="99"/>
    <w:rsid w:val="00A50D10"/>
    <w:pPr>
      <w:pBdr>
        <w:top w:val="single" w:sz="4" w:space="0" w:color="auto"/>
      </w:pBdr>
      <w:shd w:val="clear" w:color="auto" w:fill="C0C0C0"/>
      <w:spacing w:before="100" w:beforeAutospacing="1" w:after="100" w:afterAutospacing="1" w:line="240" w:lineRule="auto"/>
      <w:jc w:val="center"/>
    </w:pPr>
    <w:rPr>
      <w:rFonts w:ascii="Tahoma" w:eastAsia="Times New Roman" w:hAnsi="Tahoma" w:cs="Tahoma"/>
      <w:b/>
      <w:bCs/>
      <w:color w:val="000000"/>
      <w:sz w:val="14"/>
      <w:szCs w:val="14"/>
      <w:lang w:val="es-ES" w:eastAsia="es-ES"/>
    </w:rPr>
  </w:style>
  <w:style w:type="paragraph" w:customStyle="1" w:styleId="inge">
    <w:name w:val="inge"/>
    <w:basedOn w:val="Normal"/>
    <w:uiPriority w:val="99"/>
    <w:rsid w:val="00A50D10"/>
    <w:pPr>
      <w:autoSpaceDE w:val="0"/>
      <w:autoSpaceDN w:val="0"/>
      <w:adjustRightInd w:val="0"/>
      <w:spacing w:after="0" w:line="240" w:lineRule="auto"/>
      <w:jc w:val="center"/>
    </w:pPr>
    <w:rPr>
      <w:rFonts w:ascii="CG Omega" w:eastAsia="Times New Roman" w:hAnsi="CG Omega" w:cs="Arial"/>
      <w:b/>
      <w:caps/>
      <w:sz w:val="44"/>
      <w:szCs w:val="20"/>
      <w:lang w:val="es-ES_tradnl" w:eastAsia="es-ES"/>
    </w:rPr>
  </w:style>
  <w:style w:type="paragraph" w:customStyle="1" w:styleId="CENTRADO">
    <w:name w:val="CENTRADO"/>
    <w:basedOn w:val="Normal"/>
    <w:uiPriority w:val="99"/>
    <w:rsid w:val="00A50D10"/>
    <w:pPr>
      <w:spacing w:after="0" w:line="240" w:lineRule="auto"/>
      <w:jc w:val="center"/>
    </w:pPr>
    <w:rPr>
      <w:rFonts w:ascii="CG Omega" w:eastAsia="Times New Roman" w:hAnsi="CG Omega" w:cs="Times New Roman"/>
      <w:sz w:val="16"/>
      <w:szCs w:val="24"/>
      <w:lang w:val="es-ES" w:eastAsia="es-ES"/>
    </w:rPr>
  </w:style>
  <w:style w:type="paragraph" w:customStyle="1" w:styleId="PRRAF-SANGRIA-NEG">
    <w:name w:val="PÁRRAF-SANGRIA-NEG"/>
    <w:basedOn w:val="Normal"/>
    <w:uiPriority w:val="99"/>
    <w:rsid w:val="00A50D10"/>
    <w:pPr>
      <w:spacing w:after="0" w:line="240" w:lineRule="auto"/>
      <w:jc w:val="both"/>
    </w:pPr>
    <w:rPr>
      <w:rFonts w:ascii="Arial" w:eastAsia="Times New Roman" w:hAnsi="Arial" w:cs="Arial"/>
      <w:b/>
      <w:caps/>
      <w:sz w:val="20"/>
      <w:szCs w:val="24"/>
      <w:lang w:eastAsia="es-ES"/>
    </w:rPr>
  </w:style>
  <w:style w:type="paragraph" w:customStyle="1" w:styleId="centrar0">
    <w:name w:val="centrar"/>
    <w:basedOn w:val="Normal"/>
    <w:uiPriority w:val="99"/>
    <w:rsid w:val="00A50D10"/>
    <w:pPr>
      <w:spacing w:after="0" w:line="240" w:lineRule="auto"/>
      <w:jc w:val="center"/>
    </w:pPr>
    <w:rPr>
      <w:rFonts w:ascii="Arial" w:eastAsia="Times New Roman" w:hAnsi="Arial" w:cs="Arial"/>
      <w:b/>
      <w:bCs/>
      <w:caps/>
      <w:sz w:val="20"/>
      <w:szCs w:val="24"/>
      <w:lang w:eastAsia="es-ES"/>
    </w:rPr>
  </w:style>
  <w:style w:type="paragraph" w:customStyle="1" w:styleId="estilo10">
    <w:name w:val="estilo1"/>
    <w:basedOn w:val="Normal"/>
    <w:uiPriority w:val="99"/>
    <w:rsid w:val="00A50D10"/>
    <w:pPr>
      <w:spacing w:before="100" w:beforeAutospacing="1" w:after="100" w:afterAutospacing="1" w:line="240" w:lineRule="auto"/>
      <w:jc w:val="right"/>
    </w:pPr>
    <w:rPr>
      <w:rFonts w:ascii="Verdana" w:eastAsia="Times New Roman" w:hAnsi="Verdana" w:cs="Times New Roman"/>
      <w:sz w:val="18"/>
      <w:szCs w:val="18"/>
      <w:lang w:val="es-ES" w:eastAsia="es-ES"/>
    </w:rPr>
  </w:style>
  <w:style w:type="paragraph" w:customStyle="1" w:styleId="Pa6">
    <w:name w:val="Pa6"/>
    <w:basedOn w:val="Normal"/>
    <w:next w:val="Normal"/>
    <w:uiPriority w:val="99"/>
    <w:rsid w:val="00A50D10"/>
    <w:pPr>
      <w:autoSpaceDE w:val="0"/>
      <w:autoSpaceDN w:val="0"/>
      <w:adjustRightInd w:val="0"/>
      <w:spacing w:after="0" w:line="781" w:lineRule="atLeast"/>
      <w:jc w:val="right"/>
    </w:pPr>
    <w:rPr>
      <w:rFonts w:ascii="Eureka Sans" w:eastAsia="Times New Roman" w:hAnsi="Eureka Sans" w:cs="Times New Roman"/>
      <w:sz w:val="24"/>
      <w:szCs w:val="24"/>
      <w:lang w:val="es-ES" w:eastAsia="es-ES"/>
    </w:rPr>
  </w:style>
  <w:style w:type="paragraph" w:customStyle="1" w:styleId="Pa0">
    <w:name w:val="Pa0"/>
    <w:basedOn w:val="Normal"/>
    <w:next w:val="Normal"/>
    <w:uiPriority w:val="99"/>
    <w:rsid w:val="00A50D10"/>
    <w:pPr>
      <w:autoSpaceDE w:val="0"/>
      <w:autoSpaceDN w:val="0"/>
      <w:adjustRightInd w:val="0"/>
      <w:spacing w:after="0" w:line="241" w:lineRule="atLeast"/>
      <w:jc w:val="right"/>
    </w:pPr>
    <w:rPr>
      <w:rFonts w:ascii="Eureka Sans" w:eastAsia="Times New Roman" w:hAnsi="Eureka Sans" w:cs="Times New Roman"/>
      <w:sz w:val="24"/>
      <w:szCs w:val="24"/>
      <w:lang w:val="es-ES" w:eastAsia="es-ES"/>
    </w:rPr>
  </w:style>
  <w:style w:type="paragraph" w:customStyle="1" w:styleId="Pa9">
    <w:name w:val="Pa9"/>
    <w:basedOn w:val="Normal"/>
    <w:next w:val="Normal"/>
    <w:uiPriority w:val="99"/>
    <w:rsid w:val="00A50D10"/>
    <w:pPr>
      <w:autoSpaceDE w:val="0"/>
      <w:autoSpaceDN w:val="0"/>
      <w:adjustRightInd w:val="0"/>
      <w:spacing w:after="0" w:line="241" w:lineRule="atLeast"/>
      <w:jc w:val="right"/>
    </w:pPr>
    <w:rPr>
      <w:rFonts w:ascii="Eureka Sans" w:eastAsia="Times New Roman" w:hAnsi="Eureka Sans" w:cs="Times New Roman"/>
      <w:sz w:val="24"/>
      <w:szCs w:val="24"/>
      <w:lang w:val="es-ES" w:eastAsia="es-ES"/>
    </w:rPr>
  </w:style>
  <w:style w:type="paragraph" w:customStyle="1" w:styleId="Pa10">
    <w:name w:val="Pa10"/>
    <w:basedOn w:val="Normal"/>
    <w:next w:val="Normal"/>
    <w:uiPriority w:val="99"/>
    <w:rsid w:val="00A50D10"/>
    <w:pPr>
      <w:autoSpaceDE w:val="0"/>
      <w:autoSpaceDN w:val="0"/>
      <w:adjustRightInd w:val="0"/>
      <w:spacing w:after="0" w:line="781" w:lineRule="atLeast"/>
      <w:jc w:val="right"/>
    </w:pPr>
    <w:rPr>
      <w:rFonts w:ascii="Eureka Sans" w:eastAsia="Times New Roman" w:hAnsi="Eureka Sans" w:cs="Times New Roman"/>
      <w:sz w:val="24"/>
      <w:szCs w:val="24"/>
      <w:lang w:val="es-ES" w:eastAsia="es-ES"/>
    </w:rPr>
  </w:style>
  <w:style w:type="paragraph" w:customStyle="1" w:styleId="Pa11">
    <w:name w:val="Pa11"/>
    <w:basedOn w:val="Normal"/>
    <w:next w:val="Normal"/>
    <w:uiPriority w:val="99"/>
    <w:rsid w:val="00A50D10"/>
    <w:pPr>
      <w:autoSpaceDE w:val="0"/>
      <w:autoSpaceDN w:val="0"/>
      <w:adjustRightInd w:val="0"/>
      <w:spacing w:after="0" w:line="271" w:lineRule="atLeast"/>
      <w:jc w:val="right"/>
    </w:pPr>
    <w:rPr>
      <w:rFonts w:ascii="Eureka Sans" w:eastAsia="Times New Roman" w:hAnsi="Eureka Sans" w:cs="Times New Roman"/>
      <w:sz w:val="24"/>
      <w:szCs w:val="24"/>
      <w:lang w:val="es-ES" w:eastAsia="es-ES"/>
    </w:rPr>
  </w:style>
  <w:style w:type="paragraph" w:customStyle="1" w:styleId="Pa13">
    <w:name w:val="Pa13"/>
    <w:basedOn w:val="Normal"/>
    <w:next w:val="Normal"/>
    <w:uiPriority w:val="99"/>
    <w:rsid w:val="00A50D10"/>
    <w:pPr>
      <w:autoSpaceDE w:val="0"/>
      <w:autoSpaceDN w:val="0"/>
      <w:adjustRightInd w:val="0"/>
      <w:spacing w:after="0" w:line="271" w:lineRule="atLeast"/>
      <w:jc w:val="right"/>
    </w:pPr>
    <w:rPr>
      <w:rFonts w:ascii="Eureka Sans" w:eastAsia="Times New Roman" w:hAnsi="Eureka Sans" w:cs="Times New Roman"/>
      <w:sz w:val="24"/>
      <w:szCs w:val="24"/>
      <w:lang w:val="es-ES" w:eastAsia="es-ES"/>
    </w:rPr>
  </w:style>
  <w:style w:type="paragraph" w:customStyle="1" w:styleId="Pa12">
    <w:name w:val="Pa12"/>
    <w:basedOn w:val="Normal"/>
    <w:next w:val="Normal"/>
    <w:uiPriority w:val="99"/>
    <w:rsid w:val="00A50D10"/>
    <w:pPr>
      <w:autoSpaceDE w:val="0"/>
      <w:autoSpaceDN w:val="0"/>
      <w:adjustRightInd w:val="0"/>
      <w:spacing w:after="0" w:line="271" w:lineRule="atLeast"/>
      <w:jc w:val="right"/>
    </w:pPr>
    <w:rPr>
      <w:rFonts w:ascii="Eureka Sans" w:eastAsia="Times New Roman" w:hAnsi="Eureka Sans" w:cs="Times New Roman"/>
      <w:sz w:val="24"/>
      <w:szCs w:val="24"/>
      <w:lang w:val="es-ES" w:eastAsia="es-ES"/>
    </w:rPr>
  </w:style>
  <w:style w:type="paragraph" w:customStyle="1" w:styleId="contenido">
    <w:name w:val="contenido"/>
    <w:basedOn w:val="Normal"/>
    <w:uiPriority w:val="99"/>
    <w:rsid w:val="00A50D10"/>
    <w:pPr>
      <w:spacing w:before="100" w:beforeAutospacing="1" w:after="100" w:afterAutospacing="1" w:line="240" w:lineRule="auto"/>
      <w:jc w:val="right"/>
    </w:pPr>
    <w:rPr>
      <w:rFonts w:ascii="Verdana" w:eastAsia="Times New Roman" w:hAnsi="Verdana" w:cs="Times New Roman"/>
      <w:color w:val="333333"/>
      <w:sz w:val="17"/>
      <w:szCs w:val="17"/>
      <w:lang w:val="es-ES" w:eastAsia="es-ES"/>
    </w:rPr>
  </w:style>
  <w:style w:type="paragraph" w:customStyle="1" w:styleId="ListParagraph1">
    <w:name w:val="List Paragraph1"/>
    <w:basedOn w:val="Normal"/>
    <w:uiPriority w:val="99"/>
    <w:rsid w:val="00A50D10"/>
    <w:pPr>
      <w:spacing w:after="0" w:line="240" w:lineRule="auto"/>
      <w:ind w:left="720"/>
      <w:jc w:val="right"/>
    </w:pPr>
    <w:rPr>
      <w:rFonts w:ascii="Cambria" w:eastAsia="Times New Roman" w:hAnsi="Cambria" w:cs="Times New Roman"/>
      <w:sz w:val="24"/>
      <w:szCs w:val="24"/>
      <w:lang w:val="es-ES_tradnl"/>
    </w:rPr>
  </w:style>
  <w:style w:type="paragraph" w:customStyle="1" w:styleId="style6">
    <w:name w:val="style6"/>
    <w:basedOn w:val="Normal"/>
    <w:uiPriority w:val="99"/>
    <w:rsid w:val="00A50D10"/>
    <w:pPr>
      <w:spacing w:before="100" w:beforeAutospacing="1" w:after="100" w:afterAutospacing="1" w:line="240" w:lineRule="auto"/>
      <w:jc w:val="right"/>
    </w:pPr>
    <w:rPr>
      <w:rFonts w:ascii="Verdana" w:eastAsia="Times New Roman" w:hAnsi="Verdana" w:cs="Times New Roman"/>
      <w:color w:val="000000"/>
      <w:sz w:val="17"/>
      <w:szCs w:val="17"/>
      <w:lang w:val="es-ES" w:eastAsia="es-ES"/>
    </w:rPr>
  </w:style>
  <w:style w:type="paragraph" w:customStyle="1" w:styleId="estilo16">
    <w:name w:val="estilo16"/>
    <w:basedOn w:val="Normal"/>
    <w:uiPriority w:val="99"/>
    <w:rsid w:val="00A50D10"/>
    <w:pPr>
      <w:spacing w:before="100" w:beforeAutospacing="1" w:after="100" w:afterAutospacing="1" w:line="240" w:lineRule="auto"/>
      <w:jc w:val="right"/>
    </w:pPr>
    <w:rPr>
      <w:rFonts w:ascii="Arial" w:eastAsia="Times New Roman" w:hAnsi="Arial" w:cs="Arial"/>
      <w:color w:val="000000"/>
      <w:sz w:val="18"/>
      <w:szCs w:val="18"/>
      <w:lang w:val="es-ES" w:eastAsia="es-ES"/>
    </w:rPr>
  </w:style>
  <w:style w:type="paragraph" w:customStyle="1" w:styleId="estilo19">
    <w:name w:val="estilo19"/>
    <w:basedOn w:val="Normal"/>
    <w:uiPriority w:val="99"/>
    <w:rsid w:val="00A50D10"/>
    <w:pPr>
      <w:spacing w:before="100" w:beforeAutospacing="1" w:after="100" w:afterAutospacing="1" w:line="240" w:lineRule="auto"/>
      <w:jc w:val="right"/>
    </w:pPr>
    <w:rPr>
      <w:rFonts w:ascii="Arial" w:eastAsia="Times New Roman" w:hAnsi="Arial" w:cs="Arial"/>
      <w:b/>
      <w:bCs/>
      <w:color w:val="000000"/>
      <w:sz w:val="18"/>
      <w:szCs w:val="18"/>
      <w:lang w:val="es-ES" w:eastAsia="es-ES"/>
    </w:rPr>
  </w:style>
  <w:style w:type="paragraph" w:customStyle="1" w:styleId="style2">
    <w:name w:val="style2"/>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17"/>
      <w:szCs w:val="17"/>
      <w:lang w:val="es-ES" w:eastAsia="es-ES"/>
    </w:rPr>
  </w:style>
  <w:style w:type="paragraph" w:customStyle="1" w:styleId="estilo76">
    <w:name w:val="estilo76"/>
    <w:basedOn w:val="Normal"/>
    <w:uiPriority w:val="99"/>
    <w:rsid w:val="00A50D10"/>
    <w:pPr>
      <w:spacing w:before="100" w:beforeAutospacing="1" w:after="100" w:afterAutospacing="1" w:line="240" w:lineRule="auto"/>
      <w:jc w:val="right"/>
    </w:pPr>
    <w:rPr>
      <w:rFonts w:ascii="Verdana" w:eastAsia="Times New Roman" w:hAnsi="Verdana" w:cs="Times New Roman"/>
      <w:sz w:val="20"/>
      <w:szCs w:val="20"/>
      <w:lang w:val="es-ES" w:eastAsia="es-ES"/>
    </w:rPr>
  </w:style>
  <w:style w:type="paragraph" w:customStyle="1" w:styleId="textonotas">
    <w:name w:val="texto_notas"/>
    <w:basedOn w:val="Normal"/>
    <w:uiPriority w:val="99"/>
    <w:rsid w:val="00A50D10"/>
    <w:pPr>
      <w:spacing w:before="100" w:beforeAutospacing="1" w:after="100" w:afterAutospacing="1" w:line="240" w:lineRule="auto"/>
      <w:jc w:val="right"/>
    </w:pPr>
    <w:rPr>
      <w:rFonts w:ascii="Tahoma" w:eastAsia="Times New Roman" w:hAnsi="Tahoma" w:cs="Tahoma"/>
      <w:color w:val="000000"/>
      <w:sz w:val="17"/>
      <w:szCs w:val="17"/>
      <w:lang w:val="es-ES" w:eastAsia="es-ES"/>
    </w:rPr>
  </w:style>
  <w:style w:type="paragraph" w:customStyle="1" w:styleId="style84">
    <w:name w:val="style84"/>
    <w:basedOn w:val="Normal"/>
    <w:uiPriority w:val="99"/>
    <w:rsid w:val="00A50D10"/>
    <w:pPr>
      <w:spacing w:before="100" w:beforeAutospacing="1" w:after="100" w:afterAutospacing="1" w:line="360" w:lineRule="auto"/>
      <w:ind w:left="900" w:right="900"/>
      <w:jc w:val="right"/>
    </w:pPr>
    <w:rPr>
      <w:rFonts w:ascii="Times New Roman" w:eastAsia="Times New Roman" w:hAnsi="Times New Roman" w:cs="Times New Roman"/>
      <w:b/>
      <w:bCs/>
      <w:sz w:val="24"/>
      <w:szCs w:val="24"/>
      <w:lang w:val="es-ES" w:eastAsia="es-ES"/>
    </w:rPr>
  </w:style>
  <w:style w:type="paragraph" w:customStyle="1" w:styleId="style143">
    <w:name w:val="style143"/>
    <w:basedOn w:val="Normal"/>
    <w:uiPriority w:val="99"/>
    <w:rsid w:val="00A50D10"/>
    <w:pPr>
      <w:spacing w:before="100" w:beforeAutospacing="1" w:after="100" w:afterAutospacing="1" w:line="360" w:lineRule="auto"/>
      <w:ind w:left="900" w:right="900"/>
      <w:jc w:val="right"/>
    </w:pPr>
    <w:rPr>
      <w:rFonts w:ascii="Arial" w:eastAsia="Times New Roman" w:hAnsi="Arial" w:cs="Arial"/>
      <w:sz w:val="24"/>
      <w:szCs w:val="24"/>
      <w:lang w:val="es-ES" w:eastAsia="es-ES"/>
    </w:rPr>
  </w:style>
  <w:style w:type="paragraph" w:customStyle="1" w:styleId="style155">
    <w:name w:val="style155"/>
    <w:basedOn w:val="Normal"/>
    <w:uiPriority w:val="99"/>
    <w:rsid w:val="00A50D10"/>
    <w:pPr>
      <w:spacing w:before="100" w:beforeAutospacing="1" w:after="100" w:afterAutospacing="1" w:line="480" w:lineRule="auto"/>
      <w:ind w:left="1500" w:right="900"/>
      <w:jc w:val="right"/>
    </w:pPr>
    <w:rPr>
      <w:rFonts w:ascii="Arial" w:eastAsia="Times New Roman" w:hAnsi="Arial" w:cs="Arial"/>
      <w:sz w:val="24"/>
      <w:szCs w:val="24"/>
      <w:lang w:val="es-ES" w:eastAsia="es-ES"/>
    </w:rPr>
  </w:style>
  <w:style w:type="paragraph" w:customStyle="1" w:styleId="bullet">
    <w:name w:val="bullet"/>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summary">
    <w:name w:val="summary"/>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estilo10estilo4">
    <w:name w:val="estilo10 estilo4"/>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verd12azul">
    <w:name w:val="verd12azul"/>
    <w:basedOn w:val="Normal"/>
    <w:uiPriority w:val="99"/>
    <w:rsid w:val="00A50D10"/>
    <w:pPr>
      <w:spacing w:before="100" w:beforeAutospacing="1" w:after="100" w:afterAutospacing="1" w:line="240" w:lineRule="auto"/>
      <w:jc w:val="right"/>
    </w:pPr>
    <w:rPr>
      <w:rFonts w:ascii="Verdana" w:eastAsia="Times New Roman" w:hAnsi="Verdana" w:cs="Times New Roman"/>
      <w:color w:val="003399"/>
      <w:sz w:val="18"/>
      <w:szCs w:val="18"/>
      <w:lang w:val="es-ES" w:eastAsia="es-ES"/>
    </w:rPr>
  </w:style>
  <w:style w:type="paragraph" w:customStyle="1" w:styleId="estilo7">
    <w:name w:val="estilo7"/>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Textoindependiente32">
    <w:name w:val="Texto independiente 32"/>
    <w:basedOn w:val="Normal"/>
    <w:uiPriority w:val="99"/>
    <w:rsid w:val="00A50D10"/>
    <w:pPr>
      <w:widowControl w:val="0"/>
      <w:suppressAutoHyphens/>
      <w:overflowPunct w:val="0"/>
      <w:autoSpaceDE w:val="0"/>
      <w:spacing w:after="0" w:line="240" w:lineRule="auto"/>
      <w:jc w:val="both"/>
    </w:pPr>
    <w:rPr>
      <w:rFonts w:ascii="Verdana" w:eastAsia="Times New Roman" w:hAnsi="Verdana" w:cs="Times New Roman"/>
      <w:kern w:val="2"/>
      <w:szCs w:val="20"/>
      <w:lang w:val="es-ES" w:eastAsia="ar-SA"/>
    </w:rPr>
  </w:style>
  <w:style w:type="paragraph" w:customStyle="1" w:styleId="Textoindependiente22">
    <w:name w:val="Texto independiente 22"/>
    <w:basedOn w:val="Normal"/>
    <w:uiPriority w:val="99"/>
    <w:rsid w:val="00A50D10"/>
    <w:pPr>
      <w:widowControl w:val="0"/>
      <w:tabs>
        <w:tab w:val="left" w:pos="1276"/>
      </w:tabs>
      <w:suppressAutoHyphens/>
      <w:spacing w:after="0" w:line="240" w:lineRule="auto"/>
      <w:jc w:val="both"/>
    </w:pPr>
    <w:rPr>
      <w:rFonts w:ascii="Times New Roman" w:eastAsia="Times New Roman" w:hAnsi="Times New Roman" w:cs="Times New Roman"/>
      <w:kern w:val="2"/>
      <w:sz w:val="24"/>
      <w:szCs w:val="20"/>
      <w:lang w:val="es-ES" w:eastAsia="ar-SA"/>
    </w:rPr>
  </w:style>
  <w:style w:type="paragraph" w:customStyle="1" w:styleId="Sangra2detindependiente1">
    <w:name w:val="Sangría 2 de t. independiente1"/>
    <w:basedOn w:val="Normal"/>
    <w:uiPriority w:val="99"/>
    <w:rsid w:val="00A50D10"/>
    <w:pPr>
      <w:widowControl w:val="0"/>
      <w:suppressAutoHyphens/>
      <w:spacing w:after="0" w:line="240" w:lineRule="auto"/>
      <w:ind w:left="810" w:hanging="810"/>
      <w:jc w:val="both"/>
    </w:pPr>
    <w:rPr>
      <w:rFonts w:ascii="Times New Roman" w:eastAsia="Times New Roman" w:hAnsi="Times New Roman" w:cs="Times New Roman"/>
      <w:kern w:val="2"/>
      <w:sz w:val="24"/>
      <w:szCs w:val="20"/>
      <w:lang w:val="es-ES" w:eastAsia="ar-SA"/>
    </w:rPr>
  </w:style>
  <w:style w:type="paragraph" w:customStyle="1" w:styleId="Sangra3detindependiente1">
    <w:name w:val="Sangría 3 de t. independiente1"/>
    <w:basedOn w:val="Normal"/>
    <w:uiPriority w:val="99"/>
    <w:rsid w:val="00A50D10"/>
    <w:pPr>
      <w:widowControl w:val="0"/>
      <w:suppressAutoHyphens/>
      <w:spacing w:after="120" w:line="240" w:lineRule="auto"/>
      <w:ind w:left="283"/>
      <w:jc w:val="right"/>
    </w:pPr>
    <w:rPr>
      <w:rFonts w:ascii="Times New Roman" w:eastAsia="Times New Roman" w:hAnsi="Times New Roman" w:cs="Times New Roman"/>
      <w:kern w:val="2"/>
      <w:sz w:val="16"/>
      <w:szCs w:val="16"/>
      <w:lang w:val="es-ES" w:eastAsia="ar-SA"/>
    </w:rPr>
  </w:style>
  <w:style w:type="paragraph" w:customStyle="1" w:styleId="ANOTACION">
    <w:name w:val="ANOTACION"/>
    <w:basedOn w:val="Normal"/>
    <w:uiPriority w:val="99"/>
    <w:rsid w:val="00A50D10"/>
    <w:pPr>
      <w:spacing w:before="101" w:after="101" w:line="216" w:lineRule="atLeast"/>
      <w:jc w:val="center"/>
    </w:pPr>
    <w:rPr>
      <w:rFonts w:ascii="Times New Roman" w:eastAsia="Times New Roman" w:hAnsi="Times New Roman" w:cs="Times New Roman"/>
      <w:b/>
      <w:sz w:val="18"/>
      <w:szCs w:val="20"/>
      <w:lang w:val="es-ES_tradnl" w:eastAsia="es-ES"/>
    </w:rPr>
  </w:style>
  <w:style w:type="paragraph" w:customStyle="1" w:styleId="INCISO">
    <w:name w:val="INCISO"/>
    <w:basedOn w:val="Normal"/>
    <w:uiPriority w:val="99"/>
    <w:rsid w:val="00A50D10"/>
    <w:pPr>
      <w:spacing w:after="101" w:line="216" w:lineRule="exact"/>
      <w:ind w:left="1080" w:hanging="360"/>
      <w:jc w:val="both"/>
    </w:pPr>
    <w:rPr>
      <w:rFonts w:ascii="Arial" w:eastAsia="Times New Roman" w:hAnsi="Arial" w:cs="Arial"/>
      <w:sz w:val="18"/>
      <w:szCs w:val="18"/>
      <w:lang w:val="es-ES" w:eastAsia="es-ES"/>
    </w:rPr>
  </w:style>
  <w:style w:type="paragraph" w:customStyle="1" w:styleId="Legal">
    <w:name w:val="Legal"/>
    <w:basedOn w:val="Normal"/>
    <w:uiPriority w:val="99"/>
    <w:rsid w:val="00A50D10"/>
    <w:pPr>
      <w:tabs>
        <w:tab w:val="num" w:pos="360"/>
      </w:tabs>
      <w:spacing w:after="0" w:line="240" w:lineRule="auto"/>
      <w:jc w:val="right"/>
    </w:pPr>
    <w:rPr>
      <w:rFonts w:ascii="Times New Roman" w:eastAsia="Times New Roman" w:hAnsi="Times New Roman" w:cs="Times New Roman"/>
      <w:sz w:val="24"/>
      <w:szCs w:val="20"/>
      <w:lang w:eastAsia="es-ES"/>
    </w:rPr>
  </w:style>
  <w:style w:type="paragraph" w:customStyle="1" w:styleId="BodyText22">
    <w:name w:val="Body Text 22"/>
    <w:basedOn w:val="Normal"/>
    <w:uiPriority w:val="99"/>
    <w:rsid w:val="00A50D10"/>
    <w:pPr>
      <w:spacing w:after="0" w:line="240" w:lineRule="auto"/>
      <w:jc w:val="right"/>
    </w:pPr>
    <w:rPr>
      <w:rFonts w:ascii="Arial" w:eastAsia="Times New Roman" w:hAnsi="Arial" w:cs="Times New Roman"/>
      <w:szCs w:val="20"/>
      <w:lang w:val="es-ES_tradnl" w:eastAsia="es-ES"/>
    </w:rPr>
  </w:style>
  <w:style w:type="paragraph" w:customStyle="1" w:styleId="subtituloseccioninterior">
    <w:name w:val="subtitulo_seccioninterior"/>
    <w:basedOn w:val="Normal"/>
    <w:uiPriority w:val="99"/>
    <w:rsid w:val="00A50D10"/>
    <w:pPr>
      <w:spacing w:before="75" w:after="45" w:line="240" w:lineRule="auto"/>
      <w:jc w:val="right"/>
    </w:pPr>
    <w:rPr>
      <w:rFonts w:ascii="Verdana" w:eastAsia="Times New Roman" w:hAnsi="Verdana" w:cs="Times New Roman"/>
      <w:b/>
      <w:bCs/>
      <w:color w:val="0768A9"/>
      <w:sz w:val="29"/>
      <w:szCs w:val="29"/>
      <w:lang w:eastAsia="es-ES"/>
    </w:rPr>
  </w:style>
  <w:style w:type="paragraph" w:customStyle="1" w:styleId="Lneadeasunto">
    <w:name w:val="Línea de asunto"/>
    <w:basedOn w:val="Normal"/>
    <w:uiPriority w:val="99"/>
    <w:rsid w:val="00A50D10"/>
    <w:pPr>
      <w:spacing w:after="0" w:line="240" w:lineRule="auto"/>
      <w:jc w:val="right"/>
    </w:pPr>
    <w:rPr>
      <w:rFonts w:ascii="Times New Roman" w:eastAsia="Times New Roman" w:hAnsi="Times New Roman" w:cs="Times New Roman"/>
      <w:sz w:val="24"/>
      <w:szCs w:val="24"/>
      <w:lang w:eastAsia="es-ES"/>
    </w:rPr>
  </w:style>
  <w:style w:type="paragraph" w:customStyle="1" w:styleId="ecxecxmsonormal">
    <w:name w:val="ecxecxmsonormal"/>
    <w:basedOn w:val="Normal"/>
    <w:uiPriority w:val="99"/>
    <w:rsid w:val="00A50D10"/>
    <w:pPr>
      <w:spacing w:after="324" w:line="240" w:lineRule="auto"/>
      <w:jc w:val="right"/>
    </w:pPr>
    <w:rPr>
      <w:rFonts w:ascii="Times New Roman" w:eastAsia="Times New Roman" w:hAnsi="Times New Roman" w:cs="Times New Roman"/>
      <w:sz w:val="24"/>
      <w:szCs w:val="24"/>
      <w:lang w:eastAsia="es-MX"/>
    </w:rPr>
  </w:style>
  <w:style w:type="paragraph" w:customStyle="1" w:styleId="Prrafodelista2">
    <w:name w:val="Párrafo de lista2"/>
    <w:basedOn w:val="Normal"/>
    <w:uiPriority w:val="99"/>
    <w:rsid w:val="00A50D10"/>
    <w:pPr>
      <w:spacing w:after="0" w:line="240" w:lineRule="auto"/>
      <w:ind w:left="708"/>
      <w:jc w:val="right"/>
    </w:pPr>
    <w:rPr>
      <w:rFonts w:ascii="Times New Roman" w:eastAsia="Times New Roman" w:hAnsi="Times New Roman" w:cs="Times New Roman"/>
      <w:sz w:val="24"/>
      <w:szCs w:val="24"/>
      <w:lang w:val="es-ES" w:eastAsia="es-ES"/>
    </w:rPr>
  </w:style>
  <w:style w:type="paragraph" w:customStyle="1" w:styleId="Pa1">
    <w:name w:val="Pa1"/>
    <w:basedOn w:val="Normal"/>
    <w:next w:val="Normal"/>
    <w:uiPriority w:val="99"/>
    <w:rsid w:val="00A50D10"/>
    <w:pPr>
      <w:autoSpaceDE w:val="0"/>
      <w:autoSpaceDN w:val="0"/>
      <w:adjustRightInd w:val="0"/>
      <w:spacing w:after="0" w:line="241" w:lineRule="atLeast"/>
      <w:jc w:val="right"/>
    </w:pPr>
    <w:rPr>
      <w:rFonts w:ascii="Arial" w:eastAsia="Times New Roman" w:hAnsi="Arial" w:cs="Arial"/>
      <w:sz w:val="24"/>
      <w:szCs w:val="24"/>
      <w:lang w:eastAsia="es-MX"/>
    </w:rPr>
  </w:style>
  <w:style w:type="paragraph" w:customStyle="1" w:styleId="Inciso0">
    <w:name w:val="Inciso"/>
    <w:basedOn w:val="Normal"/>
    <w:autoRedefine/>
    <w:uiPriority w:val="99"/>
    <w:rsid w:val="00A50D10"/>
    <w:pPr>
      <w:spacing w:after="0" w:line="240" w:lineRule="atLeast"/>
      <w:jc w:val="both"/>
    </w:pPr>
    <w:rPr>
      <w:rFonts w:ascii="Abadi MT Condensed Light" w:eastAsia="Times New Roman" w:hAnsi="Abadi MT Condensed Light" w:cs="Times New Roman"/>
      <w:szCs w:val="20"/>
      <w:lang w:val="es-ES" w:eastAsia="es-ES"/>
    </w:rPr>
  </w:style>
  <w:style w:type="paragraph" w:customStyle="1" w:styleId="estilo9">
    <w:name w:val="estilo9"/>
    <w:basedOn w:val="Normal"/>
    <w:uiPriority w:val="99"/>
    <w:rsid w:val="00A50D10"/>
    <w:pPr>
      <w:spacing w:before="75" w:after="0" w:line="240" w:lineRule="auto"/>
      <w:ind w:left="300" w:right="300"/>
      <w:jc w:val="right"/>
    </w:pPr>
    <w:rPr>
      <w:rFonts w:ascii="Arial" w:eastAsia="Times New Roman" w:hAnsi="Arial" w:cs="Arial"/>
      <w:color w:val="000000"/>
      <w:sz w:val="18"/>
      <w:szCs w:val="18"/>
      <w:lang w:val="es-ES" w:eastAsia="es-ES"/>
    </w:rPr>
  </w:style>
  <w:style w:type="paragraph" w:customStyle="1" w:styleId="textocar0">
    <w:name w:val="textocar"/>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t26">
    <w:name w:val="t26"/>
    <w:basedOn w:val="Normal"/>
    <w:uiPriority w:val="99"/>
    <w:rsid w:val="00A50D10"/>
    <w:pPr>
      <w:widowControl w:val="0"/>
      <w:spacing w:after="0" w:line="240" w:lineRule="atLeast"/>
      <w:jc w:val="right"/>
    </w:pPr>
    <w:rPr>
      <w:rFonts w:ascii="Times New Roman" w:eastAsia="Times New Roman" w:hAnsi="Times New Roman" w:cs="Times New Roman"/>
      <w:sz w:val="24"/>
      <w:szCs w:val="20"/>
      <w:lang w:val="es-ES" w:eastAsia="es-ES"/>
    </w:rPr>
  </w:style>
  <w:style w:type="paragraph" w:customStyle="1" w:styleId="SUBTITULO">
    <w:name w:val="SUBTITULO"/>
    <w:basedOn w:val="Textoindependiente"/>
    <w:uiPriority w:val="99"/>
    <w:rsid w:val="00A50D10"/>
    <w:pPr>
      <w:jc w:val="center"/>
    </w:pPr>
    <w:rPr>
      <w:rFonts w:ascii="Arial" w:eastAsia="Times New Roman" w:hAnsi="Arial" w:cs="Arial"/>
      <w:b/>
      <w:bCs/>
      <w:caps/>
      <w:sz w:val="20"/>
      <w:szCs w:val="24"/>
      <w:lang w:val="en-US" w:eastAsia="es-ES"/>
    </w:rPr>
  </w:style>
  <w:style w:type="paragraph" w:customStyle="1" w:styleId="SANGRA0">
    <w:name w:val="SANGRÍA"/>
    <w:basedOn w:val="Normal"/>
    <w:uiPriority w:val="99"/>
    <w:rsid w:val="00A50D10"/>
    <w:pPr>
      <w:spacing w:after="0" w:line="240" w:lineRule="auto"/>
      <w:ind w:firstLine="567"/>
      <w:jc w:val="both"/>
    </w:pPr>
    <w:rPr>
      <w:rFonts w:ascii="Arial" w:eastAsia="Times New Roman" w:hAnsi="Arial" w:cs="Times New Roman"/>
      <w:sz w:val="20"/>
      <w:szCs w:val="20"/>
      <w:lang w:eastAsia="es-ES"/>
    </w:rPr>
  </w:style>
  <w:style w:type="paragraph" w:customStyle="1" w:styleId="Prrafodelista3">
    <w:name w:val="Párrafo de lista3"/>
    <w:basedOn w:val="Normal"/>
    <w:uiPriority w:val="99"/>
    <w:rsid w:val="00A50D10"/>
    <w:pPr>
      <w:spacing w:after="0" w:line="240" w:lineRule="auto"/>
      <w:ind w:left="720"/>
      <w:jc w:val="right"/>
    </w:pPr>
    <w:rPr>
      <w:rFonts w:ascii="Calibri" w:eastAsia="Times New Roman" w:hAnsi="Calibri" w:cs="Times New Roman"/>
      <w:lang w:val="es-ES"/>
    </w:rPr>
  </w:style>
  <w:style w:type="paragraph" w:customStyle="1" w:styleId="Sinespaciado2">
    <w:name w:val="Sin espaciado2"/>
    <w:uiPriority w:val="99"/>
    <w:rsid w:val="00A50D10"/>
    <w:pPr>
      <w:spacing w:after="0" w:line="240" w:lineRule="auto"/>
      <w:jc w:val="right"/>
    </w:pPr>
    <w:rPr>
      <w:rFonts w:ascii="Calibri" w:eastAsia="Times New Roman" w:hAnsi="Calibri" w:cs="Times New Roman"/>
      <w:lang w:val="es-ES"/>
    </w:rPr>
  </w:style>
  <w:style w:type="paragraph" w:customStyle="1" w:styleId="CM54">
    <w:name w:val="CM54"/>
    <w:basedOn w:val="Normal"/>
    <w:next w:val="Normal"/>
    <w:uiPriority w:val="99"/>
    <w:rsid w:val="00A50D10"/>
    <w:pPr>
      <w:widowControl w:val="0"/>
      <w:autoSpaceDE w:val="0"/>
      <w:autoSpaceDN w:val="0"/>
      <w:adjustRightInd w:val="0"/>
      <w:spacing w:after="0" w:line="240" w:lineRule="auto"/>
      <w:jc w:val="right"/>
    </w:pPr>
    <w:rPr>
      <w:rFonts w:ascii="Arial" w:eastAsia="Times New Roman" w:hAnsi="Arial" w:cs="Arial"/>
      <w:sz w:val="24"/>
      <w:szCs w:val="24"/>
      <w:lang w:eastAsia="es-MX"/>
    </w:rPr>
  </w:style>
  <w:style w:type="paragraph" w:customStyle="1" w:styleId="CM4">
    <w:name w:val="CM4"/>
    <w:basedOn w:val="Normal"/>
    <w:next w:val="Normal"/>
    <w:uiPriority w:val="99"/>
    <w:rsid w:val="00A50D10"/>
    <w:pPr>
      <w:widowControl w:val="0"/>
      <w:autoSpaceDE w:val="0"/>
      <w:autoSpaceDN w:val="0"/>
      <w:adjustRightInd w:val="0"/>
      <w:spacing w:after="0" w:line="208" w:lineRule="atLeast"/>
      <w:jc w:val="right"/>
    </w:pPr>
    <w:rPr>
      <w:rFonts w:ascii="Arial" w:eastAsia="Times New Roman" w:hAnsi="Arial" w:cs="Arial"/>
      <w:sz w:val="24"/>
      <w:szCs w:val="24"/>
      <w:lang w:eastAsia="es-MX"/>
    </w:rPr>
  </w:style>
  <w:style w:type="character" w:customStyle="1" w:styleId="EstiloCar">
    <w:name w:val="Estilo Car"/>
    <w:link w:val="Estilo"/>
    <w:locked/>
    <w:rsid w:val="00A50D10"/>
    <w:rPr>
      <w:rFonts w:ascii="Arial" w:eastAsia="Times New Roman" w:hAnsi="Arial" w:cs="Times New Roman"/>
      <w:sz w:val="24"/>
    </w:rPr>
  </w:style>
  <w:style w:type="paragraph" w:customStyle="1" w:styleId="Estilo">
    <w:name w:val="Estilo"/>
    <w:basedOn w:val="Sinespaciado1"/>
    <w:link w:val="EstiloCar"/>
    <w:rsid w:val="00A50D10"/>
    <w:pPr>
      <w:jc w:val="both"/>
    </w:pPr>
    <w:rPr>
      <w:rFonts w:ascii="Arial" w:hAnsi="Arial"/>
      <w:szCs w:val="22"/>
      <w:lang w:val="es-MX" w:eastAsia="en-US"/>
    </w:rPr>
  </w:style>
  <w:style w:type="paragraph" w:customStyle="1" w:styleId="Prrafodelista4">
    <w:name w:val="Párrafo de lista4"/>
    <w:basedOn w:val="Normal"/>
    <w:uiPriority w:val="99"/>
    <w:rsid w:val="00A50D10"/>
    <w:pPr>
      <w:spacing w:after="0" w:line="240" w:lineRule="auto"/>
      <w:ind w:left="720"/>
      <w:jc w:val="right"/>
    </w:pPr>
    <w:rPr>
      <w:rFonts w:ascii="Calibri" w:eastAsia="Times New Roman" w:hAnsi="Calibri" w:cs="Times New Roman"/>
      <w:lang w:val="es-ES"/>
    </w:rPr>
  </w:style>
  <w:style w:type="paragraph" w:customStyle="1" w:styleId="Sinespaciado3">
    <w:name w:val="Sin espaciado3"/>
    <w:uiPriority w:val="99"/>
    <w:rsid w:val="00A50D10"/>
    <w:pPr>
      <w:spacing w:after="0" w:line="240" w:lineRule="auto"/>
      <w:jc w:val="right"/>
    </w:pPr>
    <w:rPr>
      <w:rFonts w:ascii="Calibri" w:eastAsia="Times New Roman" w:hAnsi="Calibri" w:cs="Times New Roman"/>
      <w:lang w:val="es-ES"/>
    </w:rPr>
  </w:style>
  <w:style w:type="paragraph" w:customStyle="1" w:styleId="Prrafodelista5">
    <w:name w:val="Párrafo de lista5"/>
    <w:basedOn w:val="Normal"/>
    <w:uiPriority w:val="99"/>
    <w:rsid w:val="00A50D10"/>
    <w:pPr>
      <w:spacing w:after="0" w:line="240" w:lineRule="auto"/>
      <w:ind w:left="720"/>
      <w:jc w:val="right"/>
    </w:pPr>
    <w:rPr>
      <w:rFonts w:ascii="Calibri" w:eastAsia="Times New Roman" w:hAnsi="Calibri" w:cs="Times New Roman"/>
      <w:lang w:val="es-ES"/>
    </w:rPr>
  </w:style>
  <w:style w:type="paragraph" w:customStyle="1" w:styleId="Sinespaciado4">
    <w:name w:val="Sin espaciado4"/>
    <w:uiPriority w:val="99"/>
    <w:rsid w:val="00A50D10"/>
    <w:pPr>
      <w:spacing w:after="0" w:line="240" w:lineRule="auto"/>
      <w:jc w:val="right"/>
    </w:pPr>
    <w:rPr>
      <w:rFonts w:ascii="Calibri" w:eastAsia="Times New Roman" w:hAnsi="Calibri" w:cs="Times New Roman"/>
      <w:lang w:val="es-ES"/>
    </w:rPr>
  </w:style>
  <w:style w:type="character" w:customStyle="1" w:styleId="modificacinalartculoCar">
    <w:name w:val="modificación al artículo Car"/>
    <w:link w:val="modificacinalartculo"/>
    <w:locked/>
    <w:rsid w:val="00A50D10"/>
    <w:rPr>
      <w:rFonts w:ascii="Arial" w:eastAsia="Times New Roman" w:hAnsi="Arial" w:cs="Times New Roman"/>
      <w:b/>
      <w:color w:val="00B0F0"/>
      <w:sz w:val="18"/>
      <w:szCs w:val="18"/>
      <w:lang w:eastAsia="es-MX"/>
    </w:rPr>
  </w:style>
  <w:style w:type="paragraph" w:customStyle="1" w:styleId="modificacinalartculo">
    <w:name w:val="modificación al artículo"/>
    <w:basedOn w:val="Normal"/>
    <w:link w:val="modificacinalartculoCar"/>
    <w:qFormat/>
    <w:rsid w:val="00A50D10"/>
    <w:pPr>
      <w:widowControl w:val="0"/>
      <w:tabs>
        <w:tab w:val="left" w:pos="740"/>
      </w:tabs>
      <w:autoSpaceDE w:val="0"/>
      <w:autoSpaceDN w:val="0"/>
      <w:adjustRightInd w:val="0"/>
      <w:spacing w:after="0" w:line="240" w:lineRule="auto"/>
      <w:ind w:left="57" w:right="215"/>
      <w:jc w:val="right"/>
    </w:pPr>
    <w:rPr>
      <w:rFonts w:ascii="Arial" w:eastAsia="Times New Roman" w:hAnsi="Arial" w:cs="Times New Roman"/>
      <w:b/>
      <w:color w:val="00B0F0"/>
      <w:sz w:val="18"/>
      <w:szCs w:val="18"/>
      <w:lang w:eastAsia="es-MX"/>
    </w:rPr>
  </w:style>
  <w:style w:type="character" w:customStyle="1" w:styleId="nmeroentablaCar">
    <w:name w:val="número en tabla Car"/>
    <w:link w:val="nmeroentabla"/>
    <w:locked/>
    <w:rsid w:val="00A50D10"/>
    <w:rPr>
      <w:rFonts w:ascii="Arial" w:eastAsia="Times New Roman" w:hAnsi="Arial" w:cs="Times New Roman"/>
      <w:b/>
      <w:color w:val="00B0F0"/>
      <w:sz w:val="18"/>
      <w:szCs w:val="18"/>
      <w:lang w:eastAsia="es-MX"/>
    </w:rPr>
  </w:style>
  <w:style w:type="paragraph" w:customStyle="1" w:styleId="nmeroentabla">
    <w:name w:val="número en tabla"/>
    <w:basedOn w:val="modificacinalartculo"/>
    <w:link w:val="nmeroentablaCar"/>
    <w:qFormat/>
    <w:rsid w:val="00A50D10"/>
    <w:pPr>
      <w:tabs>
        <w:tab w:val="center" w:pos="740"/>
      </w:tabs>
      <w:jc w:val="center"/>
    </w:pPr>
  </w:style>
  <w:style w:type="paragraph" w:customStyle="1" w:styleId="Listavistosa-nfasis11">
    <w:name w:val="Lista vistosa - Énfasis 11"/>
    <w:basedOn w:val="Normal"/>
    <w:uiPriority w:val="99"/>
    <w:rsid w:val="00A50D10"/>
    <w:pPr>
      <w:spacing w:after="0" w:line="240" w:lineRule="auto"/>
      <w:ind w:left="708" w:right="51"/>
      <w:jc w:val="both"/>
    </w:pPr>
    <w:rPr>
      <w:rFonts w:ascii="Arial" w:eastAsia="Times New Roman" w:hAnsi="Arial" w:cs="Times New Roman"/>
      <w:sz w:val="24"/>
      <w:szCs w:val="20"/>
      <w:lang w:eastAsia="es-ES"/>
    </w:rPr>
  </w:style>
  <w:style w:type="paragraph" w:customStyle="1" w:styleId="Cuadrculamedia21">
    <w:name w:val="Cuadrícula media 21"/>
    <w:uiPriority w:val="99"/>
    <w:rsid w:val="00A50D10"/>
    <w:pPr>
      <w:spacing w:after="0" w:line="240" w:lineRule="auto"/>
      <w:ind w:right="51"/>
      <w:jc w:val="both"/>
    </w:pPr>
    <w:rPr>
      <w:rFonts w:ascii="Calibri" w:eastAsia="Times New Roman" w:hAnsi="Calibri" w:cs="Times New Roman"/>
    </w:rPr>
  </w:style>
  <w:style w:type="paragraph" w:customStyle="1" w:styleId="PRRAF-NEG">
    <w:name w:val="PÁRRAF-NEG"/>
    <w:basedOn w:val="Textoindependiente"/>
    <w:uiPriority w:val="99"/>
    <w:rsid w:val="00A50D10"/>
    <w:rPr>
      <w:rFonts w:ascii="Arial" w:eastAsia="Times New Roman" w:hAnsi="Arial" w:cs="Arial"/>
      <w:b/>
      <w:bCs/>
      <w:caps/>
      <w:sz w:val="20"/>
      <w:szCs w:val="24"/>
      <w:lang w:val="es-MX" w:eastAsia="es-ES"/>
    </w:rPr>
  </w:style>
  <w:style w:type="paragraph" w:customStyle="1" w:styleId="CM80">
    <w:name w:val="CM80"/>
    <w:basedOn w:val="Normal"/>
    <w:next w:val="Normal"/>
    <w:uiPriority w:val="99"/>
    <w:rsid w:val="00A50D10"/>
    <w:pPr>
      <w:widowControl w:val="0"/>
      <w:autoSpaceDE w:val="0"/>
      <w:autoSpaceDN w:val="0"/>
      <w:adjustRightInd w:val="0"/>
      <w:spacing w:after="0" w:line="240" w:lineRule="auto"/>
      <w:jc w:val="right"/>
    </w:pPr>
    <w:rPr>
      <w:rFonts w:ascii="Arial" w:eastAsia="Times New Roman" w:hAnsi="Arial" w:cs="Arial"/>
      <w:sz w:val="24"/>
      <w:szCs w:val="24"/>
      <w:lang w:eastAsia="es-MX"/>
    </w:rPr>
  </w:style>
  <w:style w:type="paragraph" w:customStyle="1" w:styleId="CM81">
    <w:name w:val="CM81"/>
    <w:basedOn w:val="Normal"/>
    <w:next w:val="Normal"/>
    <w:uiPriority w:val="99"/>
    <w:rsid w:val="00A50D10"/>
    <w:pPr>
      <w:widowControl w:val="0"/>
      <w:autoSpaceDE w:val="0"/>
      <w:autoSpaceDN w:val="0"/>
      <w:adjustRightInd w:val="0"/>
      <w:spacing w:after="0" w:line="240" w:lineRule="auto"/>
      <w:jc w:val="right"/>
    </w:pPr>
    <w:rPr>
      <w:rFonts w:ascii="Arial" w:eastAsia="Times New Roman" w:hAnsi="Arial" w:cs="Arial"/>
      <w:sz w:val="24"/>
      <w:szCs w:val="24"/>
      <w:lang w:eastAsia="es-MX"/>
    </w:rPr>
  </w:style>
  <w:style w:type="paragraph" w:customStyle="1" w:styleId="ecxmsolistparagraph">
    <w:name w:val="ecxmsolistparagraph"/>
    <w:basedOn w:val="Normal"/>
    <w:uiPriority w:val="99"/>
    <w:rsid w:val="00A50D10"/>
    <w:pP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CM27">
    <w:name w:val="CM27"/>
    <w:basedOn w:val="Default"/>
    <w:next w:val="Default"/>
    <w:uiPriority w:val="99"/>
    <w:rsid w:val="00A50D10"/>
    <w:pPr>
      <w:widowControl w:val="0"/>
      <w:spacing w:line="413" w:lineRule="atLeast"/>
      <w:jc w:val="right"/>
    </w:pPr>
    <w:rPr>
      <w:color w:val="auto"/>
    </w:rPr>
  </w:style>
  <w:style w:type="paragraph" w:customStyle="1" w:styleId="CM57">
    <w:name w:val="CM57"/>
    <w:basedOn w:val="Default"/>
    <w:next w:val="Default"/>
    <w:uiPriority w:val="99"/>
    <w:rsid w:val="00A50D10"/>
    <w:pPr>
      <w:widowControl w:val="0"/>
      <w:spacing w:line="413" w:lineRule="atLeast"/>
      <w:jc w:val="right"/>
    </w:pPr>
    <w:rPr>
      <w:color w:val="auto"/>
    </w:rPr>
  </w:style>
  <w:style w:type="paragraph" w:customStyle="1" w:styleId="CM50">
    <w:name w:val="CM50"/>
    <w:basedOn w:val="Default"/>
    <w:next w:val="Default"/>
    <w:uiPriority w:val="99"/>
    <w:rsid w:val="00A50D10"/>
    <w:pPr>
      <w:widowControl w:val="0"/>
      <w:jc w:val="right"/>
    </w:pPr>
    <w:rPr>
      <w:color w:val="auto"/>
    </w:rPr>
  </w:style>
  <w:style w:type="paragraph" w:customStyle="1" w:styleId="CM30">
    <w:name w:val="CM30"/>
    <w:basedOn w:val="Default"/>
    <w:next w:val="Default"/>
    <w:uiPriority w:val="99"/>
    <w:rsid w:val="00A50D10"/>
    <w:pPr>
      <w:widowControl w:val="0"/>
      <w:spacing w:line="208" w:lineRule="atLeast"/>
      <w:jc w:val="right"/>
    </w:pPr>
    <w:rPr>
      <w:color w:val="auto"/>
    </w:rPr>
  </w:style>
  <w:style w:type="paragraph" w:customStyle="1" w:styleId="CM82">
    <w:name w:val="CM82"/>
    <w:basedOn w:val="Default"/>
    <w:next w:val="Default"/>
    <w:uiPriority w:val="99"/>
    <w:rsid w:val="00A50D10"/>
    <w:pPr>
      <w:widowControl w:val="0"/>
      <w:jc w:val="right"/>
    </w:pPr>
    <w:rPr>
      <w:color w:val="auto"/>
    </w:rPr>
  </w:style>
  <w:style w:type="paragraph" w:customStyle="1" w:styleId="CM60">
    <w:name w:val="CM60"/>
    <w:basedOn w:val="Default"/>
    <w:next w:val="Default"/>
    <w:uiPriority w:val="99"/>
    <w:rsid w:val="00A50D10"/>
    <w:pPr>
      <w:widowControl w:val="0"/>
      <w:spacing w:line="413" w:lineRule="atLeast"/>
      <w:jc w:val="right"/>
    </w:pPr>
    <w:rPr>
      <w:color w:val="auto"/>
    </w:rPr>
  </w:style>
  <w:style w:type="paragraph" w:customStyle="1" w:styleId="Fechas">
    <w:name w:val="Fechas"/>
    <w:basedOn w:val="Normal"/>
    <w:uiPriority w:val="99"/>
    <w:rsid w:val="00A50D10"/>
    <w:pPr>
      <w:pBdr>
        <w:bottom w:val="double" w:sz="6" w:space="1" w:color="auto"/>
      </w:pBdr>
      <w:tabs>
        <w:tab w:val="center" w:pos="4464"/>
        <w:tab w:val="right" w:pos="8496"/>
      </w:tabs>
      <w:spacing w:after="0" w:line="216" w:lineRule="atLeast"/>
      <w:ind w:left="288" w:right="288"/>
      <w:jc w:val="both"/>
    </w:pPr>
    <w:rPr>
      <w:rFonts w:ascii="Times New Roman" w:eastAsia="Times New Roman" w:hAnsi="Times New Roman" w:cs="Times New Roman"/>
      <w:sz w:val="18"/>
      <w:szCs w:val="20"/>
      <w:lang w:val="es-ES_tradnl" w:eastAsia="es-ES"/>
    </w:rPr>
  </w:style>
  <w:style w:type="paragraph" w:customStyle="1" w:styleId="ttulo0">
    <w:name w:val="título"/>
    <w:basedOn w:val="Normal"/>
    <w:uiPriority w:val="99"/>
    <w:rsid w:val="00A50D10"/>
    <w:pPr>
      <w:spacing w:before="100" w:beforeAutospacing="1" w:after="100" w:afterAutospacing="1" w:line="54" w:lineRule="atLeast"/>
      <w:jc w:val="center"/>
    </w:pPr>
    <w:rPr>
      <w:rFonts w:ascii="Arial" w:eastAsia="Times New Roman" w:hAnsi="Arial" w:cs="Arial"/>
      <w:b/>
      <w:bCs/>
      <w:sz w:val="15"/>
      <w:szCs w:val="15"/>
      <w:lang w:val="es-ES" w:eastAsia="es-ES"/>
    </w:rPr>
  </w:style>
  <w:style w:type="paragraph" w:customStyle="1" w:styleId="PARR1">
    <w:name w:val="PARR1"/>
    <w:basedOn w:val="Normal"/>
    <w:uiPriority w:val="99"/>
    <w:rsid w:val="00A50D10"/>
    <w:pPr>
      <w:tabs>
        <w:tab w:val="left" w:pos="1134"/>
      </w:tabs>
      <w:overflowPunct w:val="0"/>
      <w:autoSpaceDE w:val="0"/>
      <w:autoSpaceDN w:val="0"/>
      <w:adjustRightInd w:val="0"/>
      <w:spacing w:after="0" w:line="240" w:lineRule="auto"/>
      <w:ind w:left="720"/>
      <w:jc w:val="both"/>
    </w:pPr>
    <w:rPr>
      <w:rFonts w:ascii="Arial" w:eastAsia="Times New Roman" w:hAnsi="Arial" w:cs="Times New Roman"/>
      <w:szCs w:val="20"/>
      <w:lang w:val="es-ES_tradnl" w:eastAsia="es-ES"/>
    </w:rPr>
  </w:style>
  <w:style w:type="paragraph" w:customStyle="1" w:styleId="E">
    <w:name w:val="E"/>
    <w:basedOn w:val="PARRAFO"/>
    <w:uiPriority w:val="99"/>
    <w:rsid w:val="00A50D10"/>
  </w:style>
  <w:style w:type="paragraph" w:customStyle="1" w:styleId="centro">
    <w:name w:val="centro"/>
    <w:basedOn w:val="Normal"/>
    <w:uiPriority w:val="99"/>
    <w:rsid w:val="00A50D10"/>
    <w:pPr>
      <w:overflowPunct w:val="0"/>
      <w:autoSpaceDE w:val="0"/>
      <w:autoSpaceDN w:val="0"/>
      <w:adjustRightInd w:val="0"/>
      <w:spacing w:after="0" w:line="240" w:lineRule="auto"/>
      <w:ind w:left="720"/>
      <w:jc w:val="center"/>
    </w:pPr>
    <w:rPr>
      <w:rFonts w:ascii="Arial" w:eastAsia="Times New Roman" w:hAnsi="Arial" w:cs="Times New Roman"/>
      <w:b/>
      <w:szCs w:val="20"/>
      <w:lang w:val="es-ES_tradnl" w:eastAsia="es-ES"/>
    </w:rPr>
  </w:style>
  <w:style w:type="paragraph" w:customStyle="1" w:styleId="Preformatted">
    <w:name w:val="Preformatted"/>
    <w:basedOn w:val="Normal"/>
    <w:uiPriority w:val="99"/>
    <w:rsid w:val="00A50D1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right"/>
    </w:pPr>
    <w:rPr>
      <w:rFonts w:ascii="Courier New" w:eastAsia="Times New Roman" w:hAnsi="Courier New" w:cs="Times New Roman"/>
      <w:sz w:val="20"/>
      <w:szCs w:val="20"/>
      <w:lang w:eastAsia="es-ES"/>
    </w:rPr>
  </w:style>
  <w:style w:type="paragraph" w:customStyle="1" w:styleId="Body1">
    <w:name w:val="Body 1"/>
    <w:uiPriority w:val="99"/>
    <w:rsid w:val="00A50D10"/>
    <w:pPr>
      <w:spacing w:after="0" w:line="240" w:lineRule="auto"/>
      <w:jc w:val="right"/>
      <w:outlineLvl w:val="0"/>
    </w:pPr>
    <w:rPr>
      <w:rFonts w:ascii="Times New Roman" w:eastAsia="Arial Unicode MS" w:hAnsi="Times New Roman" w:cs="Times New Roman"/>
      <w:color w:val="000000"/>
      <w:sz w:val="24"/>
      <w:szCs w:val="20"/>
      <w:u w:color="000000"/>
      <w:lang w:eastAsia="es-MX"/>
    </w:rPr>
  </w:style>
  <w:style w:type="paragraph" w:customStyle="1" w:styleId="Pregunta">
    <w:name w:val="Pregunta"/>
    <w:basedOn w:val="Normal"/>
    <w:uiPriority w:val="99"/>
    <w:rsid w:val="00A50D10"/>
    <w:pPr>
      <w:tabs>
        <w:tab w:val="num" w:pos="360"/>
      </w:tabs>
      <w:spacing w:after="0" w:line="240" w:lineRule="auto"/>
      <w:jc w:val="right"/>
    </w:pPr>
    <w:rPr>
      <w:rFonts w:ascii="Arial" w:eastAsia="Times New Roman" w:hAnsi="Arial" w:cs="Times New Roman"/>
      <w:szCs w:val="20"/>
      <w:lang w:eastAsia="es-ES"/>
    </w:rPr>
  </w:style>
  <w:style w:type="paragraph" w:customStyle="1" w:styleId="ecxmsobodytext">
    <w:name w:val="ecxmsobodytext"/>
    <w:basedOn w:val="Normal"/>
    <w:uiPriority w:val="99"/>
    <w:rsid w:val="00A50D10"/>
    <w:pPr>
      <w:spacing w:after="324" w:line="240" w:lineRule="auto"/>
      <w:jc w:val="right"/>
    </w:pPr>
    <w:rPr>
      <w:rFonts w:ascii="Times New Roman" w:eastAsia="Times New Roman" w:hAnsi="Times New Roman" w:cs="Times New Roman"/>
      <w:sz w:val="24"/>
      <w:szCs w:val="24"/>
      <w:lang w:eastAsia="es-MX"/>
    </w:rPr>
  </w:style>
  <w:style w:type="paragraph" w:customStyle="1" w:styleId="Estndar">
    <w:name w:val="Estándar"/>
    <w:basedOn w:val="Normal"/>
    <w:uiPriority w:val="99"/>
    <w:rsid w:val="00A50D10"/>
    <w:pPr>
      <w:overflowPunct w:val="0"/>
      <w:autoSpaceDE w:val="0"/>
      <w:autoSpaceDN w:val="0"/>
      <w:adjustRightInd w:val="0"/>
      <w:spacing w:before="56" w:after="56" w:line="240" w:lineRule="auto"/>
      <w:jc w:val="both"/>
    </w:pPr>
    <w:rPr>
      <w:rFonts w:ascii="Arial" w:eastAsia="Times New Roman" w:hAnsi="Arial" w:cs="Times New Roman"/>
      <w:sz w:val="20"/>
      <w:szCs w:val="20"/>
      <w:lang w:val="es-ES_tradnl" w:eastAsia="es-ES"/>
    </w:rPr>
  </w:style>
  <w:style w:type="character" w:customStyle="1" w:styleId="fraccinCar">
    <w:name w:val="fracción Car"/>
    <w:link w:val="fraccin"/>
    <w:locked/>
    <w:rsid w:val="00A50D10"/>
    <w:rPr>
      <w:rFonts w:ascii="Arial" w:eastAsia="Times New Roman" w:hAnsi="Arial" w:cs="Times New Roman"/>
      <w:b/>
      <w:color w:val="000000"/>
      <w:sz w:val="18"/>
      <w:szCs w:val="18"/>
      <w:lang w:eastAsia="es-ES"/>
    </w:rPr>
  </w:style>
  <w:style w:type="paragraph" w:customStyle="1" w:styleId="fraccin">
    <w:name w:val="fracción"/>
    <w:basedOn w:val="Normal"/>
    <w:link w:val="fraccinCar"/>
    <w:rsid w:val="00A50D10"/>
    <w:pPr>
      <w:spacing w:after="0" w:line="240" w:lineRule="auto"/>
      <w:ind w:left="993" w:hanging="142"/>
      <w:jc w:val="right"/>
    </w:pPr>
    <w:rPr>
      <w:rFonts w:ascii="Arial" w:eastAsia="Times New Roman" w:hAnsi="Arial" w:cs="Times New Roman"/>
      <w:b/>
      <w:color w:val="000000"/>
      <w:sz w:val="18"/>
      <w:szCs w:val="18"/>
      <w:lang w:eastAsia="es-ES"/>
    </w:rPr>
  </w:style>
  <w:style w:type="character" w:customStyle="1" w:styleId="numeralCar">
    <w:name w:val="numeral Car"/>
    <w:link w:val="numeral"/>
    <w:locked/>
    <w:rsid w:val="00A50D10"/>
    <w:rPr>
      <w:rFonts w:ascii="Arial" w:eastAsia="Times New Roman" w:hAnsi="Arial" w:cs="Times New Roman"/>
      <w:color w:val="000000"/>
      <w:sz w:val="18"/>
      <w:szCs w:val="18"/>
      <w:lang w:eastAsia="es-ES"/>
    </w:rPr>
  </w:style>
  <w:style w:type="paragraph" w:customStyle="1" w:styleId="numeral">
    <w:name w:val="numeral"/>
    <w:basedOn w:val="Normal"/>
    <w:link w:val="numeralCar"/>
    <w:rsid w:val="00A50D10"/>
    <w:pPr>
      <w:spacing w:after="0" w:line="240" w:lineRule="auto"/>
      <w:jc w:val="right"/>
    </w:pPr>
    <w:rPr>
      <w:rFonts w:ascii="Arial" w:eastAsia="Times New Roman" w:hAnsi="Arial" w:cs="Times New Roman"/>
      <w:color w:val="000000"/>
      <w:sz w:val="18"/>
      <w:szCs w:val="18"/>
      <w:lang w:eastAsia="es-ES"/>
    </w:rPr>
  </w:style>
  <w:style w:type="paragraph" w:customStyle="1" w:styleId="xmsonormal">
    <w:name w:val="x_msonormal"/>
    <w:basedOn w:val="Normal"/>
    <w:uiPriority w:val="99"/>
    <w:rsid w:val="00A50D1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rsid w:val="00A50D10"/>
    <w:pPr>
      <w:spacing w:after="200" w:line="276" w:lineRule="auto"/>
      <w:ind w:left="720"/>
    </w:pPr>
    <w:rPr>
      <w:rFonts w:ascii="Calibri" w:eastAsia="Times New Roman" w:hAnsi="Calibri" w:cs="Times New Roman"/>
    </w:rPr>
  </w:style>
  <w:style w:type="paragraph" w:customStyle="1" w:styleId="TableParagraph">
    <w:name w:val="Table Paragraph"/>
    <w:basedOn w:val="Normal"/>
    <w:uiPriority w:val="1"/>
    <w:qFormat/>
    <w:rsid w:val="00A50D10"/>
    <w:pPr>
      <w:widowControl w:val="0"/>
      <w:autoSpaceDE w:val="0"/>
      <w:autoSpaceDN w:val="0"/>
      <w:spacing w:after="0" w:line="164" w:lineRule="exact"/>
    </w:pPr>
    <w:rPr>
      <w:rFonts w:ascii="Arial" w:eastAsia="Arial" w:hAnsi="Arial" w:cs="Arial"/>
      <w:lang w:eastAsia="es-MX" w:bidi="es-MX"/>
    </w:rPr>
  </w:style>
  <w:style w:type="character" w:styleId="Refdenotaalpie">
    <w:name w:val="footnote reference"/>
    <w:semiHidden/>
    <w:unhideWhenUsed/>
    <w:rsid w:val="00A50D10"/>
    <w:rPr>
      <w:vertAlign w:val="superscript"/>
    </w:rPr>
  </w:style>
  <w:style w:type="character" w:styleId="Refdecomentario">
    <w:name w:val="annotation reference"/>
    <w:uiPriority w:val="99"/>
    <w:semiHidden/>
    <w:unhideWhenUsed/>
    <w:rsid w:val="00A50D10"/>
    <w:rPr>
      <w:sz w:val="16"/>
      <w:szCs w:val="16"/>
    </w:rPr>
  </w:style>
  <w:style w:type="character" w:styleId="Refdenotaalfinal">
    <w:name w:val="endnote reference"/>
    <w:semiHidden/>
    <w:unhideWhenUsed/>
    <w:rsid w:val="00A50D10"/>
    <w:rPr>
      <w:vertAlign w:val="superscript"/>
    </w:rPr>
  </w:style>
  <w:style w:type="character" w:customStyle="1" w:styleId="CarCar5">
    <w:name w:val="Car Car5"/>
    <w:basedOn w:val="Fuentedeprrafopredeter"/>
    <w:rsid w:val="00A50D10"/>
  </w:style>
  <w:style w:type="character" w:customStyle="1" w:styleId="CarCar4">
    <w:name w:val="Car Car4"/>
    <w:basedOn w:val="Fuentedeprrafopredeter"/>
    <w:rsid w:val="00A50D10"/>
  </w:style>
  <w:style w:type="character" w:customStyle="1" w:styleId="CarCar3">
    <w:name w:val="Car Car3"/>
    <w:rsid w:val="00A50D10"/>
  </w:style>
  <w:style w:type="character" w:customStyle="1" w:styleId="TextocomentarioCar1">
    <w:name w:val="Texto comentario Car1"/>
    <w:semiHidden/>
    <w:rsid w:val="00A50D10"/>
    <w:rPr>
      <w:lang w:eastAsia="en-US"/>
    </w:rPr>
  </w:style>
  <w:style w:type="character" w:customStyle="1" w:styleId="CarCar2">
    <w:name w:val="Car Car2"/>
    <w:rsid w:val="00A50D10"/>
    <w:rPr>
      <w:rFonts w:ascii="Arial Unicode MS" w:eastAsia="Arial Unicode MS" w:hAnsi="Arial Unicode MS" w:cs="Arial Unicode MS" w:hint="default"/>
      <w:sz w:val="24"/>
      <w:szCs w:val="24"/>
      <w:lang w:val="es-ES" w:eastAsia="es-ES"/>
    </w:rPr>
  </w:style>
  <w:style w:type="character" w:customStyle="1" w:styleId="CarCar1">
    <w:name w:val="Car Car1"/>
    <w:rsid w:val="00A50D10"/>
    <w:rPr>
      <w:rFonts w:ascii="Segoe UI" w:hAnsi="Segoe UI" w:cs="Segoe UI" w:hint="default"/>
      <w:sz w:val="18"/>
      <w:szCs w:val="18"/>
      <w:lang w:eastAsia="en-US"/>
    </w:rPr>
  </w:style>
  <w:style w:type="character" w:customStyle="1" w:styleId="CarCar7">
    <w:name w:val="Car Car7"/>
    <w:rsid w:val="00A50D10"/>
    <w:rPr>
      <w:rFonts w:ascii="Cambria" w:eastAsia="Times New Roman" w:hAnsi="Cambria" w:hint="default"/>
      <w:b/>
      <w:bCs/>
      <w:kern w:val="32"/>
      <w:sz w:val="32"/>
      <w:szCs w:val="32"/>
      <w:lang w:val="es-ES" w:eastAsia="en-US"/>
    </w:rPr>
  </w:style>
  <w:style w:type="character" w:customStyle="1" w:styleId="HeaderChar2">
    <w:name w:val="Header Char2"/>
    <w:locked/>
    <w:rsid w:val="00A50D10"/>
    <w:rPr>
      <w:sz w:val="24"/>
      <w:szCs w:val="24"/>
      <w:lang w:val="es-ES_tradnl" w:eastAsia="es-ES_tradnl" w:bidi="ar-SA"/>
    </w:rPr>
  </w:style>
  <w:style w:type="character" w:customStyle="1" w:styleId="FooterChar1">
    <w:name w:val="Footer Char1"/>
    <w:locked/>
    <w:rsid w:val="00A50D10"/>
    <w:rPr>
      <w:sz w:val="24"/>
      <w:szCs w:val="24"/>
      <w:lang w:val="es-ES_tradnl" w:eastAsia="es-ES_tradnl" w:bidi="ar-SA"/>
    </w:rPr>
  </w:style>
  <w:style w:type="character" w:customStyle="1" w:styleId="BodyTextChar1">
    <w:name w:val="Body Text Char1"/>
    <w:locked/>
    <w:rsid w:val="00A50D10"/>
    <w:rPr>
      <w:sz w:val="24"/>
      <w:szCs w:val="24"/>
      <w:lang w:val="es-ES" w:eastAsia="es-ES" w:bidi="ar-SA"/>
    </w:rPr>
  </w:style>
  <w:style w:type="character" w:customStyle="1" w:styleId="BalloonTextChar1">
    <w:name w:val="Balloon Text Char1"/>
    <w:aliases w:val="Texto de globo Car1 Char1"/>
    <w:locked/>
    <w:rsid w:val="00A50D10"/>
    <w:rPr>
      <w:rFonts w:ascii="Tahoma" w:hAnsi="Tahoma" w:cs="Tahoma" w:hint="default"/>
      <w:sz w:val="16"/>
      <w:szCs w:val="16"/>
      <w:lang w:val="es-ES_tradnl" w:eastAsia="es-ES_tradnl" w:bidi="ar-SA"/>
    </w:rPr>
  </w:style>
  <w:style w:type="character" w:customStyle="1" w:styleId="CommentTextChar1">
    <w:name w:val="Comment Text Char1"/>
    <w:semiHidden/>
    <w:locked/>
    <w:rsid w:val="00A50D10"/>
    <w:rPr>
      <w:lang w:val="es-ES_tradnl" w:eastAsia="es-ES_tradnl" w:bidi="ar-SA"/>
    </w:rPr>
  </w:style>
  <w:style w:type="character" w:customStyle="1" w:styleId="CommentSubjectChar1">
    <w:name w:val="Comment Subject Char1"/>
    <w:semiHidden/>
    <w:locked/>
    <w:rsid w:val="00A50D10"/>
    <w:rPr>
      <w:b/>
      <w:bCs/>
      <w:lang w:val="es-ES_tradnl" w:eastAsia="es-ES_tradnl" w:bidi="ar-SA"/>
    </w:rPr>
  </w:style>
  <w:style w:type="character" w:customStyle="1" w:styleId="Heading1Char2">
    <w:name w:val="Heading 1 Char2"/>
    <w:aliases w:val="Car Char1,Car Char"/>
    <w:locked/>
    <w:rsid w:val="00A50D10"/>
    <w:rPr>
      <w:rFonts w:ascii="Arial" w:hAnsi="Arial" w:cs="Arial" w:hint="default"/>
      <w:b/>
      <w:bCs/>
      <w:kern w:val="32"/>
      <w:sz w:val="32"/>
      <w:szCs w:val="32"/>
      <w:lang w:val="es-MX" w:eastAsia="es-ES" w:bidi="ar-SA"/>
    </w:rPr>
  </w:style>
  <w:style w:type="character" w:customStyle="1" w:styleId="artculo1">
    <w:name w:val="artículo1"/>
    <w:rsid w:val="00A50D10"/>
    <w:rPr>
      <w:rFonts w:ascii="Arial" w:hAnsi="Arial" w:cs="Arial" w:hint="default"/>
      <w:b/>
      <w:bCs w:val="0"/>
      <w:sz w:val="21"/>
    </w:rPr>
  </w:style>
  <w:style w:type="character" w:customStyle="1" w:styleId="red1">
    <w:name w:val="red1"/>
    <w:rsid w:val="00A50D10"/>
    <w:rPr>
      <w:b/>
      <w:bCs w:val="0"/>
      <w:color w:val="0000FF"/>
      <w:shd w:val="clear" w:color="auto" w:fill="FFFF00"/>
    </w:rPr>
  </w:style>
  <w:style w:type="character" w:customStyle="1" w:styleId="lbl-encabezado-blanco2">
    <w:name w:val="lbl-encabezado-blanco2"/>
    <w:rsid w:val="00A50D10"/>
    <w:rPr>
      <w:color w:val="FFFFFF"/>
    </w:rPr>
  </w:style>
  <w:style w:type="character" w:customStyle="1" w:styleId="lbl-encabezado-blancobold">
    <w:name w:val="lbl-encabezado-blanco bold"/>
    <w:rsid w:val="00A50D10"/>
  </w:style>
  <w:style w:type="character" w:customStyle="1" w:styleId="HeaderChar1">
    <w:name w:val="Header Char1"/>
    <w:locked/>
    <w:rsid w:val="00A50D10"/>
    <w:rPr>
      <w:sz w:val="24"/>
      <w:lang w:val="es-MX" w:eastAsia="es-ES_tradnl"/>
    </w:rPr>
  </w:style>
  <w:style w:type="character" w:customStyle="1" w:styleId="Heading1Char1">
    <w:name w:val="Heading 1 Char1"/>
    <w:aliases w:val="Car Char2"/>
    <w:locked/>
    <w:rsid w:val="00A50D10"/>
    <w:rPr>
      <w:rFonts w:ascii="Tahoma" w:hAnsi="Tahoma" w:cs="Tahoma" w:hint="default"/>
      <w:b/>
      <w:bCs w:val="0"/>
      <w:kern w:val="32"/>
      <w:sz w:val="32"/>
      <w:lang w:val="es-ES" w:eastAsia="es-ES"/>
    </w:rPr>
  </w:style>
  <w:style w:type="character" w:customStyle="1" w:styleId="PlainTextChar2">
    <w:name w:val="Plain Text Char2"/>
    <w:locked/>
    <w:rsid w:val="00A50D10"/>
    <w:rPr>
      <w:rFonts w:ascii="Consolas" w:hAnsi="Consolas" w:hint="default"/>
      <w:sz w:val="21"/>
      <w:lang w:val="es-ES" w:eastAsia="en-US"/>
    </w:rPr>
  </w:style>
  <w:style w:type="character" w:customStyle="1" w:styleId="BodyText2Char1">
    <w:name w:val="Body Text 2 Char1"/>
    <w:locked/>
    <w:rsid w:val="00A50D10"/>
    <w:rPr>
      <w:rFonts w:ascii="Arial" w:hAnsi="Arial" w:cs="Arial" w:hint="default"/>
      <w:sz w:val="24"/>
      <w:lang w:val="es-ES" w:eastAsia="es-ES"/>
    </w:rPr>
  </w:style>
  <w:style w:type="character" w:customStyle="1" w:styleId="ds21">
    <w:name w:val="ds21"/>
    <w:rsid w:val="00A50D10"/>
    <w:rPr>
      <w:rFonts w:ascii="Arial" w:hAnsi="Arial" w:cs="Arial" w:hint="default"/>
    </w:rPr>
  </w:style>
  <w:style w:type="character" w:customStyle="1" w:styleId="Heading7Char">
    <w:name w:val="Heading 7 Char"/>
    <w:aliases w:val="Car1 Char"/>
    <w:locked/>
    <w:rsid w:val="00A50D10"/>
    <w:rPr>
      <w:sz w:val="24"/>
      <w:szCs w:val="24"/>
      <w:lang w:val="es-ES" w:eastAsia="es-ES" w:bidi="ar-SA"/>
    </w:rPr>
  </w:style>
  <w:style w:type="character" w:customStyle="1" w:styleId="Heading9Char">
    <w:name w:val="Heading 9 Char"/>
    <w:locked/>
    <w:rsid w:val="00A50D10"/>
    <w:rPr>
      <w:rFonts w:ascii="Tahoma" w:hAnsi="Tahoma" w:cs="Tahoma" w:hint="default"/>
      <w:b/>
      <w:bCs w:val="0"/>
      <w:noProof/>
      <w:sz w:val="18"/>
      <w:lang w:val="es-ES" w:eastAsia="es-ES"/>
    </w:rPr>
  </w:style>
  <w:style w:type="character" w:customStyle="1" w:styleId="BodyText3Char">
    <w:name w:val="Body Text 3 Char"/>
    <w:locked/>
    <w:rsid w:val="00A50D10"/>
    <w:rPr>
      <w:sz w:val="16"/>
      <w:lang w:val="es-ES" w:eastAsia="es-ES"/>
    </w:rPr>
  </w:style>
  <w:style w:type="character" w:customStyle="1" w:styleId="BodyTextIndentChar">
    <w:name w:val="Body Text Indent Char"/>
    <w:aliases w:val="Sangría de t. independiente Char"/>
    <w:locked/>
    <w:rsid w:val="00A50D10"/>
    <w:rPr>
      <w:sz w:val="24"/>
      <w:lang w:val="es-ES" w:eastAsia="es-ES"/>
    </w:rPr>
  </w:style>
  <w:style w:type="character" w:customStyle="1" w:styleId="bodytext">
    <w:name w:val="bodytext"/>
    <w:rsid w:val="00A50D10"/>
  </w:style>
  <w:style w:type="character" w:customStyle="1" w:styleId="BodyTextIndent3Char">
    <w:name w:val="Body Text Indent 3 Char"/>
    <w:locked/>
    <w:rsid w:val="00A50D10"/>
    <w:rPr>
      <w:rFonts w:ascii="Tahoma" w:hAnsi="Tahoma" w:cs="Tahoma" w:hint="default"/>
      <w:noProof/>
      <w:lang w:val="es-ES" w:eastAsia="es-ES"/>
    </w:rPr>
  </w:style>
  <w:style w:type="character" w:customStyle="1" w:styleId="SubtitleChar">
    <w:name w:val="Subtitle Char"/>
    <w:locked/>
    <w:rsid w:val="00A50D10"/>
    <w:rPr>
      <w:rFonts w:ascii="AvantGarde" w:hAnsi="AvantGarde" w:hint="default"/>
      <w:b/>
      <w:bCs w:val="0"/>
      <w:lang w:val="es-MX" w:eastAsia="en-US"/>
    </w:rPr>
  </w:style>
  <w:style w:type="character" w:customStyle="1" w:styleId="CarCar10">
    <w:name w:val="Car Car10"/>
    <w:locked/>
    <w:rsid w:val="00A50D10"/>
    <w:rPr>
      <w:i/>
      <w:iCs w:val="0"/>
      <w:sz w:val="24"/>
      <w:lang w:val="es-MX" w:eastAsia="es-ES"/>
    </w:rPr>
  </w:style>
  <w:style w:type="character" w:customStyle="1" w:styleId="HTMLPreformattedChar">
    <w:name w:val="HTML Preformatted Char"/>
    <w:locked/>
    <w:rsid w:val="00A50D10"/>
    <w:rPr>
      <w:rFonts w:ascii="Arial Unicode MS" w:eastAsia="Arial Unicode MS" w:hAnsi="Arial Unicode MS" w:hint="default"/>
      <w:sz w:val="24"/>
      <w:lang w:val="es-MX" w:eastAsia="es-ES"/>
    </w:rPr>
  </w:style>
  <w:style w:type="character" w:customStyle="1" w:styleId="CarCar9">
    <w:name w:val="Car Car9"/>
    <w:rsid w:val="00A50D10"/>
    <w:rPr>
      <w:sz w:val="24"/>
      <w:lang w:val="es-ES_tradnl" w:eastAsia="es-ES_tradnl"/>
    </w:rPr>
  </w:style>
  <w:style w:type="character" w:customStyle="1" w:styleId="CarCar18">
    <w:name w:val="Car Car18"/>
    <w:rsid w:val="00A50D10"/>
    <w:rPr>
      <w:rFonts w:ascii="Cambria" w:hAnsi="Cambria" w:hint="default"/>
      <w:b/>
      <w:bCs w:val="0"/>
      <w:color w:val="365F91"/>
      <w:sz w:val="28"/>
      <w:lang w:val="es-ES_tradnl" w:eastAsia="es-ES_tradnl"/>
    </w:rPr>
  </w:style>
  <w:style w:type="character" w:customStyle="1" w:styleId="CarCar15">
    <w:name w:val="Car Car15"/>
    <w:rsid w:val="00A50D10"/>
    <w:rPr>
      <w:rFonts w:ascii="Arial" w:hAnsi="Arial" w:cs="Arial" w:hint="default"/>
      <w:b/>
      <w:bCs w:val="0"/>
      <w:color w:val="000000"/>
      <w:sz w:val="24"/>
      <w:lang w:val="es-ES" w:eastAsia="es-ES"/>
    </w:rPr>
  </w:style>
  <w:style w:type="character" w:customStyle="1" w:styleId="CarCar14">
    <w:name w:val="Car Car14"/>
    <w:rsid w:val="00A50D10"/>
    <w:rPr>
      <w:rFonts w:ascii="Arial Unicode MS" w:eastAsia="Arial Unicode MS" w:hAnsi="Arial Unicode MS" w:hint="default"/>
      <w:b/>
      <w:bCs w:val="0"/>
      <w:i/>
      <w:iCs w:val="0"/>
      <w:color w:val="000000"/>
      <w:sz w:val="22"/>
      <w:lang w:val="es-ES" w:eastAsia="es-ES"/>
    </w:rPr>
  </w:style>
  <w:style w:type="character" w:customStyle="1" w:styleId="TitulocuadrosZM">
    <w:name w:val="Titulo_cuadrosZM"/>
    <w:rsid w:val="00A50D10"/>
    <w:rPr>
      <w:b/>
      <w:bCs w:val="0"/>
    </w:rPr>
  </w:style>
  <w:style w:type="character" w:customStyle="1" w:styleId="Smbolodenotaalpie">
    <w:name w:val="Símbolo de nota al pie"/>
    <w:rsid w:val="00A50D10"/>
    <w:rPr>
      <w:vertAlign w:val="superscript"/>
    </w:rPr>
  </w:style>
  <w:style w:type="character" w:customStyle="1" w:styleId="EstiloZMQParrafo2Car">
    <w:name w:val="Estilo ZMQ Parrafo 2 Car"/>
    <w:rsid w:val="00A50D10"/>
    <w:rPr>
      <w:rFonts w:ascii="Arial" w:hAnsi="Arial" w:cs="Arial" w:hint="default"/>
      <w:sz w:val="18"/>
      <w:lang w:val="es-MX" w:eastAsia="ar-SA" w:bidi="ar-SA"/>
    </w:rPr>
  </w:style>
  <w:style w:type="character" w:customStyle="1" w:styleId="WW8Num2z0">
    <w:name w:val="WW8Num2z0"/>
    <w:rsid w:val="00A50D10"/>
    <w:rPr>
      <w:rFonts w:ascii="Symbol" w:hAnsi="Symbol" w:hint="default"/>
    </w:rPr>
  </w:style>
  <w:style w:type="character" w:customStyle="1" w:styleId="WW8Num5z0">
    <w:name w:val="WW8Num5z0"/>
    <w:rsid w:val="00A50D10"/>
    <w:rPr>
      <w:rFonts w:ascii="Symbol" w:hAnsi="Symbol" w:hint="default"/>
    </w:rPr>
  </w:style>
  <w:style w:type="character" w:customStyle="1" w:styleId="WW8Num5z1">
    <w:name w:val="WW8Num5z1"/>
    <w:rsid w:val="00A50D10"/>
    <w:rPr>
      <w:rFonts w:ascii="OpenSymbol" w:hAnsi="OpenSymbol" w:hint="default"/>
    </w:rPr>
  </w:style>
  <w:style w:type="character" w:customStyle="1" w:styleId="WW8Num6z0">
    <w:name w:val="WW8Num6z0"/>
    <w:rsid w:val="00A50D10"/>
    <w:rPr>
      <w:rFonts w:ascii="Symbol" w:hAnsi="Symbol" w:hint="default"/>
    </w:rPr>
  </w:style>
  <w:style w:type="character" w:customStyle="1" w:styleId="WW8Num7z0">
    <w:name w:val="WW8Num7z0"/>
    <w:rsid w:val="00A50D10"/>
    <w:rPr>
      <w:rFonts w:ascii="Symbol" w:hAnsi="Symbol" w:hint="default"/>
    </w:rPr>
  </w:style>
  <w:style w:type="character" w:customStyle="1" w:styleId="WW8Num7z1">
    <w:name w:val="WW8Num7z1"/>
    <w:rsid w:val="00A50D10"/>
    <w:rPr>
      <w:rFonts w:ascii="OpenSymbol" w:hAnsi="OpenSymbol" w:hint="default"/>
    </w:rPr>
  </w:style>
  <w:style w:type="character" w:customStyle="1" w:styleId="WW8Num8z0">
    <w:name w:val="WW8Num8z0"/>
    <w:rsid w:val="00A50D10"/>
    <w:rPr>
      <w:rFonts w:ascii="Symbol" w:hAnsi="Symbol" w:hint="default"/>
    </w:rPr>
  </w:style>
  <w:style w:type="character" w:customStyle="1" w:styleId="WW8Num8z1">
    <w:name w:val="WW8Num8z1"/>
    <w:rsid w:val="00A50D10"/>
    <w:rPr>
      <w:rFonts w:ascii="Courier New" w:hAnsi="Courier New" w:cs="Courier New" w:hint="default"/>
    </w:rPr>
  </w:style>
  <w:style w:type="character" w:customStyle="1" w:styleId="WW8Num9z0">
    <w:name w:val="WW8Num9z0"/>
    <w:rsid w:val="00A50D10"/>
    <w:rPr>
      <w:rFonts w:ascii="Symbol" w:hAnsi="Symbol" w:hint="default"/>
    </w:rPr>
  </w:style>
  <w:style w:type="character" w:customStyle="1" w:styleId="WW8Num9z1">
    <w:name w:val="WW8Num9z1"/>
    <w:rsid w:val="00A50D10"/>
    <w:rPr>
      <w:rFonts w:ascii="OpenSymbol" w:hAnsi="OpenSymbol" w:hint="default"/>
    </w:rPr>
  </w:style>
  <w:style w:type="character" w:customStyle="1" w:styleId="WW8Num10z0">
    <w:name w:val="WW8Num10z0"/>
    <w:rsid w:val="00A50D10"/>
    <w:rPr>
      <w:rFonts w:ascii="Symbol" w:hAnsi="Symbol" w:hint="default"/>
    </w:rPr>
  </w:style>
  <w:style w:type="character" w:customStyle="1" w:styleId="WW8Num10z1">
    <w:name w:val="WW8Num10z1"/>
    <w:rsid w:val="00A50D10"/>
    <w:rPr>
      <w:rFonts w:ascii="OpenSymbol" w:hAnsi="OpenSymbol" w:hint="default"/>
    </w:rPr>
  </w:style>
  <w:style w:type="character" w:customStyle="1" w:styleId="WW8Num11z0">
    <w:name w:val="WW8Num11z0"/>
    <w:rsid w:val="00A50D10"/>
    <w:rPr>
      <w:rFonts w:ascii="Symbol" w:hAnsi="Symbol" w:hint="default"/>
    </w:rPr>
  </w:style>
  <w:style w:type="character" w:customStyle="1" w:styleId="WW8Num11z1">
    <w:name w:val="WW8Num11z1"/>
    <w:rsid w:val="00A50D10"/>
    <w:rPr>
      <w:rFonts w:ascii="OpenSymbol" w:hAnsi="OpenSymbol" w:hint="default"/>
    </w:rPr>
  </w:style>
  <w:style w:type="character" w:customStyle="1" w:styleId="WW8Num12z0">
    <w:name w:val="WW8Num12z0"/>
    <w:rsid w:val="00A50D10"/>
    <w:rPr>
      <w:rFonts w:ascii="Symbol" w:hAnsi="Symbol" w:hint="default"/>
    </w:rPr>
  </w:style>
  <w:style w:type="character" w:customStyle="1" w:styleId="WW8Num12z1">
    <w:name w:val="WW8Num12z1"/>
    <w:rsid w:val="00A50D10"/>
    <w:rPr>
      <w:rFonts w:ascii="OpenSymbol" w:hAnsi="OpenSymbol" w:hint="default"/>
    </w:rPr>
  </w:style>
  <w:style w:type="character" w:customStyle="1" w:styleId="WW8Num13z0">
    <w:name w:val="WW8Num13z0"/>
    <w:rsid w:val="00A50D10"/>
    <w:rPr>
      <w:rFonts w:ascii="Symbol" w:hAnsi="Symbol" w:hint="default"/>
    </w:rPr>
  </w:style>
  <w:style w:type="character" w:customStyle="1" w:styleId="WW8Num13z1">
    <w:name w:val="WW8Num13z1"/>
    <w:rsid w:val="00A50D10"/>
    <w:rPr>
      <w:rFonts w:ascii="OpenSymbol" w:hAnsi="OpenSymbol" w:hint="default"/>
    </w:rPr>
  </w:style>
  <w:style w:type="character" w:customStyle="1" w:styleId="WW8Num14z0">
    <w:name w:val="WW8Num14z0"/>
    <w:rsid w:val="00A50D10"/>
    <w:rPr>
      <w:rFonts w:ascii="Symbol" w:hAnsi="Symbol" w:hint="default"/>
    </w:rPr>
  </w:style>
  <w:style w:type="character" w:customStyle="1" w:styleId="WW8Num14z1">
    <w:name w:val="WW8Num14z1"/>
    <w:rsid w:val="00A50D10"/>
    <w:rPr>
      <w:rFonts w:ascii="OpenSymbol" w:hAnsi="OpenSymbol" w:hint="default"/>
    </w:rPr>
  </w:style>
  <w:style w:type="character" w:customStyle="1" w:styleId="WW8Num15z0">
    <w:name w:val="WW8Num15z0"/>
    <w:rsid w:val="00A50D10"/>
    <w:rPr>
      <w:rFonts w:ascii="Symbol" w:hAnsi="Symbol" w:hint="default"/>
    </w:rPr>
  </w:style>
  <w:style w:type="character" w:customStyle="1" w:styleId="WW8Num15z1">
    <w:name w:val="WW8Num15z1"/>
    <w:rsid w:val="00A50D10"/>
    <w:rPr>
      <w:rFonts w:ascii="OpenSymbol" w:hAnsi="OpenSymbol" w:hint="default"/>
    </w:rPr>
  </w:style>
  <w:style w:type="character" w:customStyle="1" w:styleId="WW8Num16z0">
    <w:name w:val="WW8Num16z0"/>
    <w:rsid w:val="00A50D10"/>
    <w:rPr>
      <w:rFonts w:ascii="Symbol" w:hAnsi="Symbol" w:hint="default"/>
    </w:rPr>
  </w:style>
  <w:style w:type="character" w:customStyle="1" w:styleId="WW8Num16z1">
    <w:name w:val="WW8Num16z1"/>
    <w:rsid w:val="00A50D10"/>
    <w:rPr>
      <w:rFonts w:ascii="OpenSymbol" w:hAnsi="OpenSymbol" w:hint="default"/>
    </w:rPr>
  </w:style>
  <w:style w:type="character" w:customStyle="1" w:styleId="WW8Num17z0">
    <w:name w:val="WW8Num17z0"/>
    <w:rsid w:val="00A50D10"/>
    <w:rPr>
      <w:rFonts w:ascii="Symbol" w:hAnsi="Symbol" w:hint="default"/>
    </w:rPr>
  </w:style>
  <w:style w:type="character" w:customStyle="1" w:styleId="WW8Num20z0">
    <w:name w:val="WW8Num20z0"/>
    <w:rsid w:val="00A50D10"/>
    <w:rPr>
      <w:rFonts w:ascii="Symbol" w:hAnsi="Symbol" w:hint="default"/>
    </w:rPr>
  </w:style>
  <w:style w:type="character" w:customStyle="1" w:styleId="WW8Num20z1">
    <w:name w:val="WW8Num20z1"/>
    <w:rsid w:val="00A50D10"/>
    <w:rPr>
      <w:rFonts w:ascii="OpenSymbol" w:hAnsi="OpenSymbol" w:hint="default"/>
    </w:rPr>
  </w:style>
  <w:style w:type="character" w:customStyle="1" w:styleId="WW8Num21z0">
    <w:name w:val="WW8Num21z0"/>
    <w:rsid w:val="00A50D10"/>
    <w:rPr>
      <w:rFonts w:ascii="Arial" w:hAnsi="Arial" w:cs="Arial" w:hint="default"/>
      <w:sz w:val="18"/>
    </w:rPr>
  </w:style>
  <w:style w:type="character" w:customStyle="1" w:styleId="WW8Num22z0">
    <w:name w:val="WW8Num22z0"/>
    <w:rsid w:val="00A50D10"/>
    <w:rPr>
      <w:rFonts w:ascii="Arial" w:hAnsi="Arial" w:cs="Arial" w:hint="default"/>
      <w:sz w:val="18"/>
    </w:rPr>
  </w:style>
  <w:style w:type="character" w:customStyle="1" w:styleId="WW8Num23z0">
    <w:name w:val="WW8Num23z0"/>
    <w:rsid w:val="00A50D10"/>
    <w:rPr>
      <w:rFonts w:ascii="Wingdings" w:hAnsi="Wingdings" w:hint="default"/>
    </w:rPr>
  </w:style>
  <w:style w:type="character" w:customStyle="1" w:styleId="WW8Num23z1">
    <w:name w:val="WW8Num23z1"/>
    <w:rsid w:val="00A50D10"/>
    <w:rPr>
      <w:rFonts w:ascii="OpenSymbol" w:hAnsi="OpenSymbol" w:hint="default"/>
    </w:rPr>
  </w:style>
  <w:style w:type="character" w:customStyle="1" w:styleId="WW8Num24z0">
    <w:name w:val="WW8Num24z0"/>
    <w:rsid w:val="00A50D10"/>
    <w:rPr>
      <w:rFonts w:ascii="Arial" w:hAnsi="Arial" w:cs="Arial" w:hint="default"/>
      <w:sz w:val="18"/>
    </w:rPr>
  </w:style>
  <w:style w:type="character" w:customStyle="1" w:styleId="WW8Num24z1">
    <w:name w:val="WW8Num24z1"/>
    <w:rsid w:val="00A50D10"/>
    <w:rPr>
      <w:rFonts w:ascii="OpenSymbol" w:hAnsi="OpenSymbol" w:hint="default"/>
    </w:rPr>
  </w:style>
  <w:style w:type="character" w:customStyle="1" w:styleId="WW8Num25z0">
    <w:name w:val="WW8Num25z0"/>
    <w:rsid w:val="00A50D10"/>
    <w:rPr>
      <w:rFonts w:ascii="Arial" w:hAnsi="Arial" w:cs="Arial" w:hint="default"/>
      <w:sz w:val="18"/>
    </w:rPr>
  </w:style>
  <w:style w:type="character" w:customStyle="1" w:styleId="WW8Num25z1">
    <w:name w:val="WW8Num25z1"/>
    <w:rsid w:val="00A50D10"/>
    <w:rPr>
      <w:rFonts w:ascii="OpenSymbol" w:hAnsi="OpenSymbol" w:hint="default"/>
    </w:rPr>
  </w:style>
  <w:style w:type="character" w:customStyle="1" w:styleId="WW8Num26z0">
    <w:name w:val="WW8Num26z0"/>
    <w:rsid w:val="00A50D10"/>
    <w:rPr>
      <w:rFonts w:ascii="Arial" w:hAnsi="Arial" w:cs="Arial" w:hint="default"/>
      <w:sz w:val="18"/>
    </w:rPr>
  </w:style>
  <w:style w:type="character" w:customStyle="1" w:styleId="WW8Num26z2">
    <w:name w:val="WW8Num26z2"/>
    <w:rsid w:val="00A50D10"/>
    <w:rPr>
      <w:rFonts w:ascii="Arial" w:hAnsi="Arial" w:cs="Arial" w:hint="default"/>
      <w:sz w:val="18"/>
    </w:rPr>
  </w:style>
  <w:style w:type="character" w:customStyle="1" w:styleId="WW8Num27z0">
    <w:name w:val="WW8Num27z0"/>
    <w:rsid w:val="00A50D10"/>
    <w:rPr>
      <w:rFonts w:ascii="Arial" w:hAnsi="Arial" w:cs="Arial" w:hint="default"/>
      <w:sz w:val="18"/>
    </w:rPr>
  </w:style>
  <w:style w:type="character" w:customStyle="1" w:styleId="WW8Num27z3">
    <w:name w:val="WW8Num27z3"/>
    <w:rsid w:val="00A50D10"/>
    <w:rPr>
      <w:rFonts w:ascii="Arial" w:hAnsi="Arial" w:cs="Arial" w:hint="default"/>
    </w:rPr>
  </w:style>
  <w:style w:type="character" w:customStyle="1" w:styleId="WW8Num28z0">
    <w:name w:val="WW8Num28z0"/>
    <w:rsid w:val="00A50D10"/>
    <w:rPr>
      <w:rFonts w:ascii="Arial" w:hAnsi="Arial" w:cs="Arial" w:hint="default"/>
      <w:sz w:val="18"/>
    </w:rPr>
  </w:style>
  <w:style w:type="character" w:customStyle="1" w:styleId="WW8Num28z1">
    <w:name w:val="WW8Num28z1"/>
    <w:rsid w:val="00A50D10"/>
    <w:rPr>
      <w:rFonts w:ascii="OpenSymbol" w:hAnsi="OpenSymbol" w:hint="default"/>
    </w:rPr>
  </w:style>
  <w:style w:type="character" w:customStyle="1" w:styleId="WW8Num29z0">
    <w:name w:val="WW8Num29z0"/>
    <w:rsid w:val="00A50D10"/>
    <w:rPr>
      <w:rFonts w:ascii="Symbol" w:hAnsi="Symbol" w:hint="default"/>
    </w:rPr>
  </w:style>
  <w:style w:type="character" w:customStyle="1" w:styleId="WW8Num29z1">
    <w:name w:val="WW8Num29z1"/>
    <w:rsid w:val="00A50D10"/>
    <w:rPr>
      <w:rFonts w:ascii="OpenSymbol" w:hAnsi="OpenSymbol" w:hint="default"/>
    </w:rPr>
  </w:style>
  <w:style w:type="character" w:customStyle="1" w:styleId="WW8Num30z0">
    <w:name w:val="WW8Num30z0"/>
    <w:rsid w:val="00A50D10"/>
    <w:rPr>
      <w:rFonts w:ascii="Symbol" w:hAnsi="Symbol" w:hint="default"/>
    </w:rPr>
  </w:style>
  <w:style w:type="character" w:customStyle="1" w:styleId="WW8Num30z1">
    <w:name w:val="WW8Num30z1"/>
    <w:rsid w:val="00A50D10"/>
    <w:rPr>
      <w:rFonts w:ascii="OpenSymbol" w:hAnsi="OpenSymbol" w:hint="default"/>
    </w:rPr>
  </w:style>
  <w:style w:type="character" w:customStyle="1" w:styleId="WW8Num31z0">
    <w:name w:val="WW8Num31z0"/>
    <w:rsid w:val="00A50D10"/>
    <w:rPr>
      <w:rFonts w:ascii="Symbol" w:hAnsi="Symbol" w:hint="default"/>
    </w:rPr>
  </w:style>
  <w:style w:type="character" w:customStyle="1" w:styleId="WW8Num31z1">
    <w:name w:val="WW8Num31z1"/>
    <w:rsid w:val="00A50D10"/>
    <w:rPr>
      <w:rFonts w:ascii="OpenSymbol" w:hAnsi="OpenSymbol" w:hint="default"/>
    </w:rPr>
  </w:style>
  <w:style w:type="character" w:customStyle="1" w:styleId="WW8Num32z0">
    <w:name w:val="WW8Num32z0"/>
    <w:rsid w:val="00A50D10"/>
    <w:rPr>
      <w:rFonts w:ascii="Symbol" w:hAnsi="Symbol" w:hint="default"/>
    </w:rPr>
  </w:style>
  <w:style w:type="character" w:customStyle="1" w:styleId="WW8Num32z1">
    <w:name w:val="WW8Num32z1"/>
    <w:rsid w:val="00A50D10"/>
    <w:rPr>
      <w:rFonts w:ascii="OpenSymbol" w:hAnsi="OpenSymbol" w:hint="default"/>
    </w:rPr>
  </w:style>
  <w:style w:type="character" w:customStyle="1" w:styleId="WW8Num33z0">
    <w:name w:val="WW8Num33z0"/>
    <w:rsid w:val="00A50D10"/>
    <w:rPr>
      <w:rFonts w:ascii="Symbol" w:hAnsi="Symbol" w:hint="default"/>
    </w:rPr>
  </w:style>
  <w:style w:type="character" w:customStyle="1" w:styleId="WW8Num33z1">
    <w:name w:val="WW8Num33z1"/>
    <w:rsid w:val="00A50D10"/>
    <w:rPr>
      <w:rFonts w:ascii="OpenSymbol" w:hAnsi="OpenSymbol" w:hint="default"/>
    </w:rPr>
  </w:style>
  <w:style w:type="character" w:customStyle="1" w:styleId="WW8Num34z0">
    <w:name w:val="WW8Num34z0"/>
    <w:rsid w:val="00A50D10"/>
    <w:rPr>
      <w:rFonts w:ascii="Arial" w:hAnsi="Arial" w:cs="Arial" w:hint="default"/>
      <w:sz w:val="18"/>
    </w:rPr>
  </w:style>
  <w:style w:type="character" w:customStyle="1" w:styleId="WW8Num35z0">
    <w:name w:val="WW8Num35z0"/>
    <w:rsid w:val="00A50D10"/>
    <w:rPr>
      <w:rFonts w:ascii="Arial" w:hAnsi="Arial" w:cs="Arial" w:hint="default"/>
      <w:sz w:val="18"/>
    </w:rPr>
  </w:style>
  <w:style w:type="character" w:customStyle="1" w:styleId="WW8Num35z1">
    <w:name w:val="WW8Num35z1"/>
    <w:rsid w:val="00A50D10"/>
    <w:rPr>
      <w:rFonts w:ascii="OpenSymbol" w:hAnsi="OpenSymbol" w:hint="default"/>
    </w:rPr>
  </w:style>
  <w:style w:type="character" w:customStyle="1" w:styleId="WW8Num36z0">
    <w:name w:val="WW8Num36z0"/>
    <w:rsid w:val="00A50D10"/>
    <w:rPr>
      <w:rFonts w:ascii="Symbol" w:hAnsi="Symbol" w:hint="default"/>
    </w:rPr>
  </w:style>
  <w:style w:type="character" w:customStyle="1" w:styleId="WW8Num36z1">
    <w:name w:val="WW8Num36z1"/>
    <w:rsid w:val="00A50D10"/>
    <w:rPr>
      <w:rFonts w:ascii="OpenSymbol" w:hAnsi="OpenSymbol" w:hint="default"/>
    </w:rPr>
  </w:style>
  <w:style w:type="character" w:customStyle="1" w:styleId="WW8Num37z0">
    <w:name w:val="WW8Num37z0"/>
    <w:rsid w:val="00A50D10"/>
    <w:rPr>
      <w:rFonts w:ascii="Arial" w:hAnsi="Arial" w:cs="Arial" w:hint="default"/>
      <w:sz w:val="18"/>
    </w:rPr>
  </w:style>
  <w:style w:type="character" w:customStyle="1" w:styleId="WW8Num37z1">
    <w:name w:val="WW8Num37z1"/>
    <w:rsid w:val="00A50D10"/>
    <w:rPr>
      <w:rFonts w:ascii="OpenSymbol" w:hAnsi="OpenSymbol" w:hint="default"/>
    </w:rPr>
  </w:style>
  <w:style w:type="character" w:customStyle="1" w:styleId="WW8Num38z0">
    <w:name w:val="WW8Num38z0"/>
    <w:rsid w:val="00A50D10"/>
    <w:rPr>
      <w:rFonts w:ascii="Symbol" w:hAnsi="Symbol" w:hint="default"/>
    </w:rPr>
  </w:style>
  <w:style w:type="character" w:customStyle="1" w:styleId="WW8Num38z1">
    <w:name w:val="WW8Num38z1"/>
    <w:rsid w:val="00A50D10"/>
    <w:rPr>
      <w:rFonts w:ascii="OpenSymbol" w:hAnsi="OpenSymbol" w:hint="default"/>
    </w:rPr>
  </w:style>
  <w:style w:type="character" w:customStyle="1" w:styleId="WW8Num39z0">
    <w:name w:val="WW8Num39z0"/>
    <w:rsid w:val="00A50D10"/>
    <w:rPr>
      <w:rFonts w:ascii="Symbol" w:hAnsi="Symbol" w:hint="default"/>
    </w:rPr>
  </w:style>
  <w:style w:type="character" w:customStyle="1" w:styleId="WW8Num39z1">
    <w:name w:val="WW8Num39z1"/>
    <w:rsid w:val="00A50D10"/>
    <w:rPr>
      <w:rFonts w:ascii="OpenSymbol" w:hAnsi="OpenSymbol" w:hint="default"/>
    </w:rPr>
  </w:style>
  <w:style w:type="character" w:customStyle="1" w:styleId="WW8Num40z0">
    <w:name w:val="WW8Num40z0"/>
    <w:rsid w:val="00A50D10"/>
    <w:rPr>
      <w:rFonts w:ascii="Symbol" w:hAnsi="Symbol" w:hint="default"/>
    </w:rPr>
  </w:style>
  <w:style w:type="character" w:customStyle="1" w:styleId="WW8Num40z1">
    <w:name w:val="WW8Num40z1"/>
    <w:rsid w:val="00A50D10"/>
    <w:rPr>
      <w:rFonts w:ascii="OpenSymbol" w:hAnsi="OpenSymbol" w:hint="default"/>
    </w:rPr>
  </w:style>
  <w:style w:type="character" w:customStyle="1" w:styleId="WW8Num41z0">
    <w:name w:val="WW8Num41z0"/>
    <w:rsid w:val="00A50D10"/>
    <w:rPr>
      <w:rFonts w:ascii="Symbol" w:hAnsi="Symbol" w:hint="default"/>
    </w:rPr>
  </w:style>
  <w:style w:type="character" w:customStyle="1" w:styleId="WW8Num41z1">
    <w:name w:val="WW8Num41z1"/>
    <w:rsid w:val="00A50D10"/>
    <w:rPr>
      <w:rFonts w:ascii="Courier New" w:hAnsi="Courier New" w:cs="Courier New" w:hint="default"/>
    </w:rPr>
  </w:style>
  <w:style w:type="character" w:customStyle="1" w:styleId="WW8Num42z0">
    <w:name w:val="WW8Num42z0"/>
    <w:rsid w:val="00A50D10"/>
    <w:rPr>
      <w:rFonts w:ascii="Symbol" w:hAnsi="Symbol" w:hint="default"/>
    </w:rPr>
  </w:style>
  <w:style w:type="character" w:customStyle="1" w:styleId="WW8Num42z1">
    <w:name w:val="WW8Num42z1"/>
    <w:rsid w:val="00A50D10"/>
    <w:rPr>
      <w:rFonts w:ascii="OpenSymbol" w:hAnsi="OpenSymbol" w:hint="default"/>
    </w:rPr>
  </w:style>
  <w:style w:type="character" w:customStyle="1" w:styleId="WW8Num43z0">
    <w:name w:val="WW8Num43z0"/>
    <w:rsid w:val="00A50D10"/>
    <w:rPr>
      <w:rFonts w:ascii="Symbol" w:hAnsi="Symbol" w:hint="default"/>
    </w:rPr>
  </w:style>
  <w:style w:type="character" w:customStyle="1" w:styleId="WW8Num43z1">
    <w:name w:val="WW8Num43z1"/>
    <w:rsid w:val="00A50D10"/>
    <w:rPr>
      <w:rFonts w:ascii="OpenSymbol" w:hAnsi="OpenSymbol" w:hint="default"/>
    </w:rPr>
  </w:style>
  <w:style w:type="character" w:customStyle="1" w:styleId="WW8Num44z0">
    <w:name w:val="WW8Num44z0"/>
    <w:rsid w:val="00A50D10"/>
    <w:rPr>
      <w:rFonts w:ascii="Symbol" w:hAnsi="Symbol" w:hint="default"/>
    </w:rPr>
  </w:style>
  <w:style w:type="character" w:customStyle="1" w:styleId="WW8Num44z1">
    <w:name w:val="WW8Num44z1"/>
    <w:rsid w:val="00A50D10"/>
    <w:rPr>
      <w:rFonts w:ascii="OpenSymbol" w:hAnsi="OpenSymbol" w:hint="default"/>
    </w:rPr>
  </w:style>
  <w:style w:type="character" w:customStyle="1" w:styleId="WW8Num45z0">
    <w:name w:val="WW8Num45z0"/>
    <w:rsid w:val="00A50D10"/>
    <w:rPr>
      <w:rFonts w:ascii="Symbol" w:hAnsi="Symbol" w:hint="default"/>
    </w:rPr>
  </w:style>
  <w:style w:type="character" w:customStyle="1" w:styleId="WW8Num45z1">
    <w:name w:val="WW8Num45z1"/>
    <w:rsid w:val="00A50D10"/>
    <w:rPr>
      <w:rFonts w:ascii="OpenSymbol" w:hAnsi="OpenSymbol" w:hint="default"/>
    </w:rPr>
  </w:style>
  <w:style w:type="character" w:customStyle="1" w:styleId="WW8Num46z0">
    <w:name w:val="WW8Num46z0"/>
    <w:rsid w:val="00A50D10"/>
    <w:rPr>
      <w:rFonts w:ascii="Arial" w:hAnsi="Arial" w:cs="Arial" w:hint="default"/>
      <w:sz w:val="18"/>
    </w:rPr>
  </w:style>
  <w:style w:type="character" w:customStyle="1" w:styleId="WW8Num46z1">
    <w:name w:val="WW8Num46z1"/>
    <w:rsid w:val="00A50D10"/>
    <w:rPr>
      <w:rFonts w:ascii="OpenSymbol" w:hAnsi="OpenSymbol" w:hint="default"/>
    </w:rPr>
  </w:style>
  <w:style w:type="character" w:customStyle="1" w:styleId="WW8Num47z0">
    <w:name w:val="WW8Num47z0"/>
    <w:rsid w:val="00A50D10"/>
    <w:rPr>
      <w:rFonts w:ascii="Arial" w:hAnsi="Arial" w:cs="Arial" w:hint="default"/>
      <w:b/>
      <w:bCs w:val="0"/>
      <w:sz w:val="18"/>
    </w:rPr>
  </w:style>
  <w:style w:type="character" w:customStyle="1" w:styleId="WW8Num47z1">
    <w:name w:val="WW8Num47z1"/>
    <w:rsid w:val="00A50D10"/>
    <w:rPr>
      <w:rFonts w:ascii="OpenSymbol" w:hAnsi="OpenSymbol" w:hint="default"/>
    </w:rPr>
  </w:style>
  <w:style w:type="character" w:customStyle="1" w:styleId="WW8Num48z0">
    <w:name w:val="WW8Num48z0"/>
    <w:rsid w:val="00A50D10"/>
    <w:rPr>
      <w:rFonts w:ascii="Symbol" w:hAnsi="Symbol" w:hint="default"/>
    </w:rPr>
  </w:style>
  <w:style w:type="character" w:customStyle="1" w:styleId="WW8Num48z1">
    <w:name w:val="WW8Num48z1"/>
    <w:rsid w:val="00A50D10"/>
    <w:rPr>
      <w:rFonts w:ascii="OpenSymbol" w:hAnsi="OpenSymbol" w:hint="default"/>
    </w:rPr>
  </w:style>
  <w:style w:type="character" w:customStyle="1" w:styleId="WW8Num49z0">
    <w:name w:val="WW8Num49z0"/>
    <w:rsid w:val="00A50D10"/>
    <w:rPr>
      <w:rFonts w:ascii="Symbol" w:hAnsi="Symbol" w:hint="default"/>
      <w:sz w:val="18"/>
    </w:rPr>
  </w:style>
  <w:style w:type="character" w:customStyle="1" w:styleId="WW8Num49z1">
    <w:name w:val="WW8Num49z1"/>
    <w:rsid w:val="00A50D10"/>
    <w:rPr>
      <w:rFonts w:ascii="Arial" w:hAnsi="Arial" w:cs="Arial" w:hint="default"/>
      <w:sz w:val="18"/>
    </w:rPr>
  </w:style>
  <w:style w:type="character" w:customStyle="1" w:styleId="WW8Num50z0">
    <w:name w:val="WW8Num50z0"/>
    <w:rsid w:val="00A50D10"/>
    <w:rPr>
      <w:rFonts w:ascii="Wingdings" w:hAnsi="Wingdings" w:hint="default"/>
    </w:rPr>
  </w:style>
  <w:style w:type="character" w:customStyle="1" w:styleId="WW8Num50z1">
    <w:name w:val="WW8Num50z1"/>
    <w:rsid w:val="00A50D10"/>
    <w:rPr>
      <w:rFonts w:ascii="Symbol" w:hAnsi="Symbol" w:hint="default"/>
    </w:rPr>
  </w:style>
  <w:style w:type="character" w:customStyle="1" w:styleId="WW8Num51z0">
    <w:name w:val="WW8Num51z0"/>
    <w:rsid w:val="00A50D10"/>
    <w:rPr>
      <w:rFonts w:ascii="Arial" w:hAnsi="Arial" w:cs="Arial" w:hint="default"/>
      <w:sz w:val="18"/>
    </w:rPr>
  </w:style>
  <w:style w:type="character" w:customStyle="1" w:styleId="WW8Num51z1">
    <w:name w:val="WW8Num51z1"/>
    <w:rsid w:val="00A50D10"/>
    <w:rPr>
      <w:rFonts w:ascii="OpenSymbol" w:hAnsi="OpenSymbol" w:hint="default"/>
    </w:rPr>
  </w:style>
  <w:style w:type="character" w:customStyle="1" w:styleId="WW8Num52z0">
    <w:name w:val="WW8Num52z0"/>
    <w:rsid w:val="00A50D10"/>
    <w:rPr>
      <w:rFonts w:ascii="Arial" w:hAnsi="Arial" w:cs="Arial" w:hint="default"/>
      <w:sz w:val="18"/>
    </w:rPr>
  </w:style>
  <w:style w:type="character" w:customStyle="1" w:styleId="WW8Num52z1">
    <w:name w:val="WW8Num52z1"/>
    <w:rsid w:val="00A50D10"/>
    <w:rPr>
      <w:rFonts w:ascii="OpenSymbol" w:hAnsi="OpenSymbol" w:hint="default"/>
    </w:rPr>
  </w:style>
  <w:style w:type="character" w:customStyle="1" w:styleId="WW8Num53z0">
    <w:name w:val="WW8Num53z0"/>
    <w:rsid w:val="00A50D10"/>
    <w:rPr>
      <w:rFonts w:ascii="Symbol" w:hAnsi="Symbol" w:hint="default"/>
    </w:rPr>
  </w:style>
  <w:style w:type="character" w:customStyle="1" w:styleId="WW8Num53z1">
    <w:name w:val="WW8Num53z1"/>
    <w:rsid w:val="00A50D10"/>
    <w:rPr>
      <w:rFonts w:ascii="OpenSymbol" w:hAnsi="OpenSymbol" w:hint="default"/>
    </w:rPr>
  </w:style>
  <w:style w:type="character" w:customStyle="1" w:styleId="WW8Num54z0">
    <w:name w:val="WW8Num54z0"/>
    <w:rsid w:val="00A50D10"/>
    <w:rPr>
      <w:rFonts w:ascii="Arial" w:hAnsi="Arial" w:cs="Arial" w:hint="default"/>
      <w:sz w:val="18"/>
    </w:rPr>
  </w:style>
  <w:style w:type="character" w:customStyle="1" w:styleId="WW8Num54z1">
    <w:name w:val="WW8Num54z1"/>
    <w:rsid w:val="00A50D10"/>
    <w:rPr>
      <w:rFonts w:ascii="OpenSymbol" w:hAnsi="OpenSymbol" w:hint="default"/>
    </w:rPr>
  </w:style>
  <w:style w:type="character" w:customStyle="1" w:styleId="WW8Num55z0">
    <w:name w:val="WW8Num55z0"/>
    <w:rsid w:val="00A50D10"/>
    <w:rPr>
      <w:rFonts w:ascii="Arial" w:hAnsi="Arial" w:cs="Arial" w:hint="default"/>
      <w:sz w:val="24"/>
    </w:rPr>
  </w:style>
  <w:style w:type="character" w:customStyle="1" w:styleId="WW8Num55z1">
    <w:name w:val="WW8Num55z1"/>
    <w:rsid w:val="00A50D10"/>
    <w:rPr>
      <w:rFonts w:ascii="OpenSymbol" w:hAnsi="OpenSymbol" w:hint="default"/>
    </w:rPr>
  </w:style>
  <w:style w:type="character" w:customStyle="1" w:styleId="WW8Num56z0">
    <w:name w:val="WW8Num56z0"/>
    <w:rsid w:val="00A50D10"/>
    <w:rPr>
      <w:rFonts w:ascii="Arial" w:hAnsi="Arial" w:cs="Arial" w:hint="default"/>
      <w:sz w:val="18"/>
    </w:rPr>
  </w:style>
  <w:style w:type="character" w:customStyle="1" w:styleId="WW8Num56z1">
    <w:name w:val="WW8Num56z1"/>
    <w:rsid w:val="00A50D10"/>
    <w:rPr>
      <w:rFonts w:ascii="OpenSymbol" w:hAnsi="OpenSymbol" w:hint="default"/>
    </w:rPr>
  </w:style>
  <w:style w:type="character" w:customStyle="1" w:styleId="WW8Num57z0">
    <w:name w:val="WW8Num57z0"/>
    <w:rsid w:val="00A50D10"/>
    <w:rPr>
      <w:rFonts w:ascii="Symbol" w:hAnsi="Symbol" w:hint="default"/>
    </w:rPr>
  </w:style>
  <w:style w:type="character" w:customStyle="1" w:styleId="WW8Num57z1">
    <w:name w:val="WW8Num57z1"/>
    <w:rsid w:val="00A50D10"/>
    <w:rPr>
      <w:rFonts w:ascii="OpenSymbol" w:hAnsi="OpenSymbol" w:hint="default"/>
    </w:rPr>
  </w:style>
  <w:style w:type="character" w:customStyle="1" w:styleId="WW8Num58z0">
    <w:name w:val="WW8Num58z0"/>
    <w:rsid w:val="00A50D10"/>
    <w:rPr>
      <w:rFonts w:ascii="Symbol" w:hAnsi="Symbol" w:hint="default"/>
    </w:rPr>
  </w:style>
  <w:style w:type="character" w:customStyle="1" w:styleId="WW8Num58z1">
    <w:name w:val="WW8Num58z1"/>
    <w:rsid w:val="00A50D10"/>
    <w:rPr>
      <w:rFonts w:ascii="OpenSymbol" w:hAnsi="OpenSymbol" w:hint="default"/>
    </w:rPr>
  </w:style>
  <w:style w:type="character" w:customStyle="1" w:styleId="WW8Num59z0">
    <w:name w:val="WW8Num59z0"/>
    <w:rsid w:val="00A50D10"/>
    <w:rPr>
      <w:rFonts w:ascii="Symbol" w:hAnsi="Symbol" w:hint="default"/>
    </w:rPr>
  </w:style>
  <w:style w:type="character" w:customStyle="1" w:styleId="WW8Num59z1">
    <w:name w:val="WW8Num59z1"/>
    <w:rsid w:val="00A50D10"/>
    <w:rPr>
      <w:rFonts w:ascii="OpenSymbol" w:hAnsi="OpenSymbol" w:hint="default"/>
    </w:rPr>
  </w:style>
  <w:style w:type="character" w:customStyle="1" w:styleId="WW8Num60z0">
    <w:name w:val="WW8Num60z0"/>
    <w:rsid w:val="00A50D10"/>
    <w:rPr>
      <w:rFonts w:ascii="Symbol" w:hAnsi="Symbol" w:hint="default"/>
    </w:rPr>
  </w:style>
  <w:style w:type="character" w:customStyle="1" w:styleId="WW8Num60z1">
    <w:name w:val="WW8Num60z1"/>
    <w:rsid w:val="00A50D10"/>
    <w:rPr>
      <w:rFonts w:ascii="OpenSymbol" w:hAnsi="OpenSymbol" w:hint="default"/>
    </w:rPr>
  </w:style>
  <w:style w:type="character" w:customStyle="1" w:styleId="WW8Num61z0">
    <w:name w:val="WW8Num61z0"/>
    <w:rsid w:val="00A50D10"/>
    <w:rPr>
      <w:rFonts w:ascii="Symbol" w:hAnsi="Symbol" w:hint="default"/>
    </w:rPr>
  </w:style>
  <w:style w:type="character" w:customStyle="1" w:styleId="WW8Num61z1">
    <w:name w:val="WW8Num61z1"/>
    <w:rsid w:val="00A50D10"/>
    <w:rPr>
      <w:rFonts w:ascii="OpenSymbol" w:hAnsi="OpenSymbol" w:hint="default"/>
    </w:rPr>
  </w:style>
  <w:style w:type="character" w:customStyle="1" w:styleId="WW8Num62z0">
    <w:name w:val="WW8Num62z0"/>
    <w:rsid w:val="00A50D10"/>
    <w:rPr>
      <w:rFonts w:ascii="Symbol" w:hAnsi="Symbol" w:hint="default"/>
    </w:rPr>
  </w:style>
  <w:style w:type="character" w:customStyle="1" w:styleId="WW8Num63z0">
    <w:name w:val="WW8Num63z0"/>
    <w:rsid w:val="00A50D10"/>
    <w:rPr>
      <w:rFonts w:ascii="Symbol" w:hAnsi="Symbol" w:hint="default"/>
    </w:rPr>
  </w:style>
  <w:style w:type="character" w:customStyle="1" w:styleId="WW8Num64z0">
    <w:name w:val="WW8Num64z0"/>
    <w:rsid w:val="00A50D10"/>
    <w:rPr>
      <w:rFonts w:ascii="Symbol" w:hAnsi="Symbol" w:hint="default"/>
    </w:rPr>
  </w:style>
  <w:style w:type="character" w:customStyle="1" w:styleId="WW8Num65z0">
    <w:name w:val="WW8Num65z0"/>
    <w:rsid w:val="00A50D10"/>
    <w:rPr>
      <w:rFonts w:ascii="Symbol" w:hAnsi="Symbol" w:hint="default"/>
    </w:rPr>
  </w:style>
  <w:style w:type="character" w:customStyle="1" w:styleId="WW8Num66z0">
    <w:name w:val="WW8Num66z0"/>
    <w:rsid w:val="00A50D10"/>
    <w:rPr>
      <w:rFonts w:ascii="Symbol" w:hAnsi="Symbol" w:hint="default"/>
    </w:rPr>
  </w:style>
  <w:style w:type="character" w:customStyle="1" w:styleId="WW8Num67z0">
    <w:name w:val="WW8Num67z0"/>
    <w:rsid w:val="00A50D10"/>
    <w:rPr>
      <w:rFonts w:ascii="Arial" w:hAnsi="Arial" w:cs="Arial" w:hint="default"/>
    </w:rPr>
  </w:style>
  <w:style w:type="character" w:customStyle="1" w:styleId="WW8Num68z0">
    <w:name w:val="WW8Num68z0"/>
    <w:rsid w:val="00A50D10"/>
    <w:rPr>
      <w:rFonts w:ascii="Symbol" w:hAnsi="Symbol" w:hint="default"/>
    </w:rPr>
  </w:style>
  <w:style w:type="character" w:customStyle="1" w:styleId="WW8Num69z0">
    <w:name w:val="WW8Num69z0"/>
    <w:rsid w:val="00A50D10"/>
    <w:rPr>
      <w:rFonts w:ascii="Symbol" w:hAnsi="Symbol" w:hint="default"/>
    </w:rPr>
  </w:style>
  <w:style w:type="character" w:customStyle="1" w:styleId="WW8Num70z0">
    <w:name w:val="WW8Num70z0"/>
    <w:rsid w:val="00A50D10"/>
    <w:rPr>
      <w:rFonts w:ascii="Symbol" w:hAnsi="Symbol" w:hint="default"/>
    </w:rPr>
  </w:style>
  <w:style w:type="character" w:customStyle="1" w:styleId="WW8Num71z0">
    <w:name w:val="WW8Num71z0"/>
    <w:rsid w:val="00A50D10"/>
    <w:rPr>
      <w:rFonts w:ascii="Symbol" w:hAnsi="Symbol" w:hint="default"/>
    </w:rPr>
  </w:style>
  <w:style w:type="character" w:customStyle="1" w:styleId="WW8Num72z0">
    <w:name w:val="WW8Num72z0"/>
    <w:rsid w:val="00A50D10"/>
    <w:rPr>
      <w:rFonts w:ascii="Symbol" w:hAnsi="Symbol" w:hint="default"/>
    </w:rPr>
  </w:style>
  <w:style w:type="character" w:customStyle="1" w:styleId="WW8Num73z0">
    <w:name w:val="WW8Num73z0"/>
    <w:rsid w:val="00A50D10"/>
    <w:rPr>
      <w:rFonts w:ascii="Symbol" w:hAnsi="Symbol" w:hint="default"/>
    </w:rPr>
  </w:style>
  <w:style w:type="character" w:customStyle="1" w:styleId="WW8Num75z0">
    <w:name w:val="WW8Num75z0"/>
    <w:rsid w:val="00A50D10"/>
    <w:rPr>
      <w:rFonts w:ascii="Symbol" w:hAnsi="Symbol" w:hint="default"/>
    </w:rPr>
  </w:style>
  <w:style w:type="character" w:customStyle="1" w:styleId="WW8Num76z0">
    <w:name w:val="WW8Num76z0"/>
    <w:rsid w:val="00A50D10"/>
    <w:rPr>
      <w:rFonts w:ascii="Symbol" w:hAnsi="Symbol" w:hint="default"/>
    </w:rPr>
  </w:style>
  <w:style w:type="character" w:customStyle="1" w:styleId="WW8Num78z0">
    <w:name w:val="WW8Num78z0"/>
    <w:rsid w:val="00A50D10"/>
    <w:rPr>
      <w:rFonts w:ascii="Symbol" w:hAnsi="Symbol" w:hint="default"/>
    </w:rPr>
  </w:style>
  <w:style w:type="character" w:customStyle="1" w:styleId="WW8Num79z0">
    <w:name w:val="WW8Num79z0"/>
    <w:rsid w:val="00A50D10"/>
    <w:rPr>
      <w:rFonts w:ascii="Symbol" w:hAnsi="Symbol" w:hint="default"/>
    </w:rPr>
  </w:style>
  <w:style w:type="character" w:customStyle="1" w:styleId="Absatz-Standardschriftart">
    <w:name w:val="Absatz-Standardschriftart"/>
    <w:rsid w:val="00A50D10"/>
  </w:style>
  <w:style w:type="character" w:customStyle="1" w:styleId="WW8Num62z1">
    <w:name w:val="WW8Num62z1"/>
    <w:rsid w:val="00A50D10"/>
    <w:rPr>
      <w:rFonts w:ascii="OpenSymbol" w:hAnsi="OpenSymbol" w:hint="default"/>
    </w:rPr>
  </w:style>
  <w:style w:type="character" w:customStyle="1" w:styleId="WW8Num63z1">
    <w:name w:val="WW8Num63z1"/>
    <w:rsid w:val="00A50D10"/>
    <w:rPr>
      <w:rFonts w:ascii="OpenSymbol" w:hAnsi="OpenSymbol" w:hint="default"/>
    </w:rPr>
  </w:style>
  <w:style w:type="character" w:customStyle="1" w:styleId="WW8Num74z0">
    <w:name w:val="WW8Num74z0"/>
    <w:rsid w:val="00A50D10"/>
    <w:rPr>
      <w:rFonts w:ascii="Symbol" w:hAnsi="Symbol" w:hint="default"/>
    </w:rPr>
  </w:style>
  <w:style w:type="character" w:customStyle="1" w:styleId="WW8Num78z1">
    <w:name w:val="WW8Num78z1"/>
    <w:rsid w:val="00A50D10"/>
    <w:rPr>
      <w:rFonts w:ascii="Courier New" w:hAnsi="Courier New" w:cs="Courier New" w:hint="default"/>
    </w:rPr>
  </w:style>
  <w:style w:type="character" w:customStyle="1" w:styleId="WW8Num78z2">
    <w:name w:val="WW8Num78z2"/>
    <w:rsid w:val="00A50D10"/>
    <w:rPr>
      <w:rFonts w:ascii="Wingdings" w:hAnsi="Wingdings" w:hint="default"/>
    </w:rPr>
  </w:style>
  <w:style w:type="character" w:customStyle="1" w:styleId="WW8Num79z1">
    <w:name w:val="WW8Num79z1"/>
    <w:rsid w:val="00A50D10"/>
    <w:rPr>
      <w:rFonts w:ascii="Courier New" w:hAnsi="Courier New" w:cs="Courier New" w:hint="default"/>
    </w:rPr>
  </w:style>
  <w:style w:type="character" w:customStyle="1" w:styleId="WW8Num79z3">
    <w:name w:val="WW8Num79z3"/>
    <w:rsid w:val="00A50D10"/>
    <w:rPr>
      <w:rFonts w:ascii="Symbol" w:hAnsi="Symbol" w:hint="default"/>
    </w:rPr>
  </w:style>
  <w:style w:type="character" w:customStyle="1" w:styleId="WW8Num80z0">
    <w:name w:val="WW8Num80z0"/>
    <w:rsid w:val="00A50D10"/>
    <w:rPr>
      <w:rFonts w:ascii="Symbol" w:hAnsi="Symbol" w:hint="default"/>
    </w:rPr>
  </w:style>
  <w:style w:type="character" w:customStyle="1" w:styleId="WW8Num80z1">
    <w:name w:val="WW8Num80z1"/>
    <w:rsid w:val="00A50D10"/>
    <w:rPr>
      <w:rFonts w:ascii="Courier New" w:hAnsi="Courier New" w:cs="Courier New" w:hint="default"/>
    </w:rPr>
  </w:style>
  <w:style w:type="character" w:customStyle="1" w:styleId="WW8Num80z2">
    <w:name w:val="WW8Num80z2"/>
    <w:rsid w:val="00A50D10"/>
    <w:rPr>
      <w:rFonts w:ascii="Wingdings" w:hAnsi="Wingdings" w:hint="default"/>
    </w:rPr>
  </w:style>
  <w:style w:type="character" w:customStyle="1" w:styleId="WW8Num82z0">
    <w:name w:val="WW8Num82z0"/>
    <w:rsid w:val="00A50D10"/>
    <w:rPr>
      <w:rFonts w:ascii="Symbol" w:hAnsi="Symbol" w:hint="default"/>
    </w:rPr>
  </w:style>
  <w:style w:type="character" w:customStyle="1" w:styleId="WW8Num82z1">
    <w:name w:val="WW8Num82z1"/>
    <w:rsid w:val="00A50D10"/>
    <w:rPr>
      <w:rFonts w:ascii="Courier New" w:hAnsi="Courier New" w:cs="Courier New" w:hint="default"/>
    </w:rPr>
  </w:style>
  <w:style w:type="character" w:customStyle="1" w:styleId="WW8Num82z2">
    <w:name w:val="WW8Num82z2"/>
    <w:rsid w:val="00A50D10"/>
    <w:rPr>
      <w:rFonts w:ascii="Wingdings" w:hAnsi="Wingdings" w:hint="default"/>
    </w:rPr>
  </w:style>
  <w:style w:type="character" w:customStyle="1" w:styleId="WW8Num83z0">
    <w:name w:val="WW8Num83z0"/>
    <w:rsid w:val="00A50D10"/>
    <w:rPr>
      <w:rFonts w:ascii="Symbol" w:hAnsi="Symbol" w:hint="default"/>
    </w:rPr>
  </w:style>
  <w:style w:type="character" w:customStyle="1" w:styleId="WW8Num83z1">
    <w:name w:val="WW8Num83z1"/>
    <w:rsid w:val="00A50D10"/>
    <w:rPr>
      <w:rFonts w:ascii="Courier New" w:hAnsi="Courier New" w:cs="Courier New" w:hint="default"/>
    </w:rPr>
  </w:style>
  <w:style w:type="character" w:customStyle="1" w:styleId="WW8Num83z2">
    <w:name w:val="WW8Num83z2"/>
    <w:rsid w:val="00A50D10"/>
    <w:rPr>
      <w:rFonts w:ascii="Wingdings" w:hAnsi="Wingdings" w:hint="default"/>
    </w:rPr>
  </w:style>
  <w:style w:type="character" w:customStyle="1" w:styleId="WW8Num84z0">
    <w:name w:val="WW8Num84z0"/>
    <w:rsid w:val="00A50D10"/>
    <w:rPr>
      <w:rFonts w:ascii="Symbol" w:hAnsi="Symbol" w:hint="default"/>
    </w:rPr>
  </w:style>
  <w:style w:type="character" w:customStyle="1" w:styleId="WW8Num84z1">
    <w:name w:val="WW8Num84z1"/>
    <w:rsid w:val="00A50D10"/>
    <w:rPr>
      <w:rFonts w:ascii="Courier New" w:hAnsi="Courier New" w:cs="Courier New" w:hint="default"/>
    </w:rPr>
  </w:style>
  <w:style w:type="character" w:customStyle="1" w:styleId="WW8Num84z3">
    <w:name w:val="WW8Num84z3"/>
    <w:rsid w:val="00A50D10"/>
    <w:rPr>
      <w:rFonts w:ascii="Symbol" w:hAnsi="Symbol" w:hint="default"/>
    </w:rPr>
  </w:style>
  <w:style w:type="character" w:customStyle="1" w:styleId="WW-Absatz-Standardschriftart">
    <w:name w:val="WW-Absatz-Standardschriftart"/>
    <w:rsid w:val="00A50D10"/>
  </w:style>
  <w:style w:type="character" w:customStyle="1" w:styleId="WW-Absatz-Standardschriftart1">
    <w:name w:val="WW-Absatz-Standardschriftart1"/>
    <w:rsid w:val="00A50D10"/>
  </w:style>
  <w:style w:type="character" w:customStyle="1" w:styleId="WW-Absatz-Standardschriftart11">
    <w:name w:val="WW-Absatz-Standardschriftart11"/>
    <w:rsid w:val="00A50D10"/>
  </w:style>
  <w:style w:type="character" w:customStyle="1" w:styleId="WW-Absatz-Standardschriftart111">
    <w:name w:val="WW-Absatz-Standardschriftart111"/>
    <w:rsid w:val="00A50D10"/>
  </w:style>
  <w:style w:type="character" w:customStyle="1" w:styleId="WW8Num77z0">
    <w:name w:val="WW8Num77z0"/>
    <w:rsid w:val="00A50D10"/>
    <w:rPr>
      <w:rFonts w:ascii="Symbol" w:hAnsi="Symbol" w:hint="default"/>
    </w:rPr>
  </w:style>
  <w:style w:type="character" w:customStyle="1" w:styleId="WW-Absatz-Standardschriftart1111">
    <w:name w:val="WW-Absatz-Standardschriftart1111"/>
    <w:rsid w:val="00A50D10"/>
  </w:style>
  <w:style w:type="character" w:customStyle="1" w:styleId="WW8Num74z1">
    <w:name w:val="WW8Num74z1"/>
    <w:rsid w:val="00A50D10"/>
    <w:rPr>
      <w:rFonts w:ascii="OpenSymbol" w:hAnsi="OpenSymbol" w:hint="default"/>
    </w:rPr>
  </w:style>
  <w:style w:type="character" w:customStyle="1" w:styleId="WW8Num74z2">
    <w:name w:val="WW8Num74z2"/>
    <w:rsid w:val="00A50D10"/>
    <w:rPr>
      <w:rFonts w:ascii="Wingdings" w:hAnsi="Wingdings" w:hint="default"/>
    </w:rPr>
  </w:style>
  <w:style w:type="character" w:customStyle="1" w:styleId="WW8Num75z1">
    <w:name w:val="WW8Num75z1"/>
    <w:rsid w:val="00A50D10"/>
    <w:rPr>
      <w:rFonts w:ascii="OpenSymbol" w:hAnsi="OpenSymbol" w:hint="default"/>
    </w:rPr>
  </w:style>
  <w:style w:type="character" w:customStyle="1" w:styleId="WW8Num75z2">
    <w:name w:val="WW8Num75z2"/>
    <w:rsid w:val="00A50D10"/>
    <w:rPr>
      <w:rFonts w:ascii="Wingdings" w:hAnsi="Wingdings" w:hint="default"/>
    </w:rPr>
  </w:style>
  <w:style w:type="character" w:customStyle="1" w:styleId="WW8Num76z1">
    <w:name w:val="WW8Num76z1"/>
    <w:rsid w:val="00A50D10"/>
    <w:rPr>
      <w:rFonts w:ascii="OpenSymbol" w:hAnsi="OpenSymbol" w:hint="default"/>
    </w:rPr>
  </w:style>
  <w:style w:type="character" w:customStyle="1" w:styleId="WW8Num76z2">
    <w:name w:val="WW8Num76z2"/>
    <w:rsid w:val="00A50D10"/>
    <w:rPr>
      <w:rFonts w:ascii="Wingdings" w:hAnsi="Wingdings" w:hint="default"/>
    </w:rPr>
  </w:style>
  <w:style w:type="character" w:customStyle="1" w:styleId="WW8Num77z1">
    <w:name w:val="WW8Num77z1"/>
    <w:rsid w:val="00A50D10"/>
    <w:rPr>
      <w:rFonts w:ascii="Courier New" w:hAnsi="Courier New" w:cs="Courier New" w:hint="default"/>
    </w:rPr>
  </w:style>
  <w:style w:type="character" w:customStyle="1" w:styleId="WW8Num77z2">
    <w:name w:val="WW8Num77z2"/>
    <w:rsid w:val="00A50D10"/>
    <w:rPr>
      <w:rFonts w:ascii="Wingdings" w:hAnsi="Wingdings" w:hint="default"/>
    </w:rPr>
  </w:style>
  <w:style w:type="character" w:customStyle="1" w:styleId="WW8Num79z2">
    <w:name w:val="WW8Num79z2"/>
    <w:rsid w:val="00A50D10"/>
    <w:rPr>
      <w:rFonts w:ascii="Wingdings" w:hAnsi="Wingdings" w:hint="default"/>
    </w:rPr>
  </w:style>
  <w:style w:type="character" w:customStyle="1" w:styleId="Fuentedeprrafopredeter2">
    <w:name w:val="Fuente de párrafo predeter.2"/>
    <w:rsid w:val="00A50D10"/>
  </w:style>
  <w:style w:type="character" w:customStyle="1" w:styleId="WW8Num26z1">
    <w:name w:val="WW8Num26z1"/>
    <w:rsid w:val="00A50D10"/>
    <w:rPr>
      <w:rFonts w:ascii="OpenSymbol" w:hAnsi="OpenSymbol" w:hint="default"/>
    </w:rPr>
  </w:style>
  <w:style w:type="character" w:customStyle="1" w:styleId="WW8Num27z2">
    <w:name w:val="WW8Num27z2"/>
    <w:rsid w:val="00A50D10"/>
    <w:rPr>
      <w:rFonts w:ascii="Arial" w:hAnsi="Arial" w:cs="Arial" w:hint="default"/>
      <w:sz w:val="18"/>
    </w:rPr>
  </w:style>
  <w:style w:type="character" w:customStyle="1" w:styleId="WW8Num28z3">
    <w:name w:val="WW8Num28z3"/>
    <w:rsid w:val="00A50D10"/>
    <w:rPr>
      <w:rFonts w:ascii="Arial" w:hAnsi="Arial" w:cs="Arial" w:hint="default"/>
    </w:rPr>
  </w:style>
  <w:style w:type="character" w:customStyle="1" w:styleId="WW8Num34z1">
    <w:name w:val="WW8Num34z1"/>
    <w:rsid w:val="00A50D10"/>
    <w:rPr>
      <w:rFonts w:ascii="OpenSymbol" w:hAnsi="OpenSymbol" w:hint="default"/>
    </w:rPr>
  </w:style>
  <w:style w:type="character" w:customStyle="1" w:styleId="WW8Num64z1">
    <w:name w:val="WW8Num64z1"/>
    <w:rsid w:val="00A50D10"/>
    <w:rPr>
      <w:rFonts w:ascii="OpenSymbol" w:hAnsi="OpenSymbol" w:hint="default"/>
    </w:rPr>
  </w:style>
  <w:style w:type="character" w:customStyle="1" w:styleId="WW-Absatz-Standardschriftart11111">
    <w:name w:val="WW-Absatz-Standardschriftart11111"/>
    <w:rsid w:val="00A50D10"/>
  </w:style>
  <w:style w:type="character" w:customStyle="1" w:styleId="WW-Absatz-Standardschriftart111111">
    <w:name w:val="WW-Absatz-Standardschriftart111111"/>
    <w:rsid w:val="00A50D10"/>
  </w:style>
  <w:style w:type="character" w:customStyle="1" w:styleId="WW8Num18z0">
    <w:name w:val="WW8Num18z0"/>
    <w:rsid w:val="00A50D10"/>
    <w:rPr>
      <w:rFonts w:ascii="Symbol" w:hAnsi="Symbol" w:hint="default"/>
    </w:rPr>
  </w:style>
  <w:style w:type="character" w:customStyle="1" w:styleId="WW8Num21z1">
    <w:name w:val="WW8Num21z1"/>
    <w:rsid w:val="00A50D10"/>
    <w:rPr>
      <w:rFonts w:ascii="Arial" w:hAnsi="Arial" w:cs="Arial" w:hint="default"/>
      <w:sz w:val="18"/>
    </w:rPr>
  </w:style>
  <w:style w:type="character" w:customStyle="1" w:styleId="WW8Num27z1">
    <w:name w:val="WW8Num27z1"/>
    <w:rsid w:val="00A50D10"/>
    <w:rPr>
      <w:rFonts w:ascii="OpenSymbol" w:hAnsi="OpenSymbol" w:hint="default"/>
    </w:rPr>
  </w:style>
  <w:style w:type="character" w:customStyle="1" w:styleId="WW8Num30z2">
    <w:name w:val="WW8Num30z2"/>
    <w:rsid w:val="00A50D10"/>
    <w:rPr>
      <w:rFonts w:ascii="Arial" w:hAnsi="Arial" w:cs="Arial" w:hint="default"/>
      <w:sz w:val="18"/>
    </w:rPr>
  </w:style>
  <w:style w:type="character" w:customStyle="1" w:styleId="WW8Num31z3">
    <w:name w:val="WW8Num31z3"/>
    <w:rsid w:val="00A50D10"/>
    <w:rPr>
      <w:rFonts w:ascii="Arial" w:hAnsi="Arial" w:cs="Arial" w:hint="default"/>
    </w:rPr>
  </w:style>
  <w:style w:type="character" w:customStyle="1" w:styleId="WW8Num65z1">
    <w:name w:val="WW8Num65z1"/>
    <w:rsid w:val="00A50D10"/>
    <w:rPr>
      <w:rFonts w:ascii="OpenSymbol" w:hAnsi="OpenSymbol" w:hint="default"/>
    </w:rPr>
  </w:style>
  <w:style w:type="character" w:customStyle="1" w:styleId="WW8Num66z1">
    <w:name w:val="WW8Num66z1"/>
    <w:rsid w:val="00A50D10"/>
    <w:rPr>
      <w:rFonts w:ascii="OpenSymbol" w:hAnsi="OpenSymbol" w:hint="default"/>
    </w:rPr>
  </w:style>
  <w:style w:type="character" w:customStyle="1" w:styleId="WW8Num68z1">
    <w:name w:val="WW8Num68z1"/>
    <w:rsid w:val="00A50D10"/>
    <w:rPr>
      <w:rFonts w:ascii="OpenSymbol" w:hAnsi="OpenSymbol" w:hint="default"/>
    </w:rPr>
  </w:style>
  <w:style w:type="character" w:customStyle="1" w:styleId="WW8Num69z1">
    <w:name w:val="WW8Num69z1"/>
    <w:rsid w:val="00A50D10"/>
    <w:rPr>
      <w:rFonts w:ascii="OpenSymbol" w:hAnsi="OpenSymbol" w:hint="default"/>
    </w:rPr>
  </w:style>
  <w:style w:type="character" w:customStyle="1" w:styleId="WW8Num70z1">
    <w:name w:val="WW8Num70z1"/>
    <w:rsid w:val="00A50D10"/>
    <w:rPr>
      <w:rFonts w:ascii="OpenSymbol" w:hAnsi="OpenSymbol" w:hint="default"/>
    </w:rPr>
  </w:style>
  <w:style w:type="character" w:customStyle="1" w:styleId="WW8Num71z1">
    <w:name w:val="WW8Num71z1"/>
    <w:rsid w:val="00A50D10"/>
    <w:rPr>
      <w:rFonts w:ascii="OpenSymbol" w:hAnsi="OpenSymbol" w:hint="default"/>
    </w:rPr>
  </w:style>
  <w:style w:type="character" w:customStyle="1" w:styleId="WW8Num72z1">
    <w:name w:val="WW8Num72z1"/>
    <w:rsid w:val="00A50D10"/>
    <w:rPr>
      <w:rFonts w:ascii="OpenSymbol" w:hAnsi="OpenSymbol" w:hint="default"/>
    </w:rPr>
  </w:style>
  <w:style w:type="character" w:customStyle="1" w:styleId="WW8Num73z1">
    <w:name w:val="WW8Num73z1"/>
    <w:rsid w:val="00A50D10"/>
    <w:rPr>
      <w:rFonts w:ascii="OpenSymbol" w:hAnsi="OpenSymbol" w:hint="default"/>
    </w:rPr>
  </w:style>
  <w:style w:type="character" w:customStyle="1" w:styleId="WW8Num81z0">
    <w:name w:val="WW8Num81z0"/>
    <w:rsid w:val="00A50D10"/>
    <w:rPr>
      <w:rFonts w:ascii="Symbol" w:hAnsi="Symbol" w:hint="default"/>
    </w:rPr>
  </w:style>
  <w:style w:type="character" w:customStyle="1" w:styleId="WW8Num81z1">
    <w:name w:val="WW8Num81z1"/>
    <w:rsid w:val="00A50D10"/>
    <w:rPr>
      <w:rFonts w:ascii="Courier New" w:hAnsi="Courier New" w:cs="Courier New" w:hint="default"/>
    </w:rPr>
  </w:style>
  <w:style w:type="character" w:customStyle="1" w:styleId="WW8Num81z2">
    <w:name w:val="WW8Num81z2"/>
    <w:rsid w:val="00A50D10"/>
    <w:rPr>
      <w:rFonts w:ascii="Wingdings" w:hAnsi="Wingdings" w:hint="default"/>
    </w:rPr>
  </w:style>
  <w:style w:type="character" w:customStyle="1" w:styleId="WW8Num84z2">
    <w:name w:val="WW8Num84z2"/>
    <w:rsid w:val="00A50D10"/>
    <w:rPr>
      <w:rFonts w:ascii="Wingdings" w:hAnsi="Wingdings" w:hint="default"/>
    </w:rPr>
  </w:style>
  <w:style w:type="character" w:customStyle="1" w:styleId="WW8Num85z0">
    <w:name w:val="WW8Num85z0"/>
    <w:rsid w:val="00A50D10"/>
    <w:rPr>
      <w:rFonts w:ascii="Symbol" w:hAnsi="Symbol" w:hint="default"/>
    </w:rPr>
  </w:style>
  <w:style w:type="character" w:customStyle="1" w:styleId="WW8Num85z1">
    <w:name w:val="WW8Num85z1"/>
    <w:rsid w:val="00A50D10"/>
    <w:rPr>
      <w:rFonts w:ascii="Courier New" w:hAnsi="Courier New" w:cs="Courier New" w:hint="default"/>
    </w:rPr>
  </w:style>
  <w:style w:type="character" w:customStyle="1" w:styleId="WW8Num85z2">
    <w:name w:val="WW8Num85z2"/>
    <w:rsid w:val="00A50D10"/>
    <w:rPr>
      <w:rFonts w:ascii="Wingdings" w:hAnsi="Wingdings" w:hint="default"/>
    </w:rPr>
  </w:style>
  <w:style w:type="character" w:customStyle="1" w:styleId="DefaultParagraphFont1">
    <w:name w:val="Default Paragraph Font1"/>
    <w:rsid w:val="00A50D10"/>
  </w:style>
  <w:style w:type="character" w:customStyle="1" w:styleId="WW-Absatz-Standardschriftart1111111">
    <w:name w:val="WW-Absatz-Standardschriftart1111111"/>
    <w:rsid w:val="00A50D10"/>
  </w:style>
  <w:style w:type="character" w:customStyle="1" w:styleId="WW-Absatz-Standardschriftart11111111">
    <w:name w:val="WW-Absatz-Standardschriftart11111111"/>
    <w:rsid w:val="00A50D10"/>
  </w:style>
  <w:style w:type="character" w:customStyle="1" w:styleId="WW8Num3z0">
    <w:name w:val="WW8Num3z0"/>
    <w:rsid w:val="00A50D10"/>
    <w:rPr>
      <w:rFonts w:ascii="Symbol" w:hAnsi="Symbol" w:hint="default"/>
    </w:rPr>
  </w:style>
  <w:style w:type="character" w:customStyle="1" w:styleId="WW8Num6z1">
    <w:name w:val="WW8Num6z1"/>
    <w:rsid w:val="00A50D10"/>
    <w:rPr>
      <w:rFonts w:ascii="OpenSymbol" w:hAnsi="OpenSymbol" w:hint="default"/>
    </w:rPr>
  </w:style>
  <w:style w:type="character" w:customStyle="1" w:styleId="WW8Num17z1">
    <w:name w:val="WW8Num17z1"/>
    <w:rsid w:val="00A50D10"/>
    <w:rPr>
      <w:rFonts w:ascii="OpenSymbol" w:hAnsi="OpenSymbol" w:hint="default"/>
    </w:rPr>
  </w:style>
  <w:style w:type="character" w:customStyle="1" w:styleId="WW8Num18z1">
    <w:name w:val="WW8Num18z1"/>
    <w:rsid w:val="00A50D10"/>
    <w:rPr>
      <w:rFonts w:ascii="OpenSymbol" w:hAnsi="OpenSymbol" w:hint="default"/>
    </w:rPr>
  </w:style>
  <w:style w:type="character" w:customStyle="1" w:styleId="WW8Num19z0">
    <w:name w:val="WW8Num19z0"/>
    <w:rsid w:val="00A50D10"/>
    <w:rPr>
      <w:rFonts w:ascii="Symbol" w:hAnsi="Symbol" w:hint="default"/>
    </w:rPr>
  </w:style>
  <w:style w:type="character" w:customStyle="1" w:styleId="WW8Num67z1">
    <w:name w:val="WW8Num67z1"/>
    <w:rsid w:val="00A50D10"/>
    <w:rPr>
      <w:rFonts w:ascii="OpenSymbol" w:hAnsi="OpenSymbol" w:hint="default"/>
    </w:rPr>
  </w:style>
  <w:style w:type="character" w:customStyle="1" w:styleId="WW-Absatz-Standardschriftart111111111">
    <w:name w:val="WW-Absatz-Standardschriftart111111111"/>
    <w:rsid w:val="00A50D10"/>
  </w:style>
  <w:style w:type="character" w:customStyle="1" w:styleId="WW8Num4z0">
    <w:name w:val="WW8Num4z0"/>
    <w:rsid w:val="00A50D10"/>
    <w:rPr>
      <w:rFonts w:ascii="Symbol" w:hAnsi="Symbol" w:hint="default"/>
    </w:rPr>
  </w:style>
  <w:style w:type="character" w:customStyle="1" w:styleId="WW8Num19z1">
    <w:name w:val="WW8Num19z1"/>
    <w:rsid w:val="00A50D10"/>
    <w:rPr>
      <w:rFonts w:ascii="OpenSymbol" w:hAnsi="OpenSymbol" w:hint="default"/>
    </w:rPr>
  </w:style>
  <w:style w:type="character" w:customStyle="1" w:styleId="WW-DefaultParagraphFont">
    <w:name w:val="WW-Default Paragraph Font"/>
    <w:rsid w:val="00A50D10"/>
  </w:style>
  <w:style w:type="character" w:customStyle="1" w:styleId="WW8Num1z0">
    <w:name w:val="WW8Num1z0"/>
    <w:rsid w:val="00A50D10"/>
    <w:rPr>
      <w:rFonts w:ascii="Symbol" w:hAnsi="Symbol" w:hint="default"/>
      <w:color w:val="000000"/>
    </w:rPr>
  </w:style>
  <w:style w:type="character" w:customStyle="1" w:styleId="WW8Num1z1">
    <w:name w:val="WW8Num1z1"/>
    <w:rsid w:val="00A50D10"/>
    <w:rPr>
      <w:rFonts w:ascii="Courier New" w:hAnsi="Courier New" w:cs="Courier New" w:hint="default"/>
    </w:rPr>
  </w:style>
  <w:style w:type="character" w:customStyle="1" w:styleId="WW8Num1z2">
    <w:name w:val="WW8Num1z2"/>
    <w:rsid w:val="00A50D10"/>
    <w:rPr>
      <w:rFonts w:ascii="Wingdings" w:hAnsi="Wingdings" w:hint="default"/>
    </w:rPr>
  </w:style>
  <w:style w:type="character" w:customStyle="1" w:styleId="WW8Num1z3">
    <w:name w:val="WW8Num1z3"/>
    <w:rsid w:val="00A50D10"/>
    <w:rPr>
      <w:rFonts w:ascii="Symbol" w:hAnsi="Symbol" w:hint="default"/>
    </w:rPr>
  </w:style>
  <w:style w:type="character" w:customStyle="1" w:styleId="Carcterdenumeracin">
    <w:name w:val="Carácter de numeración"/>
    <w:rsid w:val="00A50D10"/>
    <w:rPr>
      <w:rFonts w:ascii="Arial" w:hAnsi="Arial" w:cs="Arial" w:hint="default"/>
      <w:b/>
      <w:bCs w:val="0"/>
      <w:sz w:val="22"/>
    </w:rPr>
  </w:style>
  <w:style w:type="character" w:customStyle="1" w:styleId="Fuentedeprrafopredeter1">
    <w:name w:val="Fuente de párrafo predeter.1"/>
    <w:rsid w:val="00A50D10"/>
  </w:style>
  <w:style w:type="character" w:customStyle="1" w:styleId="FootnoteReference1">
    <w:name w:val="Footnote Reference1"/>
    <w:rsid w:val="00A50D10"/>
    <w:rPr>
      <w:vertAlign w:val="superscript"/>
    </w:rPr>
  </w:style>
  <w:style w:type="character" w:customStyle="1" w:styleId="Vietas">
    <w:name w:val="Viñetas"/>
    <w:rsid w:val="00A50D10"/>
    <w:rPr>
      <w:rFonts w:ascii="OpenSymbol" w:hAnsi="OpenSymbol" w:hint="default"/>
    </w:rPr>
  </w:style>
  <w:style w:type="character" w:customStyle="1" w:styleId="TituloFuentZM">
    <w:name w:val="Titulo_FuentZM"/>
    <w:rsid w:val="00A50D10"/>
    <w:rPr>
      <w:rFonts w:ascii="Arial" w:hAnsi="Arial" w:cs="Arial" w:hint="default"/>
      <w:sz w:val="16"/>
    </w:rPr>
  </w:style>
  <w:style w:type="character" w:customStyle="1" w:styleId="WW8Num8z2">
    <w:name w:val="WW8Num8z2"/>
    <w:rsid w:val="00A50D10"/>
    <w:rPr>
      <w:rFonts w:ascii="Wingdings" w:hAnsi="Wingdings" w:hint="default"/>
    </w:rPr>
  </w:style>
  <w:style w:type="character" w:customStyle="1" w:styleId="WW8Num2z1">
    <w:name w:val="WW8Num2z1"/>
    <w:rsid w:val="00A50D10"/>
    <w:rPr>
      <w:rFonts w:ascii="Courier New" w:hAnsi="Courier New" w:cs="Courier New" w:hint="default"/>
    </w:rPr>
  </w:style>
  <w:style w:type="character" w:customStyle="1" w:styleId="WW8Num2z2">
    <w:name w:val="WW8Num2z2"/>
    <w:rsid w:val="00A50D10"/>
    <w:rPr>
      <w:rFonts w:ascii="Wingdings" w:hAnsi="Wingdings" w:hint="default"/>
    </w:rPr>
  </w:style>
  <w:style w:type="character" w:customStyle="1" w:styleId="Smbolodenotafinal">
    <w:name w:val="Símbolo de nota final"/>
    <w:rsid w:val="00A50D10"/>
    <w:rPr>
      <w:vertAlign w:val="superscript"/>
    </w:rPr>
  </w:style>
  <w:style w:type="character" w:customStyle="1" w:styleId="WW-Smbolodenotafinal">
    <w:name w:val="WW-Símbolo de nota final"/>
    <w:rsid w:val="00A50D10"/>
  </w:style>
  <w:style w:type="character" w:customStyle="1" w:styleId="WW-FootnoteReference">
    <w:name w:val="WW-Footnote Reference"/>
    <w:rsid w:val="00A50D10"/>
    <w:rPr>
      <w:vertAlign w:val="superscript"/>
    </w:rPr>
  </w:style>
  <w:style w:type="character" w:customStyle="1" w:styleId="EndnoteReference1">
    <w:name w:val="Endnote Reference1"/>
    <w:rsid w:val="00A50D10"/>
    <w:rPr>
      <w:vertAlign w:val="superscript"/>
    </w:rPr>
  </w:style>
  <w:style w:type="character" w:customStyle="1" w:styleId="WW8Num41z2">
    <w:name w:val="WW8Num41z2"/>
    <w:rsid w:val="00A50D10"/>
    <w:rPr>
      <w:rFonts w:ascii="Wingdings" w:hAnsi="Wingdings" w:hint="default"/>
    </w:rPr>
  </w:style>
  <w:style w:type="character" w:customStyle="1" w:styleId="WW8Num50z4">
    <w:name w:val="WW8Num50z4"/>
    <w:rsid w:val="00A50D10"/>
    <w:rPr>
      <w:rFonts w:ascii="Courier New" w:hAnsi="Courier New" w:cs="Courier New" w:hint="default"/>
    </w:rPr>
  </w:style>
  <w:style w:type="character" w:customStyle="1" w:styleId="Refdenotaalpie1">
    <w:name w:val="Ref. de nota al pie1"/>
    <w:rsid w:val="00A50D10"/>
    <w:rPr>
      <w:vertAlign w:val="superscript"/>
    </w:rPr>
  </w:style>
  <w:style w:type="character" w:customStyle="1" w:styleId="Refdenotaalfinal1">
    <w:name w:val="Ref. de nota al final1"/>
    <w:rsid w:val="00A50D10"/>
    <w:rPr>
      <w:vertAlign w:val="superscript"/>
    </w:rPr>
  </w:style>
  <w:style w:type="character" w:customStyle="1" w:styleId="CarCar20">
    <w:name w:val="Car Car20"/>
    <w:rsid w:val="00A50D10"/>
    <w:rPr>
      <w:rFonts w:ascii="Cambria" w:hAnsi="Cambria" w:hint="default"/>
      <w:b/>
      <w:bCs w:val="0"/>
      <w:kern w:val="32"/>
      <w:sz w:val="32"/>
      <w:lang w:val="es-ES" w:eastAsia="es-ES"/>
    </w:rPr>
  </w:style>
  <w:style w:type="character" w:customStyle="1" w:styleId="CarCar19">
    <w:name w:val="Car Car19"/>
    <w:semiHidden/>
    <w:rsid w:val="00A50D10"/>
    <w:rPr>
      <w:rFonts w:ascii="Cambria" w:hAnsi="Cambria" w:hint="default"/>
      <w:b/>
      <w:bCs w:val="0"/>
      <w:i/>
      <w:iCs w:val="0"/>
      <w:sz w:val="28"/>
      <w:lang w:val="es-ES" w:eastAsia="es-ES"/>
    </w:rPr>
  </w:style>
  <w:style w:type="character" w:customStyle="1" w:styleId="CarCarCar">
    <w:name w:val="Car Car Car"/>
    <w:locked/>
    <w:rsid w:val="00A50D10"/>
    <w:rPr>
      <w:sz w:val="24"/>
      <w:lang w:val="es-ES" w:eastAsia="es-ES"/>
    </w:rPr>
  </w:style>
  <w:style w:type="character" w:customStyle="1" w:styleId="TextodegloboCar1CarCar">
    <w:name w:val="Texto de globo Car1 Car Car"/>
    <w:semiHidden/>
    <w:locked/>
    <w:rsid w:val="00A50D10"/>
    <w:rPr>
      <w:rFonts w:ascii="Tahoma" w:hAnsi="Tahoma" w:cs="Tahoma" w:hint="default"/>
      <w:sz w:val="16"/>
      <w:lang w:val="es-ES" w:eastAsia="en-US"/>
    </w:rPr>
  </w:style>
  <w:style w:type="character" w:customStyle="1" w:styleId="A0">
    <w:name w:val="A0"/>
    <w:rsid w:val="00A50D10"/>
    <w:rPr>
      <w:b/>
      <w:bCs w:val="0"/>
      <w:color w:val="000000"/>
      <w:sz w:val="18"/>
    </w:rPr>
  </w:style>
  <w:style w:type="character" w:customStyle="1" w:styleId="CarCar21">
    <w:name w:val="Car Car21"/>
    <w:locked/>
    <w:rsid w:val="00A50D10"/>
    <w:rPr>
      <w:b/>
      <w:bCs w:val="0"/>
      <w:sz w:val="24"/>
      <w:lang w:val="es-ES" w:eastAsia="es-ES"/>
    </w:rPr>
  </w:style>
  <w:style w:type="character" w:customStyle="1" w:styleId="CarCarCar1">
    <w:name w:val="Car Car Car1"/>
    <w:locked/>
    <w:rsid w:val="00A50D10"/>
    <w:rPr>
      <w:rFonts w:ascii="Arial" w:hAnsi="Arial" w:cs="Arial" w:hint="default"/>
      <w:b/>
      <w:bCs w:val="0"/>
      <w:kern w:val="2"/>
      <w:sz w:val="21"/>
      <w:lang w:val="es-MX" w:eastAsia="ar-SA" w:bidi="ar-SA"/>
    </w:rPr>
  </w:style>
  <w:style w:type="character" w:customStyle="1" w:styleId="TextodegloboCar1CarCar1">
    <w:name w:val="Texto de globo Car1 Car Car1"/>
    <w:semiHidden/>
    <w:locked/>
    <w:rsid w:val="00A50D10"/>
    <w:rPr>
      <w:rFonts w:ascii="Tahoma" w:hAnsi="Tahoma" w:cs="Tahoma" w:hint="default"/>
      <w:sz w:val="16"/>
      <w:lang w:val="es-ES_tradnl" w:eastAsia="es-ES_tradnl"/>
    </w:rPr>
  </w:style>
  <w:style w:type="character" w:customStyle="1" w:styleId="CarCar6">
    <w:name w:val="Car Car6"/>
    <w:rsid w:val="00A50D10"/>
    <w:rPr>
      <w:sz w:val="24"/>
      <w:lang w:val="es-ES_tradnl" w:eastAsia="es-ES_tradnl"/>
    </w:rPr>
  </w:style>
  <w:style w:type="character" w:customStyle="1" w:styleId="SangradetindependienteCarCar1">
    <w:name w:val="Sangría de t. independiente Car Car1"/>
    <w:semiHidden/>
    <w:locked/>
    <w:rsid w:val="00A50D10"/>
    <w:rPr>
      <w:sz w:val="24"/>
      <w:lang w:val="es-ES_tradnl" w:eastAsia="es-ES_tradnl"/>
    </w:rPr>
  </w:style>
  <w:style w:type="character" w:customStyle="1" w:styleId="CarCar28">
    <w:name w:val="Car Car28"/>
    <w:rsid w:val="00A50D10"/>
    <w:rPr>
      <w:rFonts w:ascii="Courier New" w:hAnsi="Courier New" w:cs="Courier New" w:hint="default"/>
      <w:lang w:val="es-ES" w:eastAsia="es-ES"/>
    </w:rPr>
  </w:style>
  <w:style w:type="character" w:customStyle="1" w:styleId="apple-converted-space">
    <w:name w:val="apple-converted-space"/>
    <w:rsid w:val="00A50D10"/>
  </w:style>
  <w:style w:type="character" w:customStyle="1" w:styleId="SangradetindependienteCarCar2">
    <w:name w:val="Sangría de t. independiente Car Car2"/>
    <w:rsid w:val="00A50D10"/>
    <w:rPr>
      <w:sz w:val="24"/>
      <w:lang w:val="es-ES" w:eastAsia="es-ES"/>
    </w:rPr>
  </w:style>
  <w:style w:type="character" w:customStyle="1" w:styleId="CarCar23">
    <w:name w:val="Car Car23"/>
    <w:rsid w:val="00A50D10"/>
    <w:rPr>
      <w:rFonts w:ascii="Arial" w:hAnsi="Arial" w:cs="Arial" w:hint="default"/>
      <w:b/>
      <w:bCs w:val="0"/>
      <w:kern w:val="32"/>
      <w:sz w:val="32"/>
      <w:lang w:val="es-ES" w:eastAsia="es-ES"/>
    </w:rPr>
  </w:style>
  <w:style w:type="character" w:customStyle="1" w:styleId="PlainTextChar">
    <w:name w:val="Plain Text Char"/>
    <w:semiHidden/>
    <w:locked/>
    <w:rsid w:val="00A50D10"/>
    <w:rPr>
      <w:rFonts w:ascii="Courier New" w:hAnsi="Courier New" w:cs="Courier New" w:hint="default"/>
      <w:sz w:val="20"/>
      <w:lang w:val="es-ES"/>
    </w:rPr>
  </w:style>
  <w:style w:type="character" w:customStyle="1" w:styleId="BodyText2Char">
    <w:name w:val="Body Text 2 Char"/>
    <w:semiHidden/>
    <w:locked/>
    <w:rsid w:val="00A50D10"/>
    <w:rPr>
      <w:lang w:val="es-ES"/>
    </w:rPr>
  </w:style>
  <w:style w:type="character" w:customStyle="1" w:styleId="apple-style-span">
    <w:name w:val="apple-style-span"/>
    <w:rsid w:val="00A50D10"/>
  </w:style>
  <w:style w:type="character" w:customStyle="1" w:styleId="PlainTextChar1">
    <w:name w:val="Plain Text Char1"/>
    <w:locked/>
    <w:rsid w:val="00A50D10"/>
    <w:rPr>
      <w:rFonts w:ascii="Courier New" w:hAnsi="Courier New" w:cs="Courier New" w:hint="default"/>
      <w:lang w:val="es-ES" w:eastAsia="es-ES"/>
    </w:rPr>
  </w:style>
  <w:style w:type="character" w:customStyle="1" w:styleId="CarCar27">
    <w:name w:val="Car Car27"/>
    <w:rsid w:val="00A50D10"/>
    <w:rPr>
      <w:rFonts w:ascii="Arial" w:hAnsi="Arial" w:cs="Arial" w:hint="default"/>
      <w:b/>
      <w:bCs w:val="0"/>
      <w:kern w:val="32"/>
      <w:sz w:val="32"/>
      <w:lang w:val="es-ES" w:eastAsia="es-ES"/>
    </w:rPr>
  </w:style>
  <w:style w:type="character" w:customStyle="1" w:styleId="CarCar26">
    <w:name w:val="Car Car26"/>
    <w:rsid w:val="00A50D10"/>
    <w:rPr>
      <w:rFonts w:ascii="Arial" w:hAnsi="Arial" w:cs="Arial" w:hint="default"/>
      <w:b/>
      <w:bCs w:val="0"/>
      <w:sz w:val="24"/>
      <w:lang w:val="es-ES" w:eastAsia="es-ES"/>
    </w:rPr>
  </w:style>
  <w:style w:type="character" w:customStyle="1" w:styleId="CarCar25">
    <w:name w:val="Car Car25"/>
    <w:rsid w:val="00A50D10"/>
    <w:rPr>
      <w:rFonts w:ascii="Arial" w:hAnsi="Arial" w:cs="Arial" w:hint="default"/>
      <w:b/>
      <w:bCs w:val="0"/>
      <w:sz w:val="26"/>
      <w:lang w:val="es-MX" w:eastAsia="es-ES"/>
    </w:rPr>
  </w:style>
  <w:style w:type="character" w:customStyle="1" w:styleId="CarCar24">
    <w:name w:val="Car Car24"/>
    <w:rsid w:val="00A50D10"/>
    <w:rPr>
      <w:b/>
      <w:bCs w:val="0"/>
      <w:sz w:val="28"/>
      <w:lang w:val="es-MX" w:eastAsia="es-ES"/>
    </w:rPr>
  </w:style>
  <w:style w:type="character" w:customStyle="1" w:styleId="CarCar231">
    <w:name w:val="Car Car231"/>
    <w:rsid w:val="00A50D10"/>
    <w:rPr>
      <w:b/>
      <w:bCs w:val="0"/>
      <w:i/>
      <w:iCs w:val="0"/>
      <w:sz w:val="26"/>
      <w:lang w:val="es-ES" w:eastAsia="es-ES"/>
    </w:rPr>
  </w:style>
  <w:style w:type="character" w:customStyle="1" w:styleId="CarCar22">
    <w:name w:val="Car Car22"/>
    <w:rsid w:val="00A50D10"/>
    <w:rPr>
      <w:b/>
      <w:bCs w:val="0"/>
      <w:sz w:val="22"/>
      <w:lang w:val="es-MX" w:eastAsia="es-ES"/>
    </w:rPr>
  </w:style>
  <w:style w:type="character" w:customStyle="1" w:styleId="textogrlnegro">
    <w:name w:val="texto_grl_negro"/>
    <w:rsid w:val="00A50D10"/>
  </w:style>
  <w:style w:type="character" w:customStyle="1" w:styleId="articulo1">
    <w:name w:val="articulo1"/>
    <w:rsid w:val="00A50D10"/>
    <w:rPr>
      <w:rFonts w:ascii="Verdana" w:hAnsi="Verdana" w:hint="default"/>
      <w:b/>
      <w:bCs w:val="0"/>
      <w:color w:val="000000"/>
      <w:sz w:val="15"/>
    </w:rPr>
  </w:style>
  <w:style w:type="character" w:customStyle="1" w:styleId="CarCar17">
    <w:name w:val="Car Car17"/>
    <w:rsid w:val="00A50D10"/>
    <w:rPr>
      <w:b/>
      <w:bCs w:val="0"/>
      <w:u w:val="single"/>
      <w:lang w:val="es-MX" w:eastAsia="es-ES"/>
    </w:rPr>
  </w:style>
  <w:style w:type="character" w:customStyle="1" w:styleId="CarCar16">
    <w:name w:val="Car Car16"/>
    <w:rsid w:val="00A50D10"/>
    <w:rPr>
      <w:rFonts w:ascii="Tahoma" w:hAnsi="Tahoma" w:cs="Tahoma" w:hint="default"/>
      <w:b/>
      <w:bCs w:val="0"/>
      <w:u w:val="single"/>
      <w:lang w:val="es-MX" w:eastAsia="es-ES"/>
    </w:rPr>
  </w:style>
  <w:style w:type="character" w:customStyle="1" w:styleId="CarCar13">
    <w:name w:val="Car Car13"/>
    <w:rsid w:val="00A50D10"/>
    <w:rPr>
      <w:rFonts w:ascii="Tahoma" w:hAnsi="Tahoma" w:cs="Tahoma" w:hint="default"/>
      <w:i/>
      <w:iCs w:val="0"/>
      <w:sz w:val="16"/>
      <w:lang w:val="es-MX" w:eastAsia="es-ES"/>
    </w:rPr>
  </w:style>
  <w:style w:type="character" w:customStyle="1" w:styleId="CarCar12">
    <w:name w:val="Car Car12"/>
    <w:rsid w:val="00A50D10"/>
    <w:rPr>
      <w:rFonts w:ascii="Tahoma" w:hAnsi="Tahoma" w:cs="Tahoma" w:hint="default"/>
      <w:b/>
      <w:bCs w:val="0"/>
      <w:lang w:val="es-MX" w:eastAsia="es-ES"/>
    </w:rPr>
  </w:style>
  <w:style w:type="character" w:customStyle="1" w:styleId="CarCar11">
    <w:name w:val="Car Car11"/>
    <w:rsid w:val="00A50D10"/>
    <w:rPr>
      <w:rFonts w:ascii="Tahoma" w:hAnsi="Tahoma" w:cs="Tahoma" w:hint="default"/>
      <w:b/>
      <w:bCs w:val="0"/>
      <w:sz w:val="16"/>
      <w:lang w:val="es-MX" w:eastAsia="es-ES"/>
    </w:rPr>
  </w:style>
  <w:style w:type="character" w:customStyle="1" w:styleId="CarCar8">
    <w:name w:val="Car Car8"/>
    <w:rsid w:val="00A50D10"/>
    <w:rPr>
      <w:color w:val="FFFF00"/>
      <w:sz w:val="24"/>
      <w:lang w:val="es-ES" w:eastAsia="es-ES"/>
    </w:rPr>
  </w:style>
  <w:style w:type="character" w:customStyle="1" w:styleId="titlenomral1">
    <w:name w:val="title_nomral1"/>
    <w:rsid w:val="00A50D10"/>
    <w:rPr>
      <w:rFonts w:ascii="Lucida Sans Unicode" w:hAnsi="Lucida Sans Unicode" w:cs="Lucida Sans Unicode" w:hint="default"/>
      <w:color w:val="FFFFFF"/>
    </w:rPr>
  </w:style>
  <w:style w:type="character" w:customStyle="1" w:styleId="titlebig1">
    <w:name w:val="title_big1"/>
    <w:rsid w:val="00A50D10"/>
    <w:rPr>
      <w:rFonts w:ascii="Lucida Sans Unicode" w:hAnsi="Lucida Sans Unicode" w:cs="Lucida Sans Unicode" w:hint="default"/>
      <w:color w:val="FFFFFF"/>
      <w:sz w:val="54"/>
    </w:rPr>
  </w:style>
  <w:style w:type="character" w:customStyle="1" w:styleId="news1">
    <w:name w:val="news1"/>
    <w:rsid w:val="00A50D10"/>
    <w:rPr>
      <w:rFonts w:ascii="Trebuchet MS" w:hAnsi="Trebuchet MS" w:hint="default"/>
      <w:color w:val="000000"/>
      <w:sz w:val="21"/>
    </w:rPr>
  </w:style>
  <w:style w:type="character" w:customStyle="1" w:styleId="A6">
    <w:name w:val="A6"/>
    <w:rsid w:val="00A50D10"/>
    <w:rPr>
      <w:color w:val="000000"/>
      <w:sz w:val="27"/>
    </w:rPr>
  </w:style>
  <w:style w:type="character" w:customStyle="1" w:styleId="A8">
    <w:name w:val="A8"/>
    <w:rsid w:val="00A50D10"/>
    <w:rPr>
      <w:color w:val="000000"/>
      <w:sz w:val="28"/>
    </w:rPr>
  </w:style>
  <w:style w:type="character" w:customStyle="1" w:styleId="A5">
    <w:name w:val="A5"/>
    <w:rsid w:val="00A50D10"/>
    <w:rPr>
      <w:b/>
      <w:bCs w:val="0"/>
      <w:color w:val="000000"/>
      <w:sz w:val="34"/>
    </w:rPr>
  </w:style>
  <w:style w:type="character" w:customStyle="1" w:styleId="A9">
    <w:name w:val="A9"/>
    <w:rsid w:val="00A50D10"/>
    <w:rPr>
      <w:b/>
      <w:bCs w:val="0"/>
      <w:color w:val="000000"/>
      <w:sz w:val="40"/>
    </w:rPr>
  </w:style>
  <w:style w:type="character" w:customStyle="1" w:styleId="A11">
    <w:name w:val="A11"/>
    <w:rsid w:val="00A50D10"/>
    <w:rPr>
      <w:b/>
      <w:bCs w:val="0"/>
      <w:color w:val="000000"/>
      <w:sz w:val="78"/>
    </w:rPr>
  </w:style>
  <w:style w:type="character" w:customStyle="1" w:styleId="contenido1">
    <w:name w:val="contenido1"/>
    <w:rsid w:val="00A50D10"/>
    <w:rPr>
      <w:rFonts w:ascii="Verdana" w:hAnsi="Verdana" w:hint="default"/>
      <w:color w:val="333333"/>
      <w:sz w:val="17"/>
    </w:rPr>
  </w:style>
  <w:style w:type="character" w:customStyle="1" w:styleId="titulo1">
    <w:name w:val="titulo1"/>
    <w:rsid w:val="00A50D10"/>
    <w:rPr>
      <w:rFonts w:ascii="Verdana" w:hAnsi="Verdana" w:hint="default"/>
      <w:b/>
      <w:bCs w:val="0"/>
      <w:color w:val="946CB2"/>
      <w:sz w:val="21"/>
    </w:rPr>
  </w:style>
  <w:style w:type="character" w:customStyle="1" w:styleId="style21">
    <w:name w:val="style21"/>
    <w:rsid w:val="00A50D10"/>
    <w:rPr>
      <w:b/>
      <w:bCs w:val="0"/>
      <w:color w:val="FFFFFF"/>
      <w:sz w:val="24"/>
    </w:rPr>
  </w:style>
  <w:style w:type="character" w:customStyle="1" w:styleId="corchete-llamada1">
    <w:name w:val="corchete-llamada1"/>
    <w:rsid w:val="00A50D10"/>
    <w:rPr>
      <w:vanish/>
      <w:webHidden w:val="0"/>
      <w:specVanish w:val="0"/>
    </w:rPr>
  </w:style>
  <w:style w:type="character" w:customStyle="1" w:styleId="mw-headline">
    <w:name w:val="mw-headline"/>
    <w:rsid w:val="00A50D10"/>
  </w:style>
  <w:style w:type="character" w:customStyle="1" w:styleId="editsection">
    <w:name w:val="editsection"/>
    <w:rsid w:val="00A50D10"/>
  </w:style>
  <w:style w:type="character" w:customStyle="1" w:styleId="estilo661">
    <w:name w:val="estilo661"/>
    <w:rsid w:val="00A50D10"/>
    <w:rPr>
      <w:rFonts w:ascii="Verdana" w:hAnsi="Verdana" w:hint="default"/>
      <w:b/>
      <w:bCs w:val="0"/>
      <w:color w:val="000000"/>
      <w:sz w:val="21"/>
    </w:rPr>
  </w:style>
  <w:style w:type="character" w:customStyle="1" w:styleId="estilo731">
    <w:name w:val="estilo731"/>
    <w:rsid w:val="00A50D10"/>
    <w:rPr>
      <w:rFonts w:ascii="Verdana" w:hAnsi="Verdana" w:hint="default"/>
      <w:color w:val="000000"/>
    </w:rPr>
  </w:style>
  <w:style w:type="character" w:customStyle="1" w:styleId="negrobase1">
    <w:name w:val="negrobase1"/>
    <w:rsid w:val="00A50D10"/>
    <w:rPr>
      <w:rFonts w:ascii="Arial" w:hAnsi="Arial" w:cs="Arial" w:hint="default"/>
      <w:strike w:val="0"/>
      <w:dstrike w:val="0"/>
      <w:color w:val="000000"/>
      <w:sz w:val="22"/>
      <w:u w:val="none"/>
      <w:effect w:val="none"/>
    </w:rPr>
  </w:style>
  <w:style w:type="character" w:customStyle="1" w:styleId="negrobase21">
    <w:name w:val="negrobase21"/>
    <w:rsid w:val="00A50D10"/>
    <w:rPr>
      <w:rFonts w:ascii="Arial" w:hAnsi="Arial" w:cs="Arial" w:hint="default"/>
      <w:strike w:val="0"/>
      <w:dstrike w:val="0"/>
      <w:color w:val="000000"/>
      <w:sz w:val="22"/>
      <w:u w:val="none"/>
      <w:effect w:val="none"/>
    </w:rPr>
  </w:style>
  <w:style w:type="character" w:customStyle="1" w:styleId="titulonegro21">
    <w:name w:val="titulonegro21"/>
    <w:rsid w:val="00A50D10"/>
    <w:rPr>
      <w:rFonts w:ascii="Arial" w:hAnsi="Arial" w:cs="Arial" w:hint="default"/>
      <w:b/>
      <w:bCs w:val="0"/>
      <w:strike w:val="0"/>
      <w:dstrike w:val="0"/>
      <w:color w:val="000000"/>
      <w:sz w:val="22"/>
      <w:u w:val="none"/>
      <w:effect w:val="none"/>
    </w:rPr>
  </w:style>
  <w:style w:type="character" w:customStyle="1" w:styleId="style1531">
    <w:name w:val="style1531"/>
    <w:rsid w:val="00A50D10"/>
    <w:rPr>
      <w:rFonts w:ascii="Arial Black" w:hAnsi="Arial Black" w:hint="default"/>
    </w:rPr>
  </w:style>
  <w:style w:type="character" w:customStyle="1" w:styleId="SubttuloCar1">
    <w:name w:val="Subtítulo Car1"/>
    <w:rsid w:val="00A50D10"/>
    <w:rPr>
      <w:rFonts w:ascii="Cambria" w:hAnsi="Cambria" w:hint="default"/>
      <w:i/>
      <w:iCs w:val="0"/>
      <w:color w:val="4F81BD"/>
      <w:spacing w:val="15"/>
      <w:sz w:val="24"/>
      <w:lang w:eastAsia="es-ES"/>
    </w:rPr>
  </w:style>
  <w:style w:type="character" w:customStyle="1" w:styleId="blockemailwithname">
    <w:name w:val="blockemailwithname"/>
    <w:rsid w:val="00A50D10"/>
  </w:style>
  <w:style w:type="character" w:customStyle="1" w:styleId="Heading3Char">
    <w:name w:val="Heading 3 Char"/>
    <w:semiHidden/>
    <w:locked/>
    <w:rsid w:val="00A50D10"/>
    <w:rPr>
      <w:rFonts w:ascii="Cambria" w:hAnsi="Cambria" w:hint="default"/>
      <w:b/>
      <w:bCs w:val="0"/>
      <w:sz w:val="26"/>
      <w:lang w:val="es-ES" w:eastAsia="es-ES"/>
    </w:rPr>
  </w:style>
  <w:style w:type="character" w:customStyle="1" w:styleId="Heading5Char">
    <w:name w:val="Heading 5 Char"/>
    <w:semiHidden/>
    <w:locked/>
    <w:rsid w:val="00A50D10"/>
    <w:rPr>
      <w:rFonts w:ascii="Calibri" w:hAnsi="Calibri" w:cs="Calibri" w:hint="default"/>
      <w:b/>
      <w:bCs w:val="0"/>
      <w:i/>
      <w:iCs w:val="0"/>
      <w:sz w:val="26"/>
      <w:lang w:val="es-ES" w:eastAsia="es-ES"/>
    </w:rPr>
  </w:style>
  <w:style w:type="character" w:customStyle="1" w:styleId="NoSpacingChar1">
    <w:name w:val="No Spacing Char1"/>
    <w:locked/>
    <w:rsid w:val="00A50D10"/>
    <w:rPr>
      <w:rFonts w:ascii="Calibri" w:eastAsia="Times New Roman" w:hAnsi="Calibri" w:cs="Times New Roman" w:hint="default"/>
    </w:rPr>
  </w:style>
  <w:style w:type="character" w:customStyle="1" w:styleId="CarCar261">
    <w:name w:val="Car Car261"/>
    <w:rsid w:val="00A50D10"/>
    <w:rPr>
      <w:rFonts w:ascii="Cambria" w:hAnsi="Cambria" w:hint="default"/>
      <w:b/>
      <w:bCs w:val="0"/>
      <w:sz w:val="26"/>
      <w:lang w:val="es-MX" w:eastAsia="es-MX"/>
    </w:rPr>
  </w:style>
  <w:style w:type="character" w:customStyle="1" w:styleId="CarCar251">
    <w:name w:val="Car Car251"/>
    <w:rsid w:val="00A50D10"/>
    <w:rPr>
      <w:rFonts w:ascii="Calibri" w:hAnsi="Calibri" w:cs="Calibri" w:hint="default"/>
      <w:b/>
      <w:bCs w:val="0"/>
      <w:sz w:val="28"/>
      <w:lang w:val="es-MX" w:eastAsia="es-MX"/>
    </w:rPr>
  </w:style>
  <w:style w:type="character" w:customStyle="1" w:styleId="CarCar241">
    <w:name w:val="Car Car241"/>
    <w:rsid w:val="00A50D10"/>
    <w:rPr>
      <w:b/>
      <w:bCs w:val="0"/>
      <w:sz w:val="26"/>
      <w:lang w:val="es-MX" w:eastAsia="es-ES"/>
    </w:rPr>
  </w:style>
  <w:style w:type="character" w:customStyle="1" w:styleId="TitleChar">
    <w:name w:val="Title Char"/>
    <w:locked/>
    <w:rsid w:val="00A50D10"/>
    <w:rPr>
      <w:rFonts w:ascii="Arial" w:hAnsi="Arial" w:cs="Arial" w:hint="default"/>
      <w:b/>
      <w:bCs w:val="0"/>
      <w:kern w:val="28"/>
      <w:sz w:val="32"/>
      <w:lang w:val="es-ES" w:eastAsia="es-ES"/>
    </w:rPr>
  </w:style>
  <w:style w:type="character" w:customStyle="1" w:styleId="CarCar252">
    <w:name w:val="Car Car252"/>
    <w:rsid w:val="00A50D10"/>
    <w:rPr>
      <w:rFonts w:ascii="Bookman Old Style" w:hAnsi="Bookman Old Style" w:hint="default"/>
      <w:b/>
      <w:bCs w:val="0"/>
      <w:snapToGrid/>
      <w:sz w:val="24"/>
      <w:lang w:val="es-ES" w:eastAsia="es-ES"/>
    </w:rPr>
  </w:style>
  <w:style w:type="character" w:customStyle="1" w:styleId="CarCar242">
    <w:name w:val="Car Car242"/>
    <w:rsid w:val="00A50D10"/>
    <w:rPr>
      <w:b/>
      <w:bCs w:val="0"/>
      <w:snapToGrid/>
      <w:lang w:val="es-ES" w:eastAsia="es-ES"/>
    </w:rPr>
  </w:style>
  <w:style w:type="character" w:customStyle="1" w:styleId="CarCar232">
    <w:name w:val="Car Car232"/>
    <w:rsid w:val="00A50D10"/>
    <w:rPr>
      <w:rFonts w:ascii="Cambria" w:hAnsi="Cambria" w:hint="default"/>
      <w:b/>
      <w:bCs w:val="0"/>
      <w:sz w:val="26"/>
      <w:lang w:val="es-ES" w:eastAsia="es-ES"/>
    </w:rPr>
  </w:style>
  <w:style w:type="character" w:customStyle="1" w:styleId="CarCar221">
    <w:name w:val="Car Car221"/>
    <w:rsid w:val="00A50D10"/>
    <w:rPr>
      <w:b/>
      <w:bCs w:val="0"/>
      <w:color w:val="0000FF"/>
      <w:sz w:val="24"/>
      <w:lang w:val="es-ES" w:eastAsia="es-ES"/>
    </w:rPr>
  </w:style>
  <w:style w:type="character" w:customStyle="1" w:styleId="CarCar211">
    <w:name w:val="Car Car211"/>
    <w:rsid w:val="00A50D10"/>
    <w:rPr>
      <w:rFonts w:ascii="Calibri" w:hAnsi="Calibri" w:cs="Calibri" w:hint="default"/>
      <w:b/>
      <w:bCs w:val="0"/>
      <w:i/>
      <w:iCs w:val="0"/>
      <w:sz w:val="26"/>
      <w:lang w:val="es-ES" w:eastAsia="es-ES"/>
    </w:rPr>
  </w:style>
  <w:style w:type="character" w:customStyle="1" w:styleId="CarCar201">
    <w:name w:val="Car Car201"/>
    <w:rsid w:val="00A50D10"/>
    <w:rPr>
      <w:rFonts w:ascii="Calibri" w:hAnsi="Calibri" w:cs="Calibri" w:hint="default"/>
      <w:b/>
      <w:bCs w:val="0"/>
      <w:lang w:val="es-ES" w:eastAsia="es-ES"/>
    </w:rPr>
  </w:style>
  <w:style w:type="character" w:customStyle="1" w:styleId="CarCar191">
    <w:name w:val="Car Car191"/>
    <w:rsid w:val="00A50D10"/>
    <w:rPr>
      <w:b/>
      <w:bCs w:val="0"/>
      <w:sz w:val="24"/>
      <w:lang w:val="es-ES" w:eastAsia="es-ES"/>
    </w:rPr>
  </w:style>
  <w:style w:type="character" w:customStyle="1" w:styleId="CarCar181">
    <w:name w:val="Car Car181"/>
    <w:rsid w:val="00A50D10"/>
    <w:rPr>
      <w:rFonts w:ascii="Calibri" w:hAnsi="Calibri" w:cs="Calibri" w:hint="default"/>
      <w:i/>
      <w:iCs w:val="0"/>
      <w:sz w:val="24"/>
      <w:lang w:val="es-ES" w:eastAsia="es-ES"/>
    </w:rPr>
  </w:style>
  <w:style w:type="character" w:customStyle="1" w:styleId="CarCar171">
    <w:name w:val="Car Car171"/>
    <w:rsid w:val="00A50D10"/>
    <w:rPr>
      <w:rFonts w:ascii="Tahoma" w:hAnsi="Tahoma" w:cs="Tahoma" w:hint="default"/>
      <w:b/>
      <w:bCs w:val="0"/>
      <w:sz w:val="24"/>
      <w:lang w:val="es-ES" w:eastAsia="es-ES"/>
    </w:rPr>
  </w:style>
  <w:style w:type="character" w:customStyle="1" w:styleId="CarCar161">
    <w:name w:val="Car Car161"/>
    <w:rsid w:val="00A50D10"/>
    <w:rPr>
      <w:rFonts w:ascii="Arial" w:hAnsi="Arial" w:cs="Arial" w:hint="default"/>
      <w:sz w:val="24"/>
      <w:lang w:val="es-MX" w:eastAsia="es-ES"/>
    </w:rPr>
  </w:style>
  <w:style w:type="character" w:customStyle="1" w:styleId="corchete-llamada">
    <w:name w:val="corchete-llamada"/>
    <w:rsid w:val="00A50D10"/>
  </w:style>
  <w:style w:type="character" w:customStyle="1" w:styleId="eacep1">
    <w:name w:val="eacep1"/>
    <w:rsid w:val="00A50D10"/>
    <w:rPr>
      <w:color w:val="000000"/>
    </w:rPr>
  </w:style>
  <w:style w:type="character" w:customStyle="1" w:styleId="red">
    <w:name w:val="red"/>
    <w:rsid w:val="00A50D10"/>
  </w:style>
  <w:style w:type="character" w:customStyle="1" w:styleId="CarCarCar2">
    <w:name w:val="Car Car Car2"/>
    <w:rsid w:val="00A50D10"/>
    <w:rPr>
      <w:rFonts w:ascii="Tahoma" w:hAnsi="Tahoma" w:cs="Tahoma" w:hint="default"/>
      <w:b/>
      <w:bCs w:val="0"/>
      <w:kern w:val="32"/>
      <w:sz w:val="32"/>
      <w:lang w:val="es-MX" w:eastAsia="es-ES"/>
    </w:rPr>
  </w:style>
  <w:style w:type="character" w:customStyle="1" w:styleId="corte4fondoCarCarCarCar">
    <w:name w:val="corte4 fondo Car Car Car Car"/>
    <w:rsid w:val="00A50D10"/>
    <w:rPr>
      <w:rFonts w:ascii="Arial" w:hAnsi="Arial" w:cs="Arial" w:hint="default"/>
      <w:sz w:val="30"/>
      <w:lang w:val="es-ES_tradnl" w:eastAsia="es-MX"/>
    </w:rPr>
  </w:style>
  <w:style w:type="character" w:customStyle="1" w:styleId="ds61">
    <w:name w:val="ds61"/>
    <w:rsid w:val="00A50D10"/>
    <w:rPr>
      <w:rFonts w:ascii="Arial" w:hAnsi="Arial" w:cs="Arial" w:hint="default"/>
      <w:b/>
      <w:bCs w:val="0"/>
    </w:rPr>
  </w:style>
  <w:style w:type="table" w:styleId="Listavistosa-nfasis1">
    <w:name w:val="Colorful List Accent 1"/>
    <w:basedOn w:val="Tablanormal"/>
    <w:link w:val="Listavistosa-nfasis1Car"/>
    <w:uiPriority w:val="34"/>
    <w:semiHidden/>
    <w:unhideWhenUsed/>
    <w:rsid w:val="00A50D10"/>
    <w:pPr>
      <w:spacing w:after="0" w:line="240" w:lineRule="auto"/>
    </w:p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Listavistosa-nfasis1Car">
    <w:name w:val="Lista vistosa - Énfasis 1 Car"/>
    <w:aliases w:val="Párrafo de lista 2 Car,Dot pt Car,List Paragraph Char Char Char Car,Indicator Text Car,Numbered Para 1 Car,Colorful List - Accent 11 Car,Bullet 1 Car,F5 List Paragraph Car,Bullet Points Car,lp1 Car,viñetas Car,3 Car"/>
    <w:link w:val="Listavistosa-nfasis1"/>
    <w:uiPriority w:val="34"/>
    <w:locked/>
    <w:rsid w:val="00A50D10"/>
  </w:style>
  <w:style w:type="table" w:styleId="Tablaconcuadrcula">
    <w:name w:val="Table Grid"/>
    <w:basedOn w:val="Tablanormal"/>
    <w:uiPriority w:val="39"/>
    <w:rsid w:val="00A50D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rsid w:val="00A50D1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rsid w:val="00A50D10"/>
    <w:pPr>
      <w:spacing w:after="200" w:line="276"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1">
    <w:name w:val="Tabla San Joaquin1"/>
    <w:rsid w:val="00A50D1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
    <w:name w:val="Sombreado medio 21"/>
    <w:rsid w:val="00A50D10"/>
    <w:pPr>
      <w:spacing w:after="0" w:line="240" w:lineRule="auto"/>
      <w:jc w:val="right"/>
    </w:pPr>
    <w:rPr>
      <w:rFonts w:ascii="Calibri" w:eastAsia="Times New Roman" w:hAnsi="Calibri"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
    <w:name w:val="Cuadrícula media 11"/>
    <w:rsid w:val="00A50D10"/>
    <w:pPr>
      <w:spacing w:after="0" w:line="240" w:lineRule="auto"/>
      <w:jc w:val="right"/>
    </w:pPr>
    <w:rPr>
      <w:rFonts w:ascii="Calibri" w:eastAsia="Times New Roman" w:hAnsi="Calibri"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
    <w:name w:val="Tabla con cuadrícula3"/>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rsid w:val="00A50D10"/>
    <w:pPr>
      <w:spacing w:after="200" w:line="276" w:lineRule="auto"/>
      <w:jc w:val="right"/>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
    <w:name w:val="Tabla San Joaquin2"/>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
    <w:name w:val="Tabla con cuadrícula111"/>
    <w:rsid w:val="00A50D10"/>
    <w:pPr>
      <w:spacing w:after="0" w:line="240" w:lineRule="auto"/>
      <w:jc w:val="right"/>
    </w:pPr>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
    <w:name w:val="Tabla San Joaquin3"/>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rsid w:val="00A50D10"/>
    <w:pPr>
      <w:spacing w:after="0" w:line="240" w:lineRule="auto"/>
      <w:jc w:val="right"/>
    </w:pPr>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
    <w:name w:val="Tabla San Joaquin4"/>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
    <w:name w:val="Tabla con cuadrícula24"/>
    <w:rsid w:val="00A50D10"/>
    <w:pPr>
      <w:spacing w:after="0" w:line="240" w:lineRule="auto"/>
      <w:jc w:val="righ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rsid w:val="00A50D10"/>
    <w:pPr>
      <w:spacing w:after="0" w:line="240" w:lineRule="auto"/>
      <w:jc w:val="righ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rsid w:val="00A50D10"/>
    <w:pPr>
      <w:spacing w:after="0" w:line="240"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rsid w:val="00A50D10"/>
    <w:pPr>
      <w:spacing w:after="0" w:line="240" w:lineRule="auto"/>
      <w:jc w:val="right"/>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rsid w:val="00A50D10"/>
    <w:pPr>
      <w:spacing w:after="0" w:line="240"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
    <w:name w:val="Tabla San Joaquin5"/>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
    <w:name w:val="Tabla San Joaquin6"/>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A50D10"/>
    <w:pPr>
      <w:spacing w:after="200" w:line="276" w:lineRule="auto"/>
      <w:jc w:val="right"/>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
    <w:name w:val="Tabla San Joaquin7"/>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8">
    <w:name w:val="Tabla San Joaquin8"/>
    <w:rsid w:val="00A50D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1">
    <w:name w:val="Sombreado medio 211"/>
    <w:rsid w:val="00A50D10"/>
    <w:pPr>
      <w:spacing w:after="0" w:line="240" w:lineRule="auto"/>
      <w:jc w:val="right"/>
    </w:pPr>
    <w:rPr>
      <w:rFonts w:ascii="Calibri" w:eastAsia="Times New Roman" w:hAnsi="Calibri"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1">
    <w:name w:val="Cuadrícula media 111"/>
    <w:rsid w:val="00A50D10"/>
    <w:pPr>
      <w:spacing w:after="0" w:line="240" w:lineRule="auto"/>
      <w:jc w:val="right"/>
    </w:pPr>
    <w:rPr>
      <w:rFonts w:ascii="Calibri" w:eastAsia="Times New Roman" w:hAnsi="Calibri"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4">
    <w:name w:val="Tabla con cuadrícula34"/>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11">
    <w:name w:val="Tabla San Joaquin11"/>
    <w:rsid w:val="00A50D10"/>
    <w:pPr>
      <w:spacing w:after="0" w:line="240" w:lineRule="auto"/>
      <w:jc w:val="right"/>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rsid w:val="00A50D10"/>
    <w:pPr>
      <w:spacing w:after="200" w:line="276" w:lineRule="auto"/>
      <w:jc w:val="right"/>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1">
    <w:name w:val="Tabla San Joaquin21"/>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rsid w:val="00A50D10"/>
    <w:pPr>
      <w:spacing w:after="0" w:line="240" w:lineRule="auto"/>
      <w:jc w:val="right"/>
    </w:pPr>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1">
    <w:name w:val="Tabla San Joaquin31"/>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rsid w:val="00A50D10"/>
    <w:pPr>
      <w:spacing w:after="0" w:line="240" w:lineRule="auto"/>
      <w:jc w:val="right"/>
    </w:pPr>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1">
    <w:name w:val="Tabla San Joaquin41"/>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1">
    <w:name w:val="Tabla con cuadrícula241"/>
    <w:rsid w:val="00A50D10"/>
    <w:pPr>
      <w:spacing w:after="0" w:line="240" w:lineRule="auto"/>
      <w:jc w:val="righ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rsid w:val="00A50D10"/>
    <w:pPr>
      <w:spacing w:after="0" w:line="240"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rsid w:val="00A50D10"/>
    <w:pPr>
      <w:spacing w:after="0" w:line="240" w:lineRule="auto"/>
      <w:jc w:val="right"/>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rsid w:val="00A50D10"/>
    <w:pPr>
      <w:spacing w:after="0" w:line="240"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1">
    <w:name w:val="Tabla San Joaquin5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1">
    <w:name w:val="Tabla San Joaquin61"/>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rsid w:val="00A50D10"/>
    <w:pPr>
      <w:spacing w:after="200" w:line="276" w:lineRule="auto"/>
      <w:jc w:val="right"/>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1">
    <w:name w:val="Tabla San Joaquin7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rsid w:val="00A50D1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41">
    <w:name w:val="Cuadrícula clara - Énfasis 41"/>
    <w:rsid w:val="00A50D10"/>
    <w:pPr>
      <w:spacing w:after="0" w:line="240" w:lineRule="auto"/>
    </w:pPr>
    <w:rPr>
      <w:rFonts w:ascii="Calibri" w:eastAsia="Times New Roman" w:hAnsi="Calibri" w:cs="Times New Roman"/>
      <w:sz w:val="20"/>
      <w:szCs w:val="20"/>
      <w:lang w:val="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Listavistosa-nfasis31">
    <w:name w:val="Lista vistosa - Énfasis 31"/>
    <w:rsid w:val="00A50D10"/>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Cuadrculamedia3-nfasis31">
    <w:name w:val="Cuadrícula media 3 - Énfasis 31"/>
    <w:rsid w:val="00A50D1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aconcuadrcula16">
    <w:name w:val="Tabla con cuadrícula16"/>
    <w:rsid w:val="00A50D1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rsid w:val="00A50D1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rsid w:val="00A50D10"/>
    <w:pPr>
      <w:spacing w:after="0" w:line="240" w:lineRule="auto"/>
    </w:pPr>
    <w:rPr>
      <w:rFonts w:ascii="Tahoma" w:eastAsia="Times New Roman" w:hAnsi="Tahoma" w:cs="Tahom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rsid w:val="00A50D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rsid w:val="00A50D1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61">
    <w:name w:val="Lista vistosa - Énfasis 61"/>
    <w:rsid w:val="00A50D10"/>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FEF4EC"/>
    </w:tcPr>
  </w:style>
  <w:style w:type="table" w:customStyle="1" w:styleId="Tablaconcuadrcula20">
    <w:name w:val="Tabla con cuadrícula20"/>
    <w:rsid w:val="00A50D10"/>
    <w:pPr>
      <w:spacing w:after="0" w:line="240" w:lineRule="auto"/>
    </w:pPr>
    <w:rPr>
      <w:rFonts w:ascii="Tahoma" w:eastAsia="Times New Roman" w:hAnsi="Tahoma" w:cs="Tahom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SanJoaquin22">
    <w:name w:val="Tabla San Joaquin22"/>
    <w:rsid w:val="00A50D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rsid w:val="00A50D1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uiPriority w:val="39"/>
    <w:rsid w:val="00A50D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A50D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A50D1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rsid w:val="00A50D1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rsid w:val="00A50D10"/>
    <w:pPr>
      <w:spacing w:after="200" w:line="276"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12">
    <w:name w:val="Tabla San Joaquin12"/>
    <w:rsid w:val="00A50D1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4">
    <w:name w:val="Tabla con cuadrícula114"/>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2">
    <w:name w:val="Sombreado medio 212"/>
    <w:rsid w:val="00A50D10"/>
    <w:pPr>
      <w:spacing w:after="0" w:line="240" w:lineRule="auto"/>
      <w:jc w:val="right"/>
    </w:pPr>
    <w:rPr>
      <w:rFonts w:ascii="Calibri" w:eastAsia="Times New Roman" w:hAnsi="Calibri"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2">
    <w:name w:val="Cuadrícula media 112"/>
    <w:rsid w:val="00A50D10"/>
    <w:pPr>
      <w:spacing w:after="0" w:line="240" w:lineRule="auto"/>
      <w:jc w:val="right"/>
    </w:pPr>
    <w:rPr>
      <w:rFonts w:ascii="Calibri" w:eastAsia="Times New Roman" w:hAnsi="Calibri"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5">
    <w:name w:val="Tabla con cuadrícula35"/>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rsid w:val="00A50D10"/>
    <w:pPr>
      <w:spacing w:after="200" w:line="276" w:lineRule="auto"/>
      <w:jc w:val="right"/>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3">
    <w:name w:val="Tabla San Joaquin23"/>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
    <w:name w:val="Tabla con cuadrícula1111"/>
    <w:rsid w:val="00A50D10"/>
    <w:pPr>
      <w:spacing w:after="0" w:line="240" w:lineRule="auto"/>
      <w:jc w:val="right"/>
    </w:pPr>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2">
    <w:name w:val="Tabla San Joaquin32"/>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rsid w:val="00A50D10"/>
    <w:pPr>
      <w:spacing w:after="0" w:line="240" w:lineRule="auto"/>
      <w:jc w:val="right"/>
    </w:pPr>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2">
    <w:name w:val="Tabla San Joaquin42"/>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2">
    <w:name w:val="Tabla con cuadrícula242"/>
    <w:rsid w:val="00A50D10"/>
    <w:pPr>
      <w:spacing w:after="0" w:line="240" w:lineRule="auto"/>
      <w:jc w:val="righ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
    <w:name w:val="Tabla con cuadrícula93"/>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rsid w:val="00A50D10"/>
    <w:pPr>
      <w:spacing w:after="0" w:line="240" w:lineRule="auto"/>
      <w:jc w:val="righ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rsid w:val="00A50D10"/>
    <w:pPr>
      <w:spacing w:after="0" w:line="240"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rsid w:val="00A50D10"/>
    <w:pPr>
      <w:spacing w:after="0" w:line="240" w:lineRule="auto"/>
      <w:jc w:val="right"/>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rsid w:val="00A50D10"/>
    <w:pPr>
      <w:spacing w:after="0" w:line="240"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2">
    <w:name w:val="Tabla con cuadrícula912"/>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2">
    <w:name w:val="Tabla San Joaquin52"/>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2">
    <w:name w:val="Tabla San Joaquin62"/>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rsid w:val="00A50D10"/>
    <w:pPr>
      <w:spacing w:after="200" w:line="276" w:lineRule="auto"/>
      <w:jc w:val="right"/>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2">
    <w:name w:val="Tabla con cuadrícula432"/>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2">
    <w:name w:val="Tabla San Joaquin72"/>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81">
    <w:name w:val="Tabla San Joaquin81"/>
    <w:rsid w:val="00A50D1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1">
    <w:name w:val="Tabla con cuadrícula15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111">
    <w:name w:val="Sombreado medio 2111"/>
    <w:rsid w:val="00A50D10"/>
    <w:pPr>
      <w:spacing w:after="0" w:line="240" w:lineRule="auto"/>
      <w:jc w:val="right"/>
    </w:pPr>
    <w:rPr>
      <w:rFonts w:ascii="Calibri" w:eastAsia="Times New Roman" w:hAnsi="Calibri"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11">
    <w:name w:val="Cuadrícula media 1111"/>
    <w:rsid w:val="00A50D10"/>
    <w:pPr>
      <w:spacing w:after="0" w:line="240" w:lineRule="auto"/>
      <w:jc w:val="right"/>
    </w:pPr>
    <w:rPr>
      <w:rFonts w:ascii="Calibri" w:eastAsia="Times New Roman" w:hAnsi="Calibri"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Tablaconcuadrcula341">
    <w:name w:val="Tabla con cuadrícula341"/>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111">
    <w:name w:val="Tabla San Joaquin111"/>
    <w:rsid w:val="00A50D10"/>
    <w:pPr>
      <w:spacing w:after="0" w:line="240" w:lineRule="auto"/>
      <w:jc w:val="right"/>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1">
    <w:name w:val="Tabla con cuadrícula211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1">
    <w:name w:val="Tabla con cuadrícula3221"/>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rsid w:val="00A50D10"/>
    <w:pPr>
      <w:spacing w:after="200" w:line="276" w:lineRule="auto"/>
      <w:jc w:val="right"/>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211">
    <w:name w:val="Tabla San Joaquin211"/>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
    <w:name w:val="Tabla con cuadrícula1121"/>
    <w:rsid w:val="00A50D10"/>
    <w:pPr>
      <w:spacing w:after="0" w:line="240" w:lineRule="auto"/>
      <w:jc w:val="right"/>
    </w:pPr>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1">
    <w:name w:val="Tabla con cuadrícula721"/>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311">
    <w:name w:val="Tabla San Joaquin311"/>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1">
    <w:name w:val="Tabla con cuadrícula1211"/>
    <w:rsid w:val="00A50D10"/>
    <w:pPr>
      <w:spacing w:after="0" w:line="240" w:lineRule="auto"/>
      <w:jc w:val="right"/>
    </w:pPr>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1">
    <w:name w:val="Tabla con cuadrícula821"/>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411">
    <w:name w:val="Tabla San Joaquin411"/>
    <w:rsid w:val="00A50D10"/>
    <w:pPr>
      <w:spacing w:after="0" w:line="240" w:lineRule="auto"/>
      <w:jc w:val="right"/>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11">
    <w:name w:val="Tabla con cuadrícula2411"/>
    <w:rsid w:val="00A50D10"/>
    <w:pPr>
      <w:spacing w:after="0" w:line="240" w:lineRule="auto"/>
      <w:jc w:val="righ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1">
    <w:name w:val="Tabla con cuadrícula921"/>
    <w:rsid w:val="00A50D10"/>
    <w:pPr>
      <w:spacing w:after="200" w:line="276"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1">
    <w:name w:val="Tabla con cuadrícula4211"/>
    <w:rsid w:val="00A50D10"/>
    <w:pPr>
      <w:spacing w:after="0" w:line="240"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1">
    <w:name w:val="Tabla con cuadrícula321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1">
    <w:name w:val="Tabla con cuadrícula5111"/>
    <w:rsid w:val="00A50D10"/>
    <w:pPr>
      <w:spacing w:after="0" w:line="240" w:lineRule="auto"/>
      <w:jc w:val="right"/>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1">
    <w:name w:val="Tabla con cuadrícula7111"/>
    <w:rsid w:val="00A50D10"/>
    <w:pPr>
      <w:spacing w:after="0" w:line="240"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1">
    <w:name w:val="Tabla con cuadrícula81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1">
    <w:name w:val="Tabla con cuadrícula91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511">
    <w:name w:val="Tabla San Joaquin5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611">
    <w:name w:val="Tabla San Joaquin611"/>
    <w:rsid w:val="00A50D10"/>
    <w:pPr>
      <w:spacing w:after="200" w:line="276" w:lineRule="auto"/>
      <w:jc w:val="right"/>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rsid w:val="00A50D10"/>
    <w:pPr>
      <w:spacing w:after="200" w:line="276" w:lineRule="auto"/>
      <w:jc w:val="right"/>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1">
    <w:name w:val="Tabla con cuadrícula4311"/>
    <w:rsid w:val="00A50D10"/>
    <w:pPr>
      <w:spacing w:after="0" w:line="240" w:lineRule="auto"/>
      <w:jc w:val="righ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SanJoaquin711">
    <w:name w:val="Tabla San Joaquin711"/>
    <w:rsid w:val="00A50D1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rsid w:val="00A50D1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411">
    <w:name w:val="Cuadrícula clara - Énfasis 411"/>
    <w:rsid w:val="00A50D10"/>
    <w:pPr>
      <w:spacing w:after="0" w:line="240" w:lineRule="auto"/>
    </w:pPr>
    <w:rPr>
      <w:rFonts w:ascii="Calibri" w:eastAsia="Times New Roman" w:hAnsi="Calibri" w:cs="Times New Roman"/>
      <w:sz w:val="20"/>
      <w:szCs w:val="20"/>
      <w:lang w:val="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Listavistosa-nfasis311">
    <w:name w:val="Lista vistosa - Énfasis 311"/>
    <w:rsid w:val="00A50D10"/>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Cuadrculamedia3-nfasis311">
    <w:name w:val="Cuadrícula media 3 - Énfasis 311"/>
    <w:rsid w:val="00A50D1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aconcuadrcula161">
    <w:name w:val="Tabla con cuadrícula161"/>
    <w:rsid w:val="00A50D1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rsid w:val="00A50D1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rsid w:val="00A50D10"/>
    <w:pPr>
      <w:spacing w:after="0" w:line="240" w:lineRule="auto"/>
    </w:pPr>
    <w:rPr>
      <w:rFonts w:ascii="Tahoma" w:eastAsia="Times New Roman" w:hAnsi="Tahoma" w:cs="Tahom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1">
    <w:name w:val="Tabla con cuadrícula181"/>
    <w:rsid w:val="00A50D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rsid w:val="00A50D1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611">
    <w:name w:val="Lista vistosa - Énfasis 611"/>
    <w:rsid w:val="00A50D10"/>
    <w:pPr>
      <w:spacing w:after="0" w:line="240" w:lineRule="auto"/>
    </w:pPr>
    <w:rPr>
      <w:rFonts w:ascii="Calibri" w:eastAsia="Times New Roman" w:hAnsi="Calibri" w:cs="Times New Roman"/>
      <w:color w:val="000000"/>
      <w:sz w:val="20"/>
      <w:szCs w:val="20"/>
    </w:rPr>
    <w:tblPr>
      <w:tblStyleRowBandSize w:val="1"/>
      <w:tblStyleColBandSize w:val="1"/>
      <w:tblCellMar>
        <w:top w:w="0" w:type="dxa"/>
        <w:left w:w="108" w:type="dxa"/>
        <w:bottom w:w="0" w:type="dxa"/>
        <w:right w:w="108" w:type="dxa"/>
      </w:tblCellMar>
    </w:tblPr>
    <w:tcPr>
      <w:shd w:val="clear" w:color="auto" w:fill="FEF4EC"/>
    </w:tcPr>
  </w:style>
  <w:style w:type="table" w:customStyle="1" w:styleId="Tablaconcuadrcula201">
    <w:name w:val="Tabla con cuadrícula201"/>
    <w:rsid w:val="00A50D10"/>
    <w:pPr>
      <w:spacing w:after="0" w:line="240" w:lineRule="auto"/>
    </w:pPr>
    <w:rPr>
      <w:rFonts w:ascii="Tahoma" w:eastAsia="Times New Roman" w:hAnsi="Tahoma" w:cs="Tahom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SanJoaquin221">
    <w:name w:val="Tabla San Joaquin221"/>
    <w:rsid w:val="00A50D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rsid w:val="00A50D1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uiPriority w:val="39"/>
    <w:rsid w:val="00A50D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uiPriority w:val="39"/>
    <w:rsid w:val="00A50D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RFICASPAC3">
    <w:name w:val="GRÁFICASPAC3"/>
    <w:rsid w:val="00A50D10"/>
    <w:pPr>
      <w:numPr>
        <w:numId w:val="5"/>
      </w:numPr>
    </w:pPr>
  </w:style>
  <w:style w:type="numbering" w:customStyle="1" w:styleId="IMGENPAC3">
    <w:name w:val="IMÁGENPAC3"/>
    <w:rsid w:val="00A50D10"/>
    <w:pPr>
      <w:numPr>
        <w:numId w:val="6"/>
      </w:numPr>
    </w:pPr>
  </w:style>
  <w:style w:type="numbering" w:customStyle="1" w:styleId="GRFICA3">
    <w:name w:val="GRÁFICA3"/>
    <w:rsid w:val="00A50D10"/>
    <w:pPr>
      <w:numPr>
        <w:numId w:val="7"/>
      </w:numPr>
    </w:pPr>
  </w:style>
  <w:style w:type="numbering" w:customStyle="1" w:styleId="IMGENPAC31">
    <w:name w:val="IMÁGENPAC31"/>
    <w:rsid w:val="00A50D10"/>
    <w:pPr>
      <w:numPr>
        <w:numId w:val="159"/>
      </w:numPr>
    </w:pPr>
  </w:style>
  <w:style w:type="numbering" w:customStyle="1" w:styleId="GRFICA2">
    <w:name w:val="GRÁFICA2"/>
    <w:rsid w:val="00A50D10"/>
    <w:pPr>
      <w:numPr>
        <w:numId w:val="160"/>
      </w:numPr>
    </w:pPr>
  </w:style>
  <w:style w:type="numbering" w:customStyle="1" w:styleId="CUADROSPAC3">
    <w:name w:val="CUADROSPAC3"/>
    <w:rsid w:val="00A50D10"/>
    <w:pPr>
      <w:numPr>
        <w:numId w:val="161"/>
      </w:numPr>
    </w:pPr>
  </w:style>
  <w:style w:type="numbering" w:customStyle="1" w:styleId="GRFICASPAC211">
    <w:name w:val="GRÁFICASPAC211"/>
    <w:rsid w:val="00A50D10"/>
    <w:pPr>
      <w:numPr>
        <w:numId w:val="162"/>
      </w:numPr>
    </w:pPr>
  </w:style>
  <w:style w:type="numbering" w:customStyle="1" w:styleId="FIGURASPAC3">
    <w:name w:val="FIGURASPAC3"/>
    <w:rsid w:val="00A50D10"/>
    <w:pPr>
      <w:numPr>
        <w:numId w:val="163"/>
      </w:numPr>
    </w:pPr>
  </w:style>
  <w:style w:type="numbering" w:customStyle="1" w:styleId="IMGENPAC21">
    <w:name w:val="IMÁGENPAC21"/>
    <w:rsid w:val="00A50D10"/>
    <w:pPr>
      <w:numPr>
        <w:numId w:val="164"/>
      </w:numPr>
    </w:pPr>
  </w:style>
  <w:style w:type="numbering" w:customStyle="1" w:styleId="FIGURASPAC2">
    <w:name w:val="FIGURASPAC2"/>
    <w:rsid w:val="00A50D10"/>
    <w:pPr>
      <w:numPr>
        <w:numId w:val="165"/>
      </w:numPr>
    </w:pPr>
  </w:style>
  <w:style w:type="numbering" w:customStyle="1" w:styleId="FIGURASPAC211">
    <w:name w:val="FIGURASPAC211"/>
    <w:rsid w:val="00A50D10"/>
    <w:pPr>
      <w:numPr>
        <w:numId w:val="166"/>
      </w:numPr>
    </w:pPr>
  </w:style>
  <w:style w:type="numbering" w:customStyle="1" w:styleId="FIGURASPAC31">
    <w:name w:val="FIGURASPAC31"/>
    <w:rsid w:val="00A50D10"/>
    <w:pPr>
      <w:numPr>
        <w:numId w:val="167"/>
      </w:numPr>
    </w:pPr>
  </w:style>
  <w:style w:type="numbering" w:customStyle="1" w:styleId="GRFICA12">
    <w:name w:val="GRÁFICA12"/>
    <w:rsid w:val="00A50D10"/>
    <w:pPr>
      <w:numPr>
        <w:numId w:val="168"/>
      </w:numPr>
    </w:pPr>
  </w:style>
  <w:style w:type="numbering" w:customStyle="1" w:styleId="FIGURASPAC22">
    <w:name w:val="FIGURASPAC22"/>
    <w:rsid w:val="00A50D10"/>
    <w:pPr>
      <w:numPr>
        <w:numId w:val="169"/>
      </w:numPr>
    </w:pPr>
  </w:style>
  <w:style w:type="numbering" w:customStyle="1" w:styleId="CUADROSPAC2">
    <w:name w:val="CUADROSPAC2"/>
    <w:rsid w:val="00A50D10"/>
    <w:pPr>
      <w:numPr>
        <w:numId w:val="170"/>
      </w:numPr>
    </w:pPr>
  </w:style>
  <w:style w:type="numbering" w:customStyle="1" w:styleId="GRFICA22">
    <w:name w:val="GRÁFICA22"/>
    <w:rsid w:val="00A50D10"/>
    <w:pPr>
      <w:numPr>
        <w:numId w:val="171"/>
      </w:numPr>
    </w:pPr>
  </w:style>
  <w:style w:type="numbering" w:customStyle="1" w:styleId="GRFICASPAC31">
    <w:name w:val="GRÁFICASPAC31"/>
    <w:rsid w:val="00A50D10"/>
    <w:pPr>
      <w:numPr>
        <w:numId w:val="172"/>
      </w:numPr>
    </w:pPr>
  </w:style>
  <w:style w:type="numbering" w:customStyle="1" w:styleId="CUADROSPAC31">
    <w:name w:val="CUADROSPAC31"/>
    <w:rsid w:val="00A50D10"/>
    <w:pPr>
      <w:numPr>
        <w:numId w:val="173"/>
      </w:numPr>
    </w:pPr>
  </w:style>
  <w:style w:type="numbering" w:customStyle="1" w:styleId="GRFICASPAC21">
    <w:name w:val="GRÁFICASPAC21"/>
    <w:rsid w:val="00A50D10"/>
    <w:pPr>
      <w:numPr>
        <w:numId w:val="174"/>
      </w:numPr>
    </w:pPr>
  </w:style>
  <w:style w:type="numbering" w:customStyle="1" w:styleId="FIGURASPAC21">
    <w:name w:val="FIGURASPAC21"/>
    <w:rsid w:val="00A50D10"/>
    <w:pPr>
      <w:numPr>
        <w:numId w:val="175"/>
      </w:numPr>
    </w:pPr>
  </w:style>
  <w:style w:type="numbering" w:customStyle="1" w:styleId="GRFICASPAC1">
    <w:name w:val="GRÁFICASPAC1"/>
    <w:rsid w:val="00A50D10"/>
    <w:pPr>
      <w:numPr>
        <w:numId w:val="176"/>
      </w:numPr>
    </w:pPr>
  </w:style>
  <w:style w:type="numbering" w:customStyle="1" w:styleId="CUADROSPAC211">
    <w:name w:val="CUADROSPAC211"/>
    <w:rsid w:val="00A50D10"/>
    <w:pPr>
      <w:numPr>
        <w:numId w:val="177"/>
      </w:numPr>
    </w:pPr>
  </w:style>
  <w:style w:type="numbering" w:customStyle="1" w:styleId="FIGURASPAC1">
    <w:name w:val="FIGURASPAC1"/>
    <w:rsid w:val="00A50D10"/>
    <w:pPr>
      <w:numPr>
        <w:numId w:val="178"/>
      </w:numPr>
    </w:pPr>
  </w:style>
  <w:style w:type="numbering" w:customStyle="1" w:styleId="CUADROSPAC22">
    <w:name w:val="CUADROSPAC22"/>
    <w:rsid w:val="00A50D10"/>
    <w:pPr>
      <w:numPr>
        <w:numId w:val="179"/>
      </w:numPr>
    </w:pPr>
  </w:style>
  <w:style w:type="numbering" w:customStyle="1" w:styleId="GRFICASPAC2">
    <w:name w:val="GRÁFICASPAC2"/>
    <w:rsid w:val="00A50D10"/>
    <w:pPr>
      <w:numPr>
        <w:numId w:val="180"/>
      </w:numPr>
    </w:pPr>
  </w:style>
  <w:style w:type="numbering" w:customStyle="1" w:styleId="GRFICA211">
    <w:name w:val="GRÁFICA211"/>
    <w:rsid w:val="00A50D10"/>
    <w:pPr>
      <w:numPr>
        <w:numId w:val="181"/>
      </w:numPr>
    </w:pPr>
  </w:style>
  <w:style w:type="numbering" w:customStyle="1" w:styleId="GRFICA">
    <w:name w:val="GRÁFICA"/>
    <w:rsid w:val="00A50D10"/>
    <w:pPr>
      <w:numPr>
        <w:numId w:val="182"/>
      </w:numPr>
    </w:pPr>
  </w:style>
  <w:style w:type="numbering" w:customStyle="1" w:styleId="CUADROSPAC1">
    <w:name w:val="CUADROSPAC1"/>
    <w:rsid w:val="00A50D10"/>
    <w:pPr>
      <w:numPr>
        <w:numId w:val="183"/>
      </w:numPr>
    </w:pPr>
  </w:style>
  <w:style w:type="numbering" w:customStyle="1" w:styleId="IMGENPAC">
    <w:name w:val="IMÁGENPAC"/>
    <w:rsid w:val="00A50D10"/>
    <w:pPr>
      <w:numPr>
        <w:numId w:val="184"/>
      </w:numPr>
    </w:pPr>
  </w:style>
  <w:style w:type="numbering" w:customStyle="1" w:styleId="CUADROSPAC21">
    <w:name w:val="CUADROSPAC21"/>
    <w:rsid w:val="00A50D10"/>
    <w:pPr>
      <w:numPr>
        <w:numId w:val="185"/>
      </w:numPr>
    </w:pPr>
  </w:style>
  <w:style w:type="numbering" w:customStyle="1" w:styleId="GRFICA4">
    <w:name w:val="GRÁFICA4"/>
    <w:rsid w:val="00A50D10"/>
    <w:pPr>
      <w:numPr>
        <w:numId w:val="186"/>
      </w:numPr>
    </w:pPr>
  </w:style>
  <w:style w:type="numbering" w:customStyle="1" w:styleId="GRFICA11">
    <w:name w:val="GRÁFICA11"/>
    <w:rsid w:val="00A50D10"/>
    <w:pPr>
      <w:numPr>
        <w:numId w:val="187"/>
      </w:numPr>
    </w:pPr>
  </w:style>
  <w:style w:type="numbering" w:customStyle="1" w:styleId="GRFICA31">
    <w:name w:val="GRÁFICA31"/>
    <w:rsid w:val="00A50D10"/>
    <w:pPr>
      <w:numPr>
        <w:numId w:val="188"/>
      </w:numPr>
    </w:pPr>
  </w:style>
  <w:style w:type="numbering" w:customStyle="1" w:styleId="IMGENPAC211">
    <w:name w:val="IMÁGENPAC211"/>
    <w:rsid w:val="00A50D10"/>
    <w:pPr>
      <w:numPr>
        <w:numId w:val="189"/>
      </w:numPr>
    </w:pPr>
  </w:style>
  <w:style w:type="numbering" w:customStyle="1" w:styleId="GRFICA111">
    <w:name w:val="GRÁFICA111"/>
    <w:rsid w:val="00A50D10"/>
    <w:pPr>
      <w:numPr>
        <w:numId w:val="190"/>
      </w:numPr>
    </w:pPr>
  </w:style>
  <w:style w:type="numbering" w:customStyle="1" w:styleId="FIGURASPAC">
    <w:name w:val="FIGURASPAC"/>
    <w:rsid w:val="00A50D10"/>
    <w:pPr>
      <w:numPr>
        <w:numId w:val="191"/>
      </w:numPr>
    </w:pPr>
  </w:style>
  <w:style w:type="numbering" w:customStyle="1" w:styleId="IMGENPAC1">
    <w:name w:val="IMÁGENPAC1"/>
    <w:rsid w:val="00A50D10"/>
    <w:pPr>
      <w:numPr>
        <w:numId w:val="192"/>
      </w:numPr>
    </w:pPr>
  </w:style>
  <w:style w:type="numbering" w:customStyle="1" w:styleId="IMGENPAC2">
    <w:name w:val="IMÁGENPAC2"/>
    <w:rsid w:val="00A50D10"/>
    <w:pPr>
      <w:numPr>
        <w:numId w:val="193"/>
      </w:numPr>
    </w:pPr>
  </w:style>
  <w:style w:type="numbering" w:customStyle="1" w:styleId="GRFICA21">
    <w:name w:val="GRÁFICA21"/>
    <w:rsid w:val="00A50D10"/>
    <w:pPr>
      <w:numPr>
        <w:numId w:val="194"/>
      </w:numPr>
    </w:pPr>
  </w:style>
  <w:style w:type="numbering" w:customStyle="1" w:styleId="CUADROSPAC">
    <w:name w:val="CUADROSPAC"/>
    <w:rsid w:val="00A50D10"/>
    <w:pPr>
      <w:numPr>
        <w:numId w:val="195"/>
      </w:numPr>
    </w:pPr>
  </w:style>
  <w:style w:type="numbering" w:customStyle="1" w:styleId="IMGENPAC22">
    <w:name w:val="IMÁGENPAC22"/>
    <w:rsid w:val="00A50D10"/>
    <w:pPr>
      <w:numPr>
        <w:numId w:val="196"/>
      </w:numPr>
    </w:pPr>
  </w:style>
  <w:style w:type="numbering" w:customStyle="1" w:styleId="GRFICA1">
    <w:name w:val="GRÁFICA1"/>
    <w:rsid w:val="00A50D10"/>
    <w:pPr>
      <w:numPr>
        <w:numId w:val="197"/>
      </w:numPr>
    </w:pPr>
  </w:style>
  <w:style w:type="numbering" w:customStyle="1" w:styleId="GRFICASPAC22">
    <w:name w:val="GRÁFICASPAC22"/>
    <w:rsid w:val="00A50D10"/>
    <w:pPr>
      <w:numPr>
        <w:numId w:val="198"/>
      </w:numPr>
    </w:pPr>
  </w:style>
  <w:style w:type="numbering" w:customStyle="1" w:styleId="GRFICASPAC">
    <w:name w:val="GRÁFICASPAC"/>
    <w:rsid w:val="00A50D10"/>
    <w:pPr>
      <w:numPr>
        <w:numId w:val="19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640951">
      <w:bodyDiv w:val="1"/>
      <w:marLeft w:val="0"/>
      <w:marRight w:val="0"/>
      <w:marTop w:val="0"/>
      <w:marBottom w:val="0"/>
      <w:divBdr>
        <w:top w:val="none" w:sz="0" w:space="0" w:color="auto"/>
        <w:left w:val="none" w:sz="0" w:space="0" w:color="auto"/>
        <w:bottom w:val="none" w:sz="0" w:space="0" w:color="auto"/>
        <w:right w:val="none" w:sz="0" w:space="0" w:color="auto"/>
      </w:divBdr>
    </w:div>
    <w:div w:id="647632721">
      <w:bodyDiv w:val="1"/>
      <w:marLeft w:val="0"/>
      <w:marRight w:val="0"/>
      <w:marTop w:val="0"/>
      <w:marBottom w:val="0"/>
      <w:divBdr>
        <w:top w:val="none" w:sz="0" w:space="0" w:color="auto"/>
        <w:left w:val="none" w:sz="0" w:space="0" w:color="auto"/>
        <w:bottom w:val="none" w:sz="0" w:space="0" w:color="auto"/>
        <w:right w:val="none" w:sz="0" w:space="0" w:color="auto"/>
      </w:divBdr>
    </w:div>
    <w:div w:id="648555141">
      <w:bodyDiv w:val="1"/>
      <w:marLeft w:val="0"/>
      <w:marRight w:val="0"/>
      <w:marTop w:val="0"/>
      <w:marBottom w:val="0"/>
      <w:divBdr>
        <w:top w:val="none" w:sz="0" w:space="0" w:color="auto"/>
        <w:left w:val="none" w:sz="0" w:space="0" w:color="auto"/>
        <w:bottom w:val="none" w:sz="0" w:space="0" w:color="auto"/>
        <w:right w:val="none" w:sz="0" w:space="0" w:color="auto"/>
      </w:divBdr>
    </w:div>
    <w:div w:id="1995598964">
      <w:bodyDiv w:val="1"/>
      <w:marLeft w:val="0"/>
      <w:marRight w:val="0"/>
      <w:marTop w:val="0"/>
      <w:marBottom w:val="0"/>
      <w:divBdr>
        <w:top w:val="none" w:sz="0" w:space="0" w:color="auto"/>
        <w:left w:val="none" w:sz="0" w:space="0" w:color="auto"/>
        <w:bottom w:val="none" w:sz="0" w:space="0" w:color="auto"/>
        <w:right w:val="none" w:sz="0" w:space="0" w:color="auto"/>
      </w:divBdr>
    </w:div>
    <w:div w:id="199610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53B0E-BBE3-444F-ABE3-7127E4DC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159</Pages>
  <Words>69056</Words>
  <Characters>379811</Characters>
  <Application>Microsoft Office Word</Application>
  <DocSecurity>0</DocSecurity>
  <Lines>3165</Lines>
  <Paragraphs>895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Celina Olvera Jimenez</dc:creator>
  <cp:keywords/>
  <dc:description/>
  <cp:lastModifiedBy>Celina Olvera Jimenez</cp:lastModifiedBy>
  <cp:revision>20</cp:revision>
  <dcterms:created xsi:type="dcterms:W3CDTF">2022-11-18T20:17:00Z</dcterms:created>
  <dcterms:modified xsi:type="dcterms:W3CDTF">2022-11-23T21:51:00Z</dcterms:modified>
</cp:coreProperties>
</file>