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68" w:rsidRPr="0098382E" w:rsidRDefault="00795568" w:rsidP="00795568">
      <w:pPr>
        <w:spacing w:line="360" w:lineRule="auto"/>
        <w:jc w:val="center"/>
        <w:rPr>
          <w:rFonts w:ascii="Gotham Book" w:hAnsi="Gotham Book"/>
          <w:b/>
          <w:i/>
          <w:color w:val="0070C0"/>
          <w:sz w:val="24"/>
          <w:szCs w:val="14"/>
        </w:rPr>
      </w:pPr>
      <w:r w:rsidRPr="0098382E">
        <w:rPr>
          <w:rFonts w:ascii="Gotham Book" w:hAnsi="Gotham Book"/>
          <w:b/>
          <w:i/>
          <w:color w:val="0070C0"/>
          <w:sz w:val="24"/>
          <w:szCs w:val="14"/>
        </w:rPr>
        <w:t>SECRETARÍA DE TESORERÍA</w:t>
      </w:r>
      <w:r w:rsidR="00996E1B">
        <w:rPr>
          <w:rFonts w:ascii="Gotham Book" w:hAnsi="Gotham Book"/>
          <w:b/>
          <w:i/>
          <w:color w:val="0070C0"/>
          <w:sz w:val="24"/>
          <w:szCs w:val="14"/>
        </w:rPr>
        <w:t xml:space="preserve"> </w:t>
      </w:r>
      <w:r w:rsidRPr="0098382E">
        <w:rPr>
          <w:rFonts w:ascii="Gotham Book" w:hAnsi="Gotham Book"/>
          <w:b/>
          <w:i/>
          <w:color w:val="0070C0"/>
          <w:sz w:val="24"/>
          <w:szCs w:val="14"/>
        </w:rPr>
        <w:t>Y FINANZAS</w:t>
      </w:r>
    </w:p>
    <w:p w:rsidR="00795568" w:rsidRDefault="00795568" w:rsidP="00E71F1E">
      <w:pPr>
        <w:spacing w:line="360" w:lineRule="auto"/>
        <w:jc w:val="both"/>
        <w:rPr>
          <w:rFonts w:ascii="Gotham Book" w:hAnsi="Gotham Book"/>
          <w:sz w:val="20"/>
          <w:szCs w:val="20"/>
        </w:rPr>
      </w:pPr>
      <w:r w:rsidRPr="00795568">
        <w:rPr>
          <w:rFonts w:ascii="Gotham Book" w:hAnsi="Gotham Book"/>
          <w:sz w:val="20"/>
          <w:szCs w:val="20"/>
        </w:rPr>
        <w:t>Ley de Ingresos del Municipio de Corregidora Querétaro, para el ejercicio fiscal 202</w:t>
      </w:r>
      <w:r w:rsidR="0098382E">
        <w:rPr>
          <w:rFonts w:ascii="Gotham Book" w:hAnsi="Gotham Book"/>
          <w:sz w:val="20"/>
          <w:szCs w:val="20"/>
        </w:rPr>
        <w:t>2</w:t>
      </w:r>
      <w:r w:rsidRPr="00795568">
        <w:rPr>
          <w:rFonts w:ascii="Gotham Book" w:hAnsi="Gotham Book"/>
          <w:sz w:val="20"/>
          <w:szCs w:val="20"/>
        </w:rPr>
        <w:t>.</w:t>
      </w:r>
    </w:p>
    <w:p w:rsidR="0019680A" w:rsidRPr="0019680A" w:rsidRDefault="0019680A" w:rsidP="0019680A">
      <w:pPr>
        <w:spacing w:after="0"/>
        <w:rPr>
          <w:rFonts w:ascii="Gotham Book" w:hAnsi="Gotham Book" w:cs="Arial"/>
          <w:sz w:val="20"/>
          <w:szCs w:val="20"/>
        </w:rPr>
      </w:pPr>
      <w:r w:rsidRPr="00742351">
        <w:rPr>
          <w:rFonts w:ascii="Gotham Medium" w:hAnsi="Gotham Medium" w:cs="Arial"/>
          <w:b/>
          <w:sz w:val="20"/>
          <w:szCs w:val="20"/>
        </w:rPr>
        <w:t>Artículo 5.</w:t>
      </w:r>
      <w:r w:rsidRPr="0019680A">
        <w:rPr>
          <w:rFonts w:ascii="Gotham Book" w:hAnsi="Gotham Book" w:cs="Arial"/>
          <w:sz w:val="20"/>
          <w:szCs w:val="20"/>
        </w:rPr>
        <w:t xml:space="preserve"> Se percibirán ingresos por los siguientes Derechos:</w:t>
      </w:r>
    </w:p>
    <w:p w:rsidR="0019680A" w:rsidRPr="0019680A" w:rsidRDefault="0019680A" w:rsidP="0019680A">
      <w:pPr>
        <w:spacing w:after="0"/>
        <w:ind w:hanging="34"/>
        <w:rPr>
          <w:rFonts w:ascii="Gotham Book" w:hAnsi="Gotham Book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2331"/>
      </w:tblGrid>
      <w:tr w:rsidR="0098382E" w:rsidRPr="0098382E" w:rsidTr="00AD1F50">
        <w:trPr>
          <w:trHeight w:val="2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8382E" w:rsidRPr="0098382E" w:rsidRDefault="0098382E" w:rsidP="00AD1F50">
            <w:pPr>
              <w:contextualSpacing/>
              <w:jc w:val="center"/>
              <w:rPr>
                <w:rFonts w:ascii="Gotham Book" w:eastAsia="Calibri" w:hAnsi="Gotham Book" w:cs="Arial"/>
                <w:b/>
                <w:sz w:val="20"/>
                <w:szCs w:val="20"/>
              </w:rPr>
            </w:pPr>
            <w:r w:rsidRPr="0098382E">
              <w:rPr>
                <w:rFonts w:ascii="Gotham Book" w:eastAsia="Calibri" w:hAnsi="Gotham Book" w:cs="Arial"/>
                <w:b/>
                <w:sz w:val="20"/>
                <w:szCs w:val="20"/>
              </w:rPr>
              <w:t>CONCEPTO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8382E" w:rsidRPr="0098382E" w:rsidRDefault="0098382E" w:rsidP="00AD1F50">
            <w:pPr>
              <w:ind w:hanging="34"/>
              <w:contextualSpacing/>
              <w:jc w:val="center"/>
              <w:rPr>
                <w:rFonts w:ascii="Gotham Book" w:eastAsia="Calibri" w:hAnsi="Gotham Book" w:cs="Arial"/>
                <w:b/>
                <w:sz w:val="20"/>
                <w:szCs w:val="20"/>
              </w:rPr>
            </w:pPr>
            <w:r w:rsidRPr="0098382E">
              <w:rPr>
                <w:rFonts w:ascii="Gotham Book" w:eastAsia="Calibri" w:hAnsi="Gotham Book" w:cs="Arial"/>
                <w:b/>
                <w:sz w:val="20"/>
                <w:szCs w:val="20"/>
              </w:rPr>
              <w:t>IMPORTE</w:t>
            </w:r>
          </w:p>
        </w:tc>
      </w:tr>
      <w:tr w:rsidR="0098382E" w:rsidRPr="00742351" w:rsidTr="00AD1F50">
        <w:trPr>
          <w:trHeight w:val="2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2E" w:rsidRPr="00742351" w:rsidRDefault="0098382E" w:rsidP="00AD1F50">
            <w:pPr>
              <w:ind w:left="128"/>
              <w:rPr>
                <w:rFonts w:ascii="Gotham Medium" w:eastAsia="Calibri" w:hAnsi="Gotham Medium" w:cs="Arial"/>
                <w:b/>
                <w:sz w:val="20"/>
                <w:szCs w:val="20"/>
              </w:rPr>
            </w:pPr>
            <w:r w:rsidRPr="00742351">
              <w:rPr>
                <w:rFonts w:ascii="Gotham Medium" w:eastAsia="Calibri" w:hAnsi="Gotham Medium" w:cs="Arial"/>
                <w:b/>
                <w:sz w:val="20"/>
                <w:szCs w:val="20"/>
              </w:rPr>
              <w:t>DERECHOS POR EL USO, GOCE, APROVECHAMIENTO, EXPLOTACIÓN DE BIENES DEL DOMINIO PÚBLICO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2E" w:rsidRPr="00742351" w:rsidRDefault="0098382E" w:rsidP="00AD1F50">
            <w:pPr>
              <w:ind w:right="107"/>
              <w:jc w:val="right"/>
              <w:rPr>
                <w:rFonts w:ascii="Gotham Medium" w:eastAsia="Calibri" w:hAnsi="Gotham Medium" w:cs="Arial"/>
                <w:b/>
                <w:sz w:val="20"/>
                <w:szCs w:val="20"/>
              </w:rPr>
            </w:pPr>
            <w:r w:rsidRPr="00742351">
              <w:rPr>
                <w:rFonts w:ascii="Gotham Medium" w:eastAsia="Calibri" w:hAnsi="Gotham Medium" w:cs="Arial"/>
                <w:b/>
                <w:sz w:val="20"/>
                <w:szCs w:val="20"/>
              </w:rPr>
              <w:t>$2,567,221.00</w:t>
            </w:r>
          </w:p>
        </w:tc>
      </w:tr>
      <w:tr w:rsidR="0098382E" w:rsidRPr="0098382E" w:rsidTr="00AD1F50">
        <w:trPr>
          <w:trHeight w:val="2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2E" w:rsidRPr="0098382E" w:rsidRDefault="0098382E" w:rsidP="00AD1F50">
            <w:pPr>
              <w:ind w:left="128" w:right="126"/>
              <w:jc w:val="both"/>
              <w:rPr>
                <w:rFonts w:ascii="Gotham Book" w:eastAsia="Calibri" w:hAnsi="Gotham Book" w:cs="Arial"/>
                <w:sz w:val="20"/>
                <w:szCs w:val="20"/>
              </w:rPr>
            </w:pPr>
            <w:r w:rsidRPr="0098382E">
              <w:rPr>
                <w:rFonts w:ascii="Gotham Book" w:eastAsia="Calibri" w:hAnsi="Gotham Book" w:cs="Arial"/>
                <w:sz w:val="20"/>
                <w:szCs w:val="20"/>
              </w:rPr>
              <w:t>Uso, goce, aprovechamiento o explotación de bienes del dominio público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2E" w:rsidRPr="0098382E" w:rsidRDefault="0098382E" w:rsidP="00AD1F50">
            <w:pPr>
              <w:ind w:right="107"/>
              <w:jc w:val="right"/>
              <w:rPr>
                <w:rFonts w:ascii="Gotham Book" w:eastAsia="Calibri" w:hAnsi="Gotham Book" w:cs="Arial"/>
                <w:sz w:val="20"/>
                <w:szCs w:val="20"/>
              </w:rPr>
            </w:pPr>
            <w:r w:rsidRPr="0098382E">
              <w:rPr>
                <w:rFonts w:ascii="Gotham Book" w:eastAsia="Calibri" w:hAnsi="Gotham Book" w:cs="Arial"/>
                <w:sz w:val="20"/>
                <w:szCs w:val="20"/>
              </w:rPr>
              <w:t>$2,567,221.00</w:t>
            </w:r>
          </w:p>
        </w:tc>
      </w:tr>
      <w:tr w:rsidR="0098382E" w:rsidRPr="00742351" w:rsidTr="00AD1F50">
        <w:trPr>
          <w:trHeight w:val="2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2E" w:rsidRPr="00742351" w:rsidRDefault="0098382E" w:rsidP="00AD1F50">
            <w:pPr>
              <w:ind w:left="128"/>
              <w:rPr>
                <w:rFonts w:ascii="Gotham Medium" w:eastAsia="Calibri" w:hAnsi="Gotham Medium" w:cs="Arial"/>
                <w:b/>
                <w:sz w:val="20"/>
                <w:szCs w:val="20"/>
              </w:rPr>
            </w:pPr>
            <w:r w:rsidRPr="00742351">
              <w:rPr>
                <w:rFonts w:ascii="Gotham Medium" w:eastAsia="Calibri" w:hAnsi="Gotham Medium" w:cs="Arial"/>
                <w:b/>
                <w:sz w:val="20"/>
                <w:szCs w:val="20"/>
              </w:rPr>
              <w:t>DERECHOS POR LA PRESTACIÓN DE SERVICIOS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2E" w:rsidRPr="00742351" w:rsidRDefault="0098382E" w:rsidP="00AD1F50">
            <w:pPr>
              <w:ind w:right="107"/>
              <w:jc w:val="right"/>
              <w:rPr>
                <w:rFonts w:ascii="Gotham Medium" w:eastAsia="Calibri" w:hAnsi="Gotham Medium" w:cs="Arial"/>
                <w:b/>
                <w:sz w:val="20"/>
                <w:szCs w:val="20"/>
              </w:rPr>
            </w:pPr>
            <w:r w:rsidRPr="00742351">
              <w:rPr>
                <w:rFonts w:ascii="Gotham Medium" w:eastAsia="Calibri" w:hAnsi="Gotham Medium" w:cs="Arial"/>
                <w:b/>
                <w:sz w:val="20"/>
                <w:szCs w:val="20"/>
              </w:rPr>
              <w:t>$111,141,278.00</w:t>
            </w:r>
          </w:p>
        </w:tc>
      </w:tr>
      <w:tr w:rsidR="0098382E" w:rsidRPr="0098382E" w:rsidTr="00AD1F50">
        <w:trPr>
          <w:trHeight w:val="2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2E" w:rsidRPr="0098382E" w:rsidRDefault="0098382E" w:rsidP="00AD1F50">
            <w:pPr>
              <w:ind w:left="128" w:right="66"/>
              <w:jc w:val="both"/>
              <w:rPr>
                <w:rFonts w:ascii="Gotham Book" w:eastAsia="Calibri" w:hAnsi="Gotham Book" w:cs="Arial"/>
                <w:sz w:val="20"/>
                <w:szCs w:val="20"/>
              </w:rPr>
            </w:pPr>
            <w:r w:rsidRPr="0098382E">
              <w:rPr>
                <w:rFonts w:ascii="Gotham Book" w:eastAsia="Calibri" w:hAnsi="Gotham Book" w:cs="Arial"/>
                <w:sz w:val="20"/>
                <w:szCs w:val="20"/>
              </w:rPr>
              <w:t>Por los servicios prestados relacionados con la obtención o revalidación de la licencia municipal de funcionamiento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2E" w:rsidRPr="0098382E" w:rsidRDefault="0098382E" w:rsidP="00AD1F50">
            <w:pPr>
              <w:ind w:right="107"/>
              <w:jc w:val="right"/>
              <w:rPr>
                <w:rFonts w:ascii="Gotham Book" w:eastAsia="Calibri" w:hAnsi="Gotham Book" w:cs="Arial"/>
                <w:sz w:val="20"/>
                <w:szCs w:val="20"/>
              </w:rPr>
            </w:pPr>
            <w:r w:rsidRPr="0098382E">
              <w:rPr>
                <w:rFonts w:ascii="Gotham Book" w:eastAsia="Calibri" w:hAnsi="Gotham Book" w:cs="Arial"/>
                <w:sz w:val="20"/>
                <w:szCs w:val="20"/>
              </w:rPr>
              <w:t>$3,581,635.00</w:t>
            </w:r>
          </w:p>
        </w:tc>
      </w:tr>
      <w:tr w:rsidR="0098382E" w:rsidRPr="0098382E" w:rsidTr="00AD1F50">
        <w:trPr>
          <w:trHeight w:val="2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2E" w:rsidRPr="0098382E" w:rsidRDefault="0098382E" w:rsidP="00AD1F50">
            <w:pPr>
              <w:ind w:left="128" w:right="66"/>
              <w:jc w:val="both"/>
              <w:rPr>
                <w:rFonts w:ascii="Gotham Book" w:eastAsia="Calibri" w:hAnsi="Gotham Book" w:cs="Arial"/>
                <w:sz w:val="20"/>
                <w:szCs w:val="20"/>
              </w:rPr>
            </w:pPr>
            <w:r w:rsidRPr="0098382E">
              <w:rPr>
                <w:rFonts w:ascii="Gotham Book" w:eastAsia="Calibri" w:hAnsi="Gotham Book" w:cs="Arial"/>
                <w:sz w:val="20"/>
                <w:szCs w:val="20"/>
              </w:rPr>
              <w:t>Por los servicios prestados por diversos conceptos relacionados con construcciones y urbanizaciones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2E" w:rsidRPr="0098382E" w:rsidRDefault="0098382E" w:rsidP="00AD1F50">
            <w:pPr>
              <w:ind w:right="107"/>
              <w:jc w:val="right"/>
              <w:rPr>
                <w:rFonts w:ascii="Gotham Book" w:eastAsia="Calibri" w:hAnsi="Gotham Book" w:cs="Arial"/>
                <w:sz w:val="20"/>
                <w:szCs w:val="20"/>
              </w:rPr>
            </w:pPr>
            <w:r w:rsidRPr="0098382E">
              <w:rPr>
                <w:rFonts w:ascii="Gotham Book" w:eastAsia="Calibri" w:hAnsi="Gotham Book" w:cs="Arial"/>
                <w:sz w:val="20"/>
                <w:szCs w:val="20"/>
              </w:rPr>
              <w:t>$53,244,347.00</w:t>
            </w:r>
          </w:p>
        </w:tc>
      </w:tr>
      <w:tr w:rsidR="0098382E" w:rsidRPr="0098382E" w:rsidTr="00AD1F50">
        <w:trPr>
          <w:trHeight w:val="2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2E" w:rsidRPr="0098382E" w:rsidRDefault="0098382E" w:rsidP="00AD1F50">
            <w:pPr>
              <w:ind w:left="128"/>
              <w:rPr>
                <w:rFonts w:ascii="Gotham Book" w:eastAsia="Calibri" w:hAnsi="Gotham Book" w:cs="Arial"/>
                <w:sz w:val="20"/>
                <w:szCs w:val="20"/>
              </w:rPr>
            </w:pPr>
            <w:r w:rsidRPr="0098382E">
              <w:rPr>
                <w:rFonts w:ascii="Gotham Book" w:eastAsia="Calibri" w:hAnsi="Gotham Book" w:cs="Arial"/>
                <w:sz w:val="20"/>
                <w:szCs w:val="20"/>
              </w:rPr>
              <w:t>Por el servicio de agua potable, alcantarillado y saneamiento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E" w:rsidRPr="0098382E" w:rsidRDefault="0098382E" w:rsidP="00AD1F50">
            <w:pPr>
              <w:ind w:right="107"/>
              <w:jc w:val="right"/>
              <w:rPr>
                <w:rFonts w:ascii="Gotham Book" w:eastAsia="Calibri" w:hAnsi="Gotham Book" w:cs="Arial"/>
                <w:sz w:val="20"/>
                <w:szCs w:val="20"/>
              </w:rPr>
            </w:pPr>
            <w:r w:rsidRPr="0098382E">
              <w:rPr>
                <w:rFonts w:ascii="Gotham Book" w:eastAsia="Calibri" w:hAnsi="Gotham Book" w:cs="Arial"/>
                <w:sz w:val="20"/>
                <w:szCs w:val="20"/>
              </w:rPr>
              <w:t>$0.00</w:t>
            </w:r>
          </w:p>
        </w:tc>
      </w:tr>
      <w:tr w:rsidR="0098382E" w:rsidRPr="0098382E" w:rsidTr="00AD1F50">
        <w:trPr>
          <w:trHeight w:val="2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2E" w:rsidRPr="0098382E" w:rsidRDefault="0098382E" w:rsidP="00AD1F50">
            <w:pPr>
              <w:ind w:left="128"/>
              <w:rPr>
                <w:rFonts w:ascii="Gotham Book" w:eastAsia="Calibri" w:hAnsi="Gotham Book" w:cs="Arial"/>
                <w:sz w:val="20"/>
                <w:szCs w:val="20"/>
              </w:rPr>
            </w:pPr>
            <w:r w:rsidRPr="0098382E">
              <w:rPr>
                <w:rFonts w:ascii="Gotham Book" w:eastAsia="Calibri" w:hAnsi="Gotham Book" w:cs="Arial"/>
                <w:sz w:val="20"/>
                <w:szCs w:val="20"/>
              </w:rPr>
              <w:t>Por el servicio de alumbrado público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E" w:rsidRPr="0098382E" w:rsidRDefault="0098382E" w:rsidP="00AD1F50">
            <w:pPr>
              <w:ind w:right="107"/>
              <w:jc w:val="right"/>
              <w:rPr>
                <w:rFonts w:ascii="Gotham Book" w:eastAsia="Calibri" w:hAnsi="Gotham Book" w:cs="Arial"/>
                <w:sz w:val="20"/>
                <w:szCs w:val="20"/>
              </w:rPr>
            </w:pPr>
            <w:r w:rsidRPr="0098382E">
              <w:rPr>
                <w:rFonts w:ascii="Gotham Book" w:eastAsia="Calibri" w:hAnsi="Gotham Book" w:cs="Arial"/>
                <w:sz w:val="20"/>
                <w:szCs w:val="20"/>
              </w:rPr>
              <w:t>$10,000,000.00</w:t>
            </w:r>
          </w:p>
        </w:tc>
      </w:tr>
      <w:tr w:rsidR="0098382E" w:rsidRPr="0098382E" w:rsidTr="00AD1F50">
        <w:trPr>
          <w:trHeight w:val="2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2E" w:rsidRPr="0098382E" w:rsidRDefault="0098382E" w:rsidP="00AD1F50">
            <w:pPr>
              <w:ind w:left="128"/>
              <w:rPr>
                <w:rFonts w:ascii="Gotham Book" w:eastAsia="Calibri" w:hAnsi="Gotham Book" w:cs="Arial"/>
                <w:sz w:val="20"/>
                <w:szCs w:val="20"/>
              </w:rPr>
            </w:pPr>
            <w:r w:rsidRPr="0098382E">
              <w:rPr>
                <w:rFonts w:ascii="Gotham Book" w:eastAsia="Calibri" w:hAnsi="Gotham Book" w:cs="Arial"/>
                <w:sz w:val="20"/>
                <w:szCs w:val="20"/>
              </w:rPr>
              <w:t>Por los servicios prestados por el registro civil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E" w:rsidRPr="0098382E" w:rsidRDefault="0098382E" w:rsidP="00AD1F50">
            <w:pPr>
              <w:ind w:right="107"/>
              <w:jc w:val="right"/>
              <w:rPr>
                <w:rFonts w:ascii="Gotham Book" w:eastAsia="Calibri" w:hAnsi="Gotham Book" w:cs="Arial"/>
                <w:sz w:val="20"/>
                <w:szCs w:val="20"/>
              </w:rPr>
            </w:pPr>
            <w:r w:rsidRPr="0098382E">
              <w:rPr>
                <w:rFonts w:ascii="Gotham Book" w:eastAsia="Calibri" w:hAnsi="Gotham Book" w:cs="Arial"/>
                <w:sz w:val="20"/>
                <w:szCs w:val="20"/>
              </w:rPr>
              <w:t>$4,496,978.00</w:t>
            </w:r>
          </w:p>
        </w:tc>
      </w:tr>
      <w:tr w:rsidR="0098382E" w:rsidRPr="0098382E" w:rsidTr="00AD1F50">
        <w:trPr>
          <w:trHeight w:val="2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2E" w:rsidRPr="0098382E" w:rsidRDefault="0098382E" w:rsidP="00AD1F50">
            <w:pPr>
              <w:ind w:left="128" w:right="66"/>
              <w:jc w:val="both"/>
              <w:rPr>
                <w:rFonts w:ascii="Gotham Book" w:eastAsia="Calibri" w:hAnsi="Gotham Book" w:cs="Arial"/>
                <w:sz w:val="20"/>
                <w:szCs w:val="20"/>
              </w:rPr>
            </w:pPr>
            <w:r w:rsidRPr="0098382E">
              <w:rPr>
                <w:rFonts w:ascii="Gotham Book" w:eastAsia="Calibri" w:hAnsi="Gotham Book" w:cs="Arial"/>
                <w:sz w:val="20"/>
                <w:szCs w:val="20"/>
              </w:rPr>
              <w:t>Por los servicios prestados por la dependencia encargada de la Seguridad Pública, Policía y Tránsito Municipal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2E" w:rsidRPr="0098382E" w:rsidRDefault="0098382E" w:rsidP="00AD1F50">
            <w:pPr>
              <w:ind w:right="107"/>
              <w:jc w:val="right"/>
              <w:rPr>
                <w:rFonts w:ascii="Gotham Book" w:eastAsia="Calibri" w:hAnsi="Gotham Book" w:cs="Arial"/>
                <w:sz w:val="20"/>
                <w:szCs w:val="20"/>
              </w:rPr>
            </w:pPr>
            <w:r w:rsidRPr="0098382E">
              <w:rPr>
                <w:rFonts w:ascii="Gotham Book" w:eastAsia="Calibri" w:hAnsi="Gotham Book" w:cs="Arial"/>
                <w:sz w:val="20"/>
                <w:szCs w:val="20"/>
              </w:rPr>
              <w:t>$0.00</w:t>
            </w:r>
          </w:p>
        </w:tc>
      </w:tr>
      <w:tr w:rsidR="0098382E" w:rsidRPr="0098382E" w:rsidTr="00AD1F50">
        <w:trPr>
          <w:trHeight w:val="2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2E" w:rsidRPr="0098382E" w:rsidRDefault="0098382E" w:rsidP="00AD1F50">
            <w:pPr>
              <w:ind w:left="128"/>
              <w:rPr>
                <w:rFonts w:ascii="Gotham Book" w:eastAsia="Calibri" w:hAnsi="Gotham Book" w:cs="Arial"/>
                <w:sz w:val="20"/>
                <w:szCs w:val="20"/>
              </w:rPr>
            </w:pPr>
            <w:r w:rsidRPr="0098382E">
              <w:rPr>
                <w:rFonts w:ascii="Gotham Book" w:eastAsia="Calibri" w:hAnsi="Gotham Book" w:cs="Arial"/>
                <w:sz w:val="20"/>
                <w:szCs w:val="20"/>
              </w:rPr>
              <w:t>Por los Servicios Públicos Municipales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E" w:rsidRPr="0098382E" w:rsidRDefault="0098382E" w:rsidP="00AD1F50">
            <w:pPr>
              <w:ind w:right="107"/>
              <w:jc w:val="right"/>
              <w:rPr>
                <w:rFonts w:ascii="Gotham Book" w:eastAsia="Calibri" w:hAnsi="Gotham Book" w:cs="Arial"/>
                <w:sz w:val="20"/>
                <w:szCs w:val="20"/>
              </w:rPr>
            </w:pPr>
            <w:r w:rsidRPr="0098382E">
              <w:rPr>
                <w:rFonts w:ascii="Gotham Book" w:eastAsia="Calibri" w:hAnsi="Gotham Book" w:cs="Arial"/>
                <w:sz w:val="20"/>
                <w:szCs w:val="20"/>
              </w:rPr>
              <w:t>$8,800,666.00</w:t>
            </w:r>
          </w:p>
        </w:tc>
      </w:tr>
      <w:tr w:rsidR="0098382E" w:rsidRPr="0098382E" w:rsidTr="00AD1F50">
        <w:trPr>
          <w:trHeight w:val="2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2E" w:rsidRPr="0098382E" w:rsidRDefault="0098382E" w:rsidP="00AD1F50">
            <w:pPr>
              <w:ind w:left="128"/>
              <w:rPr>
                <w:rFonts w:ascii="Gotham Book" w:eastAsia="Calibri" w:hAnsi="Gotham Book" w:cs="Arial"/>
                <w:sz w:val="20"/>
                <w:szCs w:val="20"/>
              </w:rPr>
            </w:pPr>
            <w:r w:rsidRPr="0098382E">
              <w:rPr>
                <w:rFonts w:ascii="Gotham Book" w:eastAsia="Calibri" w:hAnsi="Gotham Book" w:cs="Arial"/>
                <w:sz w:val="20"/>
                <w:szCs w:val="20"/>
              </w:rPr>
              <w:t>Por los servicios prestados por los panteones municipales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E" w:rsidRPr="0098382E" w:rsidRDefault="0098382E" w:rsidP="00AD1F50">
            <w:pPr>
              <w:ind w:right="107"/>
              <w:jc w:val="right"/>
              <w:rPr>
                <w:rFonts w:ascii="Gotham Book" w:eastAsia="Calibri" w:hAnsi="Gotham Book" w:cs="Arial"/>
                <w:sz w:val="20"/>
                <w:szCs w:val="20"/>
              </w:rPr>
            </w:pPr>
            <w:r w:rsidRPr="0098382E">
              <w:rPr>
                <w:rFonts w:ascii="Gotham Book" w:eastAsia="Calibri" w:hAnsi="Gotham Book" w:cs="Arial"/>
                <w:sz w:val="20"/>
                <w:szCs w:val="20"/>
              </w:rPr>
              <w:t>$2,967,748.00</w:t>
            </w:r>
          </w:p>
        </w:tc>
      </w:tr>
      <w:tr w:rsidR="0098382E" w:rsidRPr="0098382E" w:rsidTr="00AD1F50">
        <w:trPr>
          <w:trHeight w:val="2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2E" w:rsidRPr="0098382E" w:rsidRDefault="0098382E" w:rsidP="00AD1F50">
            <w:pPr>
              <w:ind w:left="128"/>
              <w:rPr>
                <w:rFonts w:ascii="Gotham Book" w:eastAsia="Calibri" w:hAnsi="Gotham Book" w:cs="Arial"/>
                <w:sz w:val="20"/>
                <w:szCs w:val="20"/>
              </w:rPr>
            </w:pPr>
            <w:r w:rsidRPr="0098382E">
              <w:rPr>
                <w:rFonts w:ascii="Gotham Book" w:eastAsia="Calibri" w:hAnsi="Gotham Book" w:cs="Arial"/>
                <w:sz w:val="20"/>
                <w:szCs w:val="20"/>
              </w:rPr>
              <w:t>Por los servicios prestados por el Rastro Municipal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E" w:rsidRPr="0098382E" w:rsidRDefault="0098382E" w:rsidP="00AD1F50">
            <w:pPr>
              <w:ind w:left="-207" w:right="107"/>
              <w:jc w:val="right"/>
              <w:rPr>
                <w:rFonts w:ascii="Gotham Book" w:eastAsia="Calibri" w:hAnsi="Gotham Book" w:cs="Arial"/>
                <w:sz w:val="20"/>
                <w:szCs w:val="20"/>
              </w:rPr>
            </w:pPr>
            <w:r w:rsidRPr="0098382E">
              <w:rPr>
                <w:rFonts w:ascii="Gotham Book" w:eastAsia="Calibri" w:hAnsi="Gotham Book" w:cs="Arial"/>
                <w:sz w:val="20"/>
                <w:szCs w:val="20"/>
              </w:rPr>
              <w:t>$10,452,990.00</w:t>
            </w:r>
          </w:p>
        </w:tc>
      </w:tr>
      <w:tr w:rsidR="0098382E" w:rsidRPr="0098382E" w:rsidTr="00AD1F50">
        <w:trPr>
          <w:trHeight w:val="2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2E" w:rsidRPr="0098382E" w:rsidRDefault="0098382E" w:rsidP="00AD1F50">
            <w:pPr>
              <w:ind w:left="128"/>
              <w:rPr>
                <w:rFonts w:ascii="Gotham Book" w:eastAsia="Calibri" w:hAnsi="Gotham Book" w:cs="Arial"/>
                <w:sz w:val="20"/>
                <w:szCs w:val="20"/>
              </w:rPr>
            </w:pPr>
            <w:r w:rsidRPr="0098382E">
              <w:rPr>
                <w:rFonts w:ascii="Gotham Book" w:eastAsia="Calibri" w:hAnsi="Gotham Book" w:cs="Arial"/>
                <w:sz w:val="20"/>
                <w:szCs w:val="20"/>
              </w:rPr>
              <w:t>Por los servicios prestados en mercados municipales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E" w:rsidRPr="0098382E" w:rsidRDefault="0098382E" w:rsidP="00AD1F50">
            <w:pPr>
              <w:ind w:right="107"/>
              <w:jc w:val="right"/>
              <w:rPr>
                <w:rFonts w:ascii="Gotham Book" w:eastAsia="Calibri" w:hAnsi="Gotham Book" w:cs="Arial"/>
                <w:sz w:val="20"/>
                <w:szCs w:val="20"/>
              </w:rPr>
            </w:pPr>
            <w:r w:rsidRPr="0098382E">
              <w:rPr>
                <w:rFonts w:ascii="Gotham Book" w:eastAsia="Calibri" w:hAnsi="Gotham Book" w:cs="Arial"/>
                <w:sz w:val="20"/>
                <w:szCs w:val="20"/>
              </w:rPr>
              <w:t>$0.00</w:t>
            </w:r>
          </w:p>
        </w:tc>
      </w:tr>
      <w:tr w:rsidR="0098382E" w:rsidRPr="0098382E" w:rsidTr="00AD1F50">
        <w:trPr>
          <w:trHeight w:val="2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2E" w:rsidRPr="0098382E" w:rsidRDefault="0098382E" w:rsidP="00AD1F50">
            <w:pPr>
              <w:ind w:left="128"/>
              <w:rPr>
                <w:rFonts w:ascii="Gotham Book" w:eastAsia="Calibri" w:hAnsi="Gotham Book" w:cs="Arial"/>
                <w:sz w:val="20"/>
                <w:szCs w:val="20"/>
              </w:rPr>
            </w:pPr>
            <w:r w:rsidRPr="0098382E">
              <w:rPr>
                <w:rFonts w:ascii="Gotham Book" w:eastAsia="Calibri" w:hAnsi="Gotham Book" w:cs="Arial"/>
                <w:sz w:val="20"/>
                <w:szCs w:val="20"/>
              </w:rPr>
              <w:t>Por los servicios prestados por la Secretaría del Ayuntamiento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E" w:rsidRPr="0098382E" w:rsidRDefault="0098382E" w:rsidP="00AD1F50">
            <w:pPr>
              <w:ind w:right="107"/>
              <w:jc w:val="right"/>
              <w:rPr>
                <w:rFonts w:ascii="Gotham Book" w:eastAsia="Calibri" w:hAnsi="Gotham Book" w:cs="Arial"/>
                <w:sz w:val="20"/>
                <w:szCs w:val="20"/>
              </w:rPr>
            </w:pPr>
            <w:r w:rsidRPr="0098382E">
              <w:rPr>
                <w:rFonts w:ascii="Gotham Book" w:eastAsia="Calibri" w:hAnsi="Gotham Book" w:cs="Arial"/>
                <w:sz w:val="20"/>
                <w:szCs w:val="20"/>
              </w:rPr>
              <w:t>$3,329,755.00</w:t>
            </w:r>
          </w:p>
        </w:tc>
      </w:tr>
      <w:tr w:rsidR="0098382E" w:rsidRPr="0098382E" w:rsidTr="00AD1F50">
        <w:trPr>
          <w:trHeight w:val="2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2E" w:rsidRPr="0098382E" w:rsidRDefault="0098382E" w:rsidP="00AD1F50">
            <w:pPr>
              <w:ind w:left="128"/>
              <w:rPr>
                <w:rFonts w:ascii="Gotham Book" w:eastAsia="Calibri" w:hAnsi="Gotham Book" w:cs="Arial"/>
                <w:sz w:val="20"/>
                <w:szCs w:val="20"/>
              </w:rPr>
            </w:pPr>
            <w:r w:rsidRPr="0098382E">
              <w:rPr>
                <w:rFonts w:ascii="Gotham Book" w:eastAsia="Calibri" w:hAnsi="Gotham Book" w:cs="Arial"/>
                <w:sz w:val="20"/>
                <w:szCs w:val="20"/>
              </w:rPr>
              <w:t>Por el servicio de registro de fierros quemadores y su renovación</w:t>
            </w:r>
            <w:bookmarkStart w:id="0" w:name="_GoBack"/>
            <w:bookmarkEnd w:id="0"/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E" w:rsidRPr="0098382E" w:rsidRDefault="0098382E" w:rsidP="00AD1F50">
            <w:pPr>
              <w:ind w:right="107"/>
              <w:jc w:val="right"/>
              <w:rPr>
                <w:rFonts w:ascii="Gotham Book" w:eastAsia="Calibri" w:hAnsi="Gotham Book" w:cs="Arial"/>
                <w:sz w:val="20"/>
                <w:szCs w:val="20"/>
              </w:rPr>
            </w:pPr>
            <w:r w:rsidRPr="0098382E">
              <w:rPr>
                <w:rFonts w:ascii="Gotham Book" w:eastAsia="Calibri" w:hAnsi="Gotham Book" w:cs="Arial"/>
                <w:sz w:val="20"/>
                <w:szCs w:val="20"/>
              </w:rPr>
              <w:t>$0.00</w:t>
            </w:r>
          </w:p>
        </w:tc>
      </w:tr>
      <w:tr w:rsidR="0098382E" w:rsidRPr="0098382E" w:rsidTr="00AD1F50">
        <w:trPr>
          <w:trHeight w:val="2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2E" w:rsidRPr="0098382E" w:rsidRDefault="0098382E" w:rsidP="00AD1F50">
            <w:pPr>
              <w:ind w:left="128"/>
              <w:rPr>
                <w:rFonts w:ascii="Gotham Book" w:eastAsia="Calibri" w:hAnsi="Gotham Book" w:cs="Arial"/>
                <w:sz w:val="20"/>
                <w:szCs w:val="20"/>
              </w:rPr>
            </w:pPr>
            <w:r w:rsidRPr="0098382E">
              <w:rPr>
                <w:rFonts w:ascii="Gotham Book" w:eastAsia="Calibri" w:hAnsi="Gotham Book" w:cs="Arial"/>
                <w:sz w:val="20"/>
                <w:szCs w:val="20"/>
              </w:rPr>
              <w:t>Por los servicios prestados por la Secretaría de la Mujer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E" w:rsidRPr="0098382E" w:rsidRDefault="0098382E" w:rsidP="00AD1F50">
            <w:pPr>
              <w:ind w:right="107"/>
              <w:jc w:val="right"/>
              <w:rPr>
                <w:rFonts w:ascii="Gotham Book" w:eastAsia="Calibri" w:hAnsi="Gotham Book" w:cs="Arial"/>
                <w:sz w:val="20"/>
                <w:szCs w:val="20"/>
              </w:rPr>
            </w:pPr>
            <w:r w:rsidRPr="0098382E">
              <w:rPr>
                <w:rFonts w:ascii="Gotham Book" w:eastAsia="Calibri" w:hAnsi="Gotham Book" w:cs="Arial"/>
                <w:sz w:val="20"/>
                <w:szCs w:val="20"/>
              </w:rPr>
              <w:t>$0.00</w:t>
            </w:r>
          </w:p>
        </w:tc>
      </w:tr>
      <w:tr w:rsidR="0098382E" w:rsidRPr="0098382E" w:rsidTr="00AD1F50">
        <w:trPr>
          <w:trHeight w:val="2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2E" w:rsidRPr="0098382E" w:rsidRDefault="0098382E" w:rsidP="00AD1F50">
            <w:pPr>
              <w:ind w:left="128"/>
              <w:rPr>
                <w:rFonts w:ascii="Gotham Book" w:eastAsia="Calibri" w:hAnsi="Gotham Book" w:cs="Arial"/>
                <w:sz w:val="20"/>
                <w:szCs w:val="20"/>
              </w:rPr>
            </w:pPr>
            <w:r w:rsidRPr="0098382E">
              <w:rPr>
                <w:rFonts w:ascii="Gotham Book" w:eastAsia="Calibri" w:hAnsi="Gotham Book" w:cs="Arial"/>
                <w:sz w:val="20"/>
                <w:szCs w:val="20"/>
              </w:rPr>
              <w:t>Por los servicios prestados por otras Autoridades Municipales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E" w:rsidRPr="0098382E" w:rsidRDefault="0098382E" w:rsidP="00AD1F50">
            <w:pPr>
              <w:ind w:right="107"/>
              <w:jc w:val="right"/>
              <w:rPr>
                <w:rFonts w:ascii="Gotham Book" w:eastAsia="Calibri" w:hAnsi="Gotham Book" w:cs="Arial"/>
                <w:sz w:val="20"/>
                <w:szCs w:val="20"/>
              </w:rPr>
            </w:pPr>
            <w:r w:rsidRPr="0098382E">
              <w:rPr>
                <w:rFonts w:ascii="Gotham Book" w:eastAsia="Calibri" w:hAnsi="Gotham Book" w:cs="Arial"/>
                <w:sz w:val="20"/>
                <w:szCs w:val="20"/>
              </w:rPr>
              <w:t>$14,267,159.00</w:t>
            </w:r>
          </w:p>
        </w:tc>
      </w:tr>
      <w:tr w:rsidR="0098382E" w:rsidRPr="00742351" w:rsidTr="00AD1F50">
        <w:trPr>
          <w:trHeight w:val="2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2E" w:rsidRPr="00742351" w:rsidRDefault="0098382E" w:rsidP="00AD1F50">
            <w:pPr>
              <w:ind w:left="128"/>
              <w:rPr>
                <w:rFonts w:ascii="Gotham Medium" w:eastAsia="Calibri" w:hAnsi="Gotham Medium" w:cs="Arial"/>
                <w:b/>
                <w:sz w:val="20"/>
                <w:szCs w:val="20"/>
              </w:rPr>
            </w:pPr>
            <w:r w:rsidRPr="00742351">
              <w:rPr>
                <w:rFonts w:ascii="Gotham Medium" w:eastAsia="Calibri" w:hAnsi="Gotham Medium" w:cs="Arial"/>
                <w:b/>
                <w:sz w:val="20"/>
                <w:szCs w:val="20"/>
              </w:rPr>
              <w:t>ACCESORIOS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2E" w:rsidRPr="00742351" w:rsidRDefault="0098382E" w:rsidP="00AD1F50">
            <w:pPr>
              <w:ind w:right="107"/>
              <w:jc w:val="right"/>
              <w:rPr>
                <w:rFonts w:ascii="Gotham Medium" w:eastAsia="Calibri" w:hAnsi="Gotham Medium" w:cs="Arial"/>
                <w:b/>
                <w:sz w:val="20"/>
                <w:szCs w:val="20"/>
              </w:rPr>
            </w:pPr>
            <w:r w:rsidRPr="00742351">
              <w:rPr>
                <w:rFonts w:ascii="Gotham Medium" w:eastAsia="Calibri" w:hAnsi="Gotham Medium" w:cs="Arial"/>
                <w:b/>
                <w:sz w:val="20"/>
                <w:szCs w:val="20"/>
              </w:rPr>
              <w:t>$984,914.00</w:t>
            </w:r>
          </w:p>
        </w:tc>
      </w:tr>
      <w:tr w:rsidR="0098382E" w:rsidRPr="00742351" w:rsidTr="00AD1F50">
        <w:trPr>
          <w:trHeight w:val="2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2E" w:rsidRPr="00742351" w:rsidRDefault="0098382E" w:rsidP="00AD1F50">
            <w:pPr>
              <w:ind w:left="128"/>
              <w:rPr>
                <w:rFonts w:ascii="Gotham Medium" w:eastAsia="Calibri" w:hAnsi="Gotham Medium" w:cs="Arial"/>
                <w:b/>
                <w:sz w:val="20"/>
                <w:szCs w:val="20"/>
              </w:rPr>
            </w:pPr>
            <w:r w:rsidRPr="00742351">
              <w:rPr>
                <w:rFonts w:ascii="Gotham Medium" w:eastAsia="Calibri" w:hAnsi="Gotham Medium" w:cs="Arial"/>
                <w:b/>
                <w:sz w:val="20"/>
                <w:szCs w:val="20"/>
              </w:rPr>
              <w:t>OTROS DERECHOS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2E" w:rsidRPr="00742351" w:rsidRDefault="0098382E" w:rsidP="00AD1F50">
            <w:pPr>
              <w:ind w:right="107"/>
              <w:jc w:val="right"/>
              <w:rPr>
                <w:rFonts w:ascii="Gotham Medium" w:eastAsia="Calibri" w:hAnsi="Gotham Medium" w:cs="Arial"/>
                <w:b/>
                <w:sz w:val="20"/>
                <w:szCs w:val="20"/>
              </w:rPr>
            </w:pPr>
            <w:r w:rsidRPr="00742351">
              <w:rPr>
                <w:rFonts w:ascii="Gotham Medium" w:eastAsia="Calibri" w:hAnsi="Gotham Medium" w:cs="Arial"/>
                <w:b/>
                <w:sz w:val="20"/>
                <w:szCs w:val="20"/>
              </w:rPr>
              <w:t>$21,624.00</w:t>
            </w:r>
          </w:p>
        </w:tc>
      </w:tr>
      <w:tr w:rsidR="0098382E" w:rsidRPr="00742351" w:rsidTr="00AD1F50">
        <w:trPr>
          <w:trHeight w:val="2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2E" w:rsidRPr="00742351" w:rsidRDefault="0098382E" w:rsidP="00AD1F50">
            <w:pPr>
              <w:ind w:left="128" w:right="66"/>
              <w:jc w:val="both"/>
              <w:rPr>
                <w:rFonts w:ascii="Gotham Medium" w:eastAsia="Calibri" w:hAnsi="Gotham Medium" w:cs="Arial"/>
                <w:b/>
                <w:sz w:val="20"/>
                <w:szCs w:val="20"/>
              </w:rPr>
            </w:pPr>
            <w:r w:rsidRPr="00742351">
              <w:rPr>
                <w:rFonts w:ascii="Gotham Medium" w:eastAsia="Calibri" w:hAnsi="Gotham Medium" w:cs="Arial"/>
                <w:b/>
                <w:sz w:val="20"/>
                <w:szCs w:val="20"/>
              </w:rPr>
              <w:lastRenderedPageBreak/>
              <w:t>DERECHOS NO COMPRENDIDOS EN LA LEY DE INGRESOS VIGENTE, CAUSADOS EN EJERCICIOS FISCALES ANTERIORES PENDIENTES DE LIQUIDACIÓN O PAGO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2E" w:rsidRPr="00742351" w:rsidRDefault="0098382E" w:rsidP="00AD1F50">
            <w:pPr>
              <w:ind w:right="107"/>
              <w:jc w:val="right"/>
              <w:rPr>
                <w:rFonts w:ascii="Gotham Medium" w:eastAsia="Calibri" w:hAnsi="Gotham Medium" w:cs="Arial"/>
                <w:b/>
                <w:sz w:val="20"/>
                <w:szCs w:val="20"/>
              </w:rPr>
            </w:pPr>
            <w:r w:rsidRPr="00742351">
              <w:rPr>
                <w:rFonts w:ascii="Gotham Medium" w:eastAsia="Calibri" w:hAnsi="Gotham Medium" w:cs="Arial"/>
                <w:b/>
                <w:sz w:val="20"/>
                <w:szCs w:val="20"/>
              </w:rPr>
              <w:t>$536,768.00</w:t>
            </w:r>
          </w:p>
        </w:tc>
      </w:tr>
      <w:tr w:rsidR="0098382E" w:rsidRPr="0098382E" w:rsidTr="00AD1F50">
        <w:trPr>
          <w:trHeight w:val="418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E" w:rsidRPr="0098382E" w:rsidRDefault="0098382E" w:rsidP="00AD1F50">
            <w:pPr>
              <w:ind w:left="128" w:right="66"/>
              <w:jc w:val="both"/>
              <w:rPr>
                <w:rFonts w:ascii="Gotham Book" w:eastAsia="Calibri" w:hAnsi="Gotham Book" w:cs="Arial"/>
                <w:sz w:val="20"/>
                <w:szCs w:val="20"/>
              </w:rPr>
            </w:pPr>
            <w:r w:rsidRPr="0098382E">
              <w:rPr>
                <w:rFonts w:ascii="Gotham Book" w:eastAsia="Calibri" w:hAnsi="Gotham Book" w:cs="Arial"/>
                <w:sz w:val="20"/>
                <w:szCs w:val="20"/>
              </w:rPr>
              <w:t>Derechos no comprendidos en la Ley de Ingresos vigente, causados en ejercicios fiscales anteriores pendientes de liquidación o pago.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2E" w:rsidRPr="0098382E" w:rsidRDefault="0098382E" w:rsidP="00AD1F50">
            <w:pPr>
              <w:ind w:right="107"/>
              <w:jc w:val="right"/>
              <w:rPr>
                <w:rFonts w:ascii="Gotham Book" w:eastAsia="Calibri" w:hAnsi="Gotham Book" w:cs="Arial"/>
                <w:sz w:val="20"/>
                <w:szCs w:val="20"/>
              </w:rPr>
            </w:pPr>
            <w:r w:rsidRPr="0098382E">
              <w:rPr>
                <w:rFonts w:ascii="Gotham Book" w:eastAsia="Calibri" w:hAnsi="Gotham Book" w:cs="Arial"/>
                <w:sz w:val="20"/>
                <w:szCs w:val="20"/>
              </w:rPr>
              <w:t>$536,768.00</w:t>
            </w:r>
          </w:p>
        </w:tc>
      </w:tr>
      <w:tr w:rsidR="0098382E" w:rsidRPr="00742351" w:rsidTr="00AD1F50">
        <w:trPr>
          <w:trHeight w:val="2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2E" w:rsidRPr="00742351" w:rsidRDefault="0098382E" w:rsidP="00AD1F50">
            <w:pPr>
              <w:ind w:left="128"/>
              <w:rPr>
                <w:rFonts w:ascii="Gotham Medium" w:eastAsia="Calibri" w:hAnsi="Gotham Medium" w:cs="Arial"/>
                <w:b/>
                <w:sz w:val="20"/>
                <w:szCs w:val="20"/>
              </w:rPr>
            </w:pPr>
            <w:r w:rsidRPr="00742351">
              <w:rPr>
                <w:rFonts w:ascii="Gotham Medium" w:eastAsia="Calibri" w:hAnsi="Gotham Medium" w:cs="Arial"/>
                <w:b/>
                <w:sz w:val="20"/>
                <w:szCs w:val="20"/>
              </w:rPr>
              <w:t>TOTAL DE DERECHOS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2E" w:rsidRPr="00742351" w:rsidRDefault="0098382E" w:rsidP="00AD1F50">
            <w:pPr>
              <w:ind w:right="107"/>
              <w:jc w:val="right"/>
              <w:rPr>
                <w:rFonts w:ascii="Gotham Medium" w:eastAsia="Calibri" w:hAnsi="Gotham Medium" w:cs="Arial"/>
                <w:b/>
                <w:sz w:val="20"/>
                <w:szCs w:val="20"/>
              </w:rPr>
            </w:pPr>
            <w:r w:rsidRPr="00742351">
              <w:rPr>
                <w:rFonts w:ascii="Gotham Medium" w:eastAsia="Calibri" w:hAnsi="Gotham Medium" w:cs="Arial"/>
                <w:b/>
                <w:sz w:val="20"/>
                <w:szCs w:val="20"/>
              </w:rPr>
              <w:t>$115,251,805.00</w:t>
            </w:r>
          </w:p>
        </w:tc>
      </w:tr>
    </w:tbl>
    <w:p w:rsidR="0019680A" w:rsidRPr="0019680A" w:rsidRDefault="0019680A" w:rsidP="0019680A">
      <w:pPr>
        <w:spacing w:after="0"/>
        <w:rPr>
          <w:rFonts w:ascii="Gotham Book" w:hAnsi="Gotham Book" w:cs="Arial"/>
          <w:sz w:val="20"/>
          <w:szCs w:val="20"/>
        </w:rPr>
      </w:pPr>
    </w:p>
    <w:p w:rsidR="0098382E" w:rsidRPr="0098382E" w:rsidRDefault="0098382E" w:rsidP="0098382E">
      <w:pPr>
        <w:ind w:hanging="34"/>
        <w:jc w:val="both"/>
        <w:rPr>
          <w:rFonts w:ascii="Gotham Book" w:eastAsia="Calibri" w:hAnsi="Gotham Book" w:cs="Arial"/>
          <w:sz w:val="20"/>
          <w:szCs w:val="20"/>
        </w:rPr>
      </w:pPr>
      <w:r w:rsidRPr="00742351">
        <w:rPr>
          <w:rFonts w:ascii="Gotham Medium" w:eastAsia="Calibri" w:hAnsi="Gotham Medium" w:cs="Arial"/>
          <w:b/>
          <w:sz w:val="20"/>
          <w:szCs w:val="20"/>
        </w:rPr>
        <w:t>Artículo 24.</w:t>
      </w:r>
      <w:r w:rsidRPr="0098382E">
        <w:rPr>
          <w:rFonts w:ascii="Gotham Book" w:eastAsia="Calibri" w:hAnsi="Gotham Book" w:cs="Arial"/>
          <w:sz w:val="20"/>
          <w:szCs w:val="20"/>
        </w:rPr>
        <w:t xml:space="preserve"> Por la prestación de los servicios de agua potable, alcantarillado y saneamiento, se causará y pagará:</w:t>
      </w:r>
    </w:p>
    <w:p w:rsidR="0098382E" w:rsidRPr="0098382E" w:rsidRDefault="0098382E" w:rsidP="0098382E">
      <w:pPr>
        <w:ind w:hanging="34"/>
        <w:jc w:val="both"/>
        <w:rPr>
          <w:rFonts w:ascii="Gotham Book" w:eastAsia="Calibri" w:hAnsi="Gotham Book" w:cs="Arial"/>
          <w:sz w:val="20"/>
          <w:szCs w:val="20"/>
        </w:rPr>
      </w:pPr>
    </w:p>
    <w:p w:rsidR="0098382E" w:rsidRPr="0098382E" w:rsidRDefault="0098382E" w:rsidP="0098382E">
      <w:pPr>
        <w:ind w:hanging="34"/>
        <w:jc w:val="both"/>
        <w:rPr>
          <w:rFonts w:ascii="Gotham Book" w:eastAsia="Calibri" w:hAnsi="Gotham Book" w:cs="Arial"/>
          <w:sz w:val="20"/>
          <w:szCs w:val="20"/>
        </w:rPr>
      </w:pPr>
      <w:r w:rsidRPr="0098382E">
        <w:rPr>
          <w:rFonts w:ascii="Gotham Book" w:eastAsia="Calibri" w:hAnsi="Gotham Book" w:cs="Arial"/>
          <w:sz w:val="20"/>
          <w:szCs w:val="20"/>
        </w:rPr>
        <w:t>Las tarifas para el cobro, por derechos como contraprestación del servicio de agua potable, alcantarillado y saneamiento para los diferentes usos, serán aplicados de conformidad con lo que establece la Ley de Hacienda de los Municipios del Estado de Querétaro y demás lineamientos aplicables.</w:t>
      </w:r>
    </w:p>
    <w:p w:rsidR="0098382E" w:rsidRPr="0098382E" w:rsidRDefault="0098382E" w:rsidP="0098382E">
      <w:pPr>
        <w:ind w:hanging="34"/>
        <w:jc w:val="both"/>
        <w:rPr>
          <w:rFonts w:ascii="Gotham Book" w:eastAsia="Calibri" w:hAnsi="Gotham Book" w:cs="Arial"/>
          <w:sz w:val="20"/>
          <w:szCs w:val="20"/>
        </w:rPr>
      </w:pPr>
    </w:p>
    <w:p w:rsidR="0098382E" w:rsidRPr="0098382E" w:rsidRDefault="0098382E" w:rsidP="0098382E">
      <w:pPr>
        <w:numPr>
          <w:ilvl w:val="0"/>
          <w:numId w:val="11"/>
        </w:numPr>
        <w:ind w:left="680" w:hanging="357"/>
        <w:contextualSpacing/>
        <w:jc w:val="both"/>
        <w:rPr>
          <w:rFonts w:ascii="Gotham Book" w:eastAsia="Calibri" w:hAnsi="Gotham Book" w:cs="Arial"/>
          <w:sz w:val="20"/>
          <w:szCs w:val="20"/>
        </w:rPr>
      </w:pPr>
      <w:r w:rsidRPr="0098382E">
        <w:rPr>
          <w:rFonts w:ascii="Gotham Book" w:eastAsia="Calibri" w:hAnsi="Gotham Book" w:cs="Arial"/>
          <w:sz w:val="20"/>
          <w:szCs w:val="20"/>
        </w:rPr>
        <w:t>Por la prestación del servicio de agua potable, se causará y pagará: $0.00</w:t>
      </w:r>
    </w:p>
    <w:p w:rsidR="0098382E" w:rsidRPr="0098382E" w:rsidRDefault="0098382E" w:rsidP="0098382E">
      <w:pPr>
        <w:ind w:left="993" w:hanging="34"/>
        <w:rPr>
          <w:rFonts w:ascii="Gotham Book" w:eastAsia="Calibri" w:hAnsi="Gotham Book" w:cs="Arial"/>
          <w:sz w:val="20"/>
          <w:szCs w:val="20"/>
        </w:rPr>
      </w:pPr>
    </w:p>
    <w:p w:rsidR="0098382E" w:rsidRPr="00742351" w:rsidRDefault="0098382E" w:rsidP="0098382E">
      <w:pPr>
        <w:ind w:left="993" w:hanging="34"/>
        <w:jc w:val="right"/>
        <w:rPr>
          <w:rFonts w:ascii="Gotham Medium" w:eastAsia="Calibri" w:hAnsi="Gotham Medium" w:cs="Arial"/>
          <w:sz w:val="20"/>
          <w:szCs w:val="20"/>
        </w:rPr>
      </w:pPr>
      <w:r w:rsidRPr="00742351">
        <w:rPr>
          <w:rFonts w:ascii="Gotham Medium" w:eastAsia="Calibri" w:hAnsi="Gotham Medium" w:cs="Arial"/>
          <w:sz w:val="20"/>
          <w:szCs w:val="20"/>
        </w:rPr>
        <w:t>Ingreso anual estimado por esta fracción $0.00</w:t>
      </w:r>
    </w:p>
    <w:p w:rsidR="0098382E" w:rsidRPr="0098382E" w:rsidRDefault="0098382E" w:rsidP="0098382E">
      <w:pPr>
        <w:ind w:left="993" w:hanging="34"/>
        <w:jc w:val="right"/>
        <w:rPr>
          <w:rFonts w:ascii="Gotham Book" w:eastAsia="Calibri" w:hAnsi="Gotham Book" w:cs="Arial"/>
          <w:sz w:val="20"/>
          <w:szCs w:val="20"/>
        </w:rPr>
      </w:pPr>
    </w:p>
    <w:p w:rsidR="0098382E" w:rsidRPr="0098382E" w:rsidRDefault="0098382E" w:rsidP="0098382E">
      <w:pPr>
        <w:numPr>
          <w:ilvl w:val="0"/>
          <w:numId w:val="11"/>
        </w:numPr>
        <w:ind w:left="680" w:hanging="357"/>
        <w:contextualSpacing/>
        <w:jc w:val="both"/>
        <w:rPr>
          <w:rFonts w:ascii="Gotham Book" w:eastAsia="Calibri" w:hAnsi="Gotham Book" w:cs="Arial"/>
          <w:sz w:val="20"/>
          <w:szCs w:val="20"/>
        </w:rPr>
      </w:pPr>
      <w:r w:rsidRPr="0098382E">
        <w:rPr>
          <w:rFonts w:ascii="Gotham Book" w:eastAsia="Calibri" w:hAnsi="Gotham Book" w:cs="Arial"/>
          <w:sz w:val="20"/>
          <w:szCs w:val="20"/>
        </w:rPr>
        <w:t>Por la prestación del servicio de alcantarillado y saneamiento, se causará y pagará: $0.00</w:t>
      </w:r>
    </w:p>
    <w:p w:rsidR="0098382E" w:rsidRPr="0098382E" w:rsidRDefault="0098382E" w:rsidP="0098382E">
      <w:pPr>
        <w:ind w:left="720"/>
        <w:contextualSpacing/>
        <w:jc w:val="both"/>
        <w:rPr>
          <w:rFonts w:ascii="Gotham Book" w:eastAsia="Calibri" w:hAnsi="Gotham Book" w:cs="Arial"/>
          <w:sz w:val="20"/>
          <w:szCs w:val="20"/>
        </w:rPr>
      </w:pPr>
    </w:p>
    <w:p w:rsidR="0098382E" w:rsidRPr="00742351" w:rsidRDefault="0098382E" w:rsidP="0098382E">
      <w:pPr>
        <w:ind w:hanging="34"/>
        <w:jc w:val="right"/>
        <w:rPr>
          <w:rFonts w:ascii="Gotham Medium" w:eastAsia="Calibri" w:hAnsi="Gotham Medium" w:cs="Arial"/>
          <w:sz w:val="20"/>
          <w:szCs w:val="20"/>
        </w:rPr>
      </w:pPr>
      <w:r w:rsidRPr="00742351">
        <w:rPr>
          <w:rFonts w:ascii="Gotham Medium" w:eastAsia="Calibri" w:hAnsi="Gotham Medium" w:cs="Arial"/>
          <w:sz w:val="20"/>
          <w:szCs w:val="20"/>
        </w:rPr>
        <w:t>Ingreso anual estimado por esta fracción $0.00</w:t>
      </w:r>
    </w:p>
    <w:p w:rsidR="0098382E" w:rsidRPr="00742351" w:rsidRDefault="0098382E" w:rsidP="0098382E">
      <w:pPr>
        <w:ind w:hanging="34"/>
        <w:jc w:val="right"/>
        <w:rPr>
          <w:rFonts w:ascii="Gotham Medium" w:eastAsia="Calibri" w:hAnsi="Gotham Medium" w:cs="Arial"/>
          <w:sz w:val="20"/>
          <w:szCs w:val="20"/>
        </w:rPr>
      </w:pPr>
    </w:p>
    <w:p w:rsidR="0019680A" w:rsidRPr="00742351" w:rsidRDefault="0098382E" w:rsidP="0098382E">
      <w:pPr>
        <w:spacing w:after="0"/>
        <w:ind w:hanging="34"/>
        <w:jc w:val="right"/>
        <w:rPr>
          <w:rFonts w:ascii="Gotham Medium" w:hAnsi="Gotham Medium" w:cs="Arial"/>
          <w:b/>
          <w:sz w:val="20"/>
          <w:szCs w:val="20"/>
        </w:rPr>
      </w:pPr>
      <w:r w:rsidRPr="00742351">
        <w:rPr>
          <w:rFonts w:ascii="Gotham Medium" w:eastAsia="Calibri" w:hAnsi="Gotham Medium" w:cs="Arial"/>
          <w:b/>
          <w:sz w:val="20"/>
          <w:szCs w:val="20"/>
        </w:rPr>
        <w:t>Ingreso anual estimado por este artículo $0.00</w:t>
      </w:r>
    </w:p>
    <w:p w:rsidR="0019680A" w:rsidRPr="0019680A" w:rsidRDefault="0019680A" w:rsidP="0019680A">
      <w:pPr>
        <w:spacing w:after="0"/>
        <w:ind w:hanging="34"/>
        <w:rPr>
          <w:rFonts w:ascii="Gotham Book" w:hAnsi="Gotham Book" w:cs="Arial"/>
          <w:sz w:val="20"/>
          <w:szCs w:val="20"/>
        </w:rPr>
      </w:pPr>
    </w:p>
    <w:p w:rsidR="0019680A" w:rsidRPr="0019680A" w:rsidRDefault="0019680A" w:rsidP="00E71F1E">
      <w:pPr>
        <w:spacing w:line="360" w:lineRule="auto"/>
        <w:jc w:val="both"/>
        <w:rPr>
          <w:rFonts w:ascii="Gotham Book" w:hAnsi="Gotham Book"/>
          <w:sz w:val="20"/>
          <w:szCs w:val="20"/>
        </w:rPr>
      </w:pPr>
    </w:p>
    <w:sectPr w:rsidR="0019680A" w:rsidRPr="0019680A" w:rsidSect="00795568">
      <w:headerReference w:type="default" r:id="rId7"/>
      <w:footerReference w:type="default" r:id="rId8"/>
      <w:pgSz w:w="12240" w:h="15840"/>
      <w:pgMar w:top="1417" w:right="1701" w:bottom="1417" w:left="1701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9AC" w:rsidRDefault="00AB19AC" w:rsidP="00795568">
      <w:pPr>
        <w:spacing w:after="0" w:line="240" w:lineRule="auto"/>
      </w:pPr>
      <w:r>
        <w:separator/>
      </w:r>
    </w:p>
  </w:endnote>
  <w:endnote w:type="continuationSeparator" w:id="0">
    <w:p w:rsidR="00AB19AC" w:rsidRDefault="00AB19AC" w:rsidP="0079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Medium"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291" w:rsidRPr="008F1740" w:rsidRDefault="00795568" w:rsidP="00D51291">
    <w:pPr>
      <w:pStyle w:val="Encabezado"/>
      <w:jc w:val="center"/>
      <w:rPr>
        <w:rFonts w:ascii="Gotham Medium" w:hAnsi="Gotham Medium"/>
        <w:noProof/>
        <w:color w:val="44546A" w:themeColor="text2"/>
        <w:sz w:val="18"/>
        <w:szCs w:val="18"/>
        <w:lang w:val="es-ES"/>
      </w:rPr>
    </w:pPr>
    <w:r w:rsidRPr="008F1740">
      <w:rPr>
        <w:rFonts w:ascii="Gotham Medium" w:hAnsi="Gotham Medium"/>
        <w:noProof/>
        <w:color w:val="44546A" w:themeColor="text2"/>
        <w:sz w:val="18"/>
        <w:szCs w:val="18"/>
        <w:lang w:val="es-ES"/>
      </w:rPr>
      <w:t>Mu</w:t>
    </w:r>
    <w:r w:rsidR="00D51291">
      <w:rPr>
        <w:rFonts w:ascii="Gotham Medium" w:hAnsi="Gotham Medium"/>
        <w:noProof/>
        <w:color w:val="44546A" w:themeColor="text2"/>
        <w:sz w:val="18"/>
        <w:szCs w:val="18"/>
        <w:lang w:val="es-ES"/>
      </w:rPr>
      <w:t>nicipio de Corregidora 2021 – 2024</w:t>
    </w:r>
  </w:p>
  <w:p w:rsidR="00795568" w:rsidRPr="003D34CC" w:rsidRDefault="00795568" w:rsidP="00795568">
    <w:pPr>
      <w:pStyle w:val="Encabezado"/>
      <w:jc w:val="center"/>
      <w:rPr>
        <w:rFonts w:ascii="Gotham Medium" w:hAnsi="Gotham Medium"/>
        <w:noProof/>
        <w:color w:val="44546A" w:themeColor="text2"/>
        <w:sz w:val="20"/>
        <w:szCs w:val="20"/>
        <w:lang w:val="es-ES"/>
      </w:rPr>
    </w:pPr>
  </w:p>
  <w:p w:rsidR="00795568" w:rsidRPr="008F1740" w:rsidRDefault="00795568" w:rsidP="00795568">
    <w:pPr>
      <w:pStyle w:val="Encabezado"/>
      <w:jc w:val="center"/>
      <w:rPr>
        <w:rFonts w:ascii="Gotham Book" w:hAnsi="Gotham Book"/>
        <w:noProof/>
        <w:color w:val="44546A" w:themeColor="text2"/>
        <w:sz w:val="16"/>
        <w:szCs w:val="16"/>
        <w:lang w:val="es-ES"/>
      </w:rPr>
    </w:pPr>
    <w:r w:rsidRPr="008F1740">
      <w:rPr>
        <w:rFonts w:ascii="Gotham Book" w:hAnsi="Gotham Book"/>
        <w:noProof/>
        <w:color w:val="44546A" w:themeColor="text2"/>
        <w:sz w:val="16"/>
        <w:szCs w:val="16"/>
        <w:lang w:val="es-ES"/>
      </w:rPr>
      <w:t>Calle Ex Hacienda El Cerrito No. 100</w:t>
    </w:r>
  </w:p>
  <w:p w:rsidR="00795568" w:rsidRPr="008F1740" w:rsidRDefault="00795568" w:rsidP="00795568">
    <w:pPr>
      <w:pStyle w:val="Encabezado"/>
      <w:jc w:val="center"/>
      <w:rPr>
        <w:rFonts w:ascii="Gotham Book" w:hAnsi="Gotham Book"/>
        <w:noProof/>
        <w:color w:val="44546A" w:themeColor="text2"/>
        <w:sz w:val="16"/>
        <w:szCs w:val="16"/>
        <w:lang w:val="es-ES"/>
      </w:rPr>
    </w:pPr>
    <w:r w:rsidRPr="008F1740">
      <w:rPr>
        <w:rFonts w:ascii="Gotham Book" w:hAnsi="Gotham Book"/>
        <w:noProof/>
        <w:color w:val="44546A" w:themeColor="text2"/>
        <w:sz w:val="16"/>
        <w:szCs w:val="16"/>
        <w:lang w:val="es-ES"/>
      </w:rPr>
      <w:t>Col. El Pueblito, Corregidora. C.P. 76900</w:t>
    </w:r>
  </w:p>
  <w:p w:rsidR="00795568" w:rsidRPr="00795568" w:rsidRDefault="00795568" w:rsidP="00795568">
    <w:pPr>
      <w:pStyle w:val="Piedepgina"/>
      <w:jc w:val="center"/>
      <w:rPr>
        <w:rFonts w:ascii="Gotham Medium" w:hAnsi="Gotham Medium"/>
        <w:sz w:val="16"/>
        <w:szCs w:val="16"/>
      </w:rPr>
    </w:pPr>
    <w:r w:rsidRPr="003D34CC">
      <w:rPr>
        <w:rFonts w:ascii="Gotham Medium" w:hAnsi="Gotham Medium"/>
        <w:noProof/>
        <w:color w:val="44546A" w:themeColor="text2"/>
        <w:sz w:val="16"/>
        <w:szCs w:val="16"/>
        <w:lang w:val="es-ES"/>
      </w:rPr>
      <w:t>www.corregidora.gob.mx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9AC" w:rsidRDefault="00AB19AC" w:rsidP="00795568">
      <w:pPr>
        <w:spacing w:after="0" w:line="240" w:lineRule="auto"/>
      </w:pPr>
      <w:r>
        <w:separator/>
      </w:r>
    </w:p>
  </w:footnote>
  <w:footnote w:type="continuationSeparator" w:id="0">
    <w:p w:rsidR="00AB19AC" w:rsidRDefault="00AB19AC" w:rsidP="00795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568" w:rsidRDefault="0079556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C14AD3A" wp14:editId="10462EB7">
          <wp:simplePos x="0" y="0"/>
          <wp:positionH relativeFrom="margin">
            <wp:posOffset>2259330</wp:posOffset>
          </wp:positionH>
          <wp:positionV relativeFrom="margin">
            <wp:posOffset>-1221105</wp:posOffset>
          </wp:positionV>
          <wp:extent cx="1100455" cy="1057275"/>
          <wp:effectExtent l="0" t="0" r="444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5950"/>
    <w:multiLevelType w:val="hybridMultilevel"/>
    <w:tmpl w:val="48B6D06A"/>
    <w:lvl w:ilvl="0" w:tplc="3C920F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97547"/>
    <w:multiLevelType w:val="hybridMultilevel"/>
    <w:tmpl w:val="99CCC0A8"/>
    <w:lvl w:ilvl="0" w:tplc="08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60E9A"/>
    <w:multiLevelType w:val="hybridMultilevel"/>
    <w:tmpl w:val="BC383038"/>
    <w:lvl w:ilvl="0" w:tplc="405A15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8071A"/>
    <w:multiLevelType w:val="hybridMultilevel"/>
    <w:tmpl w:val="366C2D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3428B"/>
    <w:multiLevelType w:val="hybridMultilevel"/>
    <w:tmpl w:val="A08EF7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E1727"/>
    <w:multiLevelType w:val="hybridMultilevel"/>
    <w:tmpl w:val="EE4C5762"/>
    <w:lvl w:ilvl="0" w:tplc="DE26E1DA">
      <w:start w:val="1"/>
      <w:numFmt w:val="decimal"/>
      <w:lvlText w:val="%1."/>
      <w:lvlJc w:val="left"/>
      <w:pPr>
        <w:ind w:left="188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202D5"/>
    <w:multiLevelType w:val="hybridMultilevel"/>
    <w:tmpl w:val="98E8A2BE"/>
    <w:lvl w:ilvl="0" w:tplc="C40EEABA">
      <w:start w:val="1"/>
      <w:numFmt w:val="lowerLetter"/>
      <w:lvlText w:val="%1)"/>
      <w:lvlJc w:val="left"/>
      <w:pPr>
        <w:ind w:left="720" w:hanging="363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4294D"/>
    <w:multiLevelType w:val="hybridMultilevel"/>
    <w:tmpl w:val="921E04C2"/>
    <w:lvl w:ilvl="0" w:tplc="7C88EF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06BB3"/>
    <w:multiLevelType w:val="hybridMultilevel"/>
    <w:tmpl w:val="2FD8B868"/>
    <w:lvl w:ilvl="0" w:tplc="E1C86E34">
      <w:start w:val="1"/>
      <w:numFmt w:val="upperRoman"/>
      <w:lvlText w:val="%1."/>
      <w:lvlJc w:val="right"/>
      <w:pPr>
        <w:ind w:left="720" w:hanging="360"/>
      </w:pPr>
      <w:rPr>
        <w:rFonts w:ascii="Gotham Medium" w:hAnsi="Gotham Medium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727F9"/>
    <w:multiLevelType w:val="hybridMultilevel"/>
    <w:tmpl w:val="9E70BC20"/>
    <w:lvl w:ilvl="0" w:tplc="9F3ADA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16E15"/>
    <w:multiLevelType w:val="hybridMultilevel"/>
    <w:tmpl w:val="7764A228"/>
    <w:lvl w:ilvl="0" w:tplc="5B647FE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68"/>
    <w:rsid w:val="0019680A"/>
    <w:rsid w:val="002F749A"/>
    <w:rsid w:val="003C2816"/>
    <w:rsid w:val="00402C00"/>
    <w:rsid w:val="005658FA"/>
    <w:rsid w:val="00742351"/>
    <w:rsid w:val="0076048E"/>
    <w:rsid w:val="00795568"/>
    <w:rsid w:val="007C7CDB"/>
    <w:rsid w:val="008C3ED7"/>
    <w:rsid w:val="0098382E"/>
    <w:rsid w:val="00996E1B"/>
    <w:rsid w:val="00AB19AC"/>
    <w:rsid w:val="00D51291"/>
    <w:rsid w:val="00E7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8867A"/>
  <w15:chartTrackingRefBased/>
  <w15:docId w15:val="{787F9A66-4F36-4E15-8B2C-9B4768C3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5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55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5568"/>
  </w:style>
  <w:style w:type="paragraph" w:styleId="Piedepgina">
    <w:name w:val="footer"/>
    <w:basedOn w:val="Normal"/>
    <w:link w:val="PiedepginaCar"/>
    <w:uiPriority w:val="99"/>
    <w:unhideWhenUsed/>
    <w:rsid w:val="007955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568"/>
  </w:style>
  <w:style w:type="table" w:styleId="Tablaconcuadrcula">
    <w:name w:val="Table Grid"/>
    <w:basedOn w:val="Tablanormal"/>
    <w:uiPriority w:val="39"/>
    <w:rsid w:val="0079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Párrafo de lista 2,Celda,Dot pt,List Paragraph Char Char Char,Indicator Text,Numbered Para 1,Colorful List - Accent 11,Bullet 1,F5 List Paragraph,Bullet Points,lp1,viñetas,List Paragraph2,MAIN CONTENT,Normal numbered,3"/>
    <w:basedOn w:val="Normal"/>
    <w:link w:val="PrrafodelistaCar"/>
    <w:uiPriority w:val="34"/>
    <w:qFormat/>
    <w:rsid w:val="00795568"/>
    <w:pPr>
      <w:ind w:left="720"/>
      <w:contextualSpacing/>
    </w:pPr>
  </w:style>
  <w:style w:type="character" w:customStyle="1" w:styleId="PrrafodelistaCar">
    <w:name w:val="Párrafo de lista Car"/>
    <w:aliases w:val="Párrafo de lista 2 Car,Celda Car,Dot pt Car,List Paragraph Char Char Char Car,Indicator Text Car,Numbered Para 1 Car,Colorful List - Accent 11 Car,Bullet 1 Car,F5 List Paragraph Car,Bullet Points Car,lp1 Car,viñetas Car,3 Car"/>
    <w:link w:val="Prrafodelista"/>
    <w:uiPriority w:val="34"/>
    <w:locked/>
    <w:rsid w:val="00795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 Externo</dc:creator>
  <cp:keywords/>
  <dc:description/>
  <cp:lastModifiedBy>Maria Veronica Aguilar Licea</cp:lastModifiedBy>
  <cp:revision>6</cp:revision>
  <cp:lastPrinted>2022-05-18T15:31:00Z</cp:lastPrinted>
  <dcterms:created xsi:type="dcterms:W3CDTF">2022-05-18T15:29:00Z</dcterms:created>
  <dcterms:modified xsi:type="dcterms:W3CDTF">2022-05-19T20:05:00Z</dcterms:modified>
</cp:coreProperties>
</file>