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3152333F" w:rsidR="0083461A" w:rsidRPr="00EE3623" w:rsidRDefault="0083461A" w:rsidP="0032250B">
      <w:pPr>
        <w:spacing w:after="0" w:line="240" w:lineRule="auto"/>
        <w:jc w:val="center"/>
        <w:rPr>
          <w:rFonts w:ascii="Arial" w:eastAsia="Times New Roman" w:hAnsi="Arial" w:cs="Arial"/>
          <w:b/>
          <w:color w:val="002060"/>
          <w:sz w:val="24"/>
          <w:szCs w:val="24"/>
          <w:lang w:eastAsia="es-MX"/>
        </w:rPr>
      </w:pPr>
      <w:r w:rsidRPr="00EE3623">
        <w:rPr>
          <w:rFonts w:ascii="Arial" w:hAnsi="Arial" w:cs="Arial"/>
          <w:b/>
          <w:color w:val="002060"/>
          <w:sz w:val="28"/>
        </w:rPr>
        <w:t>MUNICIPIO DE CORREGIDORA QUERÉTARO</w:t>
      </w:r>
    </w:p>
    <w:p w14:paraId="4C25FABF" w14:textId="7195BC75" w:rsidR="009F158F" w:rsidRPr="00BF050E" w:rsidRDefault="009F158F" w:rsidP="00BF050E">
      <w:pPr>
        <w:spacing w:after="0" w:line="240" w:lineRule="auto"/>
        <w:jc w:val="center"/>
        <w:rPr>
          <w:rFonts w:ascii="Arial" w:eastAsia="Times New Roman" w:hAnsi="Arial" w:cs="Arial"/>
          <w:b/>
          <w:color w:val="002060"/>
          <w:szCs w:val="24"/>
          <w:lang w:eastAsia="es-MX"/>
        </w:rPr>
      </w:pPr>
      <w:r w:rsidRPr="00EE3623">
        <w:rPr>
          <w:rFonts w:ascii="Arial" w:eastAsia="Times New Roman" w:hAnsi="Arial" w:cs="Arial"/>
          <w:b/>
          <w:color w:val="002060"/>
          <w:sz w:val="24"/>
          <w:szCs w:val="24"/>
          <w:lang w:eastAsia="es-MX"/>
        </w:rPr>
        <w:t>Notas a los Estados Financieros</w:t>
      </w:r>
      <w:r w:rsidR="00B3502E" w:rsidRPr="00EE3623">
        <w:rPr>
          <w:rFonts w:ascii="Arial" w:eastAsia="Times New Roman" w:hAnsi="Arial" w:cs="Arial"/>
          <w:b/>
          <w:sz w:val="24"/>
          <w:szCs w:val="24"/>
          <w:lang w:eastAsia="es-MX"/>
        </w:rPr>
        <w:br/>
      </w:r>
      <w:r w:rsidRPr="00EE3623">
        <w:rPr>
          <w:rFonts w:ascii="Arial" w:eastAsia="Times New Roman" w:hAnsi="Arial" w:cs="Arial"/>
          <w:b/>
          <w:color w:val="002060"/>
          <w:szCs w:val="24"/>
          <w:lang w:eastAsia="es-MX"/>
        </w:rPr>
        <w:t xml:space="preserve">Al </w:t>
      </w:r>
      <w:r w:rsidR="00D7649C">
        <w:rPr>
          <w:rFonts w:ascii="Arial" w:eastAsia="Times New Roman" w:hAnsi="Arial" w:cs="Arial"/>
          <w:b/>
          <w:color w:val="002060"/>
          <w:szCs w:val="24"/>
          <w:lang w:eastAsia="es-MX"/>
        </w:rPr>
        <w:t xml:space="preserve">31 de marzo </w:t>
      </w:r>
      <w:r w:rsidR="00FC5A91" w:rsidRPr="00EE3623">
        <w:rPr>
          <w:rFonts w:ascii="Arial" w:eastAsia="Times New Roman" w:hAnsi="Arial" w:cs="Arial"/>
          <w:b/>
          <w:color w:val="002060"/>
          <w:szCs w:val="24"/>
          <w:lang w:eastAsia="es-MX"/>
        </w:rPr>
        <w:t xml:space="preserve">de </w:t>
      </w:r>
      <w:r w:rsidR="007C17BC" w:rsidRPr="00EE3623">
        <w:rPr>
          <w:rFonts w:ascii="Arial" w:eastAsia="Times New Roman" w:hAnsi="Arial" w:cs="Arial"/>
          <w:b/>
          <w:color w:val="002060"/>
          <w:szCs w:val="24"/>
          <w:lang w:eastAsia="es-MX"/>
        </w:rPr>
        <w:t>20</w:t>
      </w:r>
      <w:r w:rsidR="00265267">
        <w:rPr>
          <w:rFonts w:ascii="Arial" w:eastAsia="Times New Roman" w:hAnsi="Arial" w:cs="Arial"/>
          <w:b/>
          <w:color w:val="002060"/>
          <w:szCs w:val="24"/>
          <w:lang w:eastAsia="es-MX"/>
        </w:rPr>
        <w:t>22</w:t>
      </w:r>
    </w:p>
    <w:p w14:paraId="170CAC87" w14:textId="137247B6" w:rsidR="00EE3623" w:rsidRDefault="00EE3623" w:rsidP="009F158F">
      <w:pPr>
        <w:spacing w:after="0" w:line="240" w:lineRule="auto"/>
        <w:rPr>
          <w:rFonts w:ascii="Arial" w:eastAsia="Times New Roman" w:hAnsi="Arial" w:cs="Arial"/>
          <w:b/>
          <w:bCs/>
          <w:sz w:val="15"/>
          <w:szCs w:val="15"/>
          <w:u w:val="single"/>
          <w:lang w:eastAsia="es-MX"/>
        </w:rPr>
      </w:pPr>
    </w:p>
    <w:p w14:paraId="7E29554B" w14:textId="418F1585" w:rsidR="00EE3623" w:rsidRDefault="00EE3623" w:rsidP="009F158F">
      <w:pPr>
        <w:spacing w:after="0" w:line="240" w:lineRule="auto"/>
        <w:rPr>
          <w:rFonts w:ascii="Arial" w:eastAsia="Times New Roman" w:hAnsi="Arial" w:cs="Arial"/>
          <w:b/>
          <w:bCs/>
          <w:sz w:val="15"/>
          <w:szCs w:val="15"/>
          <w:u w:val="single"/>
          <w:lang w:eastAsia="es-MX"/>
        </w:rPr>
      </w:pPr>
    </w:p>
    <w:p w14:paraId="5BE3A83B" w14:textId="77777777" w:rsidR="00EE3623" w:rsidRDefault="00EE3623" w:rsidP="009F158F">
      <w:pPr>
        <w:spacing w:after="0" w:line="240" w:lineRule="auto"/>
        <w:rPr>
          <w:rFonts w:ascii="Arial" w:eastAsia="Times New Roman" w:hAnsi="Arial" w:cs="Arial"/>
          <w:b/>
          <w:bCs/>
          <w:sz w:val="15"/>
          <w:szCs w:val="15"/>
          <w:u w:val="single"/>
          <w:lang w:eastAsia="es-MX"/>
        </w:rPr>
      </w:pPr>
    </w:p>
    <w:p w14:paraId="68114B13" w14:textId="2A9825BE" w:rsidR="00B3502E" w:rsidRPr="00D87C56" w:rsidRDefault="00B3502E" w:rsidP="009F158F">
      <w:pPr>
        <w:spacing w:after="0" w:line="240" w:lineRule="auto"/>
        <w:rPr>
          <w:rFonts w:eastAsia="Times New Roman" w:cstheme="minorHAnsi"/>
          <w:lang w:eastAsia="es-MX"/>
        </w:rPr>
      </w:pPr>
      <w:r w:rsidRPr="00D87C56">
        <w:rPr>
          <w:rFonts w:eastAsia="Times New Roman" w:cstheme="minorHAnsi"/>
          <w:b/>
          <w:bCs/>
          <w:u w:val="single"/>
          <w:lang w:eastAsia="es-MX"/>
        </w:rPr>
        <w:t>Notas de Desglose</w:t>
      </w:r>
      <w:r w:rsidRPr="00D87C56">
        <w:rPr>
          <w:rFonts w:eastAsia="Times New Roman" w:cstheme="minorHAnsi"/>
          <w:lang w:eastAsia="es-MX"/>
        </w:rPr>
        <w:t xml:space="preserve"> </w:t>
      </w:r>
    </w:p>
    <w:p w14:paraId="7A7A01FF" w14:textId="4897F113" w:rsidR="00B3502E"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t>Información Contable.</w:t>
      </w:r>
      <w:r w:rsidRPr="00D87C56">
        <w:rPr>
          <w:rFonts w:eastAsia="Times New Roman" w:cstheme="minorHAnsi"/>
          <w:lang w:eastAsia="es-MX"/>
        </w:rPr>
        <w:t xml:space="preserve"> </w:t>
      </w:r>
    </w:p>
    <w:p w14:paraId="35AB9BA2" w14:textId="401C9864" w:rsidR="00B3502E" w:rsidRPr="001F3F24" w:rsidRDefault="00B3502E" w:rsidP="001F3F24">
      <w:pPr>
        <w:spacing w:before="100" w:beforeAutospacing="1" w:after="100" w:afterAutospacing="1"/>
        <w:rPr>
          <w:rFonts w:eastAsia="Times New Roman" w:cstheme="minorHAnsi"/>
          <w:color w:val="000000" w:themeColor="text1"/>
          <w:lang w:eastAsia="es-MX"/>
        </w:rPr>
      </w:pPr>
      <w:r w:rsidRPr="001F3F24">
        <w:rPr>
          <w:rFonts w:eastAsia="Times New Roman" w:cstheme="minorHAnsi"/>
          <w:b/>
          <w:bCs/>
          <w:color w:val="000000" w:themeColor="text1"/>
          <w:lang w:eastAsia="es-MX"/>
        </w:rPr>
        <w:t>Notas al Estado de Situación Financiera.</w:t>
      </w:r>
      <w:r w:rsidRPr="001F3F24">
        <w:rPr>
          <w:rFonts w:eastAsia="Times New Roman" w:cstheme="minorHAnsi"/>
          <w:color w:val="000000" w:themeColor="text1"/>
          <w:lang w:eastAsia="es-MX"/>
        </w:rPr>
        <w:t xml:space="preserve"> </w:t>
      </w:r>
    </w:p>
    <w:p w14:paraId="137E6368" w14:textId="77777777" w:rsidR="007C17BC"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t>Activo</w:t>
      </w:r>
      <w:r w:rsidRPr="00D87C56">
        <w:rPr>
          <w:rFonts w:eastAsia="Times New Roman" w:cstheme="minorHAnsi"/>
          <w:lang w:eastAsia="es-MX"/>
        </w:rPr>
        <w:t xml:space="preserve"> </w:t>
      </w:r>
    </w:p>
    <w:p w14:paraId="4196D76E" w14:textId="39A7B977" w:rsidR="00723F05" w:rsidRPr="00D87C56" w:rsidRDefault="00B3502E" w:rsidP="003C6A77">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t>E</w:t>
      </w:r>
      <w:r w:rsidR="00723F05" w:rsidRPr="00D87C56">
        <w:rPr>
          <w:rFonts w:eastAsia="Times New Roman" w:cstheme="minorHAnsi"/>
          <w:b/>
          <w:bCs/>
          <w:lang w:eastAsia="es-MX"/>
        </w:rPr>
        <w:t>fectivo y Equivalente</w:t>
      </w:r>
      <w:r w:rsidR="00723F05" w:rsidRPr="00D87C56">
        <w:rPr>
          <w:rFonts w:eastAsia="Times New Roman" w:cstheme="minorHAnsi"/>
          <w:lang w:eastAsia="es-MX"/>
        </w:rPr>
        <w:t xml:space="preserve"> </w:t>
      </w:r>
    </w:p>
    <w:p w14:paraId="11169C8F" w14:textId="3E59E745" w:rsidR="00B71ED9" w:rsidRPr="00D87C56" w:rsidRDefault="00B3502E" w:rsidP="003C6A77">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 </w:t>
      </w:r>
      <w:r w:rsidR="00063E46" w:rsidRPr="00063E46">
        <w:rPr>
          <w:noProof/>
          <w:lang w:eastAsia="es-MX"/>
        </w:rPr>
        <w:drawing>
          <wp:inline distT="0" distB="0" distL="0" distR="0" wp14:anchorId="11E8FFF7" wp14:editId="7D3D93BE">
            <wp:extent cx="5514975" cy="1152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1152525"/>
                    </a:xfrm>
                    <a:prstGeom prst="rect">
                      <a:avLst/>
                    </a:prstGeom>
                    <a:noFill/>
                    <a:ln>
                      <a:noFill/>
                    </a:ln>
                  </pic:spPr>
                </pic:pic>
              </a:graphicData>
            </a:graphic>
          </wp:inline>
        </w:drawing>
      </w:r>
    </w:p>
    <w:p w14:paraId="3D069AFA" w14:textId="77777777" w:rsidR="009D0CEF" w:rsidRDefault="00410AAF"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La cuenta de </w:t>
      </w:r>
      <w:r w:rsidR="00AA64BA" w:rsidRPr="00D87C56">
        <w:rPr>
          <w:rFonts w:eastAsia="Times New Roman" w:cstheme="minorHAnsi"/>
          <w:lang w:eastAsia="es-MX"/>
        </w:rPr>
        <w:t xml:space="preserve">Efectivo corresponde </w:t>
      </w:r>
      <w:r w:rsidRPr="00D87C56">
        <w:rPr>
          <w:rFonts w:eastAsia="Times New Roman" w:cstheme="minorHAnsi"/>
          <w:lang w:eastAsia="es-MX"/>
        </w:rPr>
        <w:t>a la operación de cajas de cobro</w:t>
      </w:r>
      <w:r w:rsidR="00AA64BA" w:rsidRPr="00D87C56">
        <w:rPr>
          <w:rFonts w:eastAsia="Times New Roman" w:cstheme="minorHAnsi"/>
          <w:lang w:eastAsia="es-MX"/>
        </w:rPr>
        <w:t xml:space="preserve"> del Municipio</w:t>
      </w:r>
    </w:p>
    <w:p w14:paraId="5F18B684" w14:textId="5F90D262" w:rsidR="00AA64BA" w:rsidRDefault="00FE1647"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Se presenta un incremento</w:t>
      </w:r>
      <w:r w:rsidR="00AA64BA" w:rsidRPr="00D87C56">
        <w:rPr>
          <w:rFonts w:eastAsia="Times New Roman" w:cstheme="minorHAnsi"/>
          <w:lang w:eastAsia="es-MX"/>
        </w:rPr>
        <w:t xml:space="preserve"> en Efectivo y Equivalentes principalmente por la cuenta de Bancos/ Tesorería.</w:t>
      </w:r>
    </w:p>
    <w:p w14:paraId="2BDE2238" w14:textId="63A0DEB7" w:rsidR="00723F05" w:rsidRPr="00D87C56" w:rsidRDefault="00063E46" w:rsidP="00B3502E">
      <w:pPr>
        <w:spacing w:before="100" w:beforeAutospacing="1" w:after="100" w:afterAutospacing="1" w:line="240" w:lineRule="auto"/>
        <w:jc w:val="both"/>
        <w:rPr>
          <w:rFonts w:eastAsia="Times New Roman" w:cstheme="minorHAnsi"/>
          <w:lang w:eastAsia="es-MX"/>
        </w:rPr>
      </w:pPr>
      <w:r w:rsidRPr="00063E46">
        <w:rPr>
          <w:noProof/>
          <w:lang w:eastAsia="es-MX"/>
        </w:rPr>
        <w:drawing>
          <wp:inline distT="0" distB="0" distL="0" distR="0" wp14:anchorId="3D0BE4BB" wp14:editId="34697091">
            <wp:extent cx="5514975" cy="1724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1724025"/>
                    </a:xfrm>
                    <a:prstGeom prst="rect">
                      <a:avLst/>
                    </a:prstGeom>
                    <a:noFill/>
                    <a:ln>
                      <a:noFill/>
                    </a:ln>
                  </pic:spPr>
                </pic:pic>
              </a:graphicData>
            </a:graphic>
          </wp:inline>
        </w:drawing>
      </w:r>
    </w:p>
    <w:p w14:paraId="27B1AC01" w14:textId="50F3317F" w:rsidR="00D95215" w:rsidRPr="00D87C56" w:rsidRDefault="00FE42DE" w:rsidP="00D95215">
      <w:pPr>
        <w:spacing w:before="100" w:beforeAutospacing="1" w:after="100" w:afterAutospacing="1" w:line="240" w:lineRule="auto"/>
        <w:jc w:val="both"/>
        <w:rPr>
          <w:rFonts w:eastAsia="Times New Roman" w:cstheme="minorHAnsi"/>
          <w:color w:val="000000" w:themeColor="text1"/>
          <w:highlight w:val="lightGray"/>
          <w:lang w:eastAsia="es-MX"/>
        </w:rPr>
      </w:pPr>
      <w:r w:rsidRPr="00D87C56">
        <w:rPr>
          <w:rFonts w:eastAsia="Times New Roman" w:cstheme="minorHAnsi"/>
          <w:color w:val="000000" w:themeColor="text1"/>
          <w:lang w:eastAsia="es-MX"/>
        </w:rPr>
        <w:t>Asimismo,</w:t>
      </w:r>
      <w:r w:rsidR="00D95215" w:rsidRPr="00D87C56">
        <w:rPr>
          <w:rFonts w:eastAsia="Times New Roman" w:cstheme="minorHAnsi"/>
          <w:color w:val="000000" w:themeColor="text1"/>
          <w:lang w:eastAsia="es-MX"/>
        </w:rPr>
        <w:t xml:space="preserve"> el Municipio realiza inversiones financieras con recurso propio en instrumentos de inversión sin riesgo y a plazo fijo de hasta 3 meses de los montos que no requieren disponibilidad inmediata</w:t>
      </w:r>
      <w:r w:rsidR="00D95215" w:rsidRPr="00D87C56">
        <w:rPr>
          <w:rFonts w:eastAsia="Times New Roman" w:cstheme="minorHAnsi"/>
          <w:color w:val="000000" w:themeColor="text1"/>
          <w:highlight w:val="lightGray"/>
          <w:lang w:eastAsia="es-MX"/>
        </w:rPr>
        <w:t>.</w:t>
      </w:r>
    </w:p>
    <w:p w14:paraId="304F5A57" w14:textId="77777777" w:rsidR="00D32D3A" w:rsidRDefault="00D32D3A" w:rsidP="00B3502E">
      <w:pPr>
        <w:spacing w:before="100" w:beforeAutospacing="1" w:after="100" w:afterAutospacing="1" w:line="240" w:lineRule="auto"/>
        <w:jc w:val="both"/>
        <w:rPr>
          <w:rFonts w:eastAsia="Times New Roman" w:cstheme="minorHAnsi"/>
          <w:b/>
          <w:bCs/>
          <w:lang w:eastAsia="es-MX"/>
        </w:rPr>
      </w:pPr>
    </w:p>
    <w:p w14:paraId="35DC06D2" w14:textId="77777777" w:rsidR="00D32D3A" w:rsidRDefault="00D32D3A" w:rsidP="00B3502E">
      <w:pPr>
        <w:spacing w:before="100" w:beforeAutospacing="1" w:after="100" w:afterAutospacing="1" w:line="240" w:lineRule="auto"/>
        <w:jc w:val="both"/>
        <w:rPr>
          <w:rFonts w:eastAsia="Times New Roman" w:cstheme="minorHAnsi"/>
          <w:b/>
          <w:bCs/>
          <w:lang w:eastAsia="es-MX"/>
        </w:rPr>
      </w:pPr>
    </w:p>
    <w:p w14:paraId="43A89699" w14:textId="77777777" w:rsidR="00D32D3A" w:rsidRDefault="00D32D3A" w:rsidP="00B3502E">
      <w:pPr>
        <w:spacing w:before="100" w:beforeAutospacing="1" w:after="100" w:afterAutospacing="1" w:line="240" w:lineRule="auto"/>
        <w:jc w:val="both"/>
        <w:rPr>
          <w:rFonts w:eastAsia="Times New Roman" w:cstheme="minorHAnsi"/>
          <w:b/>
          <w:bCs/>
          <w:lang w:eastAsia="es-MX"/>
        </w:rPr>
      </w:pPr>
    </w:p>
    <w:p w14:paraId="478E28B9" w14:textId="77777777" w:rsidR="00D32D3A" w:rsidRDefault="00D32D3A" w:rsidP="00B3502E">
      <w:pPr>
        <w:spacing w:before="100" w:beforeAutospacing="1" w:after="100" w:afterAutospacing="1" w:line="240" w:lineRule="auto"/>
        <w:jc w:val="both"/>
        <w:rPr>
          <w:rFonts w:eastAsia="Times New Roman" w:cstheme="minorHAnsi"/>
          <w:b/>
          <w:bCs/>
          <w:lang w:eastAsia="es-MX"/>
        </w:rPr>
      </w:pPr>
    </w:p>
    <w:p w14:paraId="158DD8B4" w14:textId="35A64ABE" w:rsidR="00251079"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lastRenderedPageBreak/>
        <w:t>Derechos a Recibir Efectivo y Equivalentes</w:t>
      </w:r>
      <w:r w:rsidRPr="00D87C56">
        <w:rPr>
          <w:rFonts w:eastAsia="Times New Roman" w:cstheme="minorHAnsi"/>
          <w:lang w:eastAsia="es-MX"/>
        </w:rPr>
        <w:t xml:space="preserve"> </w:t>
      </w:r>
    </w:p>
    <w:p w14:paraId="23088A89" w14:textId="47F6163A" w:rsidR="00A01052" w:rsidRPr="00D87C56" w:rsidRDefault="00063E46" w:rsidP="00B3502E">
      <w:pPr>
        <w:spacing w:before="100" w:beforeAutospacing="1" w:after="100" w:afterAutospacing="1" w:line="240" w:lineRule="auto"/>
        <w:jc w:val="both"/>
        <w:rPr>
          <w:rFonts w:eastAsia="Times New Roman" w:cstheme="minorHAnsi"/>
          <w:lang w:eastAsia="es-MX"/>
        </w:rPr>
      </w:pPr>
      <w:r w:rsidRPr="00063E46">
        <w:rPr>
          <w:noProof/>
          <w:lang w:eastAsia="es-MX"/>
        </w:rPr>
        <w:drawing>
          <wp:inline distT="0" distB="0" distL="0" distR="0" wp14:anchorId="2361C5BA" wp14:editId="5868EC13">
            <wp:extent cx="5612130" cy="1140217"/>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140217"/>
                    </a:xfrm>
                    <a:prstGeom prst="rect">
                      <a:avLst/>
                    </a:prstGeom>
                    <a:noFill/>
                    <a:ln>
                      <a:noFill/>
                    </a:ln>
                  </pic:spPr>
                </pic:pic>
              </a:graphicData>
            </a:graphic>
          </wp:inline>
        </w:drawing>
      </w:r>
    </w:p>
    <w:p w14:paraId="2ADEFB90" w14:textId="6DE1C239" w:rsidR="008B7B71" w:rsidRPr="00D87C56" w:rsidRDefault="008B7B71" w:rsidP="008B7B71">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saldo correspondiente</w:t>
      </w:r>
      <w:r w:rsidR="007B3BFA" w:rsidRPr="00D87C56">
        <w:rPr>
          <w:rFonts w:eastAsia="Times New Roman" w:cstheme="minorHAnsi"/>
          <w:lang w:eastAsia="es-MX"/>
        </w:rPr>
        <w:t xml:space="preserve"> al 3</w:t>
      </w:r>
      <w:r w:rsidR="00063E46">
        <w:rPr>
          <w:rFonts w:eastAsia="Times New Roman" w:cstheme="minorHAnsi"/>
          <w:lang w:eastAsia="es-MX"/>
        </w:rPr>
        <w:t>1 de marzo</w:t>
      </w:r>
      <w:r w:rsidR="00D7649C">
        <w:rPr>
          <w:rFonts w:eastAsia="Times New Roman" w:cstheme="minorHAnsi"/>
          <w:lang w:eastAsia="es-MX"/>
        </w:rPr>
        <w:t xml:space="preserve"> </w:t>
      </w:r>
      <w:r w:rsidR="009F0B81" w:rsidRPr="00D87C56">
        <w:rPr>
          <w:rFonts w:eastAsia="Times New Roman" w:cstheme="minorHAnsi"/>
          <w:lang w:eastAsia="es-MX"/>
        </w:rPr>
        <w:t>del 2022</w:t>
      </w:r>
      <w:r w:rsidRPr="00D87C56">
        <w:rPr>
          <w:rFonts w:eastAsia="Times New Roman" w:cstheme="minorHAnsi"/>
          <w:lang w:eastAsia="es-MX"/>
        </w:rPr>
        <w:t xml:space="preserve"> a la cuenta</w:t>
      </w:r>
      <w:r w:rsidR="00F746C3">
        <w:rPr>
          <w:rFonts w:eastAsia="Times New Roman" w:cstheme="minorHAnsi"/>
          <w:lang w:eastAsia="es-MX"/>
        </w:rPr>
        <w:t xml:space="preserve"> de</w:t>
      </w:r>
      <w:r w:rsidRPr="00D87C56">
        <w:rPr>
          <w:rFonts w:eastAsia="Times New Roman" w:cstheme="minorHAnsi"/>
          <w:lang w:eastAsia="es-MX"/>
        </w:rPr>
        <w:t xml:space="preserve"> </w:t>
      </w:r>
      <w:r w:rsidR="000C1886" w:rsidRPr="00D87C56">
        <w:rPr>
          <w:rFonts w:eastAsia="Times New Roman" w:cstheme="minorHAnsi"/>
          <w:lang w:eastAsia="es-MX"/>
        </w:rPr>
        <w:t>Deudores Diversos por Cobrar a Corto Plazo</w:t>
      </w:r>
      <w:r w:rsidR="00F746C3">
        <w:rPr>
          <w:rFonts w:eastAsia="Times New Roman" w:cstheme="minorHAnsi"/>
          <w:lang w:eastAsia="es-MX"/>
        </w:rPr>
        <w:t>,</w:t>
      </w:r>
      <w:r w:rsidRPr="00D87C56">
        <w:rPr>
          <w:rFonts w:eastAsia="Times New Roman" w:cstheme="minorHAnsi"/>
          <w:lang w:eastAsia="es-MX"/>
        </w:rPr>
        <w:t xml:space="preserve"> </w:t>
      </w:r>
      <w:r w:rsidR="00E34869" w:rsidRPr="00D87C56">
        <w:rPr>
          <w:rFonts w:eastAsia="Times New Roman" w:cstheme="minorHAnsi"/>
          <w:lang w:eastAsia="es-MX"/>
        </w:rPr>
        <w:t>son importes por recuperar en relación a temas</w:t>
      </w:r>
      <w:r w:rsidR="00993166" w:rsidRPr="00D87C56">
        <w:rPr>
          <w:rFonts w:eastAsia="Times New Roman" w:cstheme="minorHAnsi"/>
          <w:lang w:eastAsia="es-MX"/>
        </w:rPr>
        <w:t xml:space="preserve"> de Gastos a Comprobar.</w:t>
      </w:r>
    </w:p>
    <w:p w14:paraId="013D4276" w14:textId="72F20FED" w:rsidR="005804DB" w:rsidRPr="00D87C56" w:rsidRDefault="00D95215" w:rsidP="005804DB">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Al</w:t>
      </w:r>
      <w:r w:rsidR="002033D1" w:rsidRPr="00D87C56">
        <w:rPr>
          <w:rFonts w:eastAsia="Times New Roman" w:cstheme="minorHAnsi"/>
          <w:lang w:eastAsia="es-MX"/>
        </w:rPr>
        <w:t xml:space="preserve"> </w:t>
      </w:r>
      <w:r w:rsidR="00D7649C">
        <w:rPr>
          <w:rFonts w:eastAsia="Times New Roman" w:cstheme="minorHAnsi"/>
          <w:lang w:eastAsia="es-MX"/>
        </w:rPr>
        <w:t xml:space="preserve">31 de marzo </w:t>
      </w:r>
      <w:r w:rsidR="00993166" w:rsidRPr="00D87C56">
        <w:rPr>
          <w:rFonts w:eastAsia="Times New Roman" w:cstheme="minorHAnsi"/>
          <w:lang w:eastAsia="es-MX"/>
        </w:rPr>
        <w:t>del 2022</w:t>
      </w:r>
      <w:r w:rsidR="005804DB" w:rsidRPr="00D87C56">
        <w:rPr>
          <w:rFonts w:eastAsia="Times New Roman" w:cstheme="minorHAnsi"/>
          <w:lang w:eastAsia="es-MX"/>
        </w:rPr>
        <w:t xml:space="preserve"> </w:t>
      </w:r>
      <w:r w:rsidR="00F746C3">
        <w:rPr>
          <w:rFonts w:eastAsia="Times New Roman" w:cstheme="minorHAnsi"/>
          <w:lang w:eastAsia="es-MX"/>
        </w:rPr>
        <w:t xml:space="preserve">en </w:t>
      </w:r>
      <w:r w:rsidR="002033D1" w:rsidRPr="00D87C56">
        <w:rPr>
          <w:rFonts w:eastAsia="Times New Roman" w:cstheme="minorHAnsi"/>
          <w:lang w:eastAsia="es-MX"/>
        </w:rPr>
        <w:t>el Municipio se</w:t>
      </w:r>
      <w:r w:rsidRPr="00D87C56">
        <w:rPr>
          <w:rFonts w:eastAsia="Times New Roman" w:cstheme="minorHAnsi"/>
          <w:lang w:eastAsia="es-MX"/>
        </w:rPr>
        <w:t xml:space="preserve"> tiene</w:t>
      </w:r>
      <w:r w:rsidR="00F746C3">
        <w:rPr>
          <w:rFonts w:eastAsia="Times New Roman" w:cstheme="minorHAnsi"/>
          <w:lang w:eastAsia="es-MX"/>
        </w:rPr>
        <w:t>n</w:t>
      </w:r>
      <w:r w:rsidRPr="00D87C56">
        <w:rPr>
          <w:rFonts w:eastAsia="Times New Roman" w:cstheme="minorHAnsi"/>
          <w:lang w:eastAsia="es-MX"/>
        </w:rPr>
        <w:t xml:space="preserve"> importes pendientes por recibir por concepto de</w:t>
      </w:r>
      <w:r w:rsidR="005804DB" w:rsidRPr="00D87C56">
        <w:rPr>
          <w:rFonts w:eastAsia="Times New Roman" w:cstheme="minorHAnsi"/>
          <w:lang w:eastAsia="es-MX"/>
        </w:rPr>
        <w:t xml:space="preserve"> Ingresos por Recuperar a Corto Plazo</w:t>
      </w:r>
      <w:r w:rsidR="007A66C9" w:rsidRPr="00D87C56">
        <w:rPr>
          <w:rFonts w:eastAsia="Times New Roman" w:cstheme="minorHAnsi"/>
          <w:lang w:eastAsia="es-MX"/>
        </w:rPr>
        <w:t>.</w:t>
      </w:r>
    </w:p>
    <w:p w14:paraId="319395C1" w14:textId="5CF4D476" w:rsidR="008B7B71" w:rsidRPr="00D87C56" w:rsidRDefault="008B7B71" w:rsidP="008B7B71">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w:t>
      </w:r>
      <w:r w:rsidR="00D95215" w:rsidRPr="00D87C56">
        <w:rPr>
          <w:rFonts w:eastAsia="Times New Roman" w:cstheme="minorHAnsi"/>
          <w:lang w:eastAsia="es-MX"/>
        </w:rPr>
        <w:t>de</w:t>
      </w:r>
      <w:r w:rsidRPr="00D87C56">
        <w:rPr>
          <w:rFonts w:eastAsia="Times New Roman" w:cstheme="minorHAnsi"/>
          <w:lang w:eastAsia="es-MX"/>
        </w:rPr>
        <w:t xml:space="preserve"> </w:t>
      </w:r>
      <w:r w:rsidR="000C1886" w:rsidRPr="00D87C56">
        <w:rPr>
          <w:rFonts w:eastAsia="Times New Roman" w:cstheme="minorHAnsi"/>
          <w:lang w:eastAsia="es-MX"/>
        </w:rPr>
        <w:t>Deudores por Anticipo de la Tesorería a Corto Plazo</w:t>
      </w:r>
      <w:r w:rsidRPr="00D87C56">
        <w:rPr>
          <w:rFonts w:eastAsia="Times New Roman" w:cstheme="minorHAnsi"/>
          <w:lang w:eastAsia="es-MX"/>
        </w:rPr>
        <w:t xml:space="preserve"> es referente a dos fondos fijos de las áreas de Protección Civil y Jefatura de Gabinete.</w:t>
      </w:r>
    </w:p>
    <w:p w14:paraId="26DEF194" w14:textId="2F2B7701" w:rsidR="000C1886" w:rsidRPr="00D87C56" w:rsidRDefault="000C1886" w:rsidP="000C1886">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w:t>
      </w:r>
      <w:r w:rsidR="00D95215" w:rsidRPr="00D87C56">
        <w:rPr>
          <w:rFonts w:eastAsia="Times New Roman" w:cstheme="minorHAnsi"/>
          <w:lang w:eastAsia="es-MX"/>
        </w:rPr>
        <w:t>de</w:t>
      </w:r>
      <w:r w:rsidRPr="00D87C56">
        <w:rPr>
          <w:rFonts w:eastAsia="Times New Roman" w:cstheme="minorHAnsi"/>
          <w:lang w:eastAsia="es-MX"/>
        </w:rPr>
        <w:t xml:space="preserve"> Otros Derechos Recibir Efectivos y Equivalentes a Corto Plazo y Derechos Recibir Bienes o Servicios corresponde a importes a recuperar derivado de autorizaciones del Ayuntamiento</w:t>
      </w:r>
      <w:r w:rsidR="00FE42DE" w:rsidRPr="00D87C56">
        <w:rPr>
          <w:rFonts w:eastAsia="Times New Roman" w:cstheme="minorHAnsi"/>
          <w:lang w:eastAsia="es-MX"/>
        </w:rPr>
        <w:t>.</w:t>
      </w:r>
    </w:p>
    <w:p w14:paraId="3181258D" w14:textId="1C9B041A" w:rsidR="00FE42DE" w:rsidRPr="00D87C56" w:rsidRDefault="00FE42DE" w:rsidP="000C1886">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t>Derechos a recibir Efectivo y Equivalentes y Bienes y/o Servicios a Largo Plazo</w:t>
      </w:r>
    </w:p>
    <w:p w14:paraId="400462F4" w14:textId="16951C45" w:rsidR="00FE42DE" w:rsidRPr="00D87C56" w:rsidRDefault="00063E46" w:rsidP="000C1886">
      <w:pPr>
        <w:spacing w:before="100" w:beforeAutospacing="1" w:after="100" w:afterAutospacing="1" w:line="240" w:lineRule="auto"/>
        <w:jc w:val="both"/>
        <w:rPr>
          <w:rFonts w:eastAsia="Times New Roman" w:cstheme="minorHAnsi"/>
          <w:lang w:eastAsia="es-MX"/>
        </w:rPr>
      </w:pPr>
      <w:r w:rsidRPr="00063E46">
        <w:rPr>
          <w:noProof/>
          <w:lang w:eastAsia="es-MX"/>
        </w:rPr>
        <w:drawing>
          <wp:inline distT="0" distB="0" distL="0" distR="0" wp14:anchorId="359EA516" wp14:editId="6402622D">
            <wp:extent cx="5612130" cy="493285"/>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93285"/>
                    </a:xfrm>
                    <a:prstGeom prst="rect">
                      <a:avLst/>
                    </a:prstGeom>
                    <a:noFill/>
                    <a:ln>
                      <a:noFill/>
                    </a:ln>
                  </pic:spPr>
                </pic:pic>
              </a:graphicData>
            </a:graphic>
          </wp:inline>
        </w:drawing>
      </w:r>
    </w:p>
    <w:p w14:paraId="5C1BA132" w14:textId="1FC2655C" w:rsidR="00FE42DE" w:rsidRPr="00D87C56" w:rsidRDefault="00FE42DE" w:rsidP="000C1886">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representa un vencimiento mayor a 365 días, cuenta afectada por juicio según </w:t>
      </w:r>
      <w:r w:rsidR="00CA29B1" w:rsidRPr="00D87C56">
        <w:rPr>
          <w:rFonts w:eastAsia="Times New Roman" w:cstheme="minorHAnsi"/>
          <w:lang w:eastAsia="es-MX"/>
        </w:rPr>
        <w:t>Averigua</w:t>
      </w:r>
      <w:r w:rsidR="00F746C3">
        <w:rPr>
          <w:rFonts w:eastAsia="Times New Roman" w:cstheme="minorHAnsi"/>
          <w:lang w:eastAsia="es-MX"/>
        </w:rPr>
        <w:t>ción previa II/164/2016, caso en</w:t>
      </w:r>
      <w:r w:rsidR="00CA29B1" w:rsidRPr="00D87C56">
        <w:rPr>
          <w:rFonts w:eastAsia="Times New Roman" w:cstheme="minorHAnsi"/>
          <w:lang w:eastAsia="es-MX"/>
        </w:rPr>
        <w:t xml:space="preserve"> recuperación por la Secretaría del Ayuntamiento. </w:t>
      </w:r>
    </w:p>
    <w:p w14:paraId="3D6D2BAA" w14:textId="4A7D39AE" w:rsidR="000C1886" w:rsidRDefault="005804DB" w:rsidP="000C1886">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t>Derechos a Recibir Bienes o Servicios</w:t>
      </w:r>
    </w:p>
    <w:p w14:paraId="6B819AA8" w14:textId="7E3A7365" w:rsidR="000C1886" w:rsidRPr="00063E46" w:rsidRDefault="00063E46" w:rsidP="000C1886">
      <w:pPr>
        <w:spacing w:before="100" w:beforeAutospacing="1" w:after="100" w:afterAutospacing="1" w:line="240" w:lineRule="auto"/>
        <w:jc w:val="both"/>
        <w:rPr>
          <w:rFonts w:eastAsia="Times New Roman" w:cstheme="minorHAnsi"/>
          <w:b/>
          <w:lang w:eastAsia="es-MX"/>
        </w:rPr>
      </w:pPr>
      <w:r w:rsidRPr="00063E46">
        <w:rPr>
          <w:noProof/>
          <w:lang w:eastAsia="es-MX"/>
        </w:rPr>
        <w:drawing>
          <wp:inline distT="0" distB="0" distL="0" distR="0" wp14:anchorId="11080CEF" wp14:editId="16073B7A">
            <wp:extent cx="5609277" cy="819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18" cy="819755"/>
                    </a:xfrm>
                    <a:prstGeom prst="rect">
                      <a:avLst/>
                    </a:prstGeom>
                    <a:noFill/>
                    <a:ln>
                      <a:noFill/>
                    </a:ln>
                  </pic:spPr>
                </pic:pic>
              </a:graphicData>
            </a:graphic>
          </wp:inline>
        </w:drawing>
      </w:r>
    </w:p>
    <w:p w14:paraId="70A7377F" w14:textId="52C8F187" w:rsidR="005804DB" w:rsidRPr="00D87C56" w:rsidRDefault="002F2A37" w:rsidP="000C1886">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al </w:t>
      </w:r>
      <w:r w:rsidR="00D7649C">
        <w:rPr>
          <w:rFonts w:eastAsia="Times New Roman" w:cstheme="minorHAnsi"/>
          <w:lang w:eastAsia="es-MX"/>
        </w:rPr>
        <w:t>31 de marzo</w:t>
      </w:r>
      <w:r w:rsidR="002033D1" w:rsidRPr="00D87C56">
        <w:rPr>
          <w:rFonts w:eastAsia="Times New Roman" w:cstheme="minorHAnsi"/>
          <w:lang w:eastAsia="es-MX"/>
        </w:rPr>
        <w:t xml:space="preserve"> del 202</w:t>
      </w:r>
      <w:r w:rsidRPr="00D87C56">
        <w:rPr>
          <w:rFonts w:eastAsia="Times New Roman" w:cstheme="minorHAnsi"/>
          <w:lang w:eastAsia="es-MX"/>
        </w:rPr>
        <w:t>2</w:t>
      </w:r>
      <w:r w:rsidR="005804DB" w:rsidRPr="00D87C56">
        <w:rPr>
          <w:rFonts w:eastAsia="Times New Roman" w:cstheme="minorHAnsi"/>
          <w:lang w:eastAsia="es-MX"/>
        </w:rPr>
        <w:t xml:space="preserve"> refleja los anticipos por amortizar de obras en proceso</w:t>
      </w:r>
      <w:r w:rsidR="00F746C3">
        <w:rPr>
          <w:rFonts w:eastAsia="Times New Roman" w:cstheme="minorHAnsi"/>
          <w:lang w:eastAsia="es-MX"/>
        </w:rPr>
        <w:t>.</w:t>
      </w:r>
    </w:p>
    <w:p w14:paraId="1AD0CD20" w14:textId="70D13B93" w:rsidR="005804DB" w:rsidRPr="00D87C56" w:rsidRDefault="005804DB" w:rsidP="000C1886">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t xml:space="preserve">Bienes Disponibles </w:t>
      </w:r>
      <w:r w:rsidR="002F2A37" w:rsidRPr="00D87C56">
        <w:rPr>
          <w:rFonts w:eastAsia="Times New Roman" w:cstheme="minorHAnsi"/>
          <w:b/>
          <w:lang w:eastAsia="es-MX"/>
        </w:rPr>
        <w:t>para su</w:t>
      </w:r>
      <w:r w:rsidRPr="00D87C56">
        <w:rPr>
          <w:rFonts w:eastAsia="Times New Roman" w:cstheme="minorHAnsi"/>
          <w:b/>
          <w:lang w:eastAsia="es-MX"/>
        </w:rPr>
        <w:t xml:space="preserve"> Transformación o Consumo (Inventarios)</w:t>
      </w:r>
    </w:p>
    <w:p w14:paraId="13000DA4" w14:textId="1B7B7D54" w:rsidR="00D32D3A" w:rsidRPr="00063E46" w:rsidRDefault="005804DB" w:rsidP="005804DB">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Nada que manifestar toda vez que el Ente no realiza algún proceso de transformación y/o elaboración de bienes.</w:t>
      </w:r>
    </w:p>
    <w:p w14:paraId="36B6FC9A" w14:textId="77777777" w:rsidR="000868FF" w:rsidRDefault="000868FF" w:rsidP="005804DB">
      <w:pPr>
        <w:spacing w:before="100" w:beforeAutospacing="1" w:after="100" w:afterAutospacing="1" w:line="240" w:lineRule="auto"/>
        <w:jc w:val="both"/>
        <w:rPr>
          <w:rFonts w:eastAsia="Times New Roman" w:cstheme="minorHAnsi"/>
          <w:b/>
          <w:bCs/>
          <w:lang w:eastAsia="es-MX"/>
        </w:rPr>
      </w:pPr>
    </w:p>
    <w:p w14:paraId="5A71EFFB" w14:textId="77777777" w:rsidR="000868FF" w:rsidRDefault="000868FF" w:rsidP="005804DB">
      <w:pPr>
        <w:spacing w:before="100" w:beforeAutospacing="1" w:after="100" w:afterAutospacing="1" w:line="240" w:lineRule="auto"/>
        <w:jc w:val="both"/>
        <w:rPr>
          <w:rFonts w:eastAsia="Times New Roman" w:cstheme="minorHAnsi"/>
          <w:b/>
          <w:bCs/>
          <w:lang w:eastAsia="es-MX"/>
        </w:rPr>
      </w:pPr>
    </w:p>
    <w:p w14:paraId="5ADBCEFF" w14:textId="25056149" w:rsidR="005804DB" w:rsidRPr="00D87C56" w:rsidRDefault="005804DB" w:rsidP="005804DB">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lastRenderedPageBreak/>
        <w:t>Inversiones Financieras</w:t>
      </w:r>
      <w:r w:rsidRPr="00D87C56">
        <w:rPr>
          <w:rFonts w:eastAsia="Times New Roman" w:cstheme="minorHAnsi"/>
          <w:lang w:eastAsia="es-MX"/>
        </w:rPr>
        <w:t xml:space="preserve"> </w:t>
      </w:r>
    </w:p>
    <w:p w14:paraId="0CB08F09" w14:textId="568102A6" w:rsidR="002A3D21" w:rsidRPr="00D87C56" w:rsidRDefault="00063E46" w:rsidP="005804DB">
      <w:pPr>
        <w:spacing w:before="100" w:beforeAutospacing="1" w:after="100" w:afterAutospacing="1" w:line="240" w:lineRule="auto"/>
        <w:jc w:val="both"/>
        <w:rPr>
          <w:rFonts w:eastAsia="Times New Roman" w:cstheme="minorHAnsi"/>
          <w:lang w:eastAsia="es-MX"/>
        </w:rPr>
      </w:pPr>
      <w:r w:rsidRPr="00063E46">
        <w:rPr>
          <w:noProof/>
          <w:lang w:eastAsia="es-MX"/>
        </w:rPr>
        <w:drawing>
          <wp:inline distT="0" distB="0" distL="0" distR="0" wp14:anchorId="5A74F817" wp14:editId="5F784238">
            <wp:extent cx="5612130" cy="816751"/>
            <wp:effectExtent l="0" t="0" r="762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816751"/>
                    </a:xfrm>
                    <a:prstGeom prst="rect">
                      <a:avLst/>
                    </a:prstGeom>
                    <a:noFill/>
                    <a:ln>
                      <a:noFill/>
                    </a:ln>
                  </pic:spPr>
                </pic:pic>
              </a:graphicData>
            </a:graphic>
          </wp:inline>
        </w:drawing>
      </w:r>
    </w:p>
    <w:p w14:paraId="5726DCE1" w14:textId="42ADAC1E" w:rsidR="005D5C8E" w:rsidRPr="00D87C56" w:rsidRDefault="00F746C3" w:rsidP="005D5C8E">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Se cuentan con tres Fideicomisos para pago de Pensiones y J</w:t>
      </w:r>
      <w:r w:rsidR="005D5C8E" w:rsidRPr="00D87C56">
        <w:rPr>
          <w:rFonts w:eastAsia="Times New Roman" w:cstheme="minorHAnsi"/>
          <w:bCs/>
          <w:lang w:eastAsia="es-MX"/>
        </w:rPr>
        <w:t xml:space="preserve">ubilaciones, </w:t>
      </w:r>
      <w:r>
        <w:rPr>
          <w:rFonts w:eastAsia="Times New Roman" w:cstheme="minorHAnsi"/>
          <w:bCs/>
          <w:lang w:eastAsia="es-MX"/>
        </w:rPr>
        <w:t>para el pago de A</w:t>
      </w:r>
      <w:r w:rsidR="005D5C8E" w:rsidRPr="00D87C56">
        <w:rPr>
          <w:rFonts w:eastAsia="Times New Roman" w:cstheme="minorHAnsi"/>
          <w:bCs/>
          <w:lang w:eastAsia="es-MX"/>
        </w:rPr>
        <w:t xml:space="preserve">lumbrado </w:t>
      </w:r>
      <w:r>
        <w:rPr>
          <w:rFonts w:eastAsia="Times New Roman" w:cstheme="minorHAnsi"/>
          <w:bCs/>
          <w:lang w:eastAsia="es-MX"/>
        </w:rPr>
        <w:t>P</w:t>
      </w:r>
      <w:r w:rsidR="005D5C8E" w:rsidRPr="00D87C56">
        <w:rPr>
          <w:rFonts w:eastAsia="Times New Roman" w:cstheme="minorHAnsi"/>
          <w:bCs/>
          <w:lang w:eastAsia="es-MX"/>
        </w:rPr>
        <w:t xml:space="preserve">úblico y </w:t>
      </w:r>
      <w:r>
        <w:rPr>
          <w:rFonts w:eastAsia="Times New Roman" w:cstheme="minorHAnsi"/>
          <w:bCs/>
          <w:lang w:eastAsia="es-MX"/>
        </w:rPr>
        <w:t>otro para la Conservación del Medio A</w:t>
      </w:r>
      <w:r w:rsidR="005D5C8E" w:rsidRPr="00D87C56">
        <w:rPr>
          <w:rFonts w:eastAsia="Times New Roman" w:cstheme="minorHAnsi"/>
          <w:bCs/>
          <w:lang w:eastAsia="es-MX"/>
        </w:rPr>
        <w:t xml:space="preserve">mbiente. </w:t>
      </w:r>
    </w:p>
    <w:p w14:paraId="1A688D09" w14:textId="77777777" w:rsidR="005D5C8E" w:rsidRPr="00D87C56" w:rsidRDefault="005D5C8E" w:rsidP="005D5C8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t>Inversiones Financieras Participaciones y Aportaciones</w:t>
      </w:r>
      <w:r w:rsidRPr="00D87C56">
        <w:rPr>
          <w:rFonts w:eastAsia="Times New Roman" w:cstheme="minorHAnsi"/>
          <w:lang w:eastAsia="es-MX"/>
        </w:rPr>
        <w:t xml:space="preserve"> </w:t>
      </w:r>
    </w:p>
    <w:p w14:paraId="3CE0A366" w14:textId="1BB0D244" w:rsidR="005D5C8E" w:rsidRPr="00D87C56" w:rsidRDefault="005D5C8E" w:rsidP="005804DB">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Nada que manifestar</w:t>
      </w:r>
      <w:r w:rsidR="00F746C3">
        <w:rPr>
          <w:rFonts w:eastAsia="Times New Roman" w:cstheme="minorHAnsi"/>
          <w:lang w:eastAsia="es-MX"/>
        </w:rPr>
        <w:t>.</w:t>
      </w:r>
      <w:r w:rsidRPr="00D87C56">
        <w:rPr>
          <w:rFonts w:eastAsia="Times New Roman" w:cstheme="minorHAnsi"/>
          <w:lang w:eastAsia="es-MX"/>
        </w:rPr>
        <w:t xml:space="preserve"> </w:t>
      </w:r>
    </w:p>
    <w:p w14:paraId="707F8BA4" w14:textId="20817037" w:rsidR="0037522D" w:rsidRDefault="0037522D" w:rsidP="0037522D">
      <w:pPr>
        <w:spacing w:before="100" w:beforeAutospacing="1" w:after="100" w:afterAutospacing="1" w:line="240" w:lineRule="auto"/>
        <w:jc w:val="both"/>
        <w:rPr>
          <w:rFonts w:eastAsia="Times New Roman" w:cstheme="minorHAnsi"/>
          <w:b/>
          <w:bCs/>
          <w:lang w:eastAsia="es-MX"/>
        </w:rPr>
      </w:pPr>
      <w:r w:rsidRPr="00D87C56">
        <w:rPr>
          <w:rFonts w:eastAsia="Times New Roman" w:cstheme="minorHAnsi"/>
          <w:b/>
          <w:bCs/>
          <w:lang w:eastAsia="es-MX"/>
        </w:rPr>
        <w:t>Bienes Inmuebles, Infraestructura y Construcciones en Proceso</w:t>
      </w:r>
    </w:p>
    <w:p w14:paraId="20BABFBB" w14:textId="4DA8C876" w:rsidR="002A3D21" w:rsidRPr="00D87C56" w:rsidRDefault="00063E46" w:rsidP="0037522D">
      <w:pPr>
        <w:spacing w:before="100" w:beforeAutospacing="1" w:after="100" w:afterAutospacing="1" w:line="240" w:lineRule="auto"/>
        <w:jc w:val="both"/>
        <w:rPr>
          <w:rFonts w:eastAsia="Times New Roman" w:cstheme="minorHAnsi"/>
          <w:b/>
          <w:bCs/>
          <w:lang w:eastAsia="es-MX"/>
        </w:rPr>
      </w:pPr>
      <w:r w:rsidRPr="00063E46">
        <w:rPr>
          <w:noProof/>
          <w:lang w:eastAsia="es-MX"/>
        </w:rPr>
        <w:drawing>
          <wp:inline distT="0" distB="0" distL="0" distR="0" wp14:anchorId="2BC749F3" wp14:editId="652A6278">
            <wp:extent cx="5612130" cy="97848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978484"/>
                    </a:xfrm>
                    <a:prstGeom prst="rect">
                      <a:avLst/>
                    </a:prstGeom>
                    <a:noFill/>
                    <a:ln>
                      <a:noFill/>
                    </a:ln>
                  </pic:spPr>
                </pic:pic>
              </a:graphicData>
            </a:graphic>
          </wp:inline>
        </w:drawing>
      </w:r>
    </w:p>
    <w:p w14:paraId="48725030" w14:textId="77777777" w:rsidR="000868FF" w:rsidRDefault="00D95215" w:rsidP="000868FF">
      <w:pPr>
        <w:pStyle w:val="Sinespaciado"/>
        <w:rPr>
          <w:lang w:eastAsia="es-MX"/>
        </w:rPr>
      </w:pPr>
      <w:r w:rsidRPr="00D87C56">
        <w:rPr>
          <w:lang w:eastAsia="es-MX"/>
        </w:rPr>
        <w:t>Los</w:t>
      </w:r>
      <w:r w:rsidR="0037522D" w:rsidRPr="00D87C56">
        <w:rPr>
          <w:lang w:eastAsia="es-MX"/>
        </w:rPr>
        <w:t xml:space="preserve"> Terrenos </w:t>
      </w:r>
      <w:r w:rsidR="00CA29B1" w:rsidRPr="00D87C56">
        <w:rPr>
          <w:lang w:eastAsia="es-MX"/>
        </w:rPr>
        <w:t>presentan</w:t>
      </w:r>
      <w:r w:rsidRPr="00D87C56">
        <w:rPr>
          <w:lang w:eastAsia="es-MX"/>
        </w:rPr>
        <w:t xml:space="preserve"> </w:t>
      </w:r>
      <w:r w:rsidR="0037522D" w:rsidRPr="00D87C56">
        <w:rPr>
          <w:lang w:eastAsia="es-MX"/>
        </w:rPr>
        <w:t>un</w:t>
      </w:r>
      <w:r w:rsidR="002F3CF3" w:rsidRPr="00D87C56">
        <w:rPr>
          <w:lang w:eastAsia="es-MX"/>
        </w:rPr>
        <w:t>a disminución por la revaluación y baja</w:t>
      </w:r>
      <w:r w:rsidR="0037522D" w:rsidRPr="00D87C56">
        <w:rPr>
          <w:lang w:eastAsia="es-MX"/>
        </w:rPr>
        <w:t xml:space="preserve"> de Bienes Inmuebles.</w:t>
      </w:r>
    </w:p>
    <w:p w14:paraId="61FD61D7" w14:textId="763ACA5D" w:rsidR="009D3CED" w:rsidRPr="000868FF" w:rsidRDefault="00D95215" w:rsidP="000868FF">
      <w:pPr>
        <w:pStyle w:val="Sinespaciado"/>
        <w:rPr>
          <w:lang w:eastAsia="es-MX"/>
        </w:rPr>
      </w:pPr>
      <w:r w:rsidRPr="00D87C56">
        <w:rPr>
          <w:lang w:eastAsia="es-MX"/>
        </w:rPr>
        <w:t>Los</w:t>
      </w:r>
      <w:r w:rsidR="0037522D" w:rsidRPr="00D87C56">
        <w:rPr>
          <w:lang w:eastAsia="es-MX"/>
        </w:rPr>
        <w:t xml:space="preserve"> Edificios no Habitacionales</w:t>
      </w:r>
      <w:r w:rsidR="00E852B5">
        <w:rPr>
          <w:lang w:eastAsia="es-MX"/>
        </w:rPr>
        <w:t>,</w:t>
      </w:r>
      <w:r w:rsidR="0037522D" w:rsidRPr="00D87C56">
        <w:rPr>
          <w:lang w:eastAsia="es-MX"/>
        </w:rPr>
        <w:t xml:space="preserve"> </w:t>
      </w:r>
      <w:r w:rsidRPr="00D87C56">
        <w:rPr>
          <w:lang w:eastAsia="es-MX"/>
        </w:rPr>
        <w:t xml:space="preserve">tuvieron </w:t>
      </w:r>
      <w:r w:rsidR="0037522D" w:rsidRPr="00D87C56">
        <w:rPr>
          <w:lang w:eastAsia="es-MX"/>
        </w:rPr>
        <w:t xml:space="preserve">un incremento </w:t>
      </w:r>
      <w:r w:rsidR="00E852B5">
        <w:rPr>
          <w:lang w:eastAsia="es-MX"/>
        </w:rPr>
        <w:t>derivado de Obra Pública concluí</w:t>
      </w:r>
      <w:r w:rsidR="00CA29B1" w:rsidRPr="00D87C56">
        <w:rPr>
          <w:lang w:eastAsia="es-MX"/>
        </w:rPr>
        <w:t>da</w:t>
      </w:r>
      <w:r w:rsidR="0037522D" w:rsidRPr="00D87C56">
        <w:rPr>
          <w:lang w:eastAsia="es-MX"/>
        </w:rPr>
        <w:t>.</w:t>
      </w:r>
    </w:p>
    <w:p w14:paraId="3E6240D6" w14:textId="19761481" w:rsidR="00FE777B" w:rsidRPr="00D87C56" w:rsidRDefault="00E852B5" w:rsidP="00FE777B">
      <w:pPr>
        <w:spacing w:before="100" w:beforeAutospacing="1" w:after="100" w:afterAutospacing="1" w:line="240" w:lineRule="auto"/>
        <w:jc w:val="both"/>
        <w:rPr>
          <w:rFonts w:eastAsia="Times New Roman" w:cstheme="minorHAnsi"/>
          <w:lang w:eastAsia="es-MX"/>
        </w:rPr>
      </w:pPr>
      <w:r>
        <w:rPr>
          <w:rFonts w:eastAsia="Times New Roman" w:cstheme="minorHAnsi"/>
          <w:b/>
          <w:bCs/>
          <w:lang w:eastAsia="es-MX"/>
        </w:rPr>
        <w:t>Depreciación, Deterioro y A</w:t>
      </w:r>
      <w:r w:rsidR="00FE777B" w:rsidRPr="00D87C56">
        <w:rPr>
          <w:rFonts w:eastAsia="Times New Roman" w:cstheme="minorHAnsi"/>
          <w:b/>
          <w:bCs/>
          <w:lang w:eastAsia="es-MX"/>
        </w:rPr>
        <w:t xml:space="preserve">mortización acumulada de </w:t>
      </w:r>
      <w:r>
        <w:rPr>
          <w:rFonts w:eastAsia="Times New Roman" w:cstheme="minorHAnsi"/>
          <w:b/>
          <w:bCs/>
          <w:lang w:eastAsia="es-MX"/>
        </w:rPr>
        <w:t>B</w:t>
      </w:r>
      <w:r w:rsidR="00FE777B" w:rsidRPr="00D87C56">
        <w:rPr>
          <w:rFonts w:eastAsia="Times New Roman" w:cstheme="minorHAnsi"/>
          <w:b/>
          <w:bCs/>
          <w:lang w:eastAsia="es-MX"/>
        </w:rPr>
        <w:t>ienes</w:t>
      </w:r>
      <w:r w:rsidR="00FE777B" w:rsidRPr="00D87C56">
        <w:rPr>
          <w:rFonts w:eastAsia="Times New Roman" w:cstheme="minorHAnsi"/>
          <w:b/>
          <w:lang w:eastAsia="es-MX"/>
        </w:rPr>
        <w:t xml:space="preserve"> Inmuebles</w:t>
      </w:r>
    </w:p>
    <w:p w14:paraId="6002CEAF" w14:textId="5346D878" w:rsidR="002A3D21" w:rsidRPr="00D87C56" w:rsidRDefault="00063E46" w:rsidP="0037522D">
      <w:pPr>
        <w:spacing w:before="100" w:beforeAutospacing="1" w:after="100" w:afterAutospacing="1" w:line="240" w:lineRule="auto"/>
        <w:jc w:val="both"/>
        <w:rPr>
          <w:rFonts w:eastAsia="Times New Roman" w:cstheme="minorHAnsi"/>
          <w:bCs/>
          <w:lang w:eastAsia="es-MX"/>
        </w:rPr>
      </w:pPr>
      <w:r w:rsidRPr="00063E46">
        <w:rPr>
          <w:noProof/>
          <w:lang w:eastAsia="es-MX"/>
        </w:rPr>
        <w:drawing>
          <wp:inline distT="0" distB="0" distL="0" distR="0" wp14:anchorId="16D44046" wp14:editId="41B7BB75">
            <wp:extent cx="5606157" cy="6191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639" cy="619951"/>
                    </a:xfrm>
                    <a:prstGeom prst="rect">
                      <a:avLst/>
                    </a:prstGeom>
                    <a:noFill/>
                    <a:ln>
                      <a:noFill/>
                    </a:ln>
                  </pic:spPr>
                </pic:pic>
              </a:graphicData>
            </a:graphic>
          </wp:inline>
        </w:drawing>
      </w:r>
    </w:p>
    <w:p w14:paraId="537ADD84" w14:textId="502B7C9E" w:rsidR="009D3CED" w:rsidRPr="00063E46" w:rsidRDefault="00FE777B" w:rsidP="00063E46">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Se informa </w:t>
      </w:r>
      <w:r w:rsidR="00CA29B1" w:rsidRPr="00D87C56">
        <w:rPr>
          <w:rFonts w:eastAsia="Times New Roman" w:cstheme="minorHAnsi"/>
          <w:bCs/>
          <w:lang w:eastAsia="es-MX"/>
        </w:rPr>
        <w:t>la D</w:t>
      </w:r>
      <w:r w:rsidR="00DF27F2" w:rsidRPr="00D87C56">
        <w:rPr>
          <w:rFonts w:eastAsia="Times New Roman" w:cstheme="minorHAnsi"/>
          <w:bCs/>
          <w:lang w:eastAsia="es-MX"/>
        </w:rPr>
        <w:t>epreciación d</w:t>
      </w:r>
      <w:r w:rsidRPr="00D87C56">
        <w:rPr>
          <w:rFonts w:eastAsia="Times New Roman" w:cstheme="minorHAnsi"/>
          <w:bCs/>
          <w:lang w:eastAsia="es-MX"/>
        </w:rPr>
        <w:t xml:space="preserve">el rubro de Bienes Inmuebles del ejercicio </w:t>
      </w:r>
      <w:r w:rsidR="00DF27F2" w:rsidRPr="00D87C56">
        <w:rPr>
          <w:rFonts w:eastAsia="Times New Roman" w:cstheme="minorHAnsi"/>
          <w:bCs/>
          <w:lang w:eastAsia="es-MX"/>
        </w:rPr>
        <w:t>acumulado</w:t>
      </w:r>
      <w:r w:rsidRPr="00D87C56">
        <w:rPr>
          <w:rFonts w:eastAsia="Times New Roman" w:cstheme="minorHAnsi"/>
          <w:bCs/>
          <w:lang w:eastAsia="es-MX"/>
        </w:rPr>
        <w:t xml:space="preserve"> de conformida</w:t>
      </w:r>
      <w:r w:rsidR="00CA29B1" w:rsidRPr="00D87C56">
        <w:rPr>
          <w:rFonts w:eastAsia="Times New Roman" w:cstheme="minorHAnsi"/>
          <w:bCs/>
          <w:lang w:eastAsia="es-MX"/>
        </w:rPr>
        <w:t>d con la normatividad aplicable, así como los criterios publicados en el DOF de fecha 15/08/2012.</w:t>
      </w:r>
    </w:p>
    <w:p w14:paraId="5EB7792D" w14:textId="7BDFCAFA" w:rsidR="00FE777B" w:rsidRPr="00D87C56" w:rsidRDefault="00FE777B" w:rsidP="002A3D21">
      <w:pPr>
        <w:rPr>
          <w:rFonts w:eastAsia="Times New Roman" w:cstheme="minorHAnsi"/>
          <w:b/>
          <w:bCs/>
          <w:lang w:eastAsia="es-MX"/>
        </w:rPr>
      </w:pPr>
      <w:r w:rsidRPr="00D87C56">
        <w:rPr>
          <w:rFonts w:eastAsia="Times New Roman" w:cstheme="minorHAnsi"/>
          <w:b/>
          <w:bCs/>
          <w:lang w:eastAsia="es-MX"/>
        </w:rPr>
        <w:t>Bienes Muebles</w:t>
      </w:r>
    </w:p>
    <w:p w14:paraId="5C1BB1EB" w14:textId="507F0D26" w:rsidR="002A3D21" w:rsidRPr="00D87C56" w:rsidRDefault="00063E46" w:rsidP="0037522D">
      <w:pPr>
        <w:spacing w:before="100" w:beforeAutospacing="1" w:after="100" w:afterAutospacing="1" w:line="240" w:lineRule="auto"/>
        <w:jc w:val="both"/>
        <w:rPr>
          <w:rFonts w:eastAsia="Times New Roman" w:cstheme="minorHAnsi"/>
          <w:b/>
          <w:bCs/>
          <w:lang w:eastAsia="es-MX"/>
        </w:rPr>
      </w:pPr>
      <w:r w:rsidRPr="00063E46">
        <w:rPr>
          <w:noProof/>
          <w:lang w:eastAsia="es-MX"/>
        </w:rPr>
        <w:drawing>
          <wp:inline distT="0" distB="0" distL="0" distR="0" wp14:anchorId="4CABA6EF" wp14:editId="64153603">
            <wp:extent cx="5612130" cy="162541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625415"/>
                    </a:xfrm>
                    <a:prstGeom prst="rect">
                      <a:avLst/>
                    </a:prstGeom>
                    <a:noFill/>
                    <a:ln>
                      <a:noFill/>
                    </a:ln>
                  </pic:spPr>
                </pic:pic>
              </a:graphicData>
            </a:graphic>
          </wp:inline>
        </w:drawing>
      </w:r>
    </w:p>
    <w:p w14:paraId="1B9AA34C" w14:textId="5E440A68" w:rsidR="00FE777B" w:rsidRPr="00D87C56" w:rsidRDefault="00DF27F2" w:rsidP="0037522D">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El rubro de Bienes Muebles </w:t>
      </w:r>
      <w:r w:rsidR="00174ADB" w:rsidRPr="00D87C56">
        <w:rPr>
          <w:rFonts w:eastAsia="Times New Roman" w:cstheme="minorHAnsi"/>
          <w:bCs/>
          <w:lang w:eastAsia="es-MX"/>
        </w:rPr>
        <w:t>se mantiene sin cambios importantes</w:t>
      </w:r>
      <w:r w:rsidRPr="00D87C56">
        <w:rPr>
          <w:rFonts w:eastAsia="Times New Roman" w:cstheme="minorHAnsi"/>
          <w:bCs/>
          <w:lang w:eastAsia="es-MX"/>
        </w:rPr>
        <w:t>.</w:t>
      </w:r>
    </w:p>
    <w:p w14:paraId="771A9C68" w14:textId="42C54DA0" w:rsidR="00FE777B" w:rsidRDefault="00463077" w:rsidP="00FE777B">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bCs/>
          <w:lang w:eastAsia="es-MX"/>
        </w:rPr>
        <w:lastRenderedPageBreak/>
        <w:t>Depreciación, D</w:t>
      </w:r>
      <w:r w:rsidR="00FE777B" w:rsidRPr="00D87C56">
        <w:rPr>
          <w:rFonts w:eastAsia="Times New Roman" w:cstheme="minorHAnsi"/>
          <w:b/>
          <w:bCs/>
          <w:lang w:eastAsia="es-MX"/>
        </w:rPr>
        <w:t xml:space="preserve">eterioro y </w:t>
      </w:r>
      <w:r w:rsidRPr="00D87C56">
        <w:rPr>
          <w:rFonts w:eastAsia="Times New Roman" w:cstheme="minorHAnsi"/>
          <w:b/>
          <w:bCs/>
          <w:lang w:eastAsia="es-MX"/>
        </w:rPr>
        <w:t>A</w:t>
      </w:r>
      <w:r w:rsidR="00FE777B" w:rsidRPr="00D87C56">
        <w:rPr>
          <w:rFonts w:eastAsia="Times New Roman" w:cstheme="minorHAnsi"/>
          <w:b/>
          <w:bCs/>
          <w:lang w:eastAsia="es-MX"/>
        </w:rPr>
        <w:t xml:space="preserve">mortización acumulada de </w:t>
      </w:r>
      <w:r w:rsidRPr="00D87C56">
        <w:rPr>
          <w:rFonts w:eastAsia="Times New Roman" w:cstheme="minorHAnsi"/>
          <w:b/>
          <w:bCs/>
          <w:lang w:eastAsia="es-MX"/>
        </w:rPr>
        <w:t>B</w:t>
      </w:r>
      <w:r w:rsidR="00FE777B" w:rsidRPr="00D87C56">
        <w:rPr>
          <w:rFonts w:eastAsia="Times New Roman" w:cstheme="minorHAnsi"/>
          <w:b/>
          <w:bCs/>
          <w:lang w:eastAsia="es-MX"/>
        </w:rPr>
        <w:t>ienes</w:t>
      </w:r>
      <w:r w:rsidR="00FE777B" w:rsidRPr="00D87C56">
        <w:rPr>
          <w:rFonts w:eastAsia="Times New Roman" w:cstheme="minorHAnsi"/>
          <w:b/>
          <w:lang w:eastAsia="es-MX"/>
        </w:rPr>
        <w:t xml:space="preserve"> </w:t>
      </w:r>
      <w:r w:rsidRPr="00D87C56">
        <w:rPr>
          <w:rFonts w:eastAsia="Times New Roman" w:cstheme="minorHAnsi"/>
          <w:b/>
          <w:lang w:eastAsia="es-MX"/>
        </w:rPr>
        <w:t>M</w:t>
      </w:r>
      <w:r w:rsidR="00FE777B" w:rsidRPr="00D87C56">
        <w:rPr>
          <w:rFonts w:eastAsia="Times New Roman" w:cstheme="minorHAnsi"/>
          <w:b/>
          <w:lang w:eastAsia="es-MX"/>
        </w:rPr>
        <w:t>uebles</w:t>
      </w:r>
    </w:p>
    <w:p w14:paraId="263FCC71" w14:textId="5C8DC7C3" w:rsidR="002A3D21" w:rsidRPr="00D87C56" w:rsidRDefault="00063E46" w:rsidP="00FE777B">
      <w:pPr>
        <w:spacing w:before="100" w:beforeAutospacing="1" w:after="100" w:afterAutospacing="1" w:line="240" w:lineRule="auto"/>
        <w:jc w:val="both"/>
        <w:rPr>
          <w:rFonts w:eastAsia="Times New Roman" w:cstheme="minorHAnsi"/>
          <w:lang w:eastAsia="es-MX"/>
        </w:rPr>
      </w:pPr>
      <w:r w:rsidRPr="00063E46">
        <w:rPr>
          <w:noProof/>
          <w:lang w:eastAsia="es-MX"/>
        </w:rPr>
        <w:drawing>
          <wp:inline distT="0" distB="0" distL="0" distR="0" wp14:anchorId="3964B469" wp14:editId="415A7722">
            <wp:extent cx="5612130" cy="1463682"/>
            <wp:effectExtent l="0" t="0" r="762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1463682"/>
                    </a:xfrm>
                    <a:prstGeom prst="rect">
                      <a:avLst/>
                    </a:prstGeom>
                    <a:noFill/>
                    <a:ln>
                      <a:noFill/>
                    </a:ln>
                  </pic:spPr>
                </pic:pic>
              </a:graphicData>
            </a:graphic>
          </wp:inline>
        </w:drawing>
      </w:r>
    </w:p>
    <w:p w14:paraId="38568C65" w14:textId="6941D63E" w:rsidR="00DF27F2" w:rsidRPr="00D87C56" w:rsidRDefault="00DF27F2" w:rsidP="00DF27F2">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Se informa la depreciación del rubro de Bienes Muebles del </w:t>
      </w:r>
      <w:r w:rsidR="00463077" w:rsidRPr="00D87C56">
        <w:rPr>
          <w:rFonts w:eastAsia="Times New Roman" w:cstheme="minorHAnsi"/>
          <w:bCs/>
          <w:lang w:eastAsia="es-MX"/>
        </w:rPr>
        <w:t xml:space="preserve">período y monto acumulado del </w:t>
      </w:r>
      <w:r w:rsidRPr="00D87C56">
        <w:rPr>
          <w:rFonts w:eastAsia="Times New Roman" w:cstheme="minorHAnsi"/>
          <w:bCs/>
          <w:lang w:eastAsia="es-MX"/>
        </w:rPr>
        <w:t>ejercicio, de conformida</w:t>
      </w:r>
      <w:r w:rsidR="00463077" w:rsidRPr="00D87C56">
        <w:rPr>
          <w:rFonts w:eastAsia="Times New Roman" w:cstheme="minorHAnsi"/>
          <w:bCs/>
          <w:lang w:eastAsia="es-MX"/>
        </w:rPr>
        <w:t>d con la normatividad aplicable y criterios publicados en el DOF del 15/08/2012. Las tasas aplicadas son del 10% y 30%</w:t>
      </w:r>
      <w:r w:rsidR="0001483A" w:rsidRPr="00D87C56">
        <w:rPr>
          <w:rFonts w:eastAsia="Times New Roman" w:cstheme="minorHAnsi"/>
          <w:bCs/>
          <w:lang w:eastAsia="es-MX"/>
        </w:rPr>
        <w:t xml:space="preserve">, método </w:t>
      </w:r>
      <w:r w:rsidR="00E852B5">
        <w:rPr>
          <w:rFonts w:eastAsia="Times New Roman" w:cstheme="minorHAnsi"/>
          <w:bCs/>
          <w:lang w:eastAsia="es-MX"/>
        </w:rPr>
        <w:t xml:space="preserve">utilizado: </w:t>
      </w:r>
      <w:r w:rsidR="0001483A" w:rsidRPr="00D87C56">
        <w:rPr>
          <w:rFonts w:eastAsia="Times New Roman" w:cstheme="minorHAnsi"/>
          <w:bCs/>
          <w:lang w:eastAsia="es-MX"/>
        </w:rPr>
        <w:t xml:space="preserve"> Línea Recta. </w:t>
      </w:r>
    </w:p>
    <w:p w14:paraId="0E5E4844" w14:textId="3443A7EA" w:rsidR="00DF27F2" w:rsidRPr="00D87C56" w:rsidRDefault="00DF27F2" w:rsidP="00DF27F2">
      <w:pPr>
        <w:spacing w:before="100" w:beforeAutospacing="1" w:after="100" w:afterAutospacing="1" w:line="240" w:lineRule="auto"/>
        <w:jc w:val="both"/>
        <w:rPr>
          <w:rFonts w:eastAsia="Times New Roman" w:cstheme="minorHAnsi"/>
          <w:b/>
          <w:bCs/>
          <w:lang w:eastAsia="es-MX"/>
        </w:rPr>
      </w:pPr>
      <w:r w:rsidRPr="00D87C56">
        <w:rPr>
          <w:rFonts w:eastAsia="Times New Roman" w:cstheme="minorHAnsi"/>
          <w:b/>
          <w:bCs/>
          <w:lang w:eastAsia="es-MX"/>
        </w:rPr>
        <w:t>Activos Intangibles</w:t>
      </w:r>
    </w:p>
    <w:p w14:paraId="228D9121" w14:textId="46291025" w:rsidR="00DF27F2" w:rsidRPr="00D87C56" w:rsidRDefault="00063E46" w:rsidP="00DF27F2">
      <w:pPr>
        <w:spacing w:before="100" w:beforeAutospacing="1" w:after="100" w:afterAutospacing="1" w:line="240" w:lineRule="auto"/>
        <w:jc w:val="both"/>
        <w:rPr>
          <w:rFonts w:eastAsia="Times New Roman" w:cstheme="minorHAnsi"/>
          <w:lang w:eastAsia="es-MX"/>
        </w:rPr>
      </w:pPr>
      <w:r w:rsidRPr="00063E46">
        <w:rPr>
          <w:noProof/>
          <w:lang w:eastAsia="es-MX"/>
        </w:rPr>
        <w:drawing>
          <wp:inline distT="0" distB="0" distL="0" distR="0" wp14:anchorId="295863C6" wp14:editId="757FE2B4">
            <wp:extent cx="5514975" cy="9620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4975" cy="962025"/>
                    </a:xfrm>
                    <a:prstGeom prst="rect">
                      <a:avLst/>
                    </a:prstGeom>
                    <a:noFill/>
                    <a:ln>
                      <a:noFill/>
                    </a:ln>
                  </pic:spPr>
                </pic:pic>
              </a:graphicData>
            </a:graphic>
          </wp:inline>
        </w:drawing>
      </w:r>
    </w:p>
    <w:p w14:paraId="520705A9" w14:textId="2AD4287A" w:rsidR="00DF27F2" w:rsidRPr="00D87C56" w:rsidRDefault="00174ADB" w:rsidP="00DF27F2">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No se</w:t>
      </w:r>
      <w:r w:rsidR="00DF27F2" w:rsidRPr="00D87C56">
        <w:rPr>
          <w:rFonts w:eastAsia="Times New Roman" w:cstheme="minorHAnsi"/>
          <w:bCs/>
          <w:lang w:eastAsia="es-MX"/>
        </w:rPr>
        <w:t xml:space="preserve"> refleja </w:t>
      </w:r>
      <w:r w:rsidRPr="00D87C56">
        <w:rPr>
          <w:rFonts w:eastAsia="Times New Roman" w:cstheme="minorHAnsi"/>
          <w:bCs/>
          <w:lang w:eastAsia="es-MX"/>
        </w:rPr>
        <w:t>variación</w:t>
      </w:r>
      <w:r w:rsidR="00DF27F2" w:rsidRPr="00D87C56">
        <w:rPr>
          <w:rFonts w:eastAsia="Times New Roman" w:cstheme="minorHAnsi"/>
          <w:bCs/>
          <w:lang w:eastAsia="es-MX"/>
        </w:rPr>
        <w:t xml:space="preserve"> en la cuenta de Software y licencias Informáticas e Intelectuales en el per</w:t>
      </w:r>
      <w:r w:rsidR="00EC22D9">
        <w:rPr>
          <w:rFonts w:eastAsia="Times New Roman" w:cstheme="minorHAnsi"/>
          <w:bCs/>
          <w:lang w:eastAsia="es-MX"/>
        </w:rPr>
        <w:t>í</w:t>
      </w:r>
      <w:r w:rsidR="00DF27F2" w:rsidRPr="00D87C56">
        <w:rPr>
          <w:rFonts w:eastAsia="Times New Roman" w:cstheme="minorHAnsi"/>
          <w:bCs/>
          <w:lang w:eastAsia="es-MX"/>
        </w:rPr>
        <w:t>odo que corresponde a la adquisición y renov</w:t>
      </w:r>
      <w:r w:rsidR="00D41A24">
        <w:rPr>
          <w:rFonts w:eastAsia="Times New Roman" w:cstheme="minorHAnsi"/>
          <w:bCs/>
          <w:lang w:eastAsia="es-MX"/>
        </w:rPr>
        <w:t>a</w:t>
      </w:r>
      <w:r w:rsidR="00DD772F">
        <w:rPr>
          <w:rFonts w:eastAsia="Times New Roman" w:cstheme="minorHAnsi"/>
          <w:bCs/>
          <w:lang w:eastAsia="es-MX"/>
        </w:rPr>
        <w:t>ción de licencias informáticas.</w:t>
      </w:r>
    </w:p>
    <w:p w14:paraId="4FEB14A5" w14:textId="69215E21" w:rsidR="007A5CB2" w:rsidRPr="00D87C56" w:rsidRDefault="00D41A24" w:rsidP="007A5CB2">
      <w:pPr>
        <w:spacing w:before="100" w:beforeAutospacing="1" w:after="100" w:afterAutospacing="1" w:line="240" w:lineRule="auto"/>
        <w:jc w:val="both"/>
        <w:rPr>
          <w:rFonts w:eastAsia="Times New Roman" w:cstheme="minorHAnsi"/>
          <w:lang w:eastAsia="es-MX"/>
        </w:rPr>
      </w:pPr>
      <w:r>
        <w:rPr>
          <w:rFonts w:eastAsia="Times New Roman" w:cstheme="minorHAnsi"/>
          <w:b/>
          <w:bCs/>
          <w:lang w:eastAsia="es-MX"/>
        </w:rPr>
        <w:t>Depreciación, Deterioro y A</w:t>
      </w:r>
      <w:r w:rsidR="007A5CB2" w:rsidRPr="00D87C56">
        <w:rPr>
          <w:rFonts w:eastAsia="Times New Roman" w:cstheme="minorHAnsi"/>
          <w:b/>
          <w:bCs/>
          <w:lang w:eastAsia="es-MX"/>
        </w:rPr>
        <w:t xml:space="preserve">mortización acumulada de </w:t>
      </w:r>
      <w:r>
        <w:rPr>
          <w:rFonts w:eastAsia="Times New Roman" w:cstheme="minorHAnsi"/>
          <w:b/>
          <w:bCs/>
          <w:lang w:eastAsia="es-MX"/>
        </w:rPr>
        <w:t>B</w:t>
      </w:r>
      <w:r w:rsidR="007A5CB2" w:rsidRPr="00D87C56">
        <w:rPr>
          <w:rFonts w:eastAsia="Times New Roman" w:cstheme="minorHAnsi"/>
          <w:b/>
          <w:bCs/>
          <w:lang w:eastAsia="es-MX"/>
        </w:rPr>
        <w:t>ienes</w:t>
      </w:r>
      <w:r w:rsidR="007A5CB2" w:rsidRPr="00D87C56">
        <w:rPr>
          <w:rFonts w:eastAsia="Times New Roman" w:cstheme="minorHAnsi"/>
          <w:b/>
          <w:lang w:eastAsia="es-MX"/>
        </w:rPr>
        <w:t xml:space="preserve"> </w:t>
      </w:r>
      <w:r>
        <w:rPr>
          <w:rFonts w:eastAsia="Times New Roman" w:cstheme="minorHAnsi"/>
          <w:b/>
          <w:lang w:eastAsia="es-MX"/>
        </w:rPr>
        <w:t>M</w:t>
      </w:r>
      <w:r w:rsidR="007A5CB2" w:rsidRPr="00D87C56">
        <w:rPr>
          <w:rFonts w:eastAsia="Times New Roman" w:cstheme="minorHAnsi"/>
          <w:b/>
          <w:lang w:eastAsia="es-MX"/>
        </w:rPr>
        <w:t>uebles</w:t>
      </w:r>
      <w:r w:rsidR="002A3D21">
        <w:rPr>
          <w:rFonts w:eastAsia="Times New Roman" w:cstheme="minorHAnsi"/>
          <w:b/>
          <w:lang w:eastAsia="es-MX"/>
        </w:rPr>
        <w:t xml:space="preserve"> (Activos Intangibles)</w:t>
      </w:r>
    </w:p>
    <w:p w14:paraId="3EA3BE51" w14:textId="644AA803" w:rsidR="00063E46" w:rsidRPr="000868FF" w:rsidRDefault="00063E46" w:rsidP="00DF27F2">
      <w:pPr>
        <w:spacing w:before="100" w:beforeAutospacing="1" w:after="100" w:afterAutospacing="1" w:line="240" w:lineRule="auto"/>
        <w:jc w:val="both"/>
        <w:rPr>
          <w:rFonts w:eastAsia="Times New Roman" w:cstheme="minorHAnsi"/>
          <w:bCs/>
          <w:lang w:eastAsia="es-MX"/>
        </w:rPr>
      </w:pPr>
      <w:r w:rsidRPr="00063E46">
        <w:rPr>
          <w:noProof/>
          <w:lang w:eastAsia="es-MX"/>
        </w:rPr>
        <w:drawing>
          <wp:inline distT="0" distB="0" distL="0" distR="0" wp14:anchorId="58C76330" wp14:editId="1B71330D">
            <wp:extent cx="5514975" cy="9620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975" cy="962025"/>
                    </a:xfrm>
                    <a:prstGeom prst="rect">
                      <a:avLst/>
                    </a:prstGeom>
                    <a:noFill/>
                    <a:ln>
                      <a:noFill/>
                    </a:ln>
                  </pic:spPr>
                </pic:pic>
              </a:graphicData>
            </a:graphic>
          </wp:inline>
        </w:drawing>
      </w:r>
    </w:p>
    <w:p w14:paraId="06F804A0" w14:textId="6D85BCAA" w:rsidR="00DF27F2" w:rsidRPr="00D87C56" w:rsidRDefault="007A5CB2" w:rsidP="00DF27F2">
      <w:pPr>
        <w:spacing w:before="100" w:beforeAutospacing="1" w:after="100" w:afterAutospacing="1" w:line="240" w:lineRule="auto"/>
        <w:jc w:val="both"/>
        <w:rPr>
          <w:rFonts w:eastAsia="Times New Roman" w:cstheme="minorHAnsi"/>
          <w:b/>
          <w:bCs/>
          <w:lang w:eastAsia="es-MX"/>
        </w:rPr>
      </w:pPr>
      <w:r w:rsidRPr="00D87C56">
        <w:rPr>
          <w:rFonts w:eastAsia="Times New Roman" w:cstheme="minorHAnsi"/>
          <w:b/>
          <w:bCs/>
          <w:lang w:eastAsia="es-MX"/>
        </w:rPr>
        <w:t xml:space="preserve">Otros Activos </w:t>
      </w:r>
      <w:r w:rsidR="00D41A24">
        <w:rPr>
          <w:rFonts w:eastAsia="Times New Roman" w:cstheme="minorHAnsi"/>
          <w:b/>
          <w:bCs/>
          <w:lang w:eastAsia="es-MX"/>
        </w:rPr>
        <w:t>No Circulantes</w:t>
      </w:r>
    </w:p>
    <w:p w14:paraId="49C75DF6" w14:textId="57FBAF6D" w:rsidR="00E32D74" w:rsidRDefault="00063E46" w:rsidP="00B3502E">
      <w:pPr>
        <w:spacing w:before="100" w:beforeAutospacing="1" w:after="100" w:afterAutospacing="1" w:line="240" w:lineRule="auto"/>
        <w:jc w:val="both"/>
        <w:rPr>
          <w:rFonts w:eastAsia="Times New Roman" w:cstheme="minorHAnsi"/>
          <w:bCs/>
          <w:lang w:eastAsia="es-MX"/>
        </w:rPr>
      </w:pPr>
      <w:r w:rsidRPr="00063E46">
        <w:rPr>
          <w:noProof/>
          <w:lang w:eastAsia="es-MX"/>
        </w:rPr>
        <w:drawing>
          <wp:inline distT="0" distB="0" distL="0" distR="0" wp14:anchorId="7BF5DEDA" wp14:editId="3F09046D">
            <wp:extent cx="5514975" cy="5810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4975" cy="581025"/>
                    </a:xfrm>
                    <a:prstGeom prst="rect">
                      <a:avLst/>
                    </a:prstGeom>
                    <a:noFill/>
                    <a:ln>
                      <a:noFill/>
                    </a:ln>
                  </pic:spPr>
                </pic:pic>
              </a:graphicData>
            </a:graphic>
          </wp:inline>
        </w:drawing>
      </w:r>
    </w:p>
    <w:p w14:paraId="4E246FD2" w14:textId="0A9B3EE4" w:rsidR="00E32D74" w:rsidRDefault="00063E46" w:rsidP="00B3502E">
      <w:pPr>
        <w:spacing w:before="100" w:beforeAutospacing="1" w:after="100" w:afterAutospacing="1" w:line="240" w:lineRule="auto"/>
        <w:jc w:val="both"/>
        <w:rPr>
          <w:rFonts w:eastAsia="Times New Roman" w:cstheme="minorHAnsi"/>
          <w:b/>
          <w:bCs/>
          <w:lang w:eastAsia="es-MX"/>
        </w:rPr>
      </w:pPr>
      <w:r>
        <w:rPr>
          <w:rFonts w:eastAsia="Times New Roman" w:cstheme="minorHAnsi"/>
          <w:b/>
          <w:bCs/>
          <w:lang w:eastAsia="es-MX"/>
        </w:rPr>
        <w:t>Nada que manifestar</w:t>
      </w:r>
    </w:p>
    <w:p w14:paraId="0E3B2D60" w14:textId="1F1C6291" w:rsidR="00063E46" w:rsidRDefault="00063E46" w:rsidP="00B3502E">
      <w:pPr>
        <w:spacing w:before="100" w:beforeAutospacing="1" w:after="100" w:afterAutospacing="1" w:line="240" w:lineRule="auto"/>
        <w:jc w:val="both"/>
        <w:rPr>
          <w:rFonts w:eastAsia="Times New Roman" w:cstheme="minorHAnsi"/>
          <w:b/>
          <w:bCs/>
          <w:lang w:eastAsia="es-MX"/>
        </w:rPr>
      </w:pPr>
    </w:p>
    <w:p w14:paraId="1EFE2899" w14:textId="282191BC" w:rsidR="000868FF" w:rsidRDefault="000868FF" w:rsidP="00B3502E">
      <w:pPr>
        <w:spacing w:before="100" w:beforeAutospacing="1" w:after="100" w:afterAutospacing="1" w:line="240" w:lineRule="auto"/>
        <w:jc w:val="both"/>
        <w:rPr>
          <w:rFonts w:eastAsia="Times New Roman" w:cstheme="minorHAnsi"/>
          <w:b/>
          <w:bCs/>
          <w:lang w:eastAsia="es-MX"/>
        </w:rPr>
      </w:pPr>
    </w:p>
    <w:p w14:paraId="2AE0A2BA" w14:textId="77777777" w:rsidR="00DD772F" w:rsidRPr="00D87C56" w:rsidRDefault="00DD772F" w:rsidP="00B3502E">
      <w:pPr>
        <w:spacing w:before="100" w:beforeAutospacing="1" w:after="100" w:afterAutospacing="1" w:line="240" w:lineRule="auto"/>
        <w:jc w:val="both"/>
        <w:rPr>
          <w:rFonts w:eastAsia="Times New Roman" w:cstheme="minorHAnsi"/>
          <w:b/>
          <w:bCs/>
          <w:lang w:eastAsia="es-MX"/>
        </w:rPr>
      </w:pPr>
    </w:p>
    <w:p w14:paraId="63D137F9" w14:textId="5D39FF7D" w:rsidR="006F214D"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lastRenderedPageBreak/>
        <w:t>Pasivo</w:t>
      </w:r>
      <w:r w:rsidRPr="00D87C56">
        <w:rPr>
          <w:rFonts w:eastAsia="Times New Roman" w:cstheme="minorHAnsi"/>
          <w:lang w:eastAsia="es-MX"/>
        </w:rPr>
        <w:t xml:space="preserve"> </w:t>
      </w:r>
    </w:p>
    <w:p w14:paraId="150B4BCF" w14:textId="7C41AD5A" w:rsidR="00D41A24" w:rsidRPr="00D41A24" w:rsidRDefault="00063E46" w:rsidP="00B3502E">
      <w:pPr>
        <w:spacing w:before="100" w:beforeAutospacing="1" w:after="100" w:afterAutospacing="1" w:line="240" w:lineRule="auto"/>
        <w:jc w:val="both"/>
        <w:rPr>
          <w:rFonts w:eastAsia="Times New Roman" w:cstheme="minorHAnsi"/>
          <w:b/>
          <w:bCs/>
          <w:lang w:eastAsia="es-MX"/>
        </w:rPr>
      </w:pPr>
      <w:r w:rsidRPr="00063E46">
        <w:rPr>
          <w:noProof/>
          <w:lang w:eastAsia="es-MX"/>
        </w:rPr>
        <w:drawing>
          <wp:inline distT="0" distB="0" distL="0" distR="0" wp14:anchorId="22433646" wp14:editId="2258D4B2">
            <wp:extent cx="5612103" cy="1581150"/>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3954" cy="1581672"/>
                    </a:xfrm>
                    <a:prstGeom prst="rect">
                      <a:avLst/>
                    </a:prstGeom>
                    <a:noFill/>
                    <a:ln>
                      <a:noFill/>
                    </a:ln>
                  </pic:spPr>
                </pic:pic>
              </a:graphicData>
            </a:graphic>
          </wp:inline>
        </w:drawing>
      </w:r>
    </w:p>
    <w:p w14:paraId="1BC86F35" w14:textId="06C25FE5" w:rsidR="00F05C93" w:rsidRPr="00D87C56" w:rsidRDefault="00B6791A"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 saldos de Pasivo</w:t>
      </w:r>
      <w:r w:rsidR="00717F06" w:rsidRPr="00D87C56">
        <w:rPr>
          <w:rFonts w:eastAsia="Times New Roman" w:cstheme="minorHAnsi"/>
          <w:lang w:eastAsia="es-MX"/>
        </w:rPr>
        <w:t xml:space="preserve"> a Corto Plazo al 3</w:t>
      </w:r>
      <w:r w:rsidR="00D7649C">
        <w:rPr>
          <w:rFonts w:eastAsia="Times New Roman" w:cstheme="minorHAnsi"/>
          <w:lang w:eastAsia="es-MX"/>
        </w:rPr>
        <w:t>1 de marzo</w:t>
      </w:r>
      <w:r w:rsidRPr="00D87C56">
        <w:rPr>
          <w:rFonts w:eastAsia="Times New Roman" w:cstheme="minorHAnsi"/>
          <w:lang w:eastAsia="es-MX"/>
        </w:rPr>
        <w:t xml:space="preserve"> del 202</w:t>
      </w:r>
      <w:r w:rsidR="00174ADB" w:rsidRPr="00D87C56">
        <w:rPr>
          <w:rFonts w:eastAsia="Times New Roman" w:cstheme="minorHAnsi"/>
          <w:lang w:eastAsia="es-MX"/>
        </w:rPr>
        <w:t>2</w:t>
      </w:r>
      <w:r w:rsidR="00D41A24">
        <w:rPr>
          <w:rFonts w:eastAsia="Times New Roman" w:cstheme="minorHAnsi"/>
          <w:lang w:eastAsia="es-MX"/>
        </w:rPr>
        <w:t>,</w:t>
      </w:r>
      <w:r w:rsidRPr="00D87C56">
        <w:rPr>
          <w:rFonts w:eastAsia="Times New Roman" w:cstheme="minorHAnsi"/>
          <w:lang w:eastAsia="es-MX"/>
        </w:rPr>
        <w:t xml:space="preserve"> son factibles de pagar con el Activo Circu</w:t>
      </w:r>
      <w:r w:rsidR="00D41A24">
        <w:rPr>
          <w:rFonts w:eastAsia="Times New Roman" w:cstheme="minorHAnsi"/>
          <w:lang w:eastAsia="es-MX"/>
        </w:rPr>
        <w:t>lante disponible para dicho perí</w:t>
      </w:r>
      <w:r w:rsidRPr="00D87C56">
        <w:rPr>
          <w:rFonts w:eastAsia="Times New Roman" w:cstheme="minorHAnsi"/>
          <w:lang w:eastAsia="es-MX"/>
        </w:rPr>
        <w:t xml:space="preserve">odo. </w:t>
      </w:r>
    </w:p>
    <w:p w14:paraId="79239960" w14:textId="01FDDBF4" w:rsidR="002556EB" w:rsidRPr="00D87C56" w:rsidRDefault="002556EB"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saldo reflejado de la cuenta de Retenciones y Contribuciones por Pagar a Corto Plazo se compone en su mayoría por retención de ISR por enterar al SAT.</w:t>
      </w:r>
    </w:p>
    <w:p w14:paraId="02EBCE2D" w14:textId="7E49AAFF" w:rsidR="00F56A1F" w:rsidRPr="00D87C56" w:rsidRDefault="00F56A1F" w:rsidP="00B3502E">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t>Pasivos Diferidos y Otros</w:t>
      </w:r>
    </w:p>
    <w:p w14:paraId="6B320739" w14:textId="13F9BFE1" w:rsidR="00F56A1F" w:rsidRPr="00D87C56" w:rsidRDefault="007D058F" w:rsidP="00B3502E">
      <w:pPr>
        <w:spacing w:before="100" w:beforeAutospacing="1" w:after="100" w:afterAutospacing="1" w:line="240" w:lineRule="auto"/>
        <w:jc w:val="both"/>
        <w:rPr>
          <w:rFonts w:eastAsia="Times New Roman" w:cstheme="minorHAnsi"/>
          <w:b/>
          <w:lang w:eastAsia="es-MX"/>
        </w:rPr>
      </w:pPr>
      <w:r w:rsidRPr="007D058F">
        <w:rPr>
          <w:noProof/>
          <w:lang w:eastAsia="es-MX"/>
        </w:rPr>
        <w:drawing>
          <wp:inline distT="0" distB="0" distL="0" distR="0" wp14:anchorId="140A3393" wp14:editId="71F66125">
            <wp:extent cx="5514975" cy="7715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771525"/>
                    </a:xfrm>
                    <a:prstGeom prst="rect">
                      <a:avLst/>
                    </a:prstGeom>
                    <a:noFill/>
                    <a:ln>
                      <a:noFill/>
                    </a:ln>
                  </pic:spPr>
                </pic:pic>
              </a:graphicData>
            </a:graphic>
          </wp:inline>
        </w:drawing>
      </w:r>
    </w:p>
    <w:p w14:paraId="01BEF00F" w14:textId="07BA842A" w:rsidR="001F3F24" w:rsidRDefault="00D30237" w:rsidP="0017464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Las provisiones a corto plazo corresponden en su mayoría a provisiones por</w:t>
      </w:r>
      <w:r w:rsidR="00AF206E" w:rsidRPr="00D87C56">
        <w:rPr>
          <w:rFonts w:eastAsia="Times New Roman" w:cstheme="minorHAnsi"/>
          <w:lang w:eastAsia="es-MX"/>
        </w:rPr>
        <w:t xml:space="preserve"> prima vacacional y aguinaldo, así como </w:t>
      </w:r>
      <w:r w:rsidRPr="00D87C56">
        <w:rPr>
          <w:rFonts w:eastAsia="Times New Roman" w:cstheme="minorHAnsi"/>
          <w:lang w:eastAsia="es-MX"/>
        </w:rPr>
        <w:t xml:space="preserve">demandas </w:t>
      </w:r>
      <w:r w:rsidR="00D41A24">
        <w:rPr>
          <w:rFonts w:eastAsia="Times New Roman" w:cstheme="minorHAnsi"/>
          <w:lang w:eastAsia="es-MX"/>
        </w:rPr>
        <w:t>laborales.</w:t>
      </w:r>
      <w:r w:rsidRPr="00D87C56">
        <w:rPr>
          <w:rFonts w:eastAsia="Times New Roman" w:cstheme="minorHAnsi"/>
          <w:lang w:eastAsia="es-MX"/>
        </w:rPr>
        <w:t xml:space="preserve"> De l</w:t>
      </w:r>
      <w:r w:rsidR="00D41A24">
        <w:rPr>
          <w:rFonts w:eastAsia="Times New Roman" w:cstheme="minorHAnsi"/>
          <w:lang w:eastAsia="es-MX"/>
        </w:rPr>
        <w:t xml:space="preserve">os Otros Pasivos a Corto Plazo </w:t>
      </w:r>
      <w:r w:rsidRPr="00D87C56">
        <w:rPr>
          <w:rFonts w:eastAsia="Times New Roman" w:cstheme="minorHAnsi"/>
          <w:lang w:eastAsia="es-MX"/>
        </w:rPr>
        <w:t>correspo</w:t>
      </w:r>
      <w:r w:rsidR="00D41A24">
        <w:rPr>
          <w:rFonts w:eastAsia="Times New Roman" w:cstheme="minorHAnsi"/>
          <w:lang w:eastAsia="es-MX"/>
        </w:rPr>
        <w:t>nde a compromisos que tiene el M</w:t>
      </w:r>
      <w:r w:rsidRPr="00D87C56">
        <w:rPr>
          <w:rFonts w:eastAsia="Times New Roman" w:cstheme="minorHAnsi"/>
          <w:lang w:eastAsia="es-MX"/>
        </w:rPr>
        <w:t xml:space="preserve">unicipio con otros entes </w:t>
      </w:r>
      <w:r w:rsidR="00E12BA9" w:rsidRPr="00D87C56">
        <w:rPr>
          <w:rFonts w:eastAsia="Times New Roman" w:cstheme="minorHAnsi"/>
          <w:lang w:eastAsia="es-MX"/>
        </w:rPr>
        <w:t>públicos y</w:t>
      </w:r>
      <w:r w:rsidR="00D41A24">
        <w:rPr>
          <w:rFonts w:eastAsia="Times New Roman" w:cstheme="minorHAnsi"/>
          <w:lang w:eastAsia="es-MX"/>
        </w:rPr>
        <w:t>/o</w:t>
      </w:r>
      <w:r w:rsidR="00E12BA9" w:rsidRPr="00D87C56">
        <w:rPr>
          <w:rFonts w:eastAsia="Times New Roman" w:cstheme="minorHAnsi"/>
          <w:lang w:eastAsia="es-MX"/>
        </w:rPr>
        <w:t xml:space="preserve"> proveedores</w:t>
      </w:r>
      <w:r w:rsidR="00D41A24">
        <w:rPr>
          <w:rFonts w:eastAsia="Times New Roman" w:cstheme="minorHAnsi"/>
          <w:lang w:eastAsia="es-MX"/>
        </w:rPr>
        <w:t>.</w:t>
      </w:r>
    </w:p>
    <w:p w14:paraId="196CEE51" w14:textId="77777777" w:rsidR="000868FF" w:rsidRPr="000868FF" w:rsidRDefault="000868FF" w:rsidP="00174644">
      <w:pPr>
        <w:spacing w:before="100" w:beforeAutospacing="1" w:after="100" w:afterAutospacing="1" w:line="240" w:lineRule="auto"/>
        <w:jc w:val="both"/>
        <w:rPr>
          <w:rFonts w:eastAsia="Times New Roman" w:cstheme="minorHAnsi"/>
          <w:lang w:eastAsia="es-MX"/>
        </w:rPr>
      </w:pPr>
    </w:p>
    <w:p w14:paraId="39C8FC35" w14:textId="48B924A0" w:rsidR="004F5E43" w:rsidRPr="00D87C56" w:rsidRDefault="00B3502E" w:rsidP="00174644">
      <w:pPr>
        <w:spacing w:before="100" w:beforeAutospacing="1" w:after="100" w:afterAutospacing="1" w:line="240" w:lineRule="auto"/>
        <w:jc w:val="both"/>
        <w:rPr>
          <w:rFonts w:eastAsia="Times New Roman" w:cstheme="minorHAnsi"/>
          <w:b/>
          <w:bCs/>
          <w:color w:val="000000" w:themeColor="text1"/>
          <w:lang w:eastAsia="es-MX"/>
        </w:rPr>
      </w:pPr>
      <w:r w:rsidRPr="00D87C56">
        <w:rPr>
          <w:rFonts w:eastAsia="Times New Roman" w:cstheme="minorHAnsi"/>
          <w:b/>
          <w:bCs/>
          <w:color w:val="000000" w:themeColor="text1"/>
          <w:lang w:eastAsia="es-MX"/>
        </w:rPr>
        <w:t>Notas al Estado de Actividades.</w:t>
      </w:r>
    </w:p>
    <w:p w14:paraId="61396BE0" w14:textId="0915EE04" w:rsidR="004F5E43" w:rsidRPr="00D87C56" w:rsidRDefault="00B3502E" w:rsidP="00B3502E">
      <w:pPr>
        <w:spacing w:before="100" w:beforeAutospacing="1" w:after="100" w:afterAutospacing="1" w:line="240" w:lineRule="auto"/>
        <w:jc w:val="both"/>
        <w:rPr>
          <w:rFonts w:eastAsia="Times New Roman" w:cstheme="minorHAnsi"/>
          <w:b/>
          <w:bCs/>
          <w:lang w:eastAsia="es-MX"/>
        </w:rPr>
      </w:pPr>
      <w:r w:rsidRPr="00D87C56">
        <w:rPr>
          <w:rFonts w:eastAsia="Times New Roman" w:cstheme="minorHAnsi"/>
          <w:color w:val="008000"/>
          <w:lang w:eastAsia="es-MX"/>
        </w:rPr>
        <w:t xml:space="preserve"> </w:t>
      </w:r>
      <w:r w:rsidRPr="00D87C56">
        <w:rPr>
          <w:rFonts w:eastAsia="Times New Roman" w:cstheme="minorHAnsi"/>
          <w:b/>
          <w:bCs/>
          <w:lang w:eastAsia="es-MX"/>
        </w:rPr>
        <w:t>Ingresos de Gestión</w:t>
      </w:r>
      <w:r w:rsidR="0039271A" w:rsidRPr="00D87C56">
        <w:rPr>
          <w:rFonts w:eastAsia="Times New Roman" w:cstheme="minorHAnsi"/>
          <w:b/>
          <w:bCs/>
          <w:lang w:eastAsia="es-MX"/>
        </w:rPr>
        <w:t>.</w:t>
      </w:r>
      <w:r w:rsidR="004F5E43" w:rsidRPr="00D87C56">
        <w:rPr>
          <w:rFonts w:eastAsia="Times New Roman" w:cstheme="minorHAnsi"/>
          <w:b/>
          <w:bCs/>
          <w:lang w:eastAsia="es-MX"/>
        </w:rPr>
        <w:t xml:space="preserve">       </w:t>
      </w:r>
      <w:r w:rsidR="00B24C00" w:rsidRPr="00D87C56">
        <w:rPr>
          <w:rFonts w:eastAsia="Times New Roman" w:cstheme="minorHAnsi"/>
          <w:b/>
          <w:bCs/>
          <w:lang w:eastAsia="es-MX"/>
        </w:rPr>
        <w:t xml:space="preserve"> </w:t>
      </w:r>
    </w:p>
    <w:p w14:paraId="2958C388" w14:textId="786E8F9D" w:rsidR="0021285E" w:rsidRPr="00D87C56" w:rsidRDefault="007D058F" w:rsidP="00B3502E">
      <w:pPr>
        <w:spacing w:before="100" w:beforeAutospacing="1" w:after="100" w:afterAutospacing="1" w:line="240" w:lineRule="auto"/>
        <w:jc w:val="both"/>
        <w:rPr>
          <w:rFonts w:eastAsia="Times New Roman" w:cstheme="minorHAnsi"/>
          <w:b/>
          <w:bCs/>
          <w:lang w:eastAsia="es-MX"/>
        </w:rPr>
      </w:pPr>
      <w:r w:rsidRPr="007D058F">
        <w:rPr>
          <w:noProof/>
          <w:lang w:eastAsia="es-MX"/>
        </w:rPr>
        <w:drawing>
          <wp:inline distT="0" distB="0" distL="0" distR="0" wp14:anchorId="21E3606F" wp14:editId="6C45730A">
            <wp:extent cx="5612130" cy="1140217"/>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140217"/>
                    </a:xfrm>
                    <a:prstGeom prst="rect">
                      <a:avLst/>
                    </a:prstGeom>
                    <a:noFill/>
                    <a:ln>
                      <a:noFill/>
                    </a:ln>
                  </pic:spPr>
                </pic:pic>
              </a:graphicData>
            </a:graphic>
          </wp:inline>
        </w:drawing>
      </w:r>
    </w:p>
    <w:p w14:paraId="423C05BC" w14:textId="0C89F30C" w:rsidR="0021285E" w:rsidRPr="00D87C56" w:rsidRDefault="001F3F24" w:rsidP="0021285E">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Los Ingresos de G</w:t>
      </w:r>
      <w:r w:rsidR="00D30237" w:rsidRPr="00D87C56">
        <w:rPr>
          <w:rFonts w:eastAsia="Times New Roman" w:cstheme="minorHAnsi"/>
          <w:bCs/>
          <w:lang w:eastAsia="es-MX"/>
        </w:rPr>
        <w:t xml:space="preserve">estión </w:t>
      </w:r>
      <w:r w:rsidR="00E12BA9" w:rsidRPr="00D87C56">
        <w:rPr>
          <w:rFonts w:eastAsia="Times New Roman" w:cstheme="minorHAnsi"/>
          <w:bCs/>
          <w:lang w:eastAsia="es-MX"/>
        </w:rPr>
        <w:t>son</w:t>
      </w:r>
      <w:r w:rsidR="00D30237" w:rsidRPr="00D87C56">
        <w:rPr>
          <w:rFonts w:eastAsia="Times New Roman" w:cstheme="minorHAnsi"/>
          <w:bCs/>
          <w:lang w:eastAsia="es-MX"/>
        </w:rPr>
        <w:t xml:space="preserve"> derivado</w:t>
      </w:r>
      <w:r w:rsidR="00E12BA9" w:rsidRPr="00D87C56">
        <w:rPr>
          <w:rFonts w:eastAsia="Times New Roman" w:cstheme="minorHAnsi"/>
          <w:bCs/>
          <w:lang w:eastAsia="es-MX"/>
        </w:rPr>
        <w:t>s</w:t>
      </w:r>
      <w:r w:rsidR="00D30237" w:rsidRPr="00D87C56">
        <w:rPr>
          <w:rFonts w:eastAsia="Times New Roman" w:cstheme="minorHAnsi"/>
          <w:bCs/>
          <w:lang w:eastAsia="es-MX"/>
        </w:rPr>
        <w:t xml:space="preserve"> de la recaudación y cumplimiento de sus obligaciones fiscales. La reducción en derechos corresponde como factor relevante la recaudación del Derecho</w:t>
      </w:r>
      <w:r w:rsidR="00A04D9D" w:rsidRPr="00D87C56">
        <w:rPr>
          <w:rFonts w:eastAsia="Times New Roman" w:cstheme="minorHAnsi"/>
          <w:bCs/>
          <w:lang w:eastAsia="es-MX"/>
        </w:rPr>
        <w:t xml:space="preserve"> Servicios relacionados con construcciones y urbanizaciones</w:t>
      </w:r>
      <w:r w:rsidR="00E12BA9" w:rsidRPr="00D87C56">
        <w:rPr>
          <w:rFonts w:eastAsia="Times New Roman" w:cstheme="minorHAnsi"/>
          <w:bCs/>
          <w:lang w:eastAsia="es-MX"/>
        </w:rPr>
        <w:t>. Por su parte los</w:t>
      </w:r>
      <w:r w:rsidR="00D30237" w:rsidRPr="00D87C56">
        <w:rPr>
          <w:rFonts w:eastAsia="Times New Roman" w:cstheme="minorHAnsi"/>
          <w:bCs/>
          <w:lang w:eastAsia="es-MX"/>
        </w:rPr>
        <w:t xml:space="preserve"> productos, corresponde en su mayoría a </w:t>
      </w:r>
      <w:r w:rsidR="00E12BA9" w:rsidRPr="00D87C56">
        <w:rPr>
          <w:rFonts w:eastAsia="Times New Roman" w:cstheme="minorHAnsi"/>
          <w:bCs/>
          <w:lang w:eastAsia="es-MX"/>
        </w:rPr>
        <w:t xml:space="preserve">la </w:t>
      </w:r>
      <w:r w:rsidR="00D30237" w:rsidRPr="00D87C56">
        <w:rPr>
          <w:rFonts w:eastAsia="Times New Roman" w:cstheme="minorHAnsi"/>
          <w:bCs/>
          <w:lang w:eastAsia="es-MX"/>
        </w:rPr>
        <w:t>gene</w:t>
      </w:r>
      <w:r w:rsidR="00E12BA9" w:rsidRPr="00D87C56">
        <w:rPr>
          <w:rFonts w:eastAsia="Times New Roman" w:cstheme="minorHAnsi"/>
          <w:bCs/>
          <w:lang w:eastAsia="es-MX"/>
        </w:rPr>
        <w:t>ración de productos financieros.</w:t>
      </w:r>
    </w:p>
    <w:p w14:paraId="179D86F0" w14:textId="77777777" w:rsidR="000868FF" w:rsidRDefault="000868FF" w:rsidP="0021285E">
      <w:pPr>
        <w:spacing w:before="100" w:beforeAutospacing="1" w:after="100" w:afterAutospacing="1" w:line="240" w:lineRule="auto"/>
        <w:jc w:val="both"/>
        <w:rPr>
          <w:rFonts w:eastAsia="Times New Roman" w:cstheme="minorHAnsi"/>
          <w:b/>
          <w:bCs/>
          <w:lang w:eastAsia="es-MX"/>
        </w:rPr>
      </w:pPr>
    </w:p>
    <w:p w14:paraId="162DA359" w14:textId="02FF4F9A" w:rsidR="00B02435" w:rsidRPr="00D87C56" w:rsidRDefault="00B02435" w:rsidP="0021285E">
      <w:pPr>
        <w:spacing w:before="100" w:beforeAutospacing="1" w:after="100" w:afterAutospacing="1" w:line="240" w:lineRule="auto"/>
        <w:jc w:val="both"/>
        <w:rPr>
          <w:rFonts w:eastAsia="Times New Roman" w:cstheme="minorHAnsi"/>
          <w:b/>
          <w:bCs/>
          <w:lang w:eastAsia="es-MX"/>
        </w:rPr>
      </w:pPr>
      <w:r w:rsidRPr="00D87C56">
        <w:rPr>
          <w:rFonts w:eastAsia="Times New Roman" w:cstheme="minorHAnsi"/>
          <w:b/>
          <w:bCs/>
          <w:lang w:eastAsia="es-MX"/>
        </w:rPr>
        <w:lastRenderedPageBreak/>
        <w:t>Participaciones, Aportaciones, Convenios, Incentivos Derivados de la Colaboración Fiscal</w:t>
      </w:r>
    </w:p>
    <w:p w14:paraId="4551EF88" w14:textId="3B2E1259" w:rsidR="00B02435" w:rsidRPr="00D87C56" w:rsidRDefault="007D058F" w:rsidP="0021285E">
      <w:pPr>
        <w:spacing w:before="100" w:beforeAutospacing="1" w:after="100" w:afterAutospacing="1" w:line="240" w:lineRule="auto"/>
        <w:jc w:val="both"/>
        <w:rPr>
          <w:rFonts w:eastAsia="Times New Roman" w:cstheme="minorHAnsi"/>
          <w:bCs/>
          <w:lang w:eastAsia="es-MX"/>
        </w:rPr>
      </w:pPr>
      <w:r w:rsidRPr="007D058F">
        <w:rPr>
          <w:noProof/>
          <w:lang w:eastAsia="es-MX"/>
        </w:rPr>
        <w:drawing>
          <wp:inline distT="0" distB="0" distL="0" distR="0" wp14:anchorId="5F6A5D14" wp14:editId="6B2A4235">
            <wp:extent cx="5612130" cy="97848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978484"/>
                    </a:xfrm>
                    <a:prstGeom prst="rect">
                      <a:avLst/>
                    </a:prstGeom>
                    <a:noFill/>
                    <a:ln>
                      <a:noFill/>
                    </a:ln>
                  </pic:spPr>
                </pic:pic>
              </a:graphicData>
            </a:graphic>
          </wp:inline>
        </w:drawing>
      </w:r>
    </w:p>
    <w:p w14:paraId="229A937D" w14:textId="0DB4DFC9" w:rsidR="00B02435" w:rsidRPr="00D87C56" w:rsidRDefault="00D30237" w:rsidP="00B02435">
      <w:pPr>
        <w:spacing w:before="100" w:beforeAutospacing="1" w:after="100" w:afterAutospacing="1" w:line="240" w:lineRule="auto"/>
        <w:jc w:val="both"/>
        <w:rPr>
          <w:rFonts w:eastAsia="Times New Roman" w:cstheme="minorHAnsi"/>
          <w:bCs/>
          <w:lang w:eastAsia="es-MX"/>
        </w:rPr>
      </w:pPr>
      <w:r w:rsidRPr="00DD772F">
        <w:rPr>
          <w:rFonts w:eastAsia="Times New Roman" w:cstheme="minorHAnsi"/>
          <w:bCs/>
          <w:lang w:eastAsia="es-MX"/>
        </w:rPr>
        <w:t>Las participaciones</w:t>
      </w:r>
      <w:r w:rsidRPr="00D87C56">
        <w:rPr>
          <w:rFonts w:eastAsia="Times New Roman" w:cstheme="minorHAnsi"/>
          <w:bCs/>
          <w:lang w:eastAsia="es-MX"/>
        </w:rPr>
        <w:t xml:space="preserve"> </w:t>
      </w:r>
      <w:r w:rsidR="00F211CA" w:rsidRPr="00D87C56">
        <w:rPr>
          <w:rFonts w:eastAsia="Times New Roman" w:cstheme="minorHAnsi"/>
          <w:bCs/>
          <w:lang w:eastAsia="es-MX"/>
        </w:rPr>
        <w:t xml:space="preserve">federales </w:t>
      </w:r>
      <w:r w:rsidR="00D2145C" w:rsidRPr="00D87C56">
        <w:rPr>
          <w:rFonts w:eastAsia="Times New Roman" w:cstheme="minorHAnsi"/>
          <w:bCs/>
          <w:lang w:eastAsia="es-MX"/>
        </w:rPr>
        <w:t>2022</w:t>
      </w:r>
      <w:r w:rsidR="007D058F">
        <w:rPr>
          <w:rFonts w:eastAsia="Times New Roman" w:cstheme="minorHAnsi"/>
          <w:bCs/>
          <w:lang w:eastAsia="es-MX"/>
        </w:rPr>
        <w:t xml:space="preserve"> representan un 46</w:t>
      </w:r>
      <w:r w:rsidR="00D2145C" w:rsidRPr="00D87C56">
        <w:rPr>
          <w:rFonts w:eastAsia="Times New Roman" w:cstheme="minorHAnsi"/>
          <w:bCs/>
          <w:lang w:eastAsia="es-MX"/>
        </w:rPr>
        <w:t xml:space="preserve">% en referencia a las participaciones totales del año fiscal inmediato anterior, </w:t>
      </w:r>
      <w:r w:rsidR="00FE3FCD" w:rsidRPr="00D87C56">
        <w:rPr>
          <w:rFonts w:eastAsia="Times New Roman" w:cstheme="minorHAnsi"/>
          <w:bCs/>
          <w:lang w:eastAsia="es-MX"/>
        </w:rPr>
        <w:t>así</w:t>
      </w:r>
      <w:r w:rsidR="00D2145C" w:rsidRPr="00D87C56">
        <w:rPr>
          <w:rFonts w:eastAsia="Times New Roman" w:cstheme="minorHAnsi"/>
          <w:bCs/>
          <w:lang w:eastAsia="es-MX"/>
        </w:rPr>
        <w:t xml:space="preserve"> mismo las</w:t>
      </w:r>
      <w:r w:rsidRPr="00D87C56">
        <w:rPr>
          <w:rFonts w:eastAsia="Times New Roman" w:cstheme="minorHAnsi"/>
          <w:bCs/>
          <w:lang w:eastAsia="es-MX"/>
        </w:rPr>
        <w:t xml:space="preserve"> Aportaciones para la </w:t>
      </w:r>
      <w:r w:rsidR="00AA24F5" w:rsidRPr="00D87C56">
        <w:rPr>
          <w:rFonts w:eastAsia="Times New Roman" w:cstheme="minorHAnsi"/>
          <w:bCs/>
          <w:lang w:eastAsia="es-MX"/>
        </w:rPr>
        <w:t>Infraestructura</w:t>
      </w:r>
      <w:r w:rsidRPr="00D87C56">
        <w:rPr>
          <w:rFonts w:eastAsia="Times New Roman" w:cstheme="minorHAnsi"/>
          <w:bCs/>
          <w:lang w:eastAsia="es-MX"/>
        </w:rPr>
        <w:t xml:space="preserve"> </w:t>
      </w:r>
      <w:r w:rsidR="00AA24F5" w:rsidRPr="00D87C56">
        <w:rPr>
          <w:rFonts w:eastAsia="Times New Roman" w:cstheme="minorHAnsi"/>
          <w:bCs/>
          <w:lang w:eastAsia="es-MX"/>
        </w:rPr>
        <w:t>Social Municipal</w:t>
      </w:r>
      <w:r w:rsidR="000868FF">
        <w:rPr>
          <w:rFonts w:eastAsia="Times New Roman" w:cstheme="minorHAnsi"/>
          <w:bCs/>
          <w:lang w:eastAsia="es-MX"/>
        </w:rPr>
        <w:t xml:space="preserve"> representan un 32</w:t>
      </w:r>
      <w:r w:rsidR="00FE3FCD" w:rsidRPr="00D87C56">
        <w:rPr>
          <w:rFonts w:eastAsia="Times New Roman" w:cstheme="minorHAnsi"/>
          <w:bCs/>
          <w:lang w:eastAsia="es-MX"/>
        </w:rPr>
        <w:t>% en referencia al año fiscal 2021 del total de sus Aportaciones</w:t>
      </w:r>
      <w:r w:rsidR="00AA24F5" w:rsidRPr="00D87C56">
        <w:rPr>
          <w:rFonts w:eastAsia="Times New Roman" w:cstheme="minorHAnsi"/>
          <w:bCs/>
          <w:lang w:eastAsia="es-MX"/>
        </w:rPr>
        <w:t xml:space="preserve">. </w:t>
      </w:r>
      <w:r w:rsidR="001F3F24">
        <w:rPr>
          <w:rFonts w:eastAsia="Times New Roman" w:cstheme="minorHAnsi"/>
          <w:bCs/>
          <w:lang w:eastAsia="es-MX"/>
        </w:rPr>
        <w:t>Con referencia a C</w:t>
      </w:r>
      <w:r w:rsidR="00AA24F5" w:rsidRPr="00D87C56">
        <w:rPr>
          <w:rFonts w:eastAsia="Times New Roman" w:cstheme="minorHAnsi"/>
          <w:bCs/>
          <w:lang w:eastAsia="es-MX"/>
        </w:rPr>
        <w:t>onvenio</w:t>
      </w:r>
      <w:r w:rsidR="001F3F24">
        <w:rPr>
          <w:rFonts w:eastAsia="Times New Roman" w:cstheme="minorHAnsi"/>
          <w:bCs/>
          <w:lang w:eastAsia="es-MX"/>
        </w:rPr>
        <w:t>s</w:t>
      </w:r>
      <w:r w:rsidR="00AA24F5" w:rsidRPr="00D87C56">
        <w:rPr>
          <w:rFonts w:eastAsia="Times New Roman" w:cstheme="minorHAnsi"/>
          <w:bCs/>
          <w:lang w:eastAsia="es-MX"/>
        </w:rPr>
        <w:t xml:space="preserve"> </w:t>
      </w:r>
      <w:r w:rsidR="000868FF">
        <w:rPr>
          <w:rFonts w:eastAsia="Times New Roman" w:cstheme="minorHAnsi"/>
          <w:bCs/>
          <w:lang w:eastAsia="es-MX"/>
        </w:rPr>
        <w:t xml:space="preserve">y a los Incentivos Derivados de Colaboración Fiscal, </w:t>
      </w:r>
      <w:r w:rsidR="001F3F24">
        <w:rPr>
          <w:rFonts w:eastAsia="Times New Roman" w:cstheme="minorHAnsi"/>
          <w:bCs/>
          <w:lang w:eastAsia="es-MX"/>
        </w:rPr>
        <w:t xml:space="preserve">a la fecha no se cuenta con </w:t>
      </w:r>
      <w:r w:rsidR="000868FF">
        <w:rPr>
          <w:rFonts w:eastAsia="Times New Roman" w:cstheme="minorHAnsi"/>
          <w:bCs/>
          <w:lang w:eastAsia="es-MX"/>
        </w:rPr>
        <w:t>ningún monto recaudado.</w:t>
      </w:r>
    </w:p>
    <w:p w14:paraId="33E6586E" w14:textId="7661A59D" w:rsidR="00B02435" w:rsidRPr="00D87C56" w:rsidRDefault="00B02435" w:rsidP="0021285E">
      <w:pPr>
        <w:spacing w:before="100" w:beforeAutospacing="1" w:after="100" w:afterAutospacing="1" w:line="240" w:lineRule="auto"/>
        <w:jc w:val="both"/>
        <w:rPr>
          <w:rFonts w:eastAsia="Times New Roman" w:cstheme="minorHAnsi"/>
          <w:b/>
          <w:bCs/>
          <w:lang w:eastAsia="es-MX"/>
        </w:rPr>
      </w:pPr>
      <w:r w:rsidRPr="00D87C56">
        <w:rPr>
          <w:rFonts w:eastAsia="Times New Roman" w:cstheme="minorHAnsi"/>
          <w:b/>
          <w:bCs/>
          <w:lang w:eastAsia="es-MX"/>
        </w:rPr>
        <w:t>Otros Ingresos y Beneficios</w:t>
      </w:r>
    </w:p>
    <w:p w14:paraId="45D160C2" w14:textId="499E8490" w:rsidR="0021285E" w:rsidRPr="00D87C56" w:rsidRDefault="007D058F" w:rsidP="00B3502E">
      <w:pPr>
        <w:spacing w:before="100" w:beforeAutospacing="1" w:after="100" w:afterAutospacing="1" w:line="240" w:lineRule="auto"/>
        <w:jc w:val="both"/>
        <w:rPr>
          <w:rFonts w:eastAsia="Times New Roman" w:cstheme="minorHAnsi"/>
          <w:b/>
          <w:bCs/>
          <w:lang w:eastAsia="es-MX"/>
        </w:rPr>
      </w:pPr>
      <w:r w:rsidRPr="007D058F">
        <w:rPr>
          <w:noProof/>
          <w:lang w:eastAsia="es-MX"/>
        </w:rPr>
        <w:drawing>
          <wp:inline distT="0" distB="0" distL="0" distR="0" wp14:anchorId="31D8071F" wp14:editId="077C60E9">
            <wp:extent cx="5514975" cy="7715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14975" cy="771525"/>
                    </a:xfrm>
                    <a:prstGeom prst="rect">
                      <a:avLst/>
                    </a:prstGeom>
                    <a:noFill/>
                    <a:ln>
                      <a:noFill/>
                    </a:ln>
                  </pic:spPr>
                </pic:pic>
              </a:graphicData>
            </a:graphic>
          </wp:inline>
        </w:drawing>
      </w:r>
    </w:p>
    <w:p w14:paraId="4B49711C" w14:textId="35DA168F" w:rsidR="009D3CED" w:rsidRDefault="001F3F24" w:rsidP="00B3502E">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Los Ingresos F</w:t>
      </w:r>
      <w:r w:rsidR="00493847" w:rsidRPr="00D87C56">
        <w:rPr>
          <w:rFonts w:eastAsia="Times New Roman" w:cstheme="minorHAnsi"/>
          <w:bCs/>
          <w:lang w:eastAsia="es-MX"/>
        </w:rPr>
        <w:t>inancieros son Productos financieros generados por las cuentas bancarias.</w:t>
      </w:r>
    </w:p>
    <w:p w14:paraId="0AA02E57" w14:textId="77777777" w:rsidR="007D058F" w:rsidRPr="007D058F" w:rsidRDefault="007D058F" w:rsidP="00B3502E">
      <w:pPr>
        <w:spacing w:before="100" w:beforeAutospacing="1" w:after="100" w:afterAutospacing="1" w:line="240" w:lineRule="auto"/>
        <w:jc w:val="both"/>
        <w:rPr>
          <w:rFonts w:eastAsia="Times New Roman" w:cstheme="minorHAnsi"/>
          <w:bCs/>
          <w:lang w:eastAsia="es-MX"/>
        </w:rPr>
      </w:pPr>
    </w:p>
    <w:p w14:paraId="26DB69BD" w14:textId="32E661FA" w:rsidR="0021285E" w:rsidRPr="00D87C56" w:rsidRDefault="001F3F24" w:rsidP="00B3502E">
      <w:pPr>
        <w:spacing w:before="100" w:beforeAutospacing="1" w:after="100" w:afterAutospacing="1" w:line="240" w:lineRule="auto"/>
        <w:jc w:val="both"/>
        <w:rPr>
          <w:rFonts w:eastAsia="Times New Roman" w:cstheme="minorHAnsi"/>
          <w:b/>
          <w:bCs/>
          <w:lang w:eastAsia="es-MX"/>
        </w:rPr>
      </w:pPr>
      <w:r>
        <w:rPr>
          <w:rFonts w:eastAsia="Times New Roman" w:cstheme="minorHAnsi"/>
          <w:b/>
          <w:bCs/>
          <w:lang w:eastAsia="es-MX"/>
        </w:rPr>
        <w:t>Gastos y Otras Pé</w:t>
      </w:r>
      <w:r w:rsidR="00A95591" w:rsidRPr="00D87C56">
        <w:rPr>
          <w:rFonts w:eastAsia="Times New Roman" w:cstheme="minorHAnsi"/>
          <w:b/>
          <w:bCs/>
          <w:lang w:eastAsia="es-MX"/>
        </w:rPr>
        <w:t>rdidas</w:t>
      </w:r>
    </w:p>
    <w:p w14:paraId="3A7FED11" w14:textId="78C8E39A" w:rsidR="00A95591" w:rsidRPr="00D87C56" w:rsidRDefault="007D058F" w:rsidP="00B3502E">
      <w:pPr>
        <w:spacing w:before="100" w:beforeAutospacing="1" w:after="100" w:afterAutospacing="1" w:line="240" w:lineRule="auto"/>
        <w:jc w:val="both"/>
        <w:rPr>
          <w:rFonts w:eastAsia="Times New Roman" w:cstheme="minorHAnsi"/>
          <w:b/>
          <w:bCs/>
          <w:lang w:eastAsia="es-MX"/>
        </w:rPr>
      </w:pPr>
      <w:r w:rsidRPr="007D058F">
        <w:rPr>
          <w:noProof/>
          <w:lang w:eastAsia="es-MX"/>
        </w:rPr>
        <w:drawing>
          <wp:inline distT="0" distB="0" distL="0" distR="0" wp14:anchorId="01415782" wp14:editId="2E8E0D3C">
            <wp:extent cx="5612130" cy="1811408"/>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1811408"/>
                    </a:xfrm>
                    <a:prstGeom prst="rect">
                      <a:avLst/>
                    </a:prstGeom>
                    <a:noFill/>
                    <a:ln>
                      <a:noFill/>
                    </a:ln>
                  </pic:spPr>
                </pic:pic>
              </a:graphicData>
            </a:graphic>
          </wp:inline>
        </w:drawing>
      </w:r>
    </w:p>
    <w:p w14:paraId="58E09BA0" w14:textId="48678FE2" w:rsidR="002C7CAF" w:rsidRPr="007D058F" w:rsidRDefault="00251476" w:rsidP="00B3502E">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Se presenta para el mes de marzo</w:t>
      </w:r>
      <w:r w:rsidR="008B5C36" w:rsidRPr="00D87C56">
        <w:rPr>
          <w:rFonts w:eastAsia="Times New Roman" w:cstheme="minorHAnsi"/>
          <w:bCs/>
          <w:lang w:eastAsia="es-MX"/>
        </w:rPr>
        <w:t xml:space="preserve"> un avance del </w:t>
      </w:r>
      <w:r w:rsidR="007D058F">
        <w:rPr>
          <w:rFonts w:eastAsia="Times New Roman" w:cstheme="minorHAnsi"/>
          <w:bCs/>
          <w:lang w:eastAsia="es-MX"/>
        </w:rPr>
        <w:t>20</w:t>
      </w:r>
      <w:r w:rsidR="008B5C36" w:rsidRPr="00D87C56">
        <w:rPr>
          <w:rFonts w:eastAsia="Times New Roman" w:cstheme="minorHAnsi"/>
          <w:bCs/>
          <w:lang w:eastAsia="es-MX"/>
        </w:rPr>
        <w:t>% con referencia al año fiscal inmediato anterior con respecto a s</w:t>
      </w:r>
      <w:r w:rsidR="00E52F66">
        <w:rPr>
          <w:rFonts w:eastAsia="Times New Roman" w:cstheme="minorHAnsi"/>
          <w:bCs/>
          <w:lang w:eastAsia="es-MX"/>
        </w:rPr>
        <w:t>u totalidad de Gastos y otras Pé</w:t>
      </w:r>
      <w:r w:rsidR="008B5C36" w:rsidRPr="00D87C56">
        <w:rPr>
          <w:rFonts w:eastAsia="Times New Roman" w:cstheme="minorHAnsi"/>
          <w:bCs/>
          <w:lang w:eastAsia="es-MX"/>
        </w:rPr>
        <w:t>rdidas.</w:t>
      </w:r>
    </w:p>
    <w:p w14:paraId="14A1B822" w14:textId="77777777" w:rsidR="007D058F" w:rsidRDefault="007D058F" w:rsidP="00B3502E">
      <w:pPr>
        <w:spacing w:before="100" w:beforeAutospacing="1" w:after="100" w:afterAutospacing="1" w:line="240" w:lineRule="auto"/>
        <w:jc w:val="both"/>
        <w:rPr>
          <w:rFonts w:eastAsia="Times New Roman" w:cstheme="minorHAnsi"/>
          <w:b/>
          <w:bCs/>
          <w:color w:val="000000" w:themeColor="text1"/>
          <w:lang w:eastAsia="es-MX"/>
        </w:rPr>
      </w:pPr>
    </w:p>
    <w:p w14:paraId="74BF0BE0" w14:textId="6EF9CEC0" w:rsidR="007D058F" w:rsidRDefault="007D058F" w:rsidP="00B3502E">
      <w:pPr>
        <w:spacing w:before="100" w:beforeAutospacing="1" w:after="100" w:afterAutospacing="1" w:line="240" w:lineRule="auto"/>
        <w:jc w:val="both"/>
        <w:rPr>
          <w:rFonts w:eastAsia="Times New Roman" w:cstheme="minorHAnsi"/>
          <w:b/>
          <w:bCs/>
          <w:color w:val="000000" w:themeColor="text1"/>
          <w:lang w:eastAsia="es-MX"/>
        </w:rPr>
      </w:pPr>
    </w:p>
    <w:p w14:paraId="007D8674" w14:textId="77777777" w:rsidR="000868FF" w:rsidRDefault="000868FF" w:rsidP="00B3502E">
      <w:pPr>
        <w:spacing w:before="100" w:beforeAutospacing="1" w:after="100" w:afterAutospacing="1" w:line="240" w:lineRule="auto"/>
        <w:jc w:val="both"/>
        <w:rPr>
          <w:rFonts w:eastAsia="Times New Roman" w:cstheme="minorHAnsi"/>
          <w:b/>
          <w:bCs/>
          <w:color w:val="000000" w:themeColor="text1"/>
          <w:lang w:eastAsia="es-MX"/>
        </w:rPr>
      </w:pPr>
    </w:p>
    <w:p w14:paraId="4BBB71A7" w14:textId="77777777" w:rsidR="007D058F" w:rsidRDefault="007D058F" w:rsidP="00B3502E">
      <w:pPr>
        <w:spacing w:before="100" w:beforeAutospacing="1" w:after="100" w:afterAutospacing="1" w:line="240" w:lineRule="auto"/>
        <w:jc w:val="both"/>
        <w:rPr>
          <w:rFonts w:eastAsia="Times New Roman" w:cstheme="minorHAnsi"/>
          <w:b/>
          <w:bCs/>
          <w:color w:val="000000" w:themeColor="text1"/>
          <w:lang w:eastAsia="es-MX"/>
        </w:rPr>
      </w:pPr>
    </w:p>
    <w:p w14:paraId="5252BB8C" w14:textId="60377CCB" w:rsidR="00B3502E" w:rsidRPr="00D87C56" w:rsidRDefault="00B3502E" w:rsidP="00B3502E">
      <w:pPr>
        <w:spacing w:before="100" w:beforeAutospacing="1" w:after="100" w:afterAutospacing="1" w:line="240" w:lineRule="auto"/>
        <w:jc w:val="both"/>
        <w:rPr>
          <w:rFonts w:eastAsia="Times New Roman" w:cstheme="minorHAnsi"/>
          <w:b/>
          <w:bCs/>
          <w:color w:val="000000" w:themeColor="text1"/>
          <w:lang w:eastAsia="es-MX"/>
        </w:rPr>
      </w:pPr>
      <w:r w:rsidRPr="00D87C56">
        <w:rPr>
          <w:rFonts w:eastAsia="Times New Roman" w:cstheme="minorHAnsi"/>
          <w:b/>
          <w:bCs/>
          <w:color w:val="000000" w:themeColor="text1"/>
          <w:lang w:eastAsia="es-MX"/>
        </w:rPr>
        <w:lastRenderedPageBreak/>
        <w:t xml:space="preserve">Notas al Estado de Variaciones en la Hacienda </w:t>
      </w:r>
      <w:r w:rsidR="00E52F66">
        <w:rPr>
          <w:rFonts w:eastAsia="Times New Roman" w:cstheme="minorHAnsi"/>
          <w:b/>
          <w:bCs/>
          <w:color w:val="000000" w:themeColor="text1"/>
          <w:lang w:eastAsia="es-MX"/>
        </w:rPr>
        <w:t>Pública</w:t>
      </w:r>
    </w:p>
    <w:p w14:paraId="4AF1CC04" w14:textId="5FD43426" w:rsidR="00B3502E"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t>Patrimonio Contribuido.</w:t>
      </w:r>
      <w:r w:rsidRPr="00D87C56">
        <w:rPr>
          <w:rFonts w:eastAsia="Times New Roman" w:cstheme="minorHAnsi"/>
          <w:lang w:eastAsia="es-MX"/>
        </w:rPr>
        <w:t xml:space="preserve"> </w:t>
      </w:r>
    </w:p>
    <w:p w14:paraId="1FB23486" w14:textId="582BC0C6" w:rsidR="00DA2514" w:rsidRPr="00D87C56" w:rsidRDefault="007D058F" w:rsidP="00B3502E">
      <w:pPr>
        <w:spacing w:before="100" w:beforeAutospacing="1" w:after="100" w:afterAutospacing="1" w:line="240" w:lineRule="auto"/>
        <w:jc w:val="both"/>
        <w:rPr>
          <w:rFonts w:eastAsia="Times New Roman" w:cstheme="minorHAnsi"/>
          <w:lang w:eastAsia="es-MX"/>
        </w:rPr>
      </w:pPr>
      <w:r w:rsidRPr="007D058F">
        <w:rPr>
          <w:noProof/>
          <w:lang w:eastAsia="es-MX"/>
        </w:rPr>
        <w:drawing>
          <wp:inline distT="0" distB="0" distL="0" distR="0" wp14:anchorId="77ED718F" wp14:editId="32CC06C0">
            <wp:extent cx="5514975" cy="7715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14975" cy="771525"/>
                    </a:xfrm>
                    <a:prstGeom prst="rect">
                      <a:avLst/>
                    </a:prstGeom>
                    <a:noFill/>
                    <a:ln>
                      <a:noFill/>
                    </a:ln>
                  </pic:spPr>
                </pic:pic>
              </a:graphicData>
            </a:graphic>
          </wp:inline>
        </w:drawing>
      </w:r>
    </w:p>
    <w:p w14:paraId="05AD82B6" w14:textId="79EC69DF" w:rsidR="008A7B25" w:rsidRPr="00D87C56" w:rsidRDefault="00DC4060" w:rsidP="00B3502E">
      <w:pPr>
        <w:spacing w:before="100" w:beforeAutospacing="1" w:after="100" w:afterAutospacing="1" w:line="240" w:lineRule="auto"/>
        <w:jc w:val="both"/>
        <w:rPr>
          <w:rFonts w:eastAsia="Times New Roman" w:cstheme="minorHAnsi"/>
          <w:b/>
          <w:bCs/>
          <w:lang w:eastAsia="es-MX"/>
        </w:rPr>
      </w:pPr>
      <w:r>
        <w:rPr>
          <w:rFonts w:eastAsia="Times New Roman" w:cstheme="minorHAnsi"/>
          <w:lang w:eastAsia="es-MX"/>
        </w:rPr>
        <w:t>El Patrimonio C</w:t>
      </w:r>
      <w:r w:rsidR="008B5C36" w:rsidRPr="00D87C56">
        <w:rPr>
          <w:rFonts w:eastAsia="Times New Roman" w:cstheme="minorHAnsi"/>
          <w:lang w:eastAsia="es-MX"/>
        </w:rPr>
        <w:t>ontribuido</w:t>
      </w:r>
      <w:r>
        <w:rPr>
          <w:rFonts w:eastAsia="Times New Roman" w:cstheme="minorHAnsi"/>
          <w:lang w:eastAsia="es-MX"/>
        </w:rPr>
        <w:t xml:space="preserve"> </w:t>
      </w:r>
      <w:r w:rsidR="00215EE4">
        <w:rPr>
          <w:rFonts w:eastAsia="Times New Roman" w:cstheme="minorHAnsi"/>
          <w:lang w:eastAsia="es-MX"/>
        </w:rPr>
        <w:t xml:space="preserve">no </w:t>
      </w:r>
      <w:r>
        <w:rPr>
          <w:rFonts w:eastAsia="Times New Roman" w:cstheme="minorHAnsi"/>
          <w:lang w:eastAsia="es-MX"/>
        </w:rPr>
        <w:t xml:space="preserve">presenta </w:t>
      </w:r>
      <w:r w:rsidR="00215EE4">
        <w:rPr>
          <w:rFonts w:eastAsia="Times New Roman" w:cstheme="minorHAnsi"/>
          <w:lang w:eastAsia="es-MX"/>
        </w:rPr>
        <w:t xml:space="preserve">ningún </w:t>
      </w:r>
      <w:r>
        <w:rPr>
          <w:rFonts w:eastAsia="Times New Roman" w:cstheme="minorHAnsi"/>
          <w:lang w:eastAsia="es-MX"/>
        </w:rPr>
        <w:t xml:space="preserve">incremento </w:t>
      </w:r>
      <w:r w:rsidR="00215EE4">
        <w:rPr>
          <w:rFonts w:eastAsia="Times New Roman" w:cstheme="minorHAnsi"/>
          <w:lang w:eastAsia="es-MX"/>
        </w:rPr>
        <w:t xml:space="preserve">o disminución </w:t>
      </w:r>
      <w:r>
        <w:rPr>
          <w:rFonts w:eastAsia="Times New Roman" w:cstheme="minorHAnsi"/>
          <w:lang w:eastAsia="es-MX"/>
        </w:rPr>
        <w:t>en Donaciones de Capital con referencia al año anterior.</w:t>
      </w:r>
    </w:p>
    <w:p w14:paraId="5B1665EB" w14:textId="77777777" w:rsidR="002C7CAF" w:rsidRDefault="002C7CAF" w:rsidP="00B3502E">
      <w:pPr>
        <w:spacing w:before="100" w:beforeAutospacing="1" w:after="100" w:afterAutospacing="1" w:line="240" w:lineRule="auto"/>
        <w:jc w:val="both"/>
        <w:rPr>
          <w:rFonts w:eastAsia="Times New Roman" w:cstheme="minorHAnsi"/>
          <w:b/>
          <w:bCs/>
          <w:lang w:eastAsia="es-MX"/>
        </w:rPr>
      </w:pPr>
    </w:p>
    <w:p w14:paraId="7EEF117D" w14:textId="070EBA86" w:rsidR="00D62502"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t>Patrimonio Generado</w:t>
      </w:r>
      <w:r w:rsidRPr="00D87C56">
        <w:rPr>
          <w:rFonts w:eastAsia="Times New Roman" w:cstheme="minorHAnsi"/>
          <w:lang w:eastAsia="es-MX"/>
        </w:rPr>
        <w:t xml:space="preserve"> </w:t>
      </w:r>
    </w:p>
    <w:p w14:paraId="06833350" w14:textId="0A4ED02A" w:rsidR="000E401E" w:rsidRPr="00D87C56" w:rsidRDefault="007D058F" w:rsidP="00B3502E">
      <w:pPr>
        <w:spacing w:before="100" w:beforeAutospacing="1" w:after="100" w:afterAutospacing="1" w:line="240" w:lineRule="auto"/>
        <w:jc w:val="both"/>
        <w:rPr>
          <w:rFonts w:eastAsia="Times New Roman" w:cstheme="minorHAnsi"/>
          <w:lang w:eastAsia="es-MX"/>
        </w:rPr>
      </w:pPr>
      <w:r w:rsidRPr="007D058F">
        <w:rPr>
          <w:noProof/>
          <w:lang w:eastAsia="es-MX"/>
        </w:rPr>
        <w:drawing>
          <wp:inline distT="0" distB="0" distL="0" distR="0" wp14:anchorId="6AD8E67D" wp14:editId="369EEF4B">
            <wp:extent cx="5514975" cy="115252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14975" cy="1152525"/>
                    </a:xfrm>
                    <a:prstGeom prst="rect">
                      <a:avLst/>
                    </a:prstGeom>
                    <a:noFill/>
                    <a:ln>
                      <a:noFill/>
                    </a:ln>
                  </pic:spPr>
                </pic:pic>
              </a:graphicData>
            </a:graphic>
          </wp:inline>
        </w:drawing>
      </w:r>
    </w:p>
    <w:p w14:paraId="6FE2F164" w14:textId="46B9D295" w:rsidR="00DB76FA" w:rsidRPr="00D87C56" w:rsidRDefault="00AA24F5"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w:t>
      </w:r>
      <w:r w:rsidR="00EC5A06" w:rsidRPr="00D87C56">
        <w:rPr>
          <w:rFonts w:eastAsia="Times New Roman" w:cstheme="minorHAnsi"/>
          <w:lang w:eastAsia="es-MX"/>
        </w:rPr>
        <w:t xml:space="preserve"> </w:t>
      </w:r>
      <w:r w:rsidR="002D28E3" w:rsidRPr="00D87C56">
        <w:rPr>
          <w:rFonts w:eastAsia="Times New Roman" w:cstheme="minorHAnsi"/>
          <w:lang w:eastAsia="es-MX"/>
        </w:rPr>
        <w:t>revalúos</w:t>
      </w:r>
      <w:r w:rsidR="005A1206" w:rsidRPr="00D87C56">
        <w:rPr>
          <w:rFonts w:eastAsia="Times New Roman" w:cstheme="minorHAnsi"/>
          <w:lang w:eastAsia="es-MX"/>
        </w:rPr>
        <w:t xml:space="preserve"> de bienes inmuebles se incrementa</w:t>
      </w:r>
      <w:r w:rsidR="00DC4060">
        <w:rPr>
          <w:rFonts w:eastAsia="Times New Roman" w:cstheme="minorHAnsi"/>
          <w:lang w:eastAsia="es-MX"/>
        </w:rPr>
        <w:t>n</w:t>
      </w:r>
      <w:r w:rsidR="005A1206" w:rsidRPr="00D87C56">
        <w:rPr>
          <w:rFonts w:eastAsia="Times New Roman" w:cstheme="minorHAnsi"/>
          <w:lang w:eastAsia="es-MX"/>
        </w:rPr>
        <w:t xml:space="preserve"> </w:t>
      </w:r>
      <w:r w:rsidRPr="00D87C56">
        <w:rPr>
          <w:rFonts w:eastAsia="Times New Roman" w:cstheme="minorHAnsi"/>
          <w:lang w:eastAsia="es-MX"/>
        </w:rPr>
        <w:t xml:space="preserve">principalmente por </w:t>
      </w:r>
      <w:r w:rsidR="002D28E3" w:rsidRPr="00D87C56">
        <w:rPr>
          <w:rFonts w:eastAsia="Times New Roman" w:cstheme="minorHAnsi"/>
          <w:lang w:eastAsia="es-MX"/>
        </w:rPr>
        <w:t>las subdivisiones</w:t>
      </w:r>
      <w:r w:rsidR="002F69BB" w:rsidRPr="00D87C56">
        <w:rPr>
          <w:rFonts w:eastAsia="Times New Roman" w:cstheme="minorHAnsi"/>
          <w:lang w:eastAsia="es-MX"/>
        </w:rPr>
        <w:t xml:space="preserve"> de terrenos propiedad de</w:t>
      </w:r>
      <w:r w:rsidR="00DC4060">
        <w:rPr>
          <w:rFonts w:eastAsia="Times New Roman" w:cstheme="minorHAnsi"/>
          <w:lang w:eastAsia="es-MX"/>
        </w:rPr>
        <w:t xml:space="preserve"> este ente Municipal y que proceden principalmente d</w:t>
      </w:r>
      <w:r w:rsidR="00944DA7" w:rsidRPr="00D87C56">
        <w:rPr>
          <w:rFonts w:eastAsia="Times New Roman" w:cstheme="minorHAnsi"/>
          <w:lang w:eastAsia="es-MX"/>
        </w:rPr>
        <w:t>e recursos propios.</w:t>
      </w:r>
    </w:p>
    <w:p w14:paraId="05AA1718" w14:textId="408E26B0" w:rsidR="002C7CAF" w:rsidRPr="00D87C56" w:rsidRDefault="002C7CAF" w:rsidP="00B3502E">
      <w:pPr>
        <w:spacing w:before="100" w:beforeAutospacing="1" w:after="100" w:afterAutospacing="1" w:line="240" w:lineRule="auto"/>
        <w:jc w:val="both"/>
        <w:rPr>
          <w:rFonts w:eastAsia="Times New Roman" w:cstheme="minorHAnsi"/>
          <w:b/>
          <w:bCs/>
          <w:color w:val="000000" w:themeColor="text1"/>
          <w:lang w:eastAsia="es-MX"/>
        </w:rPr>
      </w:pPr>
    </w:p>
    <w:p w14:paraId="5F8CE28E" w14:textId="52C49EE3" w:rsidR="00A75125" w:rsidRPr="00D87C56" w:rsidRDefault="00B3502E" w:rsidP="00B3502E">
      <w:pPr>
        <w:spacing w:before="100" w:beforeAutospacing="1" w:after="100" w:afterAutospacing="1" w:line="240" w:lineRule="auto"/>
        <w:jc w:val="both"/>
        <w:rPr>
          <w:rFonts w:eastAsia="Times New Roman" w:cstheme="minorHAnsi"/>
          <w:b/>
          <w:bCs/>
          <w:color w:val="000000" w:themeColor="text1"/>
          <w:lang w:eastAsia="es-MX"/>
        </w:rPr>
      </w:pPr>
      <w:r w:rsidRPr="00D87C56">
        <w:rPr>
          <w:rFonts w:eastAsia="Times New Roman" w:cstheme="minorHAnsi"/>
          <w:b/>
          <w:bCs/>
          <w:color w:val="000000" w:themeColor="text1"/>
          <w:lang w:eastAsia="es-MX"/>
        </w:rPr>
        <w:t>Notas al Estado de Flujo de Efectivo.</w:t>
      </w:r>
      <w:r w:rsidRPr="00D87C56">
        <w:rPr>
          <w:rFonts w:eastAsia="Times New Roman" w:cstheme="minorHAnsi"/>
          <w:color w:val="000000" w:themeColor="text1"/>
          <w:lang w:eastAsia="es-MX"/>
        </w:rPr>
        <w:t xml:space="preserve"> </w:t>
      </w:r>
    </w:p>
    <w:p w14:paraId="3ADC4A30" w14:textId="111809F0" w:rsidR="00241421" w:rsidRPr="00D87C56" w:rsidRDefault="007D7B9F" w:rsidP="007D7B9F">
      <w:pPr>
        <w:spacing w:before="100" w:beforeAutospacing="1" w:after="100" w:afterAutospacing="1" w:line="240" w:lineRule="auto"/>
        <w:rPr>
          <w:rFonts w:eastAsia="Times New Roman" w:cstheme="minorHAnsi"/>
          <w:lang w:eastAsia="es-MX"/>
        </w:rPr>
      </w:pPr>
      <w:r w:rsidRPr="00D87C56">
        <w:rPr>
          <w:rFonts w:eastAsia="Times New Roman" w:cstheme="minorHAnsi"/>
          <w:b/>
          <w:bCs/>
          <w:lang w:eastAsia="es-MX"/>
        </w:rPr>
        <w:t xml:space="preserve"> </w:t>
      </w:r>
      <w:r w:rsidR="00B3502E" w:rsidRPr="00D87C56">
        <w:rPr>
          <w:rFonts w:eastAsia="Times New Roman" w:cstheme="minorHAnsi"/>
          <w:b/>
          <w:bCs/>
          <w:lang w:eastAsia="es-MX"/>
        </w:rPr>
        <w:t>Efectivo y equivalentes.</w:t>
      </w:r>
      <w:r w:rsidR="00B3502E" w:rsidRPr="00D87C56">
        <w:rPr>
          <w:rFonts w:eastAsia="Times New Roman" w:cstheme="minorHAnsi"/>
          <w:lang w:eastAsia="es-MX"/>
        </w:rPr>
        <w:t xml:space="preserve"> </w:t>
      </w:r>
    </w:p>
    <w:p w14:paraId="34C4D2E7" w14:textId="07B1EFB6" w:rsidR="00F85B0F" w:rsidRPr="00D87C56" w:rsidRDefault="007D058F" w:rsidP="00EE09FF">
      <w:pPr>
        <w:spacing w:before="100" w:beforeAutospacing="1" w:after="100" w:afterAutospacing="1" w:line="240" w:lineRule="auto"/>
        <w:rPr>
          <w:rFonts w:cstheme="minorHAnsi"/>
          <w:noProof/>
          <w:lang w:eastAsia="es-MX"/>
        </w:rPr>
      </w:pPr>
      <w:r w:rsidRPr="007D058F">
        <w:rPr>
          <w:noProof/>
          <w:lang w:eastAsia="es-MX"/>
        </w:rPr>
        <w:drawing>
          <wp:inline distT="0" distB="0" distL="0" distR="0" wp14:anchorId="200354EE" wp14:editId="4A786470">
            <wp:extent cx="5514975" cy="11525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14975" cy="1152525"/>
                    </a:xfrm>
                    <a:prstGeom prst="rect">
                      <a:avLst/>
                    </a:prstGeom>
                    <a:noFill/>
                    <a:ln>
                      <a:noFill/>
                    </a:ln>
                  </pic:spPr>
                </pic:pic>
              </a:graphicData>
            </a:graphic>
          </wp:inline>
        </w:drawing>
      </w:r>
    </w:p>
    <w:p w14:paraId="232E5D49" w14:textId="6951F206" w:rsidR="007D058F" w:rsidRDefault="007D058F" w:rsidP="00B3502E">
      <w:pPr>
        <w:spacing w:before="100" w:beforeAutospacing="1" w:after="100" w:afterAutospacing="1" w:line="240" w:lineRule="auto"/>
        <w:jc w:val="both"/>
        <w:rPr>
          <w:rFonts w:eastAsia="Times New Roman" w:cstheme="minorHAnsi"/>
          <w:b/>
          <w:bCs/>
          <w:lang w:eastAsia="es-MX"/>
        </w:rPr>
      </w:pPr>
    </w:p>
    <w:p w14:paraId="07BEC11A" w14:textId="77777777" w:rsidR="00DD772F" w:rsidRDefault="00DD772F" w:rsidP="00B3502E">
      <w:pPr>
        <w:spacing w:before="100" w:beforeAutospacing="1" w:after="100" w:afterAutospacing="1" w:line="240" w:lineRule="auto"/>
        <w:jc w:val="both"/>
        <w:rPr>
          <w:rFonts w:eastAsia="Times New Roman" w:cstheme="minorHAnsi"/>
          <w:b/>
          <w:bCs/>
          <w:lang w:eastAsia="es-MX"/>
        </w:rPr>
      </w:pPr>
    </w:p>
    <w:p w14:paraId="32B7BC8D" w14:textId="286F00A9" w:rsidR="007D058F" w:rsidRDefault="007D058F" w:rsidP="00B3502E">
      <w:pPr>
        <w:spacing w:before="100" w:beforeAutospacing="1" w:after="100" w:afterAutospacing="1" w:line="240" w:lineRule="auto"/>
        <w:jc w:val="both"/>
        <w:rPr>
          <w:rFonts w:eastAsia="Times New Roman" w:cstheme="minorHAnsi"/>
          <w:b/>
          <w:bCs/>
          <w:lang w:eastAsia="es-MX"/>
        </w:rPr>
      </w:pPr>
    </w:p>
    <w:p w14:paraId="45791B40" w14:textId="77777777" w:rsidR="00FA5619" w:rsidRDefault="00FA5619" w:rsidP="00B3502E">
      <w:pPr>
        <w:spacing w:before="100" w:beforeAutospacing="1" w:after="100" w:afterAutospacing="1" w:line="240" w:lineRule="auto"/>
        <w:jc w:val="both"/>
        <w:rPr>
          <w:rFonts w:eastAsia="Times New Roman" w:cstheme="minorHAnsi"/>
          <w:b/>
          <w:bCs/>
          <w:lang w:eastAsia="es-MX"/>
        </w:rPr>
      </w:pPr>
    </w:p>
    <w:p w14:paraId="34489A81" w14:textId="44BD717E" w:rsidR="00831214" w:rsidRPr="00D87C56" w:rsidRDefault="000D3808" w:rsidP="00B3502E">
      <w:pPr>
        <w:spacing w:before="100" w:beforeAutospacing="1" w:after="100" w:afterAutospacing="1" w:line="240" w:lineRule="auto"/>
        <w:jc w:val="both"/>
        <w:rPr>
          <w:rFonts w:eastAsia="Times New Roman" w:cstheme="minorHAnsi"/>
          <w:b/>
          <w:bCs/>
          <w:lang w:eastAsia="es-MX"/>
        </w:rPr>
      </w:pPr>
      <w:r w:rsidRPr="00D87C56">
        <w:rPr>
          <w:rFonts w:eastAsia="Times New Roman" w:cstheme="minorHAnsi"/>
          <w:b/>
          <w:bCs/>
          <w:lang w:eastAsia="es-MX"/>
        </w:rPr>
        <w:lastRenderedPageBreak/>
        <w:t xml:space="preserve">Conciliación de los Flujos de Efectivo Netos de las </w:t>
      </w:r>
      <w:r w:rsidR="00DC4060">
        <w:rPr>
          <w:rFonts w:eastAsia="Times New Roman" w:cstheme="minorHAnsi"/>
          <w:b/>
          <w:bCs/>
          <w:lang w:eastAsia="es-MX"/>
        </w:rPr>
        <w:t>Actividades de Operación y los S</w:t>
      </w:r>
      <w:r w:rsidRPr="00D87C56">
        <w:rPr>
          <w:rFonts w:eastAsia="Times New Roman" w:cstheme="minorHAnsi"/>
          <w:b/>
          <w:bCs/>
          <w:lang w:eastAsia="es-MX"/>
        </w:rPr>
        <w:t>aldos de Resultados del Ejercicio (Ahorro/Desahorro)</w:t>
      </w:r>
    </w:p>
    <w:p w14:paraId="645B3B32" w14:textId="064359AC" w:rsidR="00CC4E69" w:rsidRPr="00D87C56" w:rsidRDefault="007D058F" w:rsidP="00B3502E">
      <w:pPr>
        <w:spacing w:before="100" w:beforeAutospacing="1" w:after="100" w:afterAutospacing="1" w:line="240" w:lineRule="auto"/>
        <w:jc w:val="both"/>
        <w:rPr>
          <w:rFonts w:eastAsia="Times New Roman" w:cstheme="minorHAnsi"/>
          <w:b/>
          <w:bCs/>
          <w:lang w:eastAsia="es-MX"/>
        </w:rPr>
      </w:pPr>
      <w:r w:rsidRPr="007D058F">
        <w:rPr>
          <w:noProof/>
          <w:lang w:eastAsia="es-MX"/>
        </w:rPr>
        <w:drawing>
          <wp:inline distT="0" distB="0" distL="0" distR="0" wp14:anchorId="5848F164" wp14:editId="35948436">
            <wp:extent cx="5612130" cy="2110614"/>
            <wp:effectExtent l="0" t="0" r="762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2110614"/>
                    </a:xfrm>
                    <a:prstGeom prst="rect">
                      <a:avLst/>
                    </a:prstGeom>
                    <a:noFill/>
                    <a:ln>
                      <a:noFill/>
                    </a:ln>
                  </pic:spPr>
                </pic:pic>
              </a:graphicData>
            </a:graphic>
          </wp:inline>
        </w:drawing>
      </w:r>
    </w:p>
    <w:p w14:paraId="26CABB45" w14:textId="6A9DE949" w:rsidR="002258DF" w:rsidRDefault="006C52BB" w:rsidP="00BA5301">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t>C</w:t>
      </w:r>
      <w:r w:rsidR="00D65117">
        <w:rPr>
          <w:rFonts w:eastAsia="Times New Roman" w:cstheme="minorHAnsi"/>
          <w:b/>
          <w:lang w:eastAsia="es-MX"/>
        </w:rPr>
        <w:t>onciliación entre los ingresos Presupuestarios y C</w:t>
      </w:r>
      <w:r w:rsidRPr="00D87C56">
        <w:rPr>
          <w:rFonts w:eastAsia="Times New Roman" w:cstheme="minorHAnsi"/>
          <w:b/>
          <w:lang w:eastAsia="es-MX"/>
        </w:rPr>
        <w:t xml:space="preserve">ontables </w:t>
      </w:r>
    </w:p>
    <w:p w14:paraId="0B969615" w14:textId="034EFE03" w:rsidR="00D65117" w:rsidRDefault="007D058F" w:rsidP="007D058F">
      <w:pPr>
        <w:spacing w:before="100" w:beforeAutospacing="1" w:after="100" w:afterAutospacing="1" w:line="240" w:lineRule="auto"/>
        <w:jc w:val="both"/>
        <w:rPr>
          <w:rFonts w:eastAsia="Times New Roman" w:cstheme="minorHAnsi"/>
          <w:b/>
          <w:lang w:eastAsia="es-MX"/>
        </w:rPr>
      </w:pPr>
      <w:r w:rsidRPr="007D058F">
        <w:rPr>
          <w:noProof/>
          <w:lang w:eastAsia="es-MX"/>
        </w:rPr>
        <w:drawing>
          <wp:inline distT="0" distB="0" distL="0" distR="0" wp14:anchorId="0D3BE8F3" wp14:editId="717D1B74">
            <wp:extent cx="5612130" cy="2434079"/>
            <wp:effectExtent l="0" t="0" r="762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2434079"/>
                    </a:xfrm>
                    <a:prstGeom prst="rect">
                      <a:avLst/>
                    </a:prstGeom>
                    <a:noFill/>
                    <a:ln>
                      <a:noFill/>
                    </a:ln>
                  </pic:spPr>
                </pic:pic>
              </a:graphicData>
            </a:graphic>
          </wp:inline>
        </w:drawing>
      </w:r>
    </w:p>
    <w:p w14:paraId="5A0463C8" w14:textId="77777777" w:rsidR="007D058F" w:rsidRDefault="007D058F" w:rsidP="000B17AC">
      <w:pPr>
        <w:spacing w:before="100" w:beforeAutospacing="1" w:after="100" w:afterAutospacing="1" w:line="240" w:lineRule="auto"/>
        <w:rPr>
          <w:rFonts w:eastAsia="Times New Roman" w:cstheme="minorHAnsi"/>
          <w:b/>
          <w:lang w:eastAsia="es-MX"/>
        </w:rPr>
      </w:pPr>
    </w:p>
    <w:p w14:paraId="1B74498C" w14:textId="77777777" w:rsidR="007D058F" w:rsidRDefault="007D058F" w:rsidP="000B17AC">
      <w:pPr>
        <w:spacing w:before="100" w:beforeAutospacing="1" w:after="100" w:afterAutospacing="1" w:line="240" w:lineRule="auto"/>
        <w:rPr>
          <w:rFonts w:eastAsia="Times New Roman" w:cstheme="minorHAnsi"/>
          <w:b/>
          <w:lang w:eastAsia="es-MX"/>
        </w:rPr>
      </w:pPr>
    </w:p>
    <w:p w14:paraId="54D2421F" w14:textId="77777777" w:rsidR="007D058F" w:rsidRDefault="007D058F" w:rsidP="000B17AC">
      <w:pPr>
        <w:spacing w:before="100" w:beforeAutospacing="1" w:after="100" w:afterAutospacing="1" w:line="240" w:lineRule="auto"/>
        <w:rPr>
          <w:rFonts w:eastAsia="Times New Roman" w:cstheme="minorHAnsi"/>
          <w:b/>
          <w:lang w:eastAsia="es-MX"/>
        </w:rPr>
      </w:pPr>
    </w:p>
    <w:p w14:paraId="1BEA628D" w14:textId="77777777" w:rsidR="007D058F" w:rsidRDefault="007D058F" w:rsidP="000B17AC">
      <w:pPr>
        <w:spacing w:before="100" w:beforeAutospacing="1" w:after="100" w:afterAutospacing="1" w:line="240" w:lineRule="auto"/>
        <w:rPr>
          <w:rFonts w:eastAsia="Times New Roman" w:cstheme="minorHAnsi"/>
          <w:b/>
          <w:lang w:eastAsia="es-MX"/>
        </w:rPr>
      </w:pPr>
    </w:p>
    <w:p w14:paraId="0F84181E" w14:textId="77777777" w:rsidR="007D058F" w:rsidRDefault="007D058F" w:rsidP="000B17AC">
      <w:pPr>
        <w:spacing w:before="100" w:beforeAutospacing="1" w:after="100" w:afterAutospacing="1" w:line="240" w:lineRule="auto"/>
        <w:rPr>
          <w:rFonts w:eastAsia="Times New Roman" w:cstheme="minorHAnsi"/>
          <w:b/>
          <w:lang w:eastAsia="es-MX"/>
        </w:rPr>
      </w:pPr>
    </w:p>
    <w:p w14:paraId="19498127" w14:textId="77777777" w:rsidR="007D058F" w:rsidRDefault="007D058F" w:rsidP="000B17AC">
      <w:pPr>
        <w:spacing w:before="100" w:beforeAutospacing="1" w:after="100" w:afterAutospacing="1" w:line="240" w:lineRule="auto"/>
        <w:rPr>
          <w:rFonts w:eastAsia="Times New Roman" w:cstheme="minorHAnsi"/>
          <w:b/>
          <w:lang w:eastAsia="es-MX"/>
        </w:rPr>
      </w:pPr>
    </w:p>
    <w:p w14:paraId="140C1EDA" w14:textId="77777777" w:rsidR="007D058F" w:rsidRDefault="007D058F" w:rsidP="000B17AC">
      <w:pPr>
        <w:spacing w:before="100" w:beforeAutospacing="1" w:after="100" w:afterAutospacing="1" w:line="240" w:lineRule="auto"/>
        <w:rPr>
          <w:rFonts w:eastAsia="Times New Roman" w:cstheme="minorHAnsi"/>
          <w:b/>
          <w:lang w:eastAsia="es-MX"/>
        </w:rPr>
      </w:pPr>
    </w:p>
    <w:p w14:paraId="492B018D" w14:textId="77777777" w:rsidR="007D058F" w:rsidRDefault="007D058F" w:rsidP="000B17AC">
      <w:pPr>
        <w:spacing w:before="100" w:beforeAutospacing="1" w:after="100" w:afterAutospacing="1" w:line="240" w:lineRule="auto"/>
        <w:rPr>
          <w:rFonts w:eastAsia="Times New Roman" w:cstheme="minorHAnsi"/>
          <w:b/>
          <w:lang w:eastAsia="es-MX"/>
        </w:rPr>
      </w:pPr>
    </w:p>
    <w:p w14:paraId="2BA463D0" w14:textId="30084AD1" w:rsidR="00C766BB" w:rsidRPr="00D87C56" w:rsidRDefault="00C766BB" w:rsidP="000B17AC">
      <w:pPr>
        <w:spacing w:before="100" w:beforeAutospacing="1" w:after="100" w:afterAutospacing="1" w:line="240" w:lineRule="auto"/>
        <w:rPr>
          <w:rFonts w:eastAsia="Times New Roman" w:cstheme="minorHAnsi"/>
          <w:b/>
          <w:lang w:eastAsia="es-MX"/>
        </w:rPr>
      </w:pPr>
      <w:r w:rsidRPr="00D87C56">
        <w:rPr>
          <w:rFonts w:eastAsia="Times New Roman" w:cstheme="minorHAnsi"/>
          <w:b/>
          <w:lang w:eastAsia="es-MX"/>
        </w:rPr>
        <w:lastRenderedPageBreak/>
        <w:t>Conciliación entre los egresos presupuestarios y los gastos contables.</w:t>
      </w:r>
    </w:p>
    <w:p w14:paraId="06A30CEC" w14:textId="48AE6841" w:rsidR="00AA6B97" w:rsidRPr="00D87C56" w:rsidRDefault="007D058F" w:rsidP="000B17AC">
      <w:pPr>
        <w:spacing w:before="100" w:beforeAutospacing="1" w:after="100" w:afterAutospacing="1" w:line="240" w:lineRule="auto"/>
        <w:rPr>
          <w:rFonts w:eastAsia="Times New Roman" w:cstheme="minorHAnsi"/>
          <w:lang w:eastAsia="es-MX"/>
        </w:rPr>
      </w:pPr>
      <w:r w:rsidRPr="007D058F">
        <w:rPr>
          <w:noProof/>
          <w:lang w:eastAsia="es-MX"/>
        </w:rPr>
        <w:drawing>
          <wp:inline distT="0" distB="0" distL="0" distR="0" wp14:anchorId="7A2F7ECA" wp14:editId="48E71124">
            <wp:extent cx="5612130" cy="5312924"/>
            <wp:effectExtent l="0" t="0" r="762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5312924"/>
                    </a:xfrm>
                    <a:prstGeom prst="rect">
                      <a:avLst/>
                    </a:prstGeom>
                    <a:noFill/>
                    <a:ln>
                      <a:noFill/>
                    </a:ln>
                  </pic:spPr>
                </pic:pic>
              </a:graphicData>
            </a:graphic>
          </wp:inline>
        </w:drawing>
      </w:r>
    </w:p>
    <w:p w14:paraId="7B66E871" w14:textId="0550CDE7" w:rsidR="00D65117" w:rsidRDefault="00D65117" w:rsidP="00C766BB">
      <w:pPr>
        <w:spacing w:before="100" w:beforeAutospacing="1" w:after="100" w:afterAutospacing="1" w:line="240" w:lineRule="auto"/>
        <w:rPr>
          <w:rFonts w:eastAsia="Times New Roman" w:cstheme="minorHAnsi"/>
          <w:b/>
          <w:bCs/>
          <w:u w:val="single"/>
          <w:lang w:eastAsia="es-MX"/>
        </w:rPr>
      </w:pPr>
    </w:p>
    <w:p w14:paraId="585A53F0" w14:textId="2B086066" w:rsidR="00C766BB" w:rsidRPr="00D87C56" w:rsidRDefault="00C766BB" w:rsidP="00C766BB">
      <w:pPr>
        <w:spacing w:before="100" w:beforeAutospacing="1" w:after="100" w:afterAutospacing="1" w:line="240" w:lineRule="auto"/>
        <w:rPr>
          <w:rFonts w:eastAsia="Times New Roman" w:cstheme="minorHAnsi"/>
          <w:b/>
          <w:bCs/>
          <w:u w:val="single"/>
          <w:lang w:eastAsia="es-MX"/>
        </w:rPr>
      </w:pPr>
      <w:r w:rsidRPr="00D87C56">
        <w:rPr>
          <w:rFonts w:eastAsia="Times New Roman" w:cstheme="minorHAnsi"/>
          <w:b/>
          <w:bCs/>
          <w:u w:val="single"/>
          <w:lang w:eastAsia="es-MX"/>
        </w:rPr>
        <w:t>Notas de Memoria (Cuentas de Orden Contable y Presupuestarias)</w:t>
      </w:r>
    </w:p>
    <w:p w14:paraId="6B650528" w14:textId="77777777" w:rsidR="00DA3F2C" w:rsidRPr="00D87C56" w:rsidRDefault="00C766BB" w:rsidP="000B17AC">
      <w:pPr>
        <w:spacing w:before="100" w:beforeAutospacing="1" w:after="100" w:afterAutospacing="1" w:line="240" w:lineRule="auto"/>
        <w:rPr>
          <w:rFonts w:eastAsia="Times New Roman" w:cstheme="minorHAnsi"/>
          <w:b/>
          <w:bCs/>
          <w:lang w:eastAsia="es-MX"/>
        </w:rPr>
      </w:pPr>
      <w:r w:rsidRPr="00D87C56">
        <w:rPr>
          <w:rFonts w:eastAsia="Times New Roman" w:cstheme="minorHAnsi"/>
          <w:b/>
          <w:bCs/>
          <w:lang w:eastAsia="es-MX"/>
        </w:rPr>
        <w:t xml:space="preserve">II Notas de Memoria (Cuentas de Orden) </w:t>
      </w:r>
    </w:p>
    <w:p w14:paraId="0D643B60" w14:textId="6FC13C98" w:rsidR="00C766BB" w:rsidRPr="00D87C56" w:rsidRDefault="00C766BB" w:rsidP="00C766BB">
      <w:pPr>
        <w:spacing w:before="100" w:beforeAutospacing="1" w:after="100" w:afterAutospacing="1" w:line="240" w:lineRule="auto"/>
        <w:rPr>
          <w:rFonts w:eastAsia="Times New Roman" w:cstheme="minorHAnsi"/>
          <w:b/>
          <w:bCs/>
          <w:lang w:eastAsia="es-MX"/>
        </w:rPr>
      </w:pPr>
      <w:r w:rsidRPr="00D87C56">
        <w:rPr>
          <w:rFonts w:eastAsia="Times New Roman" w:cstheme="minorHAnsi"/>
          <w:b/>
          <w:bCs/>
          <w:lang w:eastAsia="es-MX"/>
        </w:rPr>
        <w:t>Cuentas de Orden</w:t>
      </w:r>
      <w:r w:rsidR="009D79E7" w:rsidRPr="00D87C56">
        <w:rPr>
          <w:rFonts w:eastAsia="Times New Roman" w:cstheme="minorHAnsi"/>
          <w:b/>
          <w:bCs/>
          <w:lang w:eastAsia="es-MX"/>
        </w:rPr>
        <w:t xml:space="preserve"> Contable</w:t>
      </w:r>
      <w:r w:rsidRPr="00D87C56">
        <w:rPr>
          <w:rFonts w:eastAsia="Times New Roman" w:cstheme="minorHAnsi"/>
          <w:b/>
          <w:bCs/>
          <w:lang w:eastAsia="es-MX"/>
        </w:rPr>
        <w:t>:</w:t>
      </w:r>
    </w:p>
    <w:p w14:paraId="168CF782" w14:textId="2F3F9C9D" w:rsidR="001E7B81" w:rsidRPr="00D87C56" w:rsidRDefault="001E7B81" w:rsidP="001E7B81">
      <w:pPr>
        <w:spacing w:before="100" w:beforeAutospacing="1" w:after="100" w:afterAutospacing="1" w:line="240" w:lineRule="auto"/>
        <w:rPr>
          <w:rFonts w:eastAsia="Times New Roman" w:cstheme="minorHAnsi"/>
          <w:bCs/>
          <w:lang w:eastAsia="es-MX"/>
        </w:rPr>
      </w:pPr>
      <w:r w:rsidRPr="00D87C56">
        <w:rPr>
          <w:rFonts w:eastAsia="Times New Roman" w:cstheme="minorHAnsi"/>
          <w:lang w:eastAsia="es-MX"/>
        </w:rPr>
        <w:t xml:space="preserve">Registro respecto al reconocimiento en Cuentas de Orden de los Bienes Inmuebles en concesión del </w:t>
      </w:r>
      <w:r w:rsidR="008902FC" w:rsidRPr="00D87C56">
        <w:rPr>
          <w:rFonts w:eastAsia="Times New Roman" w:cstheme="minorHAnsi"/>
          <w:bCs/>
          <w:lang w:eastAsia="es-MX"/>
        </w:rPr>
        <w:t xml:space="preserve">Municipio de Corregidora Qro, se debe por concepto de registro de bienes bajo contrato en </w:t>
      </w:r>
      <w:r w:rsidR="008902FC" w:rsidRPr="00DD772F">
        <w:rPr>
          <w:rFonts w:eastAsia="Times New Roman" w:cstheme="minorHAnsi"/>
          <w:bCs/>
          <w:lang w:eastAsia="es-MX"/>
        </w:rPr>
        <w:t>concesión identificado como Puente Peatonal UAQ ubicado en Av. Paseo Constituyentes.</w:t>
      </w:r>
    </w:p>
    <w:p w14:paraId="4D802220" w14:textId="77777777" w:rsidR="00DD772F" w:rsidRDefault="00DD772F" w:rsidP="00A51BDB">
      <w:pPr>
        <w:spacing w:before="100" w:beforeAutospacing="1" w:after="100" w:afterAutospacing="1" w:line="240" w:lineRule="auto"/>
        <w:rPr>
          <w:rFonts w:eastAsia="Times New Roman" w:cstheme="minorHAnsi"/>
          <w:b/>
          <w:bCs/>
          <w:lang w:eastAsia="es-MX"/>
        </w:rPr>
      </w:pPr>
    </w:p>
    <w:p w14:paraId="5E083D6E" w14:textId="77777777" w:rsidR="00DD772F" w:rsidRDefault="00DD772F" w:rsidP="00A51BDB">
      <w:pPr>
        <w:spacing w:before="100" w:beforeAutospacing="1" w:after="100" w:afterAutospacing="1" w:line="240" w:lineRule="auto"/>
        <w:rPr>
          <w:rFonts w:eastAsia="Times New Roman" w:cstheme="minorHAnsi"/>
          <w:b/>
          <w:bCs/>
          <w:lang w:eastAsia="es-MX"/>
        </w:rPr>
      </w:pPr>
    </w:p>
    <w:p w14:paraId="31406DE0" w14:textId="47A9F426" w:rsidR="009D79E7" w:rsidRPr="00D87C56" w:rsidRDefault="009D79E7" w:rsidP="00A51BDB">
      <w:pPr>
        <w:spacing w:before="100" w:beforeAutospacing="1" w:after="100" w:afterAutospacing="1" w:line="240" w:lineRule="auto"/>
        <w:rPr>
          <w:rFonts w:eastAsia="Times New Roman" w:cstheme="minorHAnsi"/>
          <w:b/>
          <w:bCs/>
          <w:lang w:eastAsia="es-MX"/>
        </w:rPr>
      </w:pPr>
      <w:r w:rsidRPr="00D87C56">
        <w:rPr>
          <w:rFonts w:eastAsia="Times New Roman" w:cstheme="minorHAnsi"/>
          <w:b/>
          <w:bCs/>
          <w:lang w:eastAsia="es-MX"/>
        </w:rPr>
        <w:lastRenderedPageBreak/>
        <w:t>Cuentas de Orden Presupuestarias:</w:t>
      </w:r>
    </w:p>
    <w:p w14:paraId="0A723BC8" w14:textId="6F0C5BFE" w:rsidR="00011E53" w:rsidRPr="00D87C56" w:rsidRDefault="00011E53" w:rsidP="00A51BDB">
      <w:pPr>
        <w:spacing w:before="100" w:beforeAutospacing="1" w:after="100" w:afterAutospacing="1" w:line="240" w:lineRule="auto"/>
        <w:rPr>
          <w:rFonts w:eastAsia="Times New Roman" w:cstheme="minorHAnsi"/>
          <w:lang w:eastAsia="es-MX"/>
        </w:rPr>
      </w:pPr>
      <w:r w:rsidRPr="00D87C56">
        <w:rPr>
          <w:rFonts w:eastAsia="Times New Roman" w:cstheme="minorHAnsi"/>
          <w:lang w:eastAsia="es-MX"/>
        </w:rPr>
        <w:t xml:space="preserve">Se informa </w:t>
      </w:r>
      <w:r w:rsidR="007268C2" w:rsidRPr="00D87C56">
        <w:rPr>
          <w:rFonts w:eastAsia="Times New Roman" w:cstheme="minorHAnsi"/>
          <w:lang w:eastAsia="es-MX"/>
        </w:rPr>
        <w:t xml:space="preserve">sobre los registros </w:t>
      </w:r>
      <w:r w:rsidRPr="00D87C56">
        <w:rPr>
          <w:rFonts w:eastAsia="Times New Roman" w:cstheme="minorHAnsi"/>
          <w:lang w:eastAsia="es-MX"/>
        </w:rPr>
        <w:t>en las cuentas de orden presupuesta</w:t>
      </w:r>
      <w:r w:rsidR="005F4735" w:rsidRPr="00D87C56">
        <w:rPr>
          <w:rFonts w:eastAsia="Times New Roman" w:cstheme="minorHAnsi"/>
          <w:lang w:eastAsia="es-MX"/>
        </w:rPr>
        <w:t xml:space="preserve">rias al </w:t>
      </w:r>
      <w:r w:rsidR="00251476">
        <w:rPr>
          <w:rFonts w:eastAsia="Times New Roman" w:cstheme="minorHAnsi"/>
          <w:lang w:eastAsia="es-MX"/>
        </w:rPr>
        <w:t>31 de marzo</w:t>
      </w:r>
      <w:r w:rsidR="00CF1969" w:rsidRPr="00D87C56">
        <w:rPr>
          <w:rFonts w:eastAsia="Times New Roman" w:cstheme="minorHAnsi"/>
          <w:lang w:eastAsia="es-MX"/>
        </w:rPr>
        <w:t xml:space="preserve"> del 2022</w:t>
      </w:r>
      <w:r w:rsidR="00DC4060">
        <w:rPr>
          <w:rFonts w:eastAsia="Times New Roman" w:cstheme="minorHAnsi"/>
          <w:lang w:eastAsia="es-MX"/>
        </w:rPr>
        <w:t>.</w:t>
      </w:r>
    </w:p>
    <w:p w14:paraId="022FFD35" w14:textId="4BFA7A5E" w:rsidR="007C2AF6" w:rsidRPr="00D87C56" w:rsidRDefault="00011E53" w:rsidP="000B17AC">
      <w:pPr>
        <w:spacing w:before="100" w:beforeAutospacing="1" w:after="100" w:afterAutospacing="1" w:line="240" w:lineRule="auto"/>
        <w:rPr>
          <w:rFonts w:eastAsia="Times New Roman" w:cstheme="minorHAnsi"/>
          <w:b/>
          <w:lang w:eastAsia="es-MX"/>
        </w:rPr>
      </w:pPr>
      <w:r w:rsidRPr="00D87C56">
        <w:rPr>
          <w:rFonts w:eastAsia="Times New Roman" w:cstheme="minorHAnsi"/>
          <w:b/>
          <w:lang w:eastAsia="es-MX"/>
        </w:rPr>
        <w:t>Ingresos</w:t>
      </w:r>
    </w:p>
    <w:p w14:paraId="0667668B" w14:textId="3B900FB9" w:rsidR="00011E53" w:rsidRPr="00D87C56" w:rsidRDefault="00DD772F" w:rsidP="000B17AC">
      <w:pPr>
        <w:spacing w:before="100" w:beforeAutospacing="1" w:after="100" w:afterAutospacing="1" w:line="240" w:lineRule="auto"/>
        <w:rPr>
          <w:rFonts w:eastAsia="Times New Roman" w:cstheme="minorHAnsi"/>
          <w:b/>
          <w:lang w:eastAsia="es-MX"/>
        </w:rPr>
      </w:pPr>
      <w:r w:rsidRPr="00DD772F">
        <w:drawing>
          <wp:inline distT="0" distB="0" distL="0" distR="0" wp14:anchorId="19770AA0" wp14:editId="66DE1520">
            <wp:extent cx="5610366" cy="11103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32045" cy="1114633"/>
                    </a:xfrm>
                    <a:prstGeom prst="rect">
                      <a:avLst/>
                    </a:prstGeom>
                    <a:noFill/>
                    <a:ln>
                      <a:noFill/>
                    </a:ln>
                  </pic:spPr>
                </pic:pic>
              </a:graphicData>
            </a:graphic>
          </wp:inline>
        </w:drawing>
      </w:r>
    </w:p>
    <w:p w14:paraId="058F79D0" w14:textId="13F3744E" w:rsidR="00011E53" w:rsidRDefault="00011E53" w:rsidP="000B17AC">
      <w:pPr>
        <w:spacing w:before="100" w:beforeAutospacing="1" w:after="100" w:afterAutospacing="1" w:line="240" w:lineRule="auto"/>
        <w:rPr>
          <w:rFonts w:eastAsia="Times New Roman" w:cstheme="minorHAnsi"/>
          <w:b/>
          <w:lang w:eastAsia="es-MX"/>
        </w:rPr>
      </w:pPr>
      <w:r w:rsidRPr="00D87C56">
        <w:rPr>
          <w:rFonts w:eastAsia="Times New Roman" w:cstheme="minorHAnsi"/>
          <w:b/>
          <w:lang w:eastAsia="es-MX"/>
        </w:rPr>
        <w:t>Egresos</w:t>
      </w:r>
    </w:p>
    <w:p w14:paraId="7DC181AA" w14:textId="6989818F" w:rsidR="007D058F" w:rsidRPr="00D87C56" w:rsidRDefault="007D058F" w:rsidP="000B17AC">
      <w:pPr>
        <w:spacing w:before="100" w:beforeAutospacing="1" w:after="100" w:afterAutospacing="1" w:line="240" w:lineRule="auto"/>
        <w:rPr>
          <w:rFonts w:eastAsia="Times New Roman" w:cstheme="minorHAnsi"/>
          <w:b/>
          <w:lang w:eastAsia="es-MX"/>
        </w:rPr>
      </w:pPr>
      <w:r w:rsidRPr="007D058F">
        <w:rPr>
          <w:noProof/>
          <w:lang w:eastAsia="es-MX"/>
        </w:rPr>
        <w:drawing>
          <wp:inline distT="0" distB="0" distL="0" distR="0" wp14:anchorId="05055230" wp14:editId="478C3992">
            <wp:extent cx="5514975" cy="153352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14975" cy="1533525"/>
                    </a:xfrm>
                    <a:prstGeom prst="rect">
                      <a:avLst/>
                    </a:prstGeom>
                    <a:noFill/>
                    <a:ln>
                      <a:noFill/>
                    </a:ln>
                  </pic:spPr>
                </pic:pic>
              </a:graphicData>
            </a:graphic>
          </wp:inline>
        </w:drawing>
      </w:r>
    </w:p>
    <w:p w14:paraId="565019C6" w14:textId="32E10BFE" w:rsidR="0054655D"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u w:val="single"/>
          <w:lang w:eastAsia="es-MX"/>
        </w:rPr>
        <w:t>Notas de Gestión Administrativa</w:t>
      </w:r>
      <w:r w:rsidRPr="00D87C56">
        <w:rPr>
          <w:rFonts w:eastAsia="Times New Roman" w:cstheme="minorHAnsi"/>
          <w:lang w:eastAsia="es-MX"/>
        </w:rPr>
        <w:t xml:space="preserve"> </w:t>
      </w:r>
    </w:p>
    <w:p w14:paraId="59F9A2DC" w14:textId="77777777" w:rsidR="00B3502E"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t>III Notas de Gestión Administrativa</w:t>
      </w:r>
      <w:r w:rsidRPr="00D87C56">
        <w:rPr>
          <w:rFonts w:eastAsia="Times New Roman" w:cstheme="minorHAnsi"/>
          <w:lang w:eastAsia="es-MX"/>
        </w:rPr>
        <w:t xml:space="preserve"> </w:t>
      </w:r>
    </w:p>
    <w:p w14:paraId="007E3D63" w14:textId="1070C414" w:rsidR="00536924" w:rsidRPr="00D87C56" w:rsidRDefault="00536924" w:rsidP="000D3BF1">
      <w:pPr>
        <w:spacing w:before="100" w:beforeAutospacing="1" w:after="100" w:afterAutospacing="1"/>
        <w:rPr>
          <w:rFonts w:eastAsia="Times New Roman" w:cstheme="minorHAnsi"/>
          <w:b/>
          <w:lang w:eastAsia="es-MX"/>
        </w:rPr>
      </w:pPr>
      <w:r w:rsidRPr="00D87C56">
        <w:rPr>
          <w:rFonts w:eastAsia="Times New Roman" w:cstheme="minorHAnsi"/>
          <w:b/>
          <w:lang w:eastAsia="es-MX"/>
        </w:rPr>
        <w:t xml:space="preserve">Introducción. </w:t>
      </w:r>
    </w:p>
    <w:p w14:paraId="0605BEF5" w14:textId="1781AB0E" w:rsidR="00536924" w:rsidRPr="00D87C56" w:rsidRDefault="00536924" w:rsidP="00B20C9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objeto de los Estados Financieros de los entes públicos es proveer de información financiera a los principales usuarios de la misma, a la Legislatura y a los </w:t>
      </w:r>
      <w:r w:rsidR="00DC4060">
        <w:rPr>
          <w:rFonts w:eastAsia="Times New Roman" w:cstheme="minorHAnsi"/>
          <w:lang w:eastAsia="es-MX"/>
        </w:rPr>
        <w:t>C</w:t>
      </w:r>
      <w:r w:rsidRPr="00D87C56">
        <w:rPr>
          <w:rFonts w:eastAsia="Times New Roman" w:cstheme="minorHAnsi"/>
          <w:lang w:eastAsia="es-MX"/>
        </w:rPr>
        <w:t>iudadanos.</w:t>
      </w:r>
    </w:p>
    <w:p w14:paraId="257B7521" w14:textId="77777777" w:rsidR="00536924" w:rsidRPr="00D87C56" w:rsidRDefault="00536924" w:rsidP="00B20C9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0C4933D6" w14:textId="77777777" w:rsidR="00536924" w:rsidRPr="00D87C56" w:rsidRDefault="00536924" w:rsidP="00B20C9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F565FCF" w14:textId="77777777" w:rsidR="00536924" w:rsidRPr="00D87C56" w:rsidRDefault="00536924" w:rsidP="00B20C9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Este apartado contiene aspectos contextuales relevantes en relación a la información del presente documento que permiten relacionar las posturas financieras con relación al escenario económico y político del orden nacional y local, permitiendo tener una base para analizar la información y evaluar los retos del ente pú</w:t>
      </w:r>
      <w:bookmarkStart w:id="0" w:name="_GoBack"/>
      <w:bookmarkEnd w:id="0"/>
      <w:r w:rsidRPr="00D87C56">
        <w:rPr>
          <w:rFonts w:eastAsia="Times New Roman" w:cstheme="minorHAnsi"/>
          <w:lang w:eastAsia="es-MX"/>
        </w:rPr>
        <w:t>blico para presentar una adecuada posición financiera respecto a la realidad nacional.</w:t>
      </w:r>
    </w:p>
    <w:p w14:paraId="7B017DEE" w14:textId="77777777" w:rsidR="00B20C94" w:rsidRDefault="00536924" w:rsidP="000D3BF1">
      <w:pPr>
        <w:pStyle w:val="Ttulo6"/>
        <w:rPr>
          <w:rFonts w:asciiTheme="minorHAnsi" w:eastAsia="Times New Roman" w:hAnsiTheme="minorHAnsi" w:cstheme="minorHAnsi"/>
          <w:b/>
          <w:color w:val="auto"/>
          <w:lang w:val="es-ES" w:eastAsia="es-MX"/>
        </w:rPr>
      </w:pPr>
      <w:r w:rsidRPr="00B46EBC">
        <w:rPr>
          <w:rFonts w:asciiTheme="minorHAnsi" w:eastAsia="Times New Roman" w:hAnsiTheme="minorHAnsi" w:cstheme="minorHAnsi"/>
          <w:b/>
          <w:color w:val="auto"/>
          <w:lang w:val="es-ES" w:eastAsia="es-MX"/>
        </w:rPr>
        <w:lastRenderedPageBreak/>
        <w:t>Panorama Económico y Financiero.</w:t>
      </w:r>
    </w:p>
    <w:p w14:paraId="250B77F0" w14:textId="77777777" w:rsidR="00B20C94" w:rsidRDefault="00B20C94" w:rsidP="000D3BF1">
      <w:pPr>
        <w:pStyle w:val="Ttulo6"/>
        <w:rPr>
          <w:rFonts w:asciiTheme="minorHAnsi" w:eastAsia="Times New Roman" w:hAnsiTheme="minorHAnsi" w:cstheme="minorHAnsi"/>
          <w:b/>
          <w:color w:val="auto"/>
          <w:lang w:val="es-ES" w:eastAsia="es-MX"/>
        </w:rPr>
      </w:pPr>
    </w:p>
    <w:p w14:paraId="513E728B" w14:textId="08776976" w:rsidR="00CA36FE" w:rsidRDefault="00B20C94" w:rsidP="00B20C94">
      <w:pPr>
        <w:pStyle w:val="Ttulo6"/>
        <w:jc w:val="both"/>
        <w:rPr>
          <w:rFonts w:asciiTheme="minorHAnsi" w:eastAsia="Times New Roman" w:hAnsiTheme="minorHAnsi" w:cstheme="minorHAnsi"/>
          <w:color w:val="auto"/>
          <w:lang w:val="es-ES" w:eastAsia="es-MX"/>
        </w:rPr>
      </w:pPr>
      <w:r>
        <w:rPr>
          <w:rFonts w:asciiTheme="minorHAnsi" w:eastAsia="Times New Roman" w:hAnsiTheme="minorHAnsi" w:cstheme="minorHAnsi"/>
          <w:color w:val="auto"/>
          <w:lang w:val="es-ES" w:eastAsia="es-MX"/>
        </w:rPr>
        <w:t>A la fecha de la elaboración de los presentes estados financieros, a nivel nacional, el sistema financiero mexicano mantiene una posición sólida y de resiliencia y así mismo combina los efectos remanentes derivados de la pandemia por COVID-19, con nuevos desafíos provenientes de la situación geopolítica entre Rusia y Ucrania</w:t>
      </w:r>
      <w:r>
        <w:rPr>
          <w:rFonts w:asciiTheme="minorHAnsi" w:eastAsia="Times New Roman" w:hAnsiTheme="minorHAnsi" w:cstheme="minorHAnsi"/>
          <w:lang w:eastAsia="es-MX"/>
        </w:rPr>
        <w:t>,</w:t>
      </w:r>
      <w:r>
        <w:rPr>
          <w:rFonts w:asciiTheme="minorHAnsi" w:eastAsia="Times New Roman" w:hAnsiTheme="minorHAnsi" w:cstheme="minorHAnsi"/>
          <w:color w:val="auto"/>
          <w:lang w:eastAsia="es-MX"/>
        </w:rPr>
        <w:t xml:space="preserve"> </w:t>
      </w:r>
      <w:r w:rsidR="00CA36FE" w:rsidRPr="00CA36FE">
        <w:rPr>
          <w:rFonts w:asciiTheme="minorHAnsi" w:eastAsia="Times New Roman" w:hAnsiTheme="minorHAnsi" w:cstheme="minorHAnsi"/>
          <w:color w:val="auto"/>
          <w:lang w:val="es-ES" w:eastAsia="es-MX"/>
        </w:rPr>
        <w:t>En este contexto, la inflación general anual se mantuvo significativamente por arriba de la meta de 3%, mientras que la inflación subyacente continuó mostrando aumentos, de tal manera que ambas se han ubicado en niveles no vistos desde hace dos décadas</w:t>
      </w:r>
      <w:r w:rsidR="001C703C">
        <w:rPr>
          <w:rFonts w:asciiTheme="minorHAnsi" w:eastAsia="Times New Roman" w:hAnsiTheme="minorHAnsi" w:cstheme="minorHAnsi"/>
          <w:color w:val="auto"/>
          <w:lang w:val="es-ES" w:eastAsia="es-MX"/>
        </w:rPr>
        <w:t>.</w:t>
      </w:r>
    </w:p>
    <w:p w14:paraId="45B63BF4" w14:textId="77777777" w:rsidR="008054EF" w:rsidRPr="008054EF" w:rsidRDefault="008054EF" w:rsidP="001C703C">
      <w:pPr>
        <w:rPr>
          <w:rFonts w:eastAsia="Times New Roman" w:cstheme="minorHAnsi"/>
          <w:sz w:val="18"/>
          <w:lang w:val="es-ES" w:eastAsia="es-MX"/>
        </w:rPr>
      </w:pPr>
    </w:p>
    <w:p w14:paraId="1251F77A" w14:textId="5E39479E" w:rsidR="001C703C" w:rsidRPr="00B46EBC" w:rsidRDefault="001C703C" w:rsidP="00B46EBC">
      <w:pPr>
        <w:pStyle w:val="Ttulo6"/>
        <w:jc w:val="both"/>
        <w:rPr>
          <w:rFonts w:asciiTheme="minorHAnsi" w:eastAsia="Times New Roman" w:hAnsiTheme="minorHAnsi" w:cstheme="minorHAnsi"/>
          <w:color w:val="auto"/>
          <w:lang w:val="es-ES" w:eastAsia="es-MX"/>
        </w:rPr>
      </w:pPr>
      <w:r w:rsidRPr="00B46EBC">
        <w:rPr>
          <w:rFonts w:asciiTheme="minorHAnsi" w:eastAsia="Times New Roman" w:hAnsiTheme="minorHAnsi" w:cstheme="minorHAnsi"/>
          <w:color w:val="auto"/>
          <w:lang w:val="es-ES" w:eastAsia="es-MX"/>
        </w:rPr>
        <w:t>Durante el primer trimestre de 2022, el entorno para la inflación en nuestro país, de por sí complejo, se tornó más complicado, pues a los efectos de los choques de la pandemia de COVID-19, que aún no se han resuelto, se añadieron las presiones en los precios de materias primas, alimenticias y no alimenticias, asociadas con el conflicto bélico, el cual, además, ha generado una mayor incertidumbre económica e incrementado los riesgos al alza para la inflación.</w:t>
      </w:r>
    </w:p>
    <w:p w14:paraId="567D68DD" w14:textId="7B18674A" w:rsidR="008054EF" w:rsidRPr="00B46EBC" w:rsidRDefault="008054EF" w:rsidP="00B46EBC">
      <w:pPr>
        <w:pStyle w:val="Ttulo6"/>
        <w:jc w:val="both"/>
        <w:rPr>
          <w:rFonts w:asciiTheme="minorHAnsi" w:eastAsia="Times New Roman" w:hAnsiTheme="minorHAnsi" w:cstheme="minorHAnsi"/>
          <w:color w:val="auto"/>
          <w:lang w:val="es-ES" w:eastAsia="es-MX"/>
        </w:rPr>
      </w:pPr>
      <w:r w:rsidRPr="00B46EBC">
        <w:rPr>
          <w:rFonts w:asciiTheme="minorHAnsi" w:eastAsia="Times New Roman" w:hAnsiTheme="minorHAnsi" w:cstheme="minorHAnsi"/>
          <w:color w:val="auto"/>
          <w:lang w:val="es-ES" w:eastAsia="es-MX"/>
        </w:rPr>
        <w:t>Por el lado de la producción, en el primer trimestre de 2022 la actividad económica presentó un crecimiento, luego de la caída en el tercer trimestre de 2021 y la debilidad en el cuarto, permaneciendo por debajo del nivel observado previo a la emergencia sanitaria. En efecto, en el periodo enero</w:t>
      </w:r>
      <w:r w:rsidRPr="00B46EBC">
        <w:rPr>
          <w:rFonts w:asciiTheme="minorHAnsi" w:eastAsia="Times New Roman" w:hAnsiTheme="minorHAnsi" w:cstheme="minorHAnsi"/>
          <w:color w:val="auto"/>
          <w:lang w:val="es-ES" w:eastAsia="es-MX"/>
        </w:rPr>
        <w:t xml:space="preserve"> - </w:t>
      </w:r>
      <w:r w:rsidRPr="00B46EBC">
        <w:rPr>
          <w:rFonts w:asciiTheme="minorHAnsi" w:eastAsia="Times New Roman" w:hAnsiTheme="minorHAnsi" w:cstheme="minorHAnsi"/>
          <w:color w:val="auto"/>
          <w:lang w:val="es-ES" w:eastAsia="es-MX"/>
        </w:rPr>
        <w:t>marzo de 2022 el PIB aumentó 1.01% respecto del trimestre anterior, ubicándose 2.1% por debajo del nivel observado en el último trimestre de 2019</w:t>
      </w:r>
      <w:r w:rsidRPr="00B46EBC">
        <w:rPr>
          <w:rFonts w:asciiTheme="minorHAnsi" w:eastAsia="Times New Roman" w:hAnsiTheme="minorHAnsi" w:cstheme="minorHAnsi"/>
          <w:color w:val="auto"/>
          <w:lang w:val="es-ES" w:eastAsia="es-MX"/>
        </w:rPr>
        <w:t>.</w:t>
      </w:r>
    </w:p>
    <w:p w14:paraId="723F8B60" w14:textId="3224A5C0" w:rsidR="008054EF" w:rsidRPr="00B46EBC" w:rsidRDefault="008054EF" w:rsidP="00B46EBC">
      <w:pPr>
        <w:pStyle w:val="Ttulo6"/>
        <w:jc w:val="both"/>
        <w:rPr>
          <w:rFonts w:asciiTheme="minorHAnsi" w:eastAsia="Times New Roman" w:hAnsiTheme="minorHAnsi" w:cstheme="minorHAnsi"/>
          <w:color w:val="auto"/>
          <w:lang w:val="es-ES" w:eastAsia="es-MX"/>
        </w:rPr>
      </w:pPr>
      <w:r w:rsidRPr="00B46EBC">
        <w:rPr>
          <w:rFonts w:asciiTheme="minorHAnsi" w:eastAsia="Times New Roman" w:hAnsiTheme="minorHAnsi" w:cstheme="minorHAnsi"/>
          <w:color w:val="auto"/>
          <w:lang w:val="es-ES" w:eastAsia="es-MX"/>
        </w:rPr>
        <w:t>La reactivación de la economía no debe solo llevar a recuperar los niveles de actividad económica previos a la emergencia sanitaria, sino que debe buscarse impulsar un crecimiento más expedito y generalizado que permita alcanzar niveles aún mayores. Para ello, es fundamental adoptar acciones que generen un entorno propicio para la inversión y el crecimiento de la productividad. Lo anterior coadyuvaría, además, a mitigar presiones inflacionarias provenientes de sectores limitados en su capacidad productiva</w:t>
      </w:r>
    </w:p>
    <w:p w14:paraId="7171A359" w14:textId="77777777" w:rsidR="008054EF" w:rsidRPr="00B46EBC" w:rsidRDefault="008054EF" w:rsidP="00B46EBC">
      <w:pPr>
        <w:pStyle w:val="Ttulo6"/>
        <w:jc w:val="both"/>
        <w:rPr>
          <w:rFonts w:asciiTheme="minorHAnsi" w:eastAsia="Times New Roman" w:hAnsiTheme="minorHAnsi" w:cstheme="minorHAnsi"/>
          <w:color w:val="auto"/>
          <w:lang w:val="es-ES" w:eastAsia="es-MX"/>
        </w:rPr>
      </w:pPr>
    </w:p>
    <w:p w14:paraId="6B6F097A" w14:textId="77777777" w:rsidR="00CA36FE" w:rsidRDefault="00CA36FE" w:rsidP="00B20C94">
      <w:pPr>
        <w:pStyle w:val="Ttulo6"/>
        <w:jc w:val="both"/>
        <w:rPr>
          <w:rFonts w:asciiTheme="minorHAnsi" w:eastAsia="Times New Roman" w:hAnsiTheme="minorHAnsi" w:cstheme="minorHAnsi"/>
          <w:color w:val="auto"/>
          <w:lang w:eastAsia="es-MX"/>
        </w:rPr>
      </w:pPr>
    </w:p>
    <w:p w14:paraId="68EF3547" w14:textId="77777777" w:rsidR="00B20C94" w:rsidRPr="00D87C56" w:rsidRDefault="00B20C94" w:rsidP="00536924">
      <w:pPr>
        <w:jc w:val="both"/>
        <w:rPr>
          <w:rFonts w:eastAsia="Times New Roman" w:cstheme="minorHAnsi"/>
          <w:lang w:eastAsia="es-MX"/>
        </w:rPr>
      </w:pPr>
    </w:p>
    <w:p w14:paraId="2B4991DE" w14:textId="77777777" w:rsidR="00536924" w:rsidRPr="00D87C56" w:rsidRDefault="00536924" w:rsidP="000D3BF1">
      <w:pPr>
        <w:pStyle w:val="Ttulo6"/>
        <w:rPr>
          <w:rFonts w:asciiTheme="minorHAnsi" w:eastAsia="Times New Roman" w:hAnsiTheme="minorHAnsi" w:cstheme="minorHAnsi"/>
          <w:b/>
          <w:color w:val="auto"/>
          <w:lang w:val="es-ES" w:eastAsia="es-MX"/>
        </w:rPr>
      </w:pPr>
      <w:r w:rsidRPr="00D87C56">
        <w:rPr>
          <w:rFonts w:asciiTheme="minorHAnsi" w:eastAsia="Times New Roman" w:hAnsiTheme="minorHAnsi" w:cstheme="minorHAnsi"/>
          <w:b/>
          <w:color w:val="auto"/>
          <w:lang w:val="es-ES" w:eastAsia="es-MX"/>
        </w:rPr>
        <w:t>Autorización e Historia</w:t>
      </w:r>
    </w:p>
    <w:p w14:paraId="406DBC34" w14:textId="77777777" w:rsidR="00536924" w:rsidRPr="00A153C4" w:rsidRDefault="00536924" w:rsidP="00536924">
      <w:pPr>
        <w:spacing w:before="100" w:beforeAutospacing="1" w:after="100" w:afterAutospacing="1" w:line="240" w:lineRule="auto"/>
        <w:jc w:val="both"/>
        <w:rPr>
          <w:rFonts w:eastAsia="Times New Roman" w:cstheme="minorHAnsi"/>
          <w:b/>
          <w:lang w:eastAsia="es-MX"/>
        </w:rPr>
      </w:pPr>
      <w:r w:rsidRPr="00A153C4">
        <w:rPr>
          <w:rFonts w:eastAsia="Times New Roman" w:cstheme="minorHAnsi"/>
          <w:b/>
          <w:lang w:eastAsia="es-MX"/>
        </w:rPr>
        <w:t>a)</w:t>
      </w:r>
      <w:r w:rsidRPr="00A153C4">
        <w:rPr>
          <w:rFonts w:eastAsia="Times New Roman" w:cstheme="minorHAnsi"/>
          <w:b/>
          <w:lang w:eastAsia="es-MX"/>
        </w:rPr>
        <w:tab/>
        <w:t xml:space="preserve">Fecha de creación del Municipio. </w:t>
      </w:r>
    </w:p>
    <w:p w14:paraId="4CD9E677" w14:textId="55AB7C63"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La cabecera municipal del Municipio de Corregidora, El Pueblito, tiene antecedentes de asentamiento de hace más de mil años, desarrollándose alrededor de lo que ahora se conoce como centro ceremonial El Cerrito, sin </w:t>
      </w:r>
      <w:r w:rsidR="00D87C56" w:rsidRPr="00D87C56">
        <w:rPr>
          <w:rFonts w:eastAsia="Times New Roman" w:cstheme="minorHAnsi"/>
          <w:lang w:eastAsia="es-MX"/>
        </w:rPr>
        <w:t>embargo,</w:t>
      </w:r>
      <w:r w:rsidRPr="00D87C56">
        <w:rPr>
          <w:rFonts w:eastAsia="Times New Roman" w:cstheme="minorHAnsi"/>
          <w:lang w:eastAsia="es-MX"/>
        </w:rPr>
        <w:t xml:space="preserve"> se tienen registros de asentamientos humanos en el lugar desde hace más de mil años, y que tuvo su mayor auge alrededor del año 700 a.C. en la que se tienen registros de ocupación Tolteca convirtiéndose en un centro político y religioso regional. Con la decadencia de la cultura tolteca alrededor del año 1200 d.C, la zona fue ocupada por grupos Chichimecas que no recuperaron el esplendor tolteca, pero mantuvieron el espacio sagrado con culto a deidades prehispánicas incluso muy entr</w:t>
      </w:r>
      <w:r w:rsidR="001F114E">
        <w:rPr>
          <w:rFonts w:eastAsia="Times New Roman" w:cstheme="minorHAnsi"/>
          <w:lang w:eastAsia="es-MX"/>
        </w:rPr>
        <w:t>ado el siglo XVII, en pleno perí</w:t>
      </w:r>
      <w:r w:rsidRPr="00D87C56">
        <w:rPr>
          <w:rFonts w:eastAsia="Times New Roman" w:cstheme="minorHAnsi"/>
          <w:lang w:eastAsia="es-MX"/>
        </w:rPr>
        <w:t>odo colonial. Con la Conquista españ</w:t>
      </w:r>
      <w:r w:rsidR="001F114E">
        <w:rPr>
          <w:rFonts w:eastAsia="Times New Roman" w:cstheme="minorHAnsi"/>
          <w:lang w:eastAsia="es-MX"/>
        </w:rPr>
        <w:t>ola posterior a la llegada de</w:t>
      </w:r>
      <w:r w:rsidRPr="00D87C56">
        <w:rPr>
          <w:rFonts w:eastAsia="Times New Roman" w:cstheme="minorHAnsi"/>
          <w:lang w:eastAsia="es-MX"/>
        </w:rPr>
        <w:t xml:space="preserve"> los conquistadores a lo que ahora es la Ciudad de Santiago de Querétaro, se relaciona en los primeros documentos coloniales hablan de que luego de que los españoles conquistan el pueblo de Querétaro, estaban sujetos a éste varios pueblos de indios, entre ellos San Francisco Anbanica, que toma el nombre de Galileo a partir de la congregación de naturales que se dio en el sitio durante los primeros años del siglo XVII. Algunos </w:t>
      </w:r>
      <w:r w:rsidRPr="00D87C56">
        <w:rPr>
          <w:rFonts w:eastAsia="Times New Roman" w:cstheme="minorHAnsi"/>
          <w:lang w:eastAsia="es-MX"/>
        </w:rPr>
        <w:lastRenderedPageBreak/>
        <w:t xml:space="preserve">historiadores sitúan en ese tiempo la fundación colonial de San Francisco Galileo, con lo que habría cumplido hace apenas unos años cuatro siglos de existencia. Además, en la cabecera se encuentra el Santuario de la Virgen de El Pueblito, que es venerada no sólo por los queretanos sino por los habitantes de varias entidades del país. Su culto se remonta al año de 1632, en que como parte de la evangelización de los pueblos cercanos que emprendieron los franciscanos, fray Nicolás de Zamora, cura de la parroquia de Querétaro, colocó una imagen de la Virgen María en el Misterio de la Purísima Concepción elaborada por fray Sebastián de </w:t>
      </w:r>
      <w:r w:rsidR="00D87C56" w:rsidRPr="00D87C56">
        <w:rPr>
          <w:rFonts w:eastAsia="Times New Roman" w:cstheme="minorHAnsi"/>
          <w:lang w:eastAsia="es-MX"/>
        </w:rPr>
        <w:t>Gallegos al</w:t>
      </w:r>
      <w:r w:rsidRPr="00D87C56">
        <w:rPr>
          <w:rFonts w:eastAsia="Times New Roman" w:cstheme="minorHAnsi"/>
          <w:lang w:eastAsia="es-MX"/>
        </w:rPr>
        <w:t xml:space="preserve"> pie de la pirámide de El Cerrito, donde los naturales practicaban el culto a sus ídolos.</w:t>
      </w:r>
    </w:p>
    <w:p w14:paraId="5E6B3952"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Durante el México independiente, en que la cabecera cambia su fisonomía con la dotación de diversas obras materiales y servicios, el pueblo de San Francisco Galileo nace a la vida institucional con el establecimiento de su primer ayuntamiento en 1820. Con la expedición cinco años después de la primera Constitución Política del Estado de Querétaro, pasa a formar parte del Distrito de Querétaro como una de sus municipalidades. En 1833 se convierte en Villa de Santa María del Pueblito.</w:t>
      </w:r>
    </w:p>
    <w:p w14:paraId="5282F3AD"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Conserva la categoría política de municipalidad hasta 1916, en que Venustiano Carranza expide la Ley del Municipio Libre. En 1931 se cambia el nombre del municipio por el de Corregidora. Finalmente, luego de algunos cambios que se dan con la desaparición y creación de municipios por parte de diversos gobiernos, a partir del 6 de julio de 1939 se elevó definitivamente a la categoría de municipio, con El Pueblito como su cabecera. Su primer presidente municipal fue el señor Pompeyo Herrera Uribe.</w:t>
      </w:r>
    </w:p>
    <w:p w14:paraId="04CB1B7A" w14:textId="48D16E37" w:rsidR="00536924"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Para efectos Hacendarios se cuenta con el Registro Federal de Contribuyentes MCQ850101UX0 por lo que la Secretaria de Hacienda y Crédito Público reconoce como fecha de creación el 01 (primero) de enero de 1985 (Mil Novecientos Ochenta y Cinco)</w:t>
      </w:r>
    </w:p>
    <w:p w14:paraId="257E164A" w14:textId="6F6336FB" w:rsidR="002C7CAF" w:rsidRDefault="002C7CAF" w:rsidP="00536924">
      <w:pPr>
        <w:spacing w:before="100" w:beforeAutospacing="1" w:after="100" w:afterAutospacing="1" w:line="240" w:lineRule="auto"/>
        <w:jc w:val="both"/>
        <w:rPr>
          <w:rFonts w:eastAsia="Times New Roman" w:cstheme="minorHAnsi"/>
          <w:lang w:eastAsia="es-MX"/>
        </w:rPr>
      </w:pPr>
    </w:p>
    <w:p w14:paraId="4C411F5D" w14:textId="77777777" w:rsidR="00FA5619" w:rsidRPr="00D87C56" w:rsidRDefault="00FA5619" w:rsidP="00536924">
      <w:pPr>
        <w:spacing w:before="100" w:beforeAutospacing="1" w:after="100" w:afterAutospacing="1" w:line="240" w:lineRule="auto"/>
        <w:jc w:val="both"/>
        <w:rPr>
          <w:rFonts w:eastAsia="Times New Roman" w:cstheme="minorHAnsi"/>
          <w:lang w:eastAsia="es-MX"/>
        </w:rPr>
      </w:pPr>
    </w:p>
    <w:p w14:paraId="6B4957F1" w14:textId="77777777" w:rsidR="00536924" w:rsidRPr="00A153C4" w:rsidRDefault="00536924" w:rsidP="00536924">
      <w:pPr>
        <w:spacing w:before="100" w:beforeAutospacing="1" w:after="100" w:afterAutospacing="1" w:line="240" w:lineRule="auto"/>
        <w:jc w:val="both"/>
        <w:rPr>
          <w:rFonts w:eastAsia="Times New Roman" w:cstheme="minorHAnsi"/>
          <w:b/>
          <w:lang w:eastAsia="es-MX"/>
        </w:rPr>
      </w:pPr>
      <w:r w:rsidRPr="00A153C4">
        <w:rPr>
          <w:rFonts w:eastAsia="Times New Roman" w:cstheme="minorHAnsi"/>
          <w:b/>
          <w:lang w:eastAsia="es-MX"/>
        </w:rPr>
        <w:t>b)</w:t>
      </w:r>
      <w:r w:rsidRPr="00A153C4">
        <w:rPr>
          <w:rFonts w:eastAsia="Times New Roman" w:cstheme="minorHAnsi"/>
          <w:b/>
          <w:lang w:eastAsia="es-MX"/>
        </w:rPr>
        <w:tab/>
        <w:t xml:space="preserve">Principales cambios en su estructura. </w:t>
      </w:r>
    </w:p>
    <w:p w14:paraId="77BFA56B" w14:textId="6B564DA7" w:rsidR="00536924" w:rsidRPr="00D87C56" w:rsidRDefault="00B46EBC" w:rsidP="00536924">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En el ejercicio 2021</w:t>
      </w:r>
      <w:r w:rsidR="00536924" w:rsidRPr="00D87C56">
        <w:rPr>
          <w:rFonts w:eastAsia="Times New Roman" w:cstheme="minorHAnsi"/>
          <w:lang w:eastAsia="es-MX"/>
        </w:rPr>
        <w:t xml:space="preserve"> se autorizó la liquidación de la entidad descentralizada municipal correspondiente al Instituto Municipal de la Mujer, iniciándose el proceso de liqui</w:t>
      </w:r>
      <w:r w:rsidR="00A153C4">
        <w:rPr>
          <w:rFonts w:eastAsia="Times New Roman" w:cstheme="minorHAnsi"/>
          <w:lang w:eastAsia="es-MX"/>
        </w:rPr>
        <w:t>dación y terminando en este perí</w:t>
      </w:r>
      <w:r w:rsidR="00A153C4" w:rsidRPr="00D87C56">
        <w:rPr>
          <w:rFonts w:eastAsia="Times New Roman" w:cstheme="minorHAnsi"/>
          <w:lang w:eastAsia="es-MX"/>
        </w:rPr>
        <w:t>odo</w:t>
      </w:r>
      <w:r w:rsidR="00536924" w:rsidRPr="00D87C56">
        <w:rPr>
          <w:rFonts w:eastAsia="Times New Roman" w:cstheme="minorHAnsi"/>
          <w:lang w:eastAsia="es-MX"/>
        </w:rPr>
        <w:t xml:space="preserve"> su actividad financiera; en concordancia con la tendencia nacional e internacional de dar importancia a los temas que tienen que ver con el tema de la mujer, se creó la dependencia denominada Secretaría de la Mujer, que absorbe las funciones del Instituto con la finalidad de empoderar la importancia que tienen los temas de equidad de género</w:t>
      </w:r>
    </w:p>
    <w:p w14:paraId="0E39F73B" w14:textId="77777777" w:rsidR="00536924" w:rsidRPr="00D87C56" w:rsidRDefault="00536924" w:rsidP="000D3BF1">
      <w:pPr>
        <w:pStyle w:val="Ttulo6"/>
        <w:rPr>
          <w:rFonts w:asciiTheme="minorHAnsi" w:eastAsia="Times New Roman" w:hAnsiTheme="minorHAnsi" w:cstheme="minorHAnsi"/>
          <w:b/>
          <w:color w:val="auto"/>
          <w:lang w:val="es-ES" w:eastAsia="es-MX"/>
        </w:rPr>
      </w:pPr>
      <w:r w:rsidRPr="00D87C56">
        <w:rPr>
          <w:rFonts w:asciiTheme="minorHAnsi" w:eastAsia="Times New Roman" w:hAnsiTheme="minorHAnsi" w:cstheme="minorHAnsi"/>
          <w:b/>
          <w:color w:val="auto"/>
          <w:lang w:val="es-ES" w:eastAsia="es-MX"/>
        </w:rPr>
        <w:t>Organización y Objeto social.</w:t>
      </w:r>
    </w:p>
    <w:p w14:paraId="60CE4190" w14:textId="77777777" w:rsidR="00536924" w:rsidRPr="00A153C4" w:rsidRDefault="00536924" w:rsidP="00536924">
      <w:pPr>
        <w:spacing w:before="100" w:beforeAutospacing="1" w:after="100" w:afterAutospacing="1" w:line="240" w:lineRule="auto"/>
        <w:jc w:val="both"/>
        <w:rPr>
          <w:rFonts w:eastAsia="Times New Roman" w:cstheme="minorHAnsi"/>
          <w:b/>
          <w:lang w:eastAsia="es-MX"/>
        </w:rPr>
      </w:pPr>
      <w:r w:rsidRPr="00A153C4">
        <w:rPr>
          <w:rFonts w:eastAsia="Times New Roman" w:cstheme="minorHAnsi"/>
          <w:b/>
          <w:lang w:eastAsia="es-MX"/>
        </w:rPr>
        <w:t>a)</w:t>
      </w:r>
      <w:r w:rsidRPr="00A153C4">
        <w:rPr>
          <w:rFonts w:eastAsia="Times New Roman" w:cstheme="minorHAnsi"/>
          <w:b/>
          <w:lang w:eastAsia="es-MX"/>
        </w:rPr>
        <w:tab/>
        <w:t xml:space="preserve">Objeto social. </w:t>
      </w:r>
    </w:p>
    <w:p w14:paraId="63B614D1"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Los establecidos en el artículo 115 de la Constitución Política de los Estados Unidos Mexicanos, que incluye el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2C937564" w14:textId="77777777" w:rsidR="00536924" w:rsidRPr="00A153C4" w:rsidRDefault="00536924" w:rsidP="00536924">
      <w:pPr>
        <w:spacing w:before="100" w:beforeAutospacing="1" w:after="100" w:afterAutospacing="1" w:line="240" w:lineRule="auto"/>
        <w:jc w:val="both"/>
        <w:rPr>
          <w:rFonts w:eastAsia="Times New Roman" w:cstheme="minorHAnsi"/>
          <w:b/>
          <w:lang w:eastAsia="es-MX"/>
        </w:rPr>
      </w:pPr>
      <w:r w:rsidRPr="00A153C4">
        <w:rPr>
          <w:rFonts w:eastAsia="Times New Roman" w:cstheme="minorHAnsi"/>
          <w:b/>
          <w:lang w:eastAsia="es-MX"/>
        </w:rPr>
        <w:lastRenderedPageBreak/>
        <w:t>b)</w:t>
      </w:r>
      <w:r w:rsidRPr="00A153C4">
        <w:rPr>
          <w:rFonts w:eastAsia="Times New Roman" w:cstheme="minorHAnsi"/>
          <w:b/>
          <w:lang w:eastAsia="es-MX"/>
        </w:rPr>
        <w:tab/>
        <w:t xml:space="preserve">Principal actividad. </w:t>
      </w:r>
    </w:p>
    <w:p w14:paraId="300B5585"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Constitucionalmente el municipio tiene a su cargo las funciones y servicios públicos siguientes:</w:t>
      </w:r>
    </w:p>
    <w:p w14:paraId="3DDCA123"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 Agua potable, drenaje, alcantarillado, tratamiento y disposición de sus aguas residuales;</w:t>
      </w:r>
    </w:p>
    <w:p w14:paraId="541EA30A"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b) Alumbrado público.</w:t>
      </w:r>
    </w:p>
    <w:p w14:paraId="3661A2FB"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 Limpia, recolección, traslado, tratamiento y disposición final de residuos;</w:t>
      </w:r>
    </w:p>
    <w:p w14:paraId="5AB643AF"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 Mercados y centrales de abasto.</w:t>
      </w:r>
    </w:p>
    <w:p w14:paraId="1D4F7BE0"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 Panteones.</w:t>
      </w:r>
    </w:p>
    <w:p w14:paraId="0D4FF80D"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f) Rastro.</w:t>
      </w:r>
    </w:p>
    <w:p w14:paraId="4FEBBCA0"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g) Calles, parques y jardines y su equipamiento;</w:t>
      </w:r>
    </w:p>
    <w:p w14:paraId="7C9EDA36" w14:textId="36D8722D"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h) Seguridad pública, en los términos del artículo 21 la Constitución, policía preventiva</w:t>
      </w:r>
      <w:r w:rsidR="00D22AB4" w:rsidRPr="00D87C56">
        <w:rPr>
          <w:rFonts w:eastAsia="Times New Roman" w:cstheme="minorHAnsi"/>
          <w:lang w:eastAsia="es-MX"/>
        </w:rPr>
        <w:t xml:space="preserve"> </w:t>
      </w:r>
      <w:r w:rsidRPr="00D87C56">
        <w:rPr>
          <w:rFonts w:eastAsia="Times New Roman" w:cstheme="minorHAnsi"/>
          <w:lang w:eastAsia="es-MX"/>
        </w:rPr>
        <w:t>municipal y tránsito; e</w:t>
      </w:r>
    </w:p>
    <w:p w14:paraId="55FF70A9" w14:textId="2CDB081B"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i) Los demás que las Legislaturas locales determinen según las condiciones territoriales y</w:t>
      </w:r>
      <w:r w:rsidR="00D22AB4" w:rsidRPr="00D87C56">
        <w:rPr>
          <w:rFonts w:eastAsia="Times New Roman" w:cstheme="minorHAnsi"/>
          <w:lang w:eastAsia="es-MX"/>
        </w:rPr>
        <w:t xml:space="preserve"> </w:t>
      </w:r>
      <w:r w:rsidRPr="00D87C56">
        <w:rPr>
          <w:rFonts w:eastAsia="Times New Roman" w:cstheme="minorHAnsi"/>
          <w:lang w:eastAsia="es-MX"/>
        </w:rPr>
        <w:t>socio-económicas de los Municipios, así como su capacidad administrativa y financiera.</w:t>
      </w:r>
    </w:p>
    <w:p w14:paraId="4E7691BE"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Asimismo, en términos de las Leyes Federales y Estatales relativas, el municipio mediante el ejercicio de sus facultades realiza actividades para:</w:t>
      </w:r>
    </w:p>
    <w:p w14:paraId="70D1B850" w14:textId="3A1D19A6"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 Formular, aprobar y administrar la zonificación y planes de desarrollo urbano municipal,</w:t>
      </w:r>
      <w:r w:rsidR="00D22AB4" w:rsidRPr="00D87C56">
        <w:rPr>
          <w:rFonts w:eastAsia="Times New Roman" w:cstheme="minorHAnsi"/>
          <w:lang w:eastAsia="es-MX"/>
        </w:rPr>
        <w:t xml:space="preserve"> </w:t>
      </w:r>
      <w:r w:rsidRPr="00D87C56">
        <w:rPr>
          <w:rFonts w:eastAsia="Times New Roman" w:cstheme="minorHAnsi"/>
          <w:lang w:eastAsia="es-MX"/>
        </w:rPr>
        <w:t>así como los planes en materi</w:t>
      </w:r>
      <w:r w:rsidR="00D22AB4" w:rsidRPr="00D87C56">
        <w:rPr>
          <w:rFonts w:eastAsia="Times New Roman" w:cstheme="minorHAnsi"/>
          <w:lang w:eastAsia="es-MX"/>
        </w:rPr>
        <w:t>a de movilidad y seguridad vial.</w:t>
      </w:r>
    </w:p>
    <w:p w14:paraId="3898CFDF"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b) Participar en la creación y administración de sus reservas territoriales;</w:t>
      </w:r>
    </w:p>
    <w:p w14:paraId="237884DA" w14:textId="6F6C463A"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 Participar en la formulación de planes de desarrollo regional, los cuales deberán estar en</w:t>
      </w:r>
      <w:r w:rsidR="00D22AB4" w:rsidRPr="00D87C56">
        <w:rPr>
          <w:rFonts w:eastAsia="Times New Roman" w:cstheme="minorHAnsi"/>
          <w:lang w:eastAsia="es-MX"/>
        </w:rPr>
        <w:t xml:space="preserve"> </w:t>
      </w:r>
      <w:r w:rsidRPr="00D87C56">
        <w:rPr>
          <w:rFonts w:eastAsia="Times New Roman" w:cstheme="minorHAnsi"/>
          <w:lang w:eastAsia="es-MX"/>
        </w:rPr>
        <w:t>concordancia con los planes generales de la materia. Cuando la Federación o los Estados</w:t>
      </w:r>
      <w:r w:rsidR="00D22AB4" w:rsidRPr="00D87C56">
        <w:rPr>
          <w:rFonts w:eastAsia="Times New Roman" w:cstheme="minorHAnsi"/>
          <w:lang w:eastAsia="es-MX"/>
        </w:rPr>
        <w:t xml:space="preserve"> </w:t>
      </w:r>
      <w:r w:rsidRPr="00D87C56">
        <w:rPr>
          <w:rFonts w:eastAsia="Times New Roman" w:cstheme="minorHAnsi"/>
          <w:lang w:eastAsia="es-MX"/>
        </w:rPr>
        <w:t>elaboren proyectos de desarrollo regional deberán asegurar la participación de los</w:t>
      </w:r>
      <w:r w:rsidR="00D22AB4" w:rsidRPr="00D87C56">
        <w:rPr>
          <w:rFonts w:eastAsia="Times New Roman" w:cstheme="minorHAnsi"/>
          <w:lang w:eastAsia="es-MX"/>
        </w:rPr>
        <w:t xml:space="preserve"> </w:t>
      </w:r>
      <w:r w:rsidRPr="00D87C56">
        <w:rPr>
          <w:rFonts w:eastAsia="Times New Roman" w:cstheme="minorHAnsi"/>
          <w:lang w:eastAsia="es-MX"/>
        </w:rPr>
        <w:t>municipios;</w:t>
      </w:r>
    </w:p>
    <w:p w14:paraId="06EB53AD" w14:textId="1F43C4B6"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 Autorizar, controlar y vigilar la utilización del suelo, en el ámbito de su competencia, en</w:t>
      </w:r>
      <w:r w:rsidR="00D22AB4" w:rsidRPr="00D87C56">
        <w:rPr>
          <w:rFonts w:eastAsia="Times New Roman" w:cstheme="minorHAnsi"/>
          <w:lang w:eastAsia="es-MX"/>
        </w:rPr>
        <w:t xml:space="preserve"> </w:t>
      </w:r>
      <w:r w:rsidRPr="00D87C56">
        <w:rPr>
          <w:rFonts w:eastAsia="Times New Roman" w:cstheme="minorHAnsi"/>
          <w:lang w:eastAsia="es-MX"/>
        </w:rPr>
        <w:t>s</w:t>
      </w:r>
      <w:r w:rsidR="00D22AB4" w:rsidRPr="00D87C56">
        <w:rPr>
          <w:rFonts w:eastAsia="Times New Roman" w:cstheme="minorHAnsi"/>
          <w:lang w:eastAsia="es-MX"/>
        </w:rPr>
        <w:t>us jurisdicciones territoriales</w:t>
      </w:r>
    </w:p>
    <w:p w14:paraId="0CF5C5AE"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 Intervenir en la regularización de la tenencia de la tierra urbana;</w:t>
      </w:r>
    </w:p>
    <w:p w14:paraId="4BAD4FAB"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f) Otorgar licencias y permisos para construcciones;</w:t>
      </w:r>
    </w:p>
    <w:p w14:paraId="7F8D13C2" w14:textId="143E209E"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g) Participar en la creación y administración de zonas de reservas ecológicas y en la</w:t>
      </w:r>
      <w:r w:rsidR="00D22AB4" w:rsidRPr="00D87C56">
        <w:rPr>
          <w:rFonts w:eastAsia="Times New Roman" w:cstheme="minorHAnsi"/>
          <w:lang w:eastAsia="es-MX"/>
        </w:rPr>
        <w:t xml:space="preserve"> </w:t>
      </w:r>
      <w:r w:rsidRPr="00D87C56">
        <w:rPr>
          <w:rFonts w:eastAsia="Times New Roman" w:cstheme="minorHAnsi"/>
          <w:lang w:eastAsia="es-MX"/>
        </w:rPr>
        <w:t>elaboración y aplicación de programas de ordenamiento en esta materia;</w:t>
      </w:r>
    </w:p>
    <w:p w14:paraId="2FE6B0FB" w14:textId="09483860"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h) Intervenir en la formulación y aplicación de programas de transporte público de pasajeros</w:t>
      </w:r>
      <w:r w:rsidR="00D22AB4" w:rsidRPr="00D87C56">
        <w:rPr>
          <w:rFonts w:eastAsia="Times New Roman" w:cstheme="minorHAnsi"/>
          <w:lang w:eastAsia="es-MX"/>
        </w:rPr>
        <w:t xml:space="preserve"> </w:t>
      </w:r>
      <w:r w:rsidRPr="00D87C56">
        <w:rPr>
          <w:rFonts w:eastAsia="Times New Roman" w:cstheme="minorHAnsi"/>
          <w:lang w:eastAsia="es-MX"/>
        </w:rPr>
        <w:t>cuando aquellos afecten su ámbito territorial; e</w:t>
      </w:r>
    </w:p>
    <w:p w14:paraId="40204BD3"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i) Celebrar convenios para la administración y custodia de las zonas federales.</w:t>
      </w:r>
    </w:p>
    <w:p w14:paraId="3209B1CC" w14:textId="77777777" w:rsidR="00536924" w:rsidRPr="00BB6DF5" w:rsidRDefault="00536924" w:rsidP="00536924">
      <w:pPr>
        <w:spacing w:before="100" w:beforeAutospacing="1" w:after="100" w:afterAutospacing="1" w:line="240" w:lineRule="auto"/>
        <w:jc w:val="both"/>
        <w:rPr>
          <w:rFonts w:eastAsia="Times New Roman" w:cstheme="minorHAnsi"/>
          <w:b/>
          <w:lang w:eastAsia="es-MX"/>
        </w:rPr>
      </w:pPr>
      <w:r w:rsidRPr="00BB6DF5">
        <w:rPr>
          <w:rFonts w:eastAsia="Times New Roman" w:cstheme="minorHAnsi"/>
          <w:b/>
          <w:lang w:eastAsia="es-MX"/>
        </w:rPr>
        <w:lastRenderedPageBreak/>
        <w:t>c)</w:t>
      </w:r>
      <w:r w:rsidRPr="00BB6DF5">
        <w:rPr>
          <w:rFonts w:eastAsia="Times New Roman" w:cstheme="minorHAnsi"/>
          <w:b/>
          <w:lang w:eastAsia="es-MX"/>
        </w:rPr>
        <w:tab/>
        <w:t xml:space="preserve">Ejercicio Fiscal. </w:t>
      </w:r>
    </w:p>
    <w:p w14:paraId="38F6B846" w14:textId="58CF5AB1"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ejercicio fiscal analizado comprende d</w:t>
      </w:r>
      <w:r w:rsidR="005F4735" w:rsidRPr="00D87C56">
        <w:rPr>
          <w:rFonts w:eastAsia="Times New Roman" w:cstheme="minorHAnsi"/>
          <w:lang w:eastAsia="es-MX"/>
        </w:rPr>
        <w:t xml:space="preserve">el 1 de enero al </w:t>
      </w:r>
      <w:r w:rsidR="002F5E10">
        <w:rPr>
          <w:rFonts w:eastAsia="Times New Roman" w:cstheme="minorHAnsi"/>
          <w:lang w:eastAsia="es-MX"/>
        </w:rPr>
        <w:t>31</w:t>
      </w:r>
      <w:r w:rsidR="00F934F8" w:rsidRPr="00D87C56">
        <w:rPr>
          <w:rFonts w:eastAsia="Times New Roman" w:cstheme="minorHAnsi"/>
          <w:lang w:eastAsia="es-MX"/>
        </w:rPr>
        <w:t xml:space="preserve"> de </w:t>
      </w:r>
      <w:r w:rsidR="002F5E10">
        <w:rPr>
          <w:rFonts w:eastAsia="Times New Roman" w:cstheme="minorHAnsi"/>
          <w:lang w:eastAsia="es-MX"/>
        </w:rPr>
        <w:t>marzo 2022</w:t>
      </w:r>
      <w:r w:rsidRPr="00D87C56">
        <w:rPr>
          <w:rFonts w:eastAsia="Times New Roman" w:cstheme="minorHAnsi"/>
          <w:lang w:eastAsia="es-MX"/>
        </w:rPr>
        <w:t>.</w:t>
      </w:r>
    </w:p>
    <w:p w14:paraId="6C08351C"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BB6DF5">
        <w:rPr>
          <w:rFonts w:eastAsia="Times New Roman" w:cstheme="minorHAnsi"/>
          <w:b/>
          <w:lang w:eastAsia="es-MX"/>
        </w:rPr>
        <w:t>d)</w:t>
      </w:r>
      <w:r w:rsidRPr="00BB6DF5">
        <w:rPr>
          <w:rFonts w:eastAsia="Times New Roman" w:cstheme="minorHAnsi"/>
          <w:b/>
          <w:lang w:eastAsia="es-MX"/>
        </w:rPr>
        <w:tab/>
        <w:t>Régimen jurídico</w:t>
      </w:r>
      <w:r w:rsidRPr="00D87C56">
        <w:rPr>
          <w:rFonts w:eastAsia="Times New Roman" w:cstheme="minorHAnsi"/>
          <w:lang w:eastAsia="es-MX"/>
        </w:rPr>
        <w:t xml:space="preserve">. </w:t>
      </w:r>
    </w:p>
    <w:p w14:paraId="11EA71A7"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régimen jurídico municipal se fundamenta en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Qro.</w:t>
      </w:r>
    </w:p>
    <w:p w14:paraId="6A16DE85"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BB6DF5">
        <w:rPr>
          <w:rFonts w:eastAsia="Times New Roman" w:cstheme="minorHAnsi"/>
          <w:b/>
          <w:lang w:eastAsia="es-MX"/>
        </w:rPr>
        <w:t>e)</w:t>
      </w:r>
      <w:r w:rsidRPr="00BB6DF5">
        <w:rPr>
          <w:rFonts w:eastAsia="Times New Roman" w:cstheme="minorHAnsi"/>
          <w:b/>
          <w:lang w:eastAsia="es-MX"/>
        </w:rPr>
        <w:tab/>
        <w:t>Consideraciones fiscales del ente:</w:t>
      </w:r>
      <w:r w:rsidRPr="00D87C56">
        <w:rPr>
          <w:rFonts w:eastAsia="Times New Roman" w:cstheme="minorHAnsi"/>
          <w:lang w:eastAsia="es-MX"/>
        </w:rPr>
        <w:t xml:space="preserve"> el Municipio está obligado a retener y a enterar dichas retenciones en materia de ISR por sueldo y salarios, arrendamientos y servicios profesionales, así como al pago del ISN.</w:t>
      </w:r>
    </w:p>
    <w:p w14:paraId="0A637FC4" w14:textId="77777777" w:rsidR="00536924" w:rsidRPr="00BB6DF5" w:rsidRDefault="00536924" w:rsidP="00536924">
      <w:pPr>
        <w:spacing w:before="100" w:beforeAutospacing="1" w:after="100" w:afterAutospacing="1" w:line="240" w:lineRule="auto"/>
        <w:jc w:val="both"/>
        <w:rPr>
          <w:rFonts w:eastAsia="Times New Roman" w:cstheme="minorHAnsi"/>
          <w:b/>
          <w:lang w:eastAsia="es-MX"/>
        </w:rPr>
      </w:pPr>
      <w:r w:rsidRPr="00BB6DF5">
        <w:rPr>
          <w:rFonts w:eastAsia="Times New Roman" w:cstheme="minorHAnsi"/>
          <w:b/>
          <w:lang w:eastAsia="es-MX"/>
        </w:rPr>
        <w:t>f)</w:t>
      </w:r>
      <w:r w:rsidRPr="00BB6DF5">
        <w:rPr>
          <w:rFonts w:eastAsia="Times New Roman" w:cstheme="minorHAnsi"/>
          <w:b/>
          <w:lang w:eastAsia="es-MX"/>
        </w:rPr>
        <w:tab/>
        <w:t xml:space="preserve">Estructura organizacional básica. </w:t>
      </w:r>
    </w:p>
    <w:p w14:paraId="262947D0"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La estructura organizacional se fundamenta en lo dispuesto por el Título IV de la Ley Orgánica Municipal del Estado de Querétaro y por el Código Municipal del Querétaro, es gobernado por un Ayuntamiento de elección popular directa, y se compone por un Presidente Municipal que política y administrativamente es el representante del Municipio, 11 regidores y 2 síndicos municipales quienes son los representantes legales del Ayuntamiento. Cuenta con 16 Secretarías, y 1 entidad Paramunicipal, como sigue: Secretaría Técnica, Secretaría Particular, Secretaría del Ayuntamiento, Secretaría de Gobierno, Secretaría de Tesorería y de Finanzas, Secretaría de Servicios Públicos Municipales, Secretaría de Obras Públicas, Secretaría de Desarrollo Económico, Secretaría de Movilidad, Desarrollo Urbano y Ecología, Secretaria de Desarrollo Social, Secretaría de Seguridad Pública Municipal, Secretaría de Gestión Delegacional ,Secretaría de la Mujer, Secretaría de Atención Ciudadana, Secretaría de Administración y Secretaria de Control y Evaluación. El municipio con la extinción del Instituto Municipal de la Mujer sólo cuenta con una entidad paraestatal denominada Sistema de Desarrollo Integral de la Familia.</w:t>
      </w:r>
    </w:p>
    <w:p w14:paraId="18B4C697" w14:textId="20EC56E4" w:rsidR="00536924" w:rsidRPr="00D87C56" w:rsidRDefault="00536924" w:rsidP="000D3BF1">
      <w:pPr>
        <w:pStyle w:val="Ttulo6"/>
        <w:rPr>
          <w:rFonts w:asciiTheme="minorHAnsi" w:eastAsia="Times New Roman" w:hAnsiTheme="minorHAnsi" w:cstheme="minorHAnsi"/>
          <w:b/>
          <w:color w:val="auto"/>
          <w:lang w:val="es-ES" w:eastAsia="es-MX"/>
        </w:rPr>
      </w:pPr>
      <w:r w:rsidRPr="00D87C56">
        <w:rPr>
          <w:rFonts w:asciiTheme="minorHAnsi" w:eastAsia="Times New Roman" w:hAnsiTheme="minorHAnsi" w:cstheme="minorHAnsi"/>
          <w:b/>
          <w:color w:val="auto"/>
          <w:lang w:val="es-ES" w:eastAsia="es-MX"/>
        </w:rPr>
        <w:t xml:space="preserve">Bases de Preparación de los Estados Financieros. </w:t>
      </w:r>
    </w:p>
    <w:p w14:paraId="6A334207" w14:textId="77777777" w:rsidR="00536924" w:rsidRPr="00D87C56" w:rsidRDefault="00536924" w:rsidP="000D3BF1">
      <w:pPr>
        <w:spacing w:before="100" w:beforeAutospacing="1" w:after="100" w:afterAutospacing="1" w:line="240" w:lineRule="auto"/>
        <w:jc w:val="both"/>
        <w:rPr>
          <w:rFonts w:eastAsia="Times New Roman" w:cstheme="minorHAnsi"/>
          <w:lang w:eastAsia="es-MX"/>
        </w:rPr>
      </w:pPr>
      <w:r w:rsidRPr="00D87C56">
        <w:rPr>
          <w:rFonts w:cstheme="minorHAnsi"/>
          <w:lang w:eastAsia="es-MX"/>
        </w:rPr>
        <w:t>a)</w:t>
      </w:r>
      <w:r w:rsidRPr="00D87C56">
        <w:rPr>
          <w:rFonts w:cstheme="minorHAnsi"/>
          <w:lang w:eastAsia="es-MX"/>
        </w:rPr>
        <w:tab/>
      </w:r>
      <w:r w:rsidRPr="00D87C56">
        <w:rPr>
          <w:rFonts w:eastAsia="Times New Roman" w:cstheme="minorHAnsi"/>
          <w:lang w:eastAsia="es-MX"/>
        </w:rPr>
        <w:t>En cumplimiento de la Ley General de Contabilidad Gubernamental y los Lineamiento emitidos por el Consejo Nacional de Armonización Contable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 A la actualidad se considera que se han adaptado los procesos contables con lo que marca la normatividad en la materia tanto del CONAC, los de la Ley de Disciplina Financiera de las Entidades Federativas como de las disposiciones legales aplicables.</w:t>
      </w:r>
    </w:p>
    <w:p w14:paraId="4B790911" w14:textId="2C89EA43" w:rsidR="00536924" w:rsidRPr="00D87C56" w:rsidRDefault="00536924" w:rsidP="000D3BF1">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b)</w:t>
      </w:r>
      <w:r w:rsidRPr="00D87C56">
        <w:rPr>
          <w:rFonts w:eastAsia="Times New Roman" w:cstheme="minorHAnsi"/>
          <w:lang w:eastAsia="es-MX"/>
        </w:rPr>
        <w:tab/>
        <w:t xml:space="preserve">en cuanto al reconocimiento, valuación y revelación suficiente de los diferentes rubros de la información financiera se consideran los documentos publicados por el CONAC, denominados “Principales reglas de registro y valoración del patrimonio (elementos generales), acuerdo por el </w:t>
      </w:r>
      <w:r w:rsidRPr="00D87C56">
        <w:rPr>
          <w:rFonts w:eastAsia="Times New Roman" w:cstheme="minorHAnsi"/>
          <w:lang w:eastAsia="es-MX"/>
        </w:rPr>
        <w:lastRenderedPageBreak/>
        <w:t>que se emiten las principales reglas de registro y valoración de patrimonio (elementos generales) publicados en el Diario Oficial de la Federación (DOF) el 27  de diciembre de 2010”, y el documento denominado “Parámetros de estimación de Vida Útil”, publicado el 15 de agosto de 2012 en el apartado de normatividad del CONAC de su sitio web. En alineación con las directrices del CONAC, se publicó en la gaceta municipal del municipio de Corregidora denominada “La Pirámide” el Manual de Contabilidad Gubernamental con fecha 31 de diciembre de 2020.</w:t>
      </w:r>
    </w:p>
    <w:p w14:paraId="0FDDAE74" w14:textId="77777777" w:rsidR="00536924" w:rsidRPr="00D87C56" w:rsidRDefault="00536924" w:rsidP="000D3BF1">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w:t>
      </w:r>
      <w:r w:rsidRPr="00D87C56">
        <w:rPr>
          <w:rFonts w:eastAsia="Times New Roman" w:cstheme="minorHAnsi"/>
          <w:lang w:eastAsia="es-MX"/>
        </w:rPr>
        <w:tab/>
        <w:t>Los Postulados Básicos aplicados por el Municipio de conformidad con su Manual de Contabilidad Gubernamental son: Sustancia Económica, Entes públicos, Existencia permanente, Relevación suficiente, Importancia relativa, Registro e integración Presupuestaria, Consolidación de la Información Financiera, Devengo Contable, Valuación, Dualidad Económica y Consistencia.</w:t>
      </w:r>
    </w:p>
    <w:p w14:paraId="467A4B9E" w14:textId="77777777" w:rsidR="00536924" w:rsidRPr="00D87C56" w:rsidRDefault="00536924" w:rsidP="000D3BF1">
      <w:pPr>
        <w:spacing w:before="100" w:beforeAutospacing="1" w:after="100" w:afterAutospacing="1" w:line="240" w:lineRule="auto"/>
        <w:jc w:val="both"/>
        <w:rPr>
          <w:rFonts w:cstheme="minorHAnsi"/>
          <w:lang w:eastAsia="es-MX"/>
        </w:rPr>
      </w:pPr>
      <w:r w:rsidRPr="00D87C56">
        <w:rPr>
          <w:rFonts w:eastAsia="Times New Roman" w:cstheme="minorHAnsi"/>
          <w:lang w:eastAsia="es-MX"/>
        </w:rPr>
        <w:t>d)</w:t>
      </w:r>
      <w:r w:rsidRPr="00D87C56">
        <w:rPr>
          <w:rFonts w:eastAsia="Times New Roman" w:cstheme="minorHAnsi"/>
          <w:lang w:eastAsia="es-MX"/>
        </w:rPr>
        <w:tab/>
        <w:t>El Municipio aplica la normatividad vigente dentro de la Ley General de Contabilidad Gubernamental emitida por el CONAC, así como también las disposiciones aplicables en términos generales</w:t>
      </w:r>
      <w:r w:rsidRPr="00D87C56">
        <w:rPr>
          <w:rFonts w:cstheme="minorHAnsi"/>
          <w:lang w:eastAsia="es-MX"/>
        </w:rPr>
        <w:t>.</w:t>
      </w:r>
    </w:p>
    <w:p w14:paraId="5CB3BE12" w14:textId="2D2F1AC9" w:rsidR="00536924" w:rsidRDefault="00536924" w:rsidP="000D3BF1">
      <w:pPr>
        <w:pStyle w:val="Ttulo6"/>
        <w:rPr>
          <w:rFonts w:asciiTheme="minorHAnsi" w:eastAsia="Times New Roman" w:hAnsiTheme="minorHAnsi" w:cstheme="minorHAnsi"/>
          <w:b/>
          <w:color w:val="auto"/>
          <w:lang w:val="es-ES" w:eastAsia="es-MX"/>
        </w:rPr>
      </w:pPr>
      <w:r w:rsidRPr="00D87C56">
        <w:rPr>
          <w:rFonts w:asciiTheme="minorHAnsi" w:eastAsia="Times New Roman" w:hAnsiTheme="minorHAnsi" w:cstheme="minorHAnsi"/>
          <w:b/>
          <w:color w:val="auto"/>
          <w:lang w:val="es-ES" w:eastAsia="es-MX"/>
        </w:rPr>
        <w:t xml:space="preserve">Políticas de Contabilidad Significativas. </w:t>
      </w:r>
    </w:p>
    <w:p w14:paraId="03234ED7" w14:textId="77777777" w:rsidR="00BB6DF5" w:rsidRPr="00BB6DF5" w:rsidRDefault="00BB6DF5" w:rsidP="00BB6DF5">
      <w:pPr>
        <w:rPr>
          <w:lang w:val="es-ES" w:eastAsia="es-MX"/>
        </w:rPr>
      </w:pPr>
    </w:p>
    <w:p w14:paraId="768F91ED"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a)</w:t>
      </w:r>
      <w:r w:rsidRPr="00D87C56">
        <w:rPr>
          <w:rFonts w:eastAsia="Times New Roman" w:cstheme="minorHAnsi"/>
          <w:lang w:eastAsia="es-MX"/>
        </w:rPr>
        <w:tab/>
        <w:t>Se informa que para actualizar el activo en bienes muebles se afecta por depreciación, en cuanto a los muebles inmuebles se actualiza con el valor catastral o por subdivisión de los mismos, no se cuenta con una conexión inflacionaria</w:t>
      </w:r>
    </w:p>
    <w:p w14:paraId="7CDE25AF"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b)</w:t>
      </w:r>
      <w:r w:rsidRPr="00D87C56">
        <w:rPr>
          <w:rFonts w:eastAsia="Times New Roman" w:cstheme="minorHAnsi"/>
          <w:lang w:eastAsia="es-MX"/>
        </w:rPr>
        <w:tab/>
        <w:t>Se informa que el municipio no realiza operaciones en el extranjero.</w:t>
      </w:r>
    </w:p>
    <w:p w14:paraId="71589CB0"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c)</w:t>
      </w:r>
      <w:r w:rsidRPr="00D87C56">
        <w:rPr>
          <w:rFonts w:eastAsia="Times New Roman" w:cstheme="minorHAnsi"/>
          <w:lang w:eastAsia="es-MX"/>
        </w:rPr>
        <w:tab/>
        <w:t>Se informa que el municipio no invierte en acciones de compañías subsidiarias no consolidadas y asociadas.</w:t>
      </w:r>
    </w:p>
    <w:p w14:paraId="6F7FFE5A"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d)</w:t>
      </w:r>
      <w:r w:rsidRPr="00D87C56">
        <w:rPr>
          <w:rFonts w:eastAsia="Times New Roman" w:cstheme="minorHAnsi"/>
          <w:lang w:eastAsia="es-MX"/>
        </w:rPr>
        <w:tab/>
        <w:t>No se cuenta con una valuación de inventarios y costo de lo vendido, toda vez que no se dedica a maquilar y enajenar productos.</w:t>
      </w:r>
    </w:p>
    <w:p w14:paraId="1C4DAAA0" w14:textId="68EDE9B0"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e)</w:t>
      </w:r>
      <w:r w:rsidRPr="00D87C56">
        <w:rPr>
          <w:rFonts w:eastAsia="Times New Roman" w:cstheme="minorHAnsi"/>
          <w:lang w:eastAsia="es-MX"/>
        </w:rPr>
        <w:tab/>
        <w:t>Se cuenta con un Estudio Actuarial de pensiones y jubilaciones actualizado al mes de abril de 2018</w:t>
      </w:r>
    </w:p>
    <w:p w14:paraId="6A976D33"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f)</w:t>
      </w:r>
      <w:r w:rsidRPr="00D87C56">
        <w:rPr>
          <w:rFonts w:eastAsia="Times New Roman" w:cstheme="minorHAnsi"/>
          <w:lang w:eastAsia="es-MX"/>
        </w:rPr>
        <w:tab/>
        <w:t>Se realizan provisiones mensuales de servicios personales, correspondientes a obligaciones como el Aguinaldo y prima vacacional, mismos que son pagados en dos exhibiciones: en el mes de noviembre y diciembre, la prima vacacional: se paga en junio y diciembre; así mismo se cuenta con una provisión de demandas y juicios a corto plazo.</w:t>
      </w:r>
    </w:p>
    <w:p w14:paraId="5138A249" w14:textId="45DA8EE2" w:rsidR="00536924" w:rsidRDefault="00536924" w:rsidP="000D3BF1">
      <w:pPr>
        <w:pStyle w:val="Ttulo6"/>
        <w:rPr>
          <w:rFonts w:asciiTheme="minorHAnsi" w:eastAsia="Times New Roman" w:hAnsiTheme="minorHAnsi" w:cstheme="minorHAnsi"/>
          <w:b/>
          <w:color w:val="auto"/>
          <w:lang w:val="es-ES" w:eastAsia="es-MX"/>
        </w:rPr>
      </w:pPr>
      <w:r w:rsidRPr="00D87C56">
        <w:rPr>
          <w:rFonts w:asciiTheme="minorHAnsi" w:eastAsia="Times New Roman" w:hAnsiTheme="minorHAnsi" w:cstheme="minorHAnsi"/>
          <w:b/>
          <w:color w:val="auto"/>
          <w:lang w:val="es-ES" w:eastAsia="es-MX"/>
        </w:rPr>
        <w:t xml:space="preserve">Posición en Moneda Extranjera y Protección por Riesgo Cambiario. </w:t>
      </w:r>
    </w:p>
    <w:p w14:paraId="04B6B320"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a)</w:t>
      </w:r>
      <w:r w:rsidRPr="00D87C56">
        <w:rPr>
          <w:rFonts w:eastAsia="Times New Roman" w:cstheme="minorHAnsi"/>
          <w:lang w:eastAsia="es-MX"/>
        </w:rPr>
        <w:tab/>
        <w:t>No se cuenta con activos en moneda extranjera</w:t>
      </w:r>
    </w:p>
    <w:p w14:paraId="7002759D"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b)</w:t>
      </w:r>
      <w:r w:rsidRPr="00D87C56">
        <w:rPr>
          <w:rFonts w:eastAsia="Times New Roman" w:cstheme="minorHAnsi"/>
          <w:lang w:eastAsia="es-MX"/>
        </w:rPr>
        <w:tab/>
        <w:t>No se cuenta con pasivos en moneda extranjera</w:t>
      </w:r>
    </w:p>
    <w:p w14:paraId="29670192"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c)</w:t>
      </w:r>
      <w:r w:rsidRPr="00D87C56">
        <w:rPr>
          <w:rFonts w:eastAsia="Times New Roman" w:cstheme="minorHAnsi"/>
          <w:lang w:eastAsia="es-MX"/>
        </w:rPr>
        <w:tab/>
        <w:t>No se cuenta con posición en moneda extranjera</w:t>
      </w:r>
    </w:p>
    <w:p w14:paraId="6FB4097D"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d)</w:t>
      </w:r>
      <w:r w:rsidRPr="00D87C56">
        <w:rPr>
          <w:rFonts w:eastAsia="Times New Roman" w:cstheme="minorHAnsi"/>
          <w:lang w:eastAsia="es-MX"/>
        </w:rPr>
        <w:tab/>
        <w:t>No se opera con Tipo de cambio</w:t>
      </w:r>
    </w:p>
    <w:p w14:paraId="68DCFD3D"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e)</w:t>
      </w:r>
      <w:r w:rsidRPr="00D87C56">
        <w:rPr>
          <w:rFonts w:eastAsia="Times New Roman" w:cstheme="minorHAnsi"/>
          <w:lang w:eastAsia="es-MX"/>
        </w:rPr>
        <w:tab/>
        <w:t>En consecuencia no existe equivalente en moneda nacional</w:t>
      </w:r>
    </w:p>
    <w:p w14:paraId="00EBFEAE" w14:textId="53CDBC16" w:rsidR="00536924" w:rsidRPr="00D87C56" w:rsidRDefault="00536924" w:rsidP="000D3BF1">
      <w:pPr>
        <w:pStyle w:val="Ttulo6"/>
        <w:rPr>
          <w:rFonts w:asciiTheme="minorHAnsi" w:eastAsia="Times New Roman" w:hAnsiTheme="minorHAnsi" w:cstheme="minorHAnsi"/>
          <w:b/>
          <w:color w:val="auto"/>
          <w:lang w:val="es-ES" w:eastAsia="es-MX"/>
        </w:rPr>
      </w:pPr>
      <w:r w:rsidRPr="00D87C56">
        <w:rPr>
          <w:rFonts w:asciiTheme="minorHAnsi" w:eastAsia="Times New Roman" w:hAnsiTheme="minorHAnsi" w:cstheme="minorHAnsi"/>
          <w:b/>
          <w:color w:val="auto"/>
          <w:lang w:val="es-ES" w:eastAsia="es-MX"/>
        </w:rPr>
        <w:t xml:space="preserve">Reporte Analítico del Activo. </w:t>
      </w:r>
    </w:p>
    <w:p w14:paraId="789613CD" w14:textId="445EFEB6" w:rsidR="00536924" w:rsidRPr="00D87C56" w:rsidRDefault="00D65117" w:rsidP="000D3BF1">
      <w:pPr>
        <w:pStyle w:val="Lista20"/>
        <w:rPr>
          <w:rFonts w:eastAsia="Times New Roman" w:cstheme="minorHAnsi"/>
          <w:lang w:eastAsia="es-MX"/>
        </w:rPr>
      </w:pPr>
      <w:r>
        <w:rPr>
          <w:rFonts w:eastAsia="Times New Roman" w:cstheme="minorHAnsi"/>
          <w:lang w:eastAsia="es-MX"/>
        </w:rPr>
        <w:t>Se reporta en el Estado F</w:t>
      </w:r>
      <w:r w:rsidR="00536924" w:rsidRPr="00D87C56">
        <w:rPr>
          <w:rFonts w:eastAsia="Times New Roman" w:cstheme="minorHAnsi"/>
          <w:lang w:eastAsia="es-MX"/>
        </w:rPr>
        <w:t>inanciero correspondiente.</w:t>
      </w:r>
    </w:p>
    <w:p w14:paraId="3082A153" w14:textId="34E9C955" w:rsidR="00536924" w:rsidRPr="00D87C56" w:rsidRDefault="00536924" w:rsidP="000D3BF1">
      <w:pPr>
        <w:pStyle w:val="Ttulo6"/>
        <w:rPr>
          <w:rFonts w:asciiTheme="minorHAnsi" w:eastAsia="Times New Roman" w:hAnsiTheme="minorHAnsi" w:cstheme="minorHAnsi"/>
          <w:b/>
          <w:color w:val="auto"/>
          <w:lang w:val="es-ES" w:eastAsia="es-MX"/>
        </w:rPr>
      </w:pPr>
      <w:r w:rsidRPr="00D87C56">
        <w:rPr>
          <w:rFonts w:asciiTheme="minorHAnsi" w:eastAsia="Times New Roman" w:hAnsiTheme="minorHAnsi" w:cstheme="minorHAnsi"/>
          <w:b/>
          <w:color w:val="auto"/>
          <w:lang w:val="es-ES" w:eastAsia="es-MX"/>
        </w:rPr>
        <w:t xml:space="preserve">Fideicomisos, Mandatos y Análogos. </w:t>
      </w:r>
    </w:p>
    <w:p w14:paraId="399AAC37" w14:textId="77777777" w:rsidR="00BB6DF5" w:rsidRDefault="00536924" w:rsidP="000D3BF1">
      <w:pPr>
        <w:pStyle w:val="Lista20"/>
        <w:jc w:val="both"/>
        <w:rPr>
          <w:rFonts w:eastAsia="Times New Roman" w:cstheme="minorHAnsi"/>
          <w:lang w:eastAsia="es-MX"/>
        </w:rPr>
      </w:pPr>
      <w:r w:rsidRPr="00D87C56">
        <w:rPr>
          <w:rFonts w:eastAsia="Times New Roman" w:cstheme="minorHAnsi"/>
          <w:lang w:eastAsia="es-MX"/>
        </w:rPr>
        <w:t>Como se detalla en la nota relativa a inversiones financieras el municip</w:t>
      </w:r>
      <w:r w:rsidR="00BB6DF5">
        <w:rPr>
          <w:rFonts w:eastAsia="Times New Roman" w:cstheme="minorHAnsi"/>
          <w:lang w:eastAsia="es-MX"/>
        </w:rPr>
        <w:t>io cuenta con tres fideicomisos:</w:t>
      </w:r>
    </w:p>
    <w:p w14:paraId="0198D8C3" w14:textId="77777777" w:rsidR="00BB6DF5" w:rsidRDefault="00BB6DF5" w:rsidP="00D65117">
      <w:pPr>
        <w:pStyle w:val="Lista20"/>
        <w:ind w:left="991"/>
        <w:jc w:val="both"/>
        <w:rPr>
          <w:rFonts w:eastAsia="Times New Roman" w:cstheme="minorHAnsi"/>
          <w:lang w:eastAsia="es-MX"/>
        </w:rPr>
      </w:pPr>
      <w:r>
        <w:rPr>
          <w:rFonts w:eastAsia="Times New Roman" w:cstheme="minorHAnsi"/>
          <w:lang w:eastAsia="es-MX"/>
        </w:rPr>
        <w:t>I</w:t>
      </w:r>
      <w:r>
        <w:rPr>
          <w:rFonts w:eastAsia="Times New Roman" w:cstheme="minorHAnsi"/>
          <w:lang w:eastAsia="es-MX"/>
        </w:rPr>
        <w:tab/>
        <w:t>Pensiones y Jubilaciones</w:t>
      </w:r>
    </w:p>
    <w:p w14:paraId="3F52983C" w14:textId="77777777" w:rsidR="00BB6DF5" w:rsidRDefault="00BB6DF5" w:rsidP="00D65117">
      <w:pPr>
        <w:pStyle w:val="Lista20"/>
        <w:ind w:left="991"/>
        <w:jc w:val="both"/>
        <w:rPr>
          <w:rFonts w:eastAsia="Times New Roman" w:cstheme="minorHAnsi"/>
          <w:lang w:eastAsia="es-MX"/>
        </w:rPr>
      </w:pPr>
      <w:r>
        <w:rPr>
          <w:rFonts w:eastAsia="Times New Roman" w:cstheme="minorHAnsi"/>
          <w:lang w:eastAsia="es-MX"/>
        </w:rPr>
        <w:t>II</w:t>
      </w:r>
      <w:r>
        <w:rPr>
          <w:rFonts w:eastAsia="Times New Roman" w:cstheme="minorHAnsi"/>
          <w:lang w:eastAsia="es-MX"/>
        </w:rPr>
        <w:tab/>
        <w:t>Alumbrado Público</w:t>
      </w:r>
    </w:p>
    <w:p w14:paraId="1E73CA4A" w14:textId="102F9CC4" w:rsidR="00536924" w:rsidRPr="00D87C56" w:rsidRDefault="00BB6DF5" w:rsidP="00D65117">
      <w:pPr>
        <w:pStyle w:val="Lista20"/>
        <w:ind w:left="991"/>
        <w:jc w:val="both"/>
        <w:rPr>
          <w:rFonts w:eastAsia="Times New Roman" w:cstheme="minorHAnsi"/>
          <w:lang w:eastAsia="es-MX"/>
        </w:rPr>
      </w:pPr>
      <w:r>
        <w:rPr>
          <w:rFonts w:eastAsia="Times New Roman" w:cstheme="minorHAnsi"/>
          <w:lang w:eastAsia="es-MX"/>
        </w:rPr>
        <w:t>III</w:t>
      </w:r>
      <w:r>
        <w:rPr>
          <w:rFonts w:eastAsia="Times New Roman" w:cstheme="minorHAnsi"/>
          <w:lang w:eastAsia="es-MX"/>
        </w:rPr>
        <w:tab/>
        <w:t>Conservación del Medio Ambiente</w:t>
      </w:r>
      <w:r w:rsidR="00536924" w:rsidRPr="00D87C56">
        <w:rPr>
          <w:rFonts w:eastAsia="Times New Roman" w:cstheme="minorHAnsi"/>
          <w:lang w:eastAsia="es-MX"/>
        </w:rPr>
        <w:t xml:space="preserve"> </w:t>
      </w:r>
    </w:p>
    <w:p w14:paraId="1A8EB3D7" w14:textId="77777777" w:rsidR="002F0EB5" w:rsidRDefault="002F0EB5" w:rsidP="00FB4B88">
      <w:pPr>
        <w:spacing w:before="100" w:beforeAutospacing="1" w:after="100" w:afterAutospacing="1" w:line="240" w:lineRule="auto"/>
        <w:jc w:val="both"/>
        <w:rPr>
          <w:rFonts w:eastAsia="Times New Roman" w:cstheme="minorHAnsi"/>
          <w:b/>
          <w:highlight w:val="yellow"/>
          <w:lang w:val="es-ES" w:eastAsia="es-MX"/>
        </w:rPr>
      </w:pPr>
    </w:p>
    <w:p w14:paraId="53A20BD4" w14:textId="4A32D127" w:rsidR="00FB4B88" w:rsidRPr="00D87C56" w:rsidRDefault="00B3502E" w:rsidP="00FB4B88">
      <w:pPr>
        <w:spacing w:before="100" w:beforeAutospacing="1" w:after="100" w:afterAutospacing="1" w:line="240" w:lineRule="auto"/>
        <w:jc w:val="both"/>
        <w:rPr>
          <w:rFonts w:eastAsia="Times New Roman" w:cstheme="minorHAnsi"/>
          <w:b/>
          <w:lang w:val="es-ES" w:eastAsia="es-MX"/>
        </w:rPr>
      </w:pPr>
      <w:r w:rsidRPr="00B46EBC">
        <w:rPr>
          <w:rFonts w:eastAsia="Times New Roman" w:cstheme="minorHAnsi"/>
          <w:b/>
          <w:lang w:val="es-ES" w:eastAsia="es-MX"/>
        </w:rPr>
        <w:t>Reporte de la Recaudación.</w:t>
      </w:r>
    </w:p>
    <w:p w14:paraId="54B87AA5" w14:textId="77777777" w:rsidR="00AA36EB" w:rsidRPr="00D87C56" w:rsidRDefault="00AA36EB" w:rsidP="00AA36EB">
      <w:pPr>
        <w:spacing w:after="0"/>
        <w:jc w:val="both"/>
        <w:rPr>
          <w:rFonts w:eastAsia="Times New Roman" w:cstheme="minorHAnsi"/>
          <w:b/>
          <w:color w:val="000000"/>
          <w:lang w:eastAsia="es-ES"/>
        </w:rPr>
      </w:pPr>
      <w:r w:rsidRPr="00D87C56">
        <w:rPr>
          <w:rFonts w:eastAsia="Times New Roman" w:cstheme="minorHAnsi"/>
          <w:b/>
          <w:color w:val="000000"/>
          <w:lang w:eastAsia="es-ES"/>
        </w:rPr>
        <w:t>a) Análisis del comportamiento de la recaudación correspondiente al ente público o cualquier tipo de ingreso, de forma separada los ingresos locales de los federales.</w:t>
      </w:r>
    </w:p>
    <w:p w14:paraId="4445E196" w14:textId="77777777" w:rsidR="00AA36EB" w:rsidRPr="00D87C56" w:rsidRDefault="00AA36EB" w:rsidP="00AA36EB">
      <w:pPr>
        <w:spacing w:after="0"/>
        <w:jc w:val="both"/>
        <w:rPr>
          <w:rFonts w:eastAsia="Times New Roman" w:cstheme="minorHAnsi"/>
          <w:color w:val="000000"/>
          <w:lang w:eastAsia="es-ES"/>
        </w:rPr>
      </w:pPr>
    </w:p>
    <w:p w14:paraId="47EC0292" w14:textId="59A6B373" w:rsidR="00AA36EB" w:rsidRPr="00D87C56" w:rsidRDefault="00AA36EB" w:rsidP="00AA36EB">
      <w:pPr>
        <w:spacing w:after="0" w:line="240" w:lineRule="auto"/>
        <w:jc w:val="both"/>
        <w:rPr>
          <w:rFonts w:eastAsia="Times New Roman" w:cstheme="minorHAnsi"/>
          <w:color w:val="000000"/>
          <w:lang w:eastAsia="es-MX"/>
        </w:rPr>
      </w:pPr>
      <w:r w:rsidRPr="00D87C56">
        <w:rPr>
          <w:rFonts w:eastAsia="Times New Roman" w:cstheme="minorHAnsi"/>
          <w:color w:val="000000"/>
          <w:lang w:eastAsia="es-ES"/>
        </w:rPr>
        <w:t xml:space="preserve">Los </w:t>
      </w:r>
      <w:r w:rsidR="00F54421" w:rsidRPr="00D87C56">
        <w:rPr>
          <w:rFonts w:eastAsia="Times New Roman" w:cstheme="minorHAnsi"/>
          <w:color w:val="000000"/>
          <w:lang w:eastAsia="es-ES"/>
        </w:rPr>
        <w:t>ingresos recaudados en el ejercicio</w:t>
      </w:r>
      <w:r w:rsidR="00327240">
        <w:rPr>
          <w:rFonts w:eastAsia="Times New Roman" w:cstheme="minorHAnsi"/>
          <w:color w:val="000000"/>
          <w:lang w:eastAsia="es-ES"/>
        </w:rPr>
        <w:t xml:space="preserve"> 2022</w:t>
      </w:r>
      <w:r w:rsidR="004A4A3A" w:rsidRPr="00D87C56">
        <w:rPr>
          <w:rFonts w:eastAsia="Times New Roman" w:cstheme="minorHAnsi"/>
          <w:color w:val="000000"/>
          <w:lang w:eastAsia="es-ES"/>
        </w:rPr>
        <w:t xml:space="preserve"> al </w:t>
      </w:r>
      <w:r w:rsidR="00251476">
        <w:rPr>
          <w:rFonts w:eastAsia="Times New Roman" w:cstheme="minorHAnsi"/>
          <w:color w:val="000000"/>
          <w:lang w:eastAsia="es-ES"/>
        </w:rPr>
        <w:t>31 de marzo</w:t>
      </w:r>
      <w:r w:rsidR="00F54421" w:rsidRPr="00D87C56">
        <w:rPr>
          <w:rFonts w:eastAsia="Times New Roman" w:cstheme="minorHAnsi"/>
          <w:color w:val="000000"/>
          <w:lang w:eastAsia="es-ES"/>
        </w:rPr>
        <w:t xml:space="preserve"> ascienden a </w:t>
      </w:r>
      <w:r w:rsidRPr="00D87C56">
        <w:rPr>
          <w:rFonts w:eastAsia="Times New Roman" w:cstheme="minorHAnsi"/>
          <w:color w:val="000000"/>
          <w:lang w:eastAsia="es-ES"/>
        </w:rPr>
        <w:t>$</w:t>
      </w:r>
      <w:r w:rsidR="002F0EB5">
        <w:rPr>
          <w:rFonts w:eastAsia="Times New Roman" w:cstheme="minorHAnsi"/>
          <w:color w:val="000000"/>
          <w:lang w:eastAsia="es-ES"/>
        </w:rPr>
        <w:t>644,296,762</w:t>
      </w:r>
      <w:r w:rsidR="009F6C2D" w:rsidRPr="00D87C56">
        <w:rPr>
          <w:rFonts w:eastAsia="Times New Roman" w:cstheme="minorHAnsi"/>
          <w:color w:val="000000"/>
          <w:lang w:eastAsia="es-ES"/>
        </w:rPr>
        <w:t>;</w:t>
      </w:r>
      <w:r w:rsidRPr="00D87C56">
        <w:rPr>
          <w:rFonts w:eastAsia="Times New Roman" w:cstheme="minorHAnsi"/>
          <w:color w:val="000000"/>
          <w:lang w:eastAsia="es-ES"/>
        </w:rPr>
        <w:t xml:space="preserve"> la distribución e</w:t>
      </w:r>
      <w:r w:rsidR="00327240">
        <w:rPr>
          <w:rFonts w:eastAsia="Times New Roman" w:cstheme="minorHAnsi"/>
          <w:color w:val="000000"/>
          <w:lang w:eastAsia="es-ES"/>
        </w:rPr>
        <w:t>s la siguiente; Ingresos de Libre Disposición</w:t>
      </w:r>
      <w:r w:rsidRPr="00D87C56">
        <w:rPr>
          <w:rFonts w:eastAsia="Times New Roman" w:cstheme="minorHAnsi"/>
          <w:color w:val="000000"/>
          <w:lang w:eastAsia="es-ES"/>
        </w:rPr>
        <w:t xml:space="preserve"> $</w:t>
      </w:r>
      <w:r w:rsidR="002F0EB5">
        <w:rPr>
          <w:rFonts w:eastAsia="Times New Roman" w:cstheme="minorHAnsi"/>
          <w:color w:val="000000"/>
          <w:lang w:eastAsia="es-ES"/>
        </w:rPr>
        <w:t>598,857,478</w:t>
      </w:r>
      <w:r w:rsidR="009F6C2D" w:rsidRPr="00D87C56">
        <w:rPr>
          <w:rFonts w:eastAsia="Times New Roman" w:cstheme="minorHAnsi"/>
          <w:color w:val="000000"/>
          <w:lang w:eastAsia="es-ES"/>
        </w:rPr>
        <w:t>;</w:t>
      </w:r>
      <w:r w:rsidRPr="00D87C56">
        <w:rPr>
          <w:rFonts w:eastAsia="Times New Roman" w:cstheme="minorHAnsi"/>
          <w:color w:val="000000"/>
          <w:lang w:eastAsia="es-ES"/>
        </w:rPr>
        <w:t xml:space="preserve"> se destac</w:t>
      </w:r>
      <w:r w:rsidR="00F54421" w:rsidRPr="00D87C56">
        <w:rPr>
          <w:rFonts w:eastAsia="Times New Roman" w:cstheme="minorHAnsi"/>
          <w:color w:val="000000"/>
          <w:lang w:eastAsia="es-ES"/>
        </w:rPr>
        <w:t>a la relevancia de los impuestos</w:t>
      </w:r>
      <w:r w:rsidRPr="00D87C56">
        <w:rPr>
          <w:rFonts w:eastAsia="Times New Roman" w:cstheme="minorHAnsi"/>
          <w:color w:val="000000"/>
          <w:lang w:eastAsia="es-ES"/>
        </w:rPr>
        <w:t xml:space="preserve">, que corresponde a una recaudación de </w:t>
      </w:r>
      <w:r w:rsidR="00327240">
        <w:rPr>
          <w:rFonts w:eastAsia="Times New Roman" w:cstheme="minorHAnsi"/>
          <w:color w:val="000000"/>
          <w:lang w:eastAsia="es-ES"/>
        </w:rPr>
        <w:t>$</w:t>
      </w:r>
      <w:r w:rsidR="002F0EB5">
        <w:rPr>
          <w:rFonts w:eastAsia="Times New Roman" w:cstheme="minorHAnsi"/>
          <w:color w:val="000000"/>
          <w:lang w:eastAsia="es-ES"/>
        </w:rPr>
        <w:t>400,956,340</w:t>
      </w:r>
      <w:r w:rsidR="00FB5DFD" w:rsidRPr="00D87C56">
        <w:rPr>
          <w:rFonts w:eastAsia="Times New Roman" w:cstheme="minorHAnsi"/>
          <w:color w:val="000000"/>
          <w:lang w:eastAsia="es-ES"/>
        </w:rPr>
        <w:t xml:space="preserve"> </w:t>
      </w:r>
      <w:r w:rsidRPr="00D87C56">
        <w:rPr>
          <w:rFonts w:eastAsia="Times New Roman" w:cstheme="minorHAnsi"/>
          <w:color w:val="000000"/>
          <w:lang w:eastAsia="es-ES"/>
        </w:rPr>
        <w:t>consolidándose como una de las principales fuentes de ingreso propio el impuesto predial.</w:t>
      </w:r>
    </w:p>
    <w:p w14:paraId="442B7507" w14:textId="77777777" w:rsidR="00AA36EB" w:rsidRPr="00D87C56" w:rsidRDefault="00AA36EB" w:rsidP="00AA36EB">
      <w:pPr>
        <w:spacing w:after="0"/>
        <w:jc w:val="both"/>
        <w:rPr>
          <w:rFonts w:eastAsia="Times New Roman" w:cstheme="minorHAnsi"/>
          <w:color w:val="000000"/>
          <w:lang w:eastAsia="es-ES"/>
        </w:rPr>
      </w:pPr>
    </w:p>
    <w:p w14:paraId="66A94250" w14:textId="63D9BE8D" w:rsidR="00AA36EB" w:rsidRPr="00D87C56" w:rsidRDefault="009F6C2D" w:rsidP="00AA36EB">
      <w:pPr>
        <w:spacing w:after="0"/>
        <w:jc w:val="both"/>
        <w:rPr>
          <w:rFonts w:eastAsia="Times New Roman" w:cstheme="minorHAnsi"/>
          <w:color w:val="000000"/>
          <w:lang w:eastAsia="es-ES"/>
        </w:rPr>
      </w:pPr>
      <w:r w:rsidRPr="00D87C56">
        <w:rPr>
          <w:rFonts w:eastAsia="Times New Roman" w:cstheme="minorHAnsi"/>
          <w:color w:val="000000"/>
          <w:lang w:eastAsia="es-ES"/>
        </w:rPr>
        <w:t>Los derechos</w:t>
      </w:r>
      <w:r w:rsidR="00AA36EB" w:rsidRPr="00D87C56">
        <w:rPr>
          <w:rFonts w:eastAsia="Times New Roman" w:cstheme="minorHAnsi"/>
          <w:color w:val="000000"/>
          <w:lang w:eastAsia="es-ES"/>
        </w:rPr>
        <w:t xml:space="preserve"> asciende</w:t>
      </w:r>
      <w:r w:rsidRPr="00D87C56">
        <w:rPr>
          <w:rFonts w:eastAsia="Times New Roman" w:cstheme="minorHAnsi"/>
          <w:color w:val="000000"/>
          <w:lang w:eastAsia="es-ES"/>
        </w:rPr>
        <w:t>n</w:t>
      </w:r>
      <w:r w:rsidR="00173E09" w:rsidRPr="00D87C56">
        <w:rPr>
          <w:rFonts w:eastAsia="Times New Roman" w:cstheme="minorHAnsi"/>
          <w:color w:val="000000"/>
          <w:lang w:eastAsia="es-ES"/>
        </w:rPr>
        <w:t xml:space="preserve"> a $</w:t>
      </w:r>
      <w:r w:rsidR="002F0EB5">
        <w:rPr>
          <w:rFonts w:eastAsia="Times New Roman" w:cstheme="minorHAnsi"/>
          <w:color w:val="000000"/>
          <w:lang w:eastAsia="es-ES"/>
        </w:rPr>
        <w:t>37,348,614</w:t>
      </w:r>
      <w:r w:rsidRPr="00D87C56">
        <w:rPr>
          <w:rFonts w:eastAsia="Times New Roman" w:cstheme="minorHAnsi"/>
          <w:color w:val="000000"/>
          <w:lang w:eastAsia="es-ES"/>
        </w:rPr>
        <w:t xml:space="preserve"> </w:t>
      </w:r>
      <w:r w:rsidR="00FB5DFD" w:rsidRPr="00D87C56">
        <w:rPr>
          <w:rFonts w:eastAsia="Times New Roman" w:cstheme="minorHAnsi"/>
          <w:color w:val="000000"/>
          <w:lang w:eastAsia="es-ES"/>
        </w:rPr>
        <w:t>de los</w:t>
      </w:r>
      <w:r w:rsidRPr="00D87C56">
        <w:rPr>
          <w:rFonts w:eastAsia="Times New Roman" w:cstheme="minorHAnsi"/>
          <w:color w:val="000000"/>
          <w:lang w:eastAsia="es-ES"/>
        </w:rPr>
        <w:t xml:space="preserve"> ingresos recaudados, en</w:t>
      </w:r>
      <w:r w:rsidR="00AA36EB" w:rsidRPr="00D87C56">
        <w:rPr>
          <w:rFonts w:eastAsia="Times New Roman" w:cstheme="minorHAnsi"/>
          <w:color w:val="000000"/>
          <w:lang w:eastAsia="es-ES"/>
        </w:rPr>
        <w:t xml:space="preserve"> cuanto a la generación de</w:t>
      </w:r>
      <w:r w:rsidRPr="00D87C56">
        <w:rPr>
          <w:rFonts w:eastAsia="Times New Roman" w:cstheme="minorHAnsi"/>
          <w:color w:val="000000"/>
          <w:lang w:eastAsia="es-ES"/>
        </w:rPr>
        <w:t xml:space="preserve"> productos y aprovechamientos</w:t>
      </w:r>
      <w:r w:rsidR="00AA36EB" w:rsidRPr="00D87C56">
        <w:rPr>
          <w:rFonts w:eastAsia="Times New Roman" w:cstheme="minorHAnsi"/>
          <w:color w:val="000000"/>
          <w:lang w:eastAsia="es-ES"/>
        </w:rPr>
        <w:t xml:space="preserve">, representan </w:t>
      </w:r>
      <w:r w:rsidR="00FB5DFD" w:rsidRPr="00D87C56">
        <w:rPr>
          <w:rFonts w:eastAsia="Times New Roman" w:cstheme="minorHAnsi"/>
          <w:color w:val="000000"/>
          <w:lang w:eastAsia="es-ES"/>
        </w:rPr>
        <w:t>$</w:t>
      </w:r>
      <w:r w:rsidR="002F0EB5">
        <w:rPr>
          <w:rFonts w:eastAsia="Times New Roman" w:cstheme="minorHAnsi"/>
          <w:color w:val="000000"/>
          <w:lang w:eastAsia="es-ES"/>
        </w:rPr>
        <w:t>6,907,759</w:t>
      </w:r>
      <w:r w:rsidR="00FB5DFD" w:rsidRPr="00D87C56">
        <w:rPr>
          <w:rFonts w:eastAsia="Times New Roman" w:cstheme="minorHAnsi"/>
          <w:color w:val="000000"/>
          <w:lang w:eastAsia="es-ES"/>
        </w:rPr>
        <w:t xml:space="preserve"> </w:t>
      </w:r>
      <w:r w:rsidRPr="00D87C56">
        <w:rPr>
          <w:rFonts w:eastAsia="Times New Roman" w:cstheme="minorHAnsi"/>
          <w:color w:val="000000"/>
          <w:lang w:eastAsia="es-ES"/>
        </w:rPr>
        <w:t xml:space="preserve">y </w:t>
      </w:r>
      <w:r w:rsidR="00FB5DFD" w:rsidRPr="00D87C56">
        <w:rPr>
          <w:rFonts w:eastAsia="Times New Roman" w:cstheme="minorHAnsi"/>
          <w:color w:val="000000"/>
          <w:lang w:eastAsia="es-ES"/>
        </w:rPr>
        <w:t>$</w:t>
      </w:r>
      <w:r w:rsidR="002F0EB5">
        <w:rPr>
          <w:rFonts w:eastAsia="Times New Roman" w:cstheme="minorHAnsi"/>
          <w:color w:val="000000"/>
          <w:lang w:eastAsia="es-ES"/>
        </w:rPr>
        <w:t>6,710,544</w:t>
      </w:r>
      <w:r w:rsidR="00AA36EB" w:rsidRPr="00D87C56">
        <w:rPr>
          <w:rFonts w:eastAsia="Times New Roman" w:cstheme="minorHAnsi"/>
          <w:color w:val="000000"/>
          <w:lang w:eastAsia="es-ES"/>
        </w:rPr>
        <w:t xml:space="preserve"> </w:t>
      </w:r>
      <w:r w:rsidR="00FB5DFD" w:rsidRPr="00D87C56">
        <w:rPr>
          <w:rFonts w:eastAsia="Times New Roman" w:cstheme="minorHAnsi"/>
          <w:color w:val="000000"/>
          <w:lang w:eastAsia="es-ES"/>
        </w:rPr>
        <w:t>r</w:t>
      </w:r>
      <w:r w:rsidR="005F4735" w:rsidRPr="00D87C56">
        <w:rPr>
          <w:rFonts w:eastAsia="Times New Roman" w:cstheme="minorHAnsi"/>
          <w:color w:val="000000"/>
          <w:lang w:eastAsia="es-ES"/>
        </w:rPr>
        <w:t>espectivament</w:t>
      </w:r>
      <w:r w:rsidR="00251476">
        <w:rPr>
          <w:rFonts w:eastAsia="Times New Roman" w:cstheme="minorHAnsi"/>
          <w:color w:val="000000"/>
          <w:lang w:eastAsia="es-ES"/>
        </w:rPr>
        <w:t>e al periodo del 31 de marzo</w:t>
      </w:r>
      <w:r w:rsidR="00327240">
        <w:rPr>
          <w:rFonts w:eastAsia="Times New Roman" w:cstheme="minorHAnsi"/>
          <w:color w:val="000000"/>
          <w:lang w:eastAsia="es-ES"/>
        </w:rPr>
        <w:t xml:space="preserve"> del 2022.</w:t>
      </w:r>
    </w:p>
    <w:p w14:paraId="0661EC67" w14:textId="78E36A3F" w:rsidR="00AA36EB" w:rsidRDefault="00AA36EB" w:rsidP="00AA36EB">
      <w:pPr>
        <w:spacing w:after="0"/>
        <w:jc w:val="both"/>
        <w:rPr>
          <w:rFonts w:eastAsia="Times New Roman" w:cstheme="minorHAnsi"/>
          <w:color w:val="000000"/>
          <w:lang w:eastAsia="es-ES"/>
        </w:rPr>
      </w:pPr>
      <w:r w:rsidRPr="00D87C56">
        <w:rPr>
          <w:rFonts w:eastAsia="Times New Roman" w:cstheme="minorHAnsi"/>
          <w:color w:val="000000"/>
          <w:lang w:eastAsia="es-ES"/>
        </w:rPr>
        <w:t>          </w:t>
      </w:r>
      <w:r w:rsidRPr="00D87C56">
        <w:rPr>
          <w:rFonts w:eastAsia="Times New Roman" w:cstheme="minorHAnsi"/>
          <w:color w:val="000000"/>
          <w:lang w:eastAsia="es-ES"/>
        </w:rPr>
        <w:br/>
      </w:r>
      <w:r w:rsidR="00804540" w:rsidRPr="00D87C56">
        <w:rPr>
          <w:rFonts w:eastAsia="Times New Roman" w:cstheme="minorHAnsi"/>
          <w:color w:val="000000"/>
          <w:lang w:eastAsia="es-ES"/>
        </w:rPr>
        <w:t>Los ingresos federales</w:t>
      </w:r>
      <w:r w:rsidRPr="00D87C56">
        <w:rPr>
          <w:rFonts w:eastAsia="Times New Roman" w:cstheme="minorHAnsi"/>
          <w:color w:val="000000"/>
          <w:lang w:eastAsia="es-ES"/>
        </w:rPr>
        <w:t xml:space="preserve"> </w:t>
      </w:r>
      <w:r w:rsidR="00327240">
        <w:rPr>
          <w:rFonts w:eastAsia="Times New Roman" w:cstheme="minorHAnsi"/>
          <w:color w:val="000000"/>
          <w:lang w:eastAsia="es-ES"/>
        </w:rPr>
        <w:t xml:space="preserve">ascienden a </w:t>
      </w:r>
      <w:r w:rsidRPr="00D87C56">
        <w:rPr>
          <w:rFonts w:eastAsia="Times New Roman" w:cstheme="minorHAnsi"/>
          <w:color w:val="000000"/>
          <w:lang w:eastAsia="es-ES"/>
        </w:rPr>
        <w:t xml:space="preserve">la cantidad </w:t>
      </w:r>
      <w:r w:rsidR="00327240">
        <w:rPr>
          <w:rFonts w:eastAsia="Times New Roman" w:cstheme="minorHAnsi"/>
          <w:color w:val="000000"/>
          <w:lang w:eastAsia="es-ES"/>
        </w:rPr>
        <w:t>de $</w:t>
      </w:r>
      <w:r w:rsidR="002F0EB5">
        <w:rPr>
          <w:rFonts w:eastAsia="Times New Roman" w:cstheme="minorHAnsi"/>
          <w:color w:val="000000"/>
          <w:lang w:eastAsia="es-ES"/>
        </w:rPr>
        <w:t>146,934,220</w:t>
      </w:r>
      <w:r w:rsidR="00327240">
        <w:rPr>
          <w:rFonts w:eastAsia="Times New Roman" w:cstheme="minorHAnsi"/>
          <w:color w:val="000000"/>
          <w:lang w:eastAsia="es-ES"/>
        </w:rPr>
        <w:t xml:space="preserve"> al cierre del período reportado.</w:t>
      </w:r>
    </w:p>
    <w:p w14:paraId="476FE1C8" w14:textId="2A3588E7" w:rsidR="002F0EB5" w:rsidRDefault="002F0EB5" w:rsidP="00AA36EB">
      <w:pPr>
        <w:spacing w:after="0"/>
        <w:jc w:val="both"/>
        <w:rPr>
          <w:rFonts w:eastAsia="Times New Roman" w:cstheme="minorHAnsi"/>
          <w:color w:val="000000"/>
          <w:lang w:eastAsia="es-ES"/>
        </w:rPr>
      </w:pPr>
    </w:p>
    <w:p w14:paraId="62D1D830" w14:textId="312E3A28" w:rsidR="002F0EB5" w:rsidRPr="00D87C56" w:rsidRDefault="002F0EB5" w:rsidP="00AA36EB">
      <w:pPr>
        <w:spacing w:after="0"/>
        <w:jc w:val="both"/>
        <w:rPr>
          <w:rFonts w:eastAsia="Times New Roman" w:cstheme="minorHAnsi"/>
          <w:color w:val="000000"/>
          <w:lang w:eastAsia="es-ES"/>
        </w:rPr>
      </w:pPr>
      <w:r>
        <w:rPr>
          <w:rFonts w:eastAsia="Times New Roman" w:cstheme="minorHAnsi"/>
          <w:color w:val="000000"/>
          <w:lang w:eastAsia="es-ES"/>
        </w:rPr>
        <w:t>Los ingresos etiquetados ascienden a la cantidad de $45,439,284 al cierre del 31 de marzo del 2022.</w:t>
      </w:r>
    </w:p>
    <w:p w14:paraId="0E24EA40" w14:textId="5579E739" w:rsidR="00D22AB4" w:rsidRDefault="00D22AB4" w:rsidP="00AA36EB">
      <w:pPr>
        <w:spacing w:after="0"/>
        <w:jc w:val="both"/>
        <w:rPr>
          <w:rFonts w:eastAsia="Times New Roman" w:cstheme="minorHAnsi"/>
          <w:color w:val="000000"/>
          <w:lang w:eastAsia="es-ES"/>
        </w:rPr>
      </w:pPr>
    </w:p>
    <w:p w14:paraId="40A8559E" w14:textId="14E9550F" w:rsidR="002F0EB5" w:rsidRDefault="002F0EB5" w:rsidP="00AA36EB">
      <w:pPr>
        <w:spacing w:after="0"/>
        <w:jc w:val="both"/>
        <w:rPr>
          <w:rFonts w:eastAsia="Times New Roman" w:cstheme="minorHAnsi"/>
          <w:color w:val="000000"/>
          <w:lang w:eastAsia="es-ES"/>
        </w:rPr>
      </w:pPr>
    </w:p>
    <w:p w14:paraId="5670DEF0" w14:textId="432589C2" w:rsidR="002F0EB5" w:rsidRDefault="002F0EB5" w:rsidP="00AA36EB">
      <w:pPr>
        <w:spacing w:after="0"/>
        <w:jc w:val="both"/>
        <w:rPr>
          <w:rFonts w:eastAsia="Times New Roman" w:cstheme="minorHAnsi"/>
          <w:color w:val="000000"/>
          <w:lang w:eastAsia="es-ES"/>
        </w:rPr>
      </w:pPr>
    </w:p>
    <w:p w14:paraId="1222B8E3" w14:textId="591B9509" w:rsidR="002F0EB5" w:rsidRDefault="002F0EB5" w:rsidP="00AA36EB">
      <w:pPr>
        <w:spacing w:after="0"/>
        <w:jc w:val="both"/>
        <w:rPr>
          <w:rFonts w:eastAsia="Times New Roman" w:cstheme="minorHAnsi"/>
          <w:color w:val="000000"/>
          <w:lang w:eastAsia="es-ES"/>
        </w:rPr>
      </w:pPr>
    </w:p>
    <w:p w14:paraId="1231596E" w14:textId="0A409EAA" w:rsidR="002F0EB5" w:rsidRDefault="002F0EB5" w:rsidP="00AA36EB">
      <w:pPr>
        <w:spacing w:after="0"/>
        <w:jc w:val="both"/>
        <w:rPr>
          <w:rFonts w:eastAsia="Times New Roman" w:cstheme="minorHAnsi"/>
          <w:color w:val="000000"/>
          <w:lang w:eastAsia="es-ES"/>
        </w:rPr>
      </w:pPr>
    </w:p>
    <w:p w14:paraId="6C13A118" w14:textId="4817FE8B" w:rsidR="002F0EB5" w:rsidRDefault="002F0EB5" w:rsidP="00AA36EB">
      <w:pPr>
        <w:spacing w:after="0"/>
        <w:jc w:val="both"/>
        <w:rPr>
          <w:rFonts w:eastAsia="Times New Roman" w:cstheme="minorHAnsi"/>
          <w:color w:val="000000"/>
          <w:lang w:eastAsia="es-ES"/>
        </w:rPr>
      </w:pPr>
    </w:p>
    <w:p w14:paraId="5B8CF8D4" w14:textId="77777777" w:rsidR="002F0EB5" w:rsidRPr="00D87C56" w:rsidRDefault="002F0EB5" w:rsidP="00AA36EB">
      <w:pPr>
        <w:spacing w:after="0"/>
        <w:jc w:val="both"/>
        <w:rPr>
          <w:rFonts w:eastAsia="Times New Roman" w:cstheme="minorHAnsi"/>
          <w:color w:val="000000"/>
          <w:lang w:eastAsia="es-ES"/>
        </w:rPr>
      </w:pPr>
    </w:p>
    <w:p w14:paraId="1D668023" w14:textId="1D9B19E5" w:rsidR="00AA36EB" w:rsidRPr="00D87C56" w:rsidRDefault="00AA36EB" w:rsidP="00AA36EB">
      <w:pPr>
        <w:spacing w:after="0"/>
        <w:jc w:val="both"/>
        <w:rPr>
          <w:rFonts w:eastAsia="Times New Roman" w:cstheme="minorHAnsi"/>
          <w:b/>
          <w:color w:val="000000"/>
          <w:lang w:eastAsia="es-ES"/>
        </w:rPr>
      </w:pPr>
      <w:r w:rsidRPr="00D87C56">
        <w:rPr>
          <w:rFonts w:eastAsia="Times New Roman" w:cstheme="minorHAnsi"/>
          <w:b/>
          <w:color w:val="000000"/>
          <w:lang w:eastAsia="es-ES"/>
        </w:rPr>
        <w:t>b) Proyección de la recaudación e ingresos en el mediano plazo.</w:t>
      </w:r>
    </w:p>
    <w:p w14:paraId="004E7D82" w14:textId="77777777" w:rsidR="00AA36EB" w:rsidRPr="00D87C56" w:rsidRDefault="00AA36EB" w:rsidP="00AA36EB">
      <w:pPr>
        <w:spacing w:after="0"/>
        <w:jc w:val="both"/>
        <w:rPr>
          <w:rFonts w:eastAsia="Times New Roman" w:cstheme="minorHAnsi"/>
          <w:color w:val="000000"/>
          <w:lang w:eastAsia="es-ES"/>
        </w:rPr>
      </w:pPr>
    </w:p>
    <w:p w14:paraId="54C3E3B5" w14:textId="0AD900D8" w:rsidR="009559B0" w:rsidRPr="00D87C56" w:rsidRDefault="002F5E10" w:rsidP="00AA36EB">
      <w:pPr>
        <w:spacing w:after="0"/>
        <w:jc w:val="both"/>
        <w:rPr>
          <w:rFonts w:eastAsia="Times New Roman" w:cstheme="minorHAnsi"/>
          <w:color w:val="000000"/>
          <w:lang w:eastAsia="es-ES"/>
        </w:rPr>
      </w:pPr>
      <w:r w:rsidRPr="002F5E10">
        <w:rPr>
          <w:noProof/>
          <w:lang w:eastAsia="es-MX"/>
        </w:rPr>
        <w:drawing>
          <wp:inline distT="0" distB="0" distL="0" distR="0" wp14:anchorId="4D8C4800" wp14:editId="198F6959">
            <wp:extent cx="5612130" cy="913791"/>
            <wp:effectExtent l="0" t="0" r="762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913791"/>
                    </a:xfrm>
                    <a:prstGeom prst="rect">
                      <a:avLst/>
                    </a:prstGeom>
                    <a:noFill/>
                    <a:ln>
                      <a:noFill/>
                    </a:ln>
                  </pic:spPr>
                </pic:pic>
              </a:graphicData>
            </a:graphic>
          </wp:inline>
        </w:drawing>
      </w:r>
    </w:p>
    <w:p w14:paraId="1BD038F5" w14:textId="6828DD0C" w:rsidR="002F5E10" w:rsidRPr="00D87C56" w:rsidRDefault="002F5E10" w:rsidP="00AA36EB">
      <w:pPr>
        <w:spacing w:after="0"/>
        <w:jc w:val="both"/>
        <w:rPr>
          <w:rFonts w:eastAsia="Times New Roman" w:cstheme="minorHAnsi"/>
          <w:b/>
          <w:color w:val="000000"/>
          <w:lang w:eastAsia="es-ES"/>
        </w:rPr>
      </w:pPr>
    </w:p>
    <w:p w14:paraId="02168984" w14:textId="2FAD297E" w:rsidR="00B3502E" w:rsidRPr="00D87C56" w:rsidRDefault="000B2A1D" w:rsidP="000B2A1D">
      <w:pPr>
        <w:spacing w:after="0"/>
        <w:jc w:val="both"/>
        <w:rPr>
          <w:rFonts w:eastAsia="Times New Roman" w:cstheme="minorHAnsi"/>
          <w:b/>
          <w:color w:val="000000" w:themeColor="text1"/>
          <w:lang w:eastAsia="es-MX"/>
        </w:rPr>
      </w:pPr>
      <w:r w:rsidRPr="00B46EBC">
        <w:rPr>
          <w:rFonts w:eastAsia="Times New Roman" w:cstheme="minorHAnsi"/>
          <w:b/>
          <w:bCs/>
          <w:color w:val="000000" w:themeColor="text1"/>
          <w:lang w:eastAsia="es-MX"/>
        </w:rPr>
        <w:t>Calificaciones otorgadas</w:t>
      </w:r>
    </w:p>
    <w:p w14:paraId="35A640CE" w14:textId="3FA97B2F" w:rsidR="00A4038E" w:rsidRPr="00D87C56" w:rsidRDefault="00327240" w:rsidP="00327240">
      <w:pPr>
        <w:spacing w:before="100" w:beforeAutospacing="1" w:after="100" w:afterAutospacing="1" w:line="240" w:lineRule="auto"/>
        <w:jc w:val="both"/>
        <w:rPr>
          <w:rFonts w:eastAsia="Times New Roman" w:cstheme="minorHAnsi"/>
          <w:lang w:eastAsia="es-MX"/>
        </w:rPr>
      </w:pPr>
      <w:r w:rsidRPr="00327240">
        <w:rPr>
          <w:rFonts w:eastAsia="Times New Roman" w:cstheme="minorHAnsi"/>
          <w:lang w:eastAsia="es-MX"/>
        </w:rPr>
        <w:t xml:space="preserve">Moody s de México reporta la Calificación Crediticia AA+ mx (Escala Nacional de México) con perspectiva estable, debido a la buena gestión y estabilidad que mantiene el gobierno municipal. </w:t>
      </w:r>
    </w:p>
    <w:p w14:paraId="24B9BC2C" w14:textId="090F53C8" w:rsidR="00327240" w:rsidRDefault="00327240" w:rsidP="00327240">
      <w:pPr>
        <w:spacing w:before="100" w:beforeAutospacing="1" w:after="100" w:afterAutospacing="1" w:line="240" w:lineRule="auto"/>
        <w:jc w:val="both"/>
        <w:rPr>
          <w:rFonts w:eastAsia="Times New Roman" w:cstheme="minorHAnsi"/>
          <w:lang w:eastAsia="es-MX"/>
        </w:rPr>
      </w:pPr>
      <w:r w:rsidRPr="00327240">
        <w:rPr>
          <w:rFonts w:eastAsia="Times New Roman" w:cstheme="minorHAnsi"/>
          <w:lang w:eastAsia="es-MX"/>
        </w:rPr>
        <w:t>Fitch Ratings ratifica la calificación del Municipio de Corregidora, Querétaro la calificación de largo plazo más alta en la escala nacional en ‘AAA (mex)’. La Perspectiva de esta calificación es Estable, esto debido a que un Gobierno subnacional no puede ser calificado por encima del Soberano.</w:t>
      </w:r>
    </w:p>
    <w:p w14:paraId="36DDDF9F" w14:textId="72F59DE7" w:rsidR="00B3502E" w:rsidRPr="00D87C56" w:rsidRDefault="00B3502E" w:rsidP="00B3502E">
      <w:pPr>
        <w:spacing w:before="100" w:beforeAutospacing="1" w:after="100" w:afterAutospacing="1" w:line="240" w:lineRule="auto"/>
        <w:jc w:val="both"/>
        <w:rPr>
          <w:rFonts w:eastAsia="Times New Roman" w:cstheme="minorHAnsi"/>
          <w:color w:val="000000" w:themeColor="text1"/>
          <w:lang w:eastAsia="es-MX"/>
        </w:rPr>
      </w:pPr>
      <w:r w:rsidRPr="00D87C56">
        <w:rPr>
          <w:rFonts w:eastAsia="Times New Roman" w:cstheme="minorHAnsi"/>
          <w:b/>
          <w:bCs/>
          <w:color w:val="000000" w:themeColor="text1"/>
          <w:lang w:eastAsia="es-MX"/>
        </w:rPr>
        <w:t>Proceso de Mejora.</w:t>
      </w:r>
      <w:r w:rsidRPr="00D87C56">
        <w:rPr>
          <w:rFonts w:eastAsia="Times New Roman" w:cstheme="minorHAnsi"/>
          <w:color w:val="000000" w:themeColor="text1"/>
          <w:lang w:eastAsia="es-MX"/>
        </w:rPr>
        <w:t xml:space="preserve"> </w:t>
      </w:r>
    </w:p>
    <w:p w14:paraId="27378A3D" w14:textId="0D496894" w:rsidR="00457221" w:rsidRPr="00D87C56" w:rsidRDefault="000B2A1D"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Se implementará el Sistema de Control Interno y de Administración de Riesgos del Municipio de Corregidora Qro.</w:t>
      </w:r>
    </w:p>
    <w:p w14:paraId="14B1FAC0" w14:textId="6467C441" w:rsidR="00B3502E" w:rsidRPr="00D87C56" w:rsidRDefault="00B3502E" w:rsidP="00B3502E">
      <w:pPr>
        <w:spacing w:before="100" w:beforeAutospacing="1" w:after="100" w:afterAutospacing="1" w:line="240" w:lineRule="auto"/>
        <w:jc w:val="both"/>
        <w:rPr>
          <w:rFonts w:eastAsia="Times New Roman" w:cstheme="minorHAnsi"/>
          <w:color w:val="000000" w:themeColor="text1"/>
          <w:lang w:eastAsia="es-MX"/>
        </w:rPr>
      </w:pPr>
      <w:r w:rsidRPr="00D87C56">
        <w:rPr>
          <w:rFonts w:eastAsia="Times New Roman" w:cstheme="minorHAnsi"/>
          <w:b/>
          <w:bCs/>
          <w:color w:val="000000" w:themeColor="text1"/>
          <w:lang w:eastAsia="es-MX"/>
        </w:rPr>
        <w:lastRenderedPageBreak/>
        <w:t>Información por Segmentos.</w:t>
      </w:r>
      <w:r w:rsidRPr="00D87C56">
        <w:rPr>
          <w:rFonts w:eastAsia="Times New Roman" w:cstheme="minorHAnsi"/>
          <w:color w:val="000000" w:themeColor="text1"/>
          <w:lang w:eastAsia="es-MX"/>
        </w:rPr>
        <w:t xml:space="preserve"> </w:t>
      </w:r>
    </w:p>
    <w:p w14:paraId="0AED4C5A" w14:textId="77777777" w:rsidR="00B3502E"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Sin información que manifestar.</w:t>
      </w:r>
    </w:p>
    <w:p w14:paraId="4C96DFCD" w14:textId="25AB6DED" w:rsidR="00B3502E" w:rsidRPr="00D87C56" w:rsidRDefault="00B3502E" w:rsidP="00B3502E">
      <w:pPr>
        <w:spacing w:before="100" w:beforeAutospacing="1" w:after="100" w:afterAutospacing="1" w:line="240" w:lineRule="auto"/>
        <w:jc w:val="both"/>
        <w:rPr>
          <w:rFonts w:eastAsia="Times New Roman" w:cstheme="minorHAnsi"/>
          <w:color w:val="000000" w:themeColor="text1"/>
          <w:lang w:eastAsia="es-MX"/>
        </w:rPr>
      </w:pPr>
      <w:r w:rsidRPr="00D87C56">
        <w:rPr>
          <w:rFonts w:eastAsia="Times New Roman" w:cstheme="minorHAnsi"/>
          <w:b/>
          <w:bCs/>
          <w:color w:val="000000" w:themeColor="text1"/>
          <w:lang w:eastAsia="es-MX"/>
        </w:rPr>
        <w:t>Eventos Posteriores al Cierre.</w:t>
      </w:r>
      <w:r w:rsidRPr="00D87C56">
        <w:rPr>
          <w:rFonts w:eastAsia="Times New Roman" w:cstheme="minorHAnsi"/>
          <w:color w:val="000000" w:themeColor="text1"/>
          <w:lang w:eastAsia="es-MX"/>
        </w:rPr>
        <w:t xml:space="preserve"> </w:t>
      </w:r>
    </w:p>
    <w:p w14:paraId="5314A3C6" w14:textId="77777777" w:rsidR="0082520D" w:rsidRPr="00D87C56" w:rsidRDefault="0082520D"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Sin información que manifestar.</w:t>
      </w:r>
    </w:p>
    <w:p w14:paraId="59DBB6C6" w14:textId="38A8B63D" w:rsidR="00B3502E" w:rsidRPr="00D87C56" w:rsidRDefault="00B3502E" w:rsidP="00B3502E">
      <w:pPr>
        <w:spacing w:before="100" w:beforeAutospacing="1" w:after="100" w:afterAutospacing="1" w:line="240" w:lineRule="auto"/>
        <w:jc w:val="both"/>
        <w:rPr>
          <w:rFonts w:eastAsia="Times New Roman" w:cstheme="minorHAnsi"/>
          <w:b/>
          <w:bCs/>
          <w:color w:val="000000" w:themeColor="text1"/>
          <w:lang w:eastAsia="es-MX"/>
        </w:rPr>
      </w:pPr>
      <w:r w:rsidRPr="00D87C56">
        <w:rPr>
          <w:rFonts w:eastAsia="Times New Roman" w:cstheme="minorHAnsi"/>
          <w:b/>
          <w:bCs/>
          <w:color w:val="000000" w:themeColor="text1"/>
          <w:lang w:eastAsia="es-MX"/>
        </w:rPr>
        <w:t xml:space="preserve">Partes Relacionadas. </w:t>
      </w:r>
    </w:p>
    <w:p w14:paraId="00D8B59E" w14:textId="03ECE96E" w:rsidR="007D42CD"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No existen partes relacionadas.</w:t>
      </w:r>
    </w:p>
    <w:p w14:paraId="57B31D4C" w14:textId="5B269280" w:rsidR="00B3502E" w:rsidRPr="00D87C56" w:rsidRDefault="00B3502E" w:rsidP="00B3502E">
      <w:pPr>
        <w:spacing w:before="100" w:beforeAutospacing="1" w:after="100" w:afterAutospacing="1" w:line="240" w:lineRule="auto"/>
        <w:jc w:val="both"/>
        <w:rPr>
          <w:rFonts w:eastAsia="Times New Roman" w:cstheme="minorHAnsi"/>
          <w:b/>
          <w:bCs/>
          <w:color w:val="000000" w:themeColor="text1"/>
          <w:lang w:eastAsia="es-MX"/>
        </w:rPr>
      </w:pPr>
      <w:r w:rsidRPr="00D87C56">
        <w:rPr>
          <w:rFonts w:eastAsia="Times New Roman" w:cstheme="minorHAnsi"/>
          <w:b/>
          <w:bCs/>
          <w:color w:val="000000" w:themeColor="text1"/>
          <w:lang w:eastAsia="es-MX"/>
        </w:rPr>
        <w:t xml:space="preserve">Responsabilidad Sobre la Presentación Razonable de los Estados Financieros </w:t>
      </w:r>
    </w:p>
    <w:p w14:paraId="0D77C33B" w14:textId="77777777" w:rsidR="00B3502E"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 Estados Financieros Incluyen al final la siguiente leyenda:</w:t>
      </w:r>
    </w:p>
    <w:p w14:paraId="13857B21" w14:textId="27181D69" w:rsidR="0032250B" w:rsidRPr="00D87C56" w:rsidRDefault="00B3502E" w:rsidP="00B3502E">
      <w:pPr>
        <w:spacing w:before="100" w:beforeAutospacing="1" w:after="100" w:afterAutospacing="1" w:line="240" w:lineRule="auto"/>
        <w:rPr>
          <w:rFonts w:eastAsia="Times New Roman" w:cstheme="minorHAnsi"/>
          <w:b/>
          <w:bCs/>
          <w:lang w:eastAsia="es-MX"/>
        </w:rPr>
      </w:pPr>
      <w:r w:rsidRPr="00D87C56">
        <w:rPr>
          <w:rFonts w:eastAsia="Times New Roman" w:cstheme="minorHAnsi"/>
          <w:b/>
          <w:bCs/>
          <w:lang w:eastAsia="es-MX"/>
        </w:rPr>
        <w:t>Bajo protesta de decir verdad declaramos que los Estados Financieros y sus notas, son razonablemente correctos y son responsabilidad del emisor.</w:t>
      </w:r>
    </w:p>
    <w:p w14:paraId="632D0535" w14:textId="512DA7B5" w:rsidR="009102A4" w:rsidRDefault="009102A4" w:rsidP="00B3502E">
      <w:pPr>
        <w:spacing w:before="100" w:beforeAutospacing="1" w:after="100" w:afterAutospacing="1" w:line="240" w:lineRule="auto"/>
        <w:rPr>
          <w:rFonts w:ascii="Arial" w:eastAsia="Times New Roman" w:hAnsi="Arial" w:cs="Arial"/>
          <w:b/>
          <w:bCs/>
          <w:sz w:val="15"/>
          <w:szCs w:val="15"/>
          <w:lang w:eastAsia="es-MX"/>
        </w:rPr>
      </w:pPr>
    </w:p>
    <w:sectPr w:rsidR="009102A4" w:rsidSect="009D0CEF">
      <w:pgSz w:w="12240" w:h="15840"/>
      <w:pgMar w:top="1276" w:right="1701" w:bottom="851"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4CD60" w14:textId="77777777" w:rsidR="00B0662A" w:rsidRDefault="00B0662A" w:rsidP="00C92EB1">
      <w:pPr>
        <w:spacing w:after="0" w:line="240" w:lineRule="auto"/>
      </w:pPr>
      <w:r>
        <w:separator/>
      </w:r>
    </w:p>
  </w:endnote>
  <w:endnote w:type="continuationSeparator" w:id="0">
    <w:p w14:paraId="7EC12E0D" w14:textId="77777777" w:rsidR="00B0662A" w:rsidRDefault="00B0662A"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E91B1" w14:textId="77777777" w:rsidR="00B0662A" w:rsidRDefault="00B0662A" w:rsidP="00C92EB1">
      <w:pPr>
        <w:spacing w:after="0" w:line="240" w:lineRule="auto"/>
      </w:pPr>
      <w:r>
        <w:separator/>
      </w:r>
    </w:p>
  </w:footnote>
  <w:footnote w:type="continuationSeparator" w:id="0">
    <w:p w14:paraId="280FCF9F" w14:textId="77777777" w:rsidR="00B0662A" w:rsidRDefault="00B0662A" w:rsidP="00C92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2pt;height:172.2pt" o:bullet="t">
        <v:imagedata r:id="rId1" o:title="HERALDICA"/>
      </v:shape>
    </w:pict>
  </w:numPicBullet>
  <w:abstractNum w:abstractNumId="0" w15:restartNumberingAfterBreak="0">
    <w:nsid w:val="02442024"/>
    <w:multiLevelType w:val="hybridMultilevel"/>
    <w:tmpl w:val="B036A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A027D"/>
    <w:multiLevelType w:val="hybridMultilevel"/>
    <w:tmpl w:val="F0A6C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A6A36"/>
    <w:multiLevelType w:val="hybridMultilevel"/>
    <w:tmpl w:val="BFC44976"/>
    <w:lvl w:ilvl="0" w:tplc="71EAB1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0E6EBE"/>
    <w:multiLevelType w:val="hybridMultilevel"/>
    <w:tmpl w:val="92680626"/>
    <w:lvl w:ilvl="0" w:tplc="5E96F7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7279D8"/>
    <w:multiLevelType w:val="hybridMultilevel"/>
    <w:tmpl w:val="4858D98A"/>
    <w:lvl w:ilvl="0" w:tplc="0EA647B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A425FD"/>
    <w:multiLevelType w:val="hybridMultilevel"/>
    <w:tmpl w:val="116490E8"/>
    <w:lvl w:ilvl="0" w:tplc="9D9A9BA0">
      <w:start w:val="1"/>
      <w:numFmt w:val="bullet"/>
      <w:lvlText w:val=""/>
      <w:lvlPicBulletId w:val="0"/>
      <w:lvlJc w:val="left"/>
      <w:pPr>
        <w:ind w:left="1440" w:hanging="360"/>
      </w:pPr>
      <w:rPr>
        <w:rFonts w:ascii="Symbol" w:hAnsi="Symbol" w:hint="default"/>
        <w:color w:val="auto"/>
        <w:sz w:val="22"/>
        <w:u w:val="none" w:color="1F4E79" w:themeColor="accent1" w:themeShade="8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11E2883"/>
    <w:multiLevelType w:val="hybridMultilevel"/>
    <w:tmpl w:val="2696D218"/>
    <w:lvl w:ilvl="0" w:tplc="F7308F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7"/>
  </w:num>
  <w:num w:numId="5">
    <w:abstractNumId w:val="1"/>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1979"/>
    <w:rsid w:val="0000666E"/>
    <w:rsid w:val="00011E53"/>
    <w:rsid w:val="000130E0"/>
    <w:rsid w:val="0001483A"/>
    <w:rsid w:val="00023568"/>
    <w:rsid w:val="000251D6"/>
    <w:rsid w:val="000264C7"/>
    <w:rsid w:val="0002714A"/>
    <w:rsid w:val="0003507C"/>
    <w:rsid w:val="000437E3"/>
    <w:rsid w:val="000440E1"/>
    <w:rsid w:val="0004726A"/>
    <w:rsid w:val="0005147B"/>
    <w:rsid w:val="00054DA2"/>
    <w:rsid w:val="00057BB1"/>
    <w:rsid w:val="00063E46"/>
    <w:rsid w:val="000713F4"/>
    <w:rsid w:val="00076BA9"/>
    <w:rsid w:val="00077DF4"/>
    <w:rsid w:val="0008053C"/>
    <w:rsid w:val="000820F4"/>
    <w:rsid w:val="0008267B"/>
    <w:rsid w:val="000868FF"/>
    <w:rsid w:val="00086D67"/>
    <w:rsid w:val="00090BD4"/>
    <w:rsid w:val="00091489"/>
    <w:rsid w:val="00097630"/>
    <w:rsid w:val="0009773F"/>
    <w:rsid w:val="000A335B"/>
    <w:rsid w:val="000A3ACC"/>
    <w:rsid w:val="000A4403"/>
    <w:rsid w:val="000A5336"/>
    <w:rsid w:val="000A62F9"/>
    <w:rsid w:val="000A70FD"/>
    <w:rsid w:val="000B17AC"/>
    <w:rsid w:val="000B2768"/>
    <w:rsid w:val="000B2A1D"/>
    <w:rsid w:val="000B413A"/>
    <w:rsid w:val="000B4C1D"/>
    <w:rsid w:val="000B7145"/>
    <w:rsid w:val="000C1886"/>
    <w:rsid w:val="000C3A0A"/>
    <w:rsid w:val="000C7F51"/>
    <w:rsid w:val="000D090F"/>
    <w:rsid w:val="000D3808"/>
    <w:rsid w:val="000D3BF1"/>
    <w:rsid w:val="000D6DA2"/>
    <w:rsid w:val="000D714C"/>
    <w:rsid w:val="000E003C"/>
    <w:rsid w:val="000E401E"/>
    <w:rsid w:val="000F50EE"/>
    <w:rsid w:val="000F6D32"/>
    <w:rsid w:val="00120C65"/>
    <w:rsid w:val="00125FC0"/>
    <w:rsid w:val="0012612E"/>
    <w:rsid w:val="00126745"/>
    <w:rsid w:val="0012744D"/>
    <w:rsid w:val="001321AE"/>
    <w:rsid w:val="00134765"/>
    <w:rsid w:val="00142080"/>
    <w:rsid w:val="001477AC"/>
    <w:rsid w:val="00151987"/>
    <w:rsid w:val="00153E6E"/>
    <w:rsid w:val="00165259"/>
    <w:rsid w:val="00173E09"/>
    <w:rsid w:val="00174644"/>
    <w:rsid w:val="00174ADB"/>
    <w:rsid w:val="001768A6"/>
    <w:rsid w:val="0017691F"/>
    <w:rsid w:val="001815A2"/>
    <w:rsid w:val="001828C0"/>
    <w:rsid w:val="00184190"/>
    <w:rsid w:val="00186032"/>
    <w:rsid w:val="001873D3"/>
    <w:rsid w:val="00187678"/>
    <w:rsid w:val="001876D9"/>
    <w:rsid w:val="00191C22"/>
    <w:rsid w:val="001A3EED"/>
    <w:rsid w:val="001A523A"/>
    <w:rsid w:val="001C220B"/>
    <w:rsid w:val="001C318B"/>
    <w:rsid w:val="001C4664"/>
    <w:rsid w:val="001C703C"/>
    <w:rsid w:val="001D4772"/>
    <w:rsid w:val="001E2211"/>
    <w:rsid w:val="001E7B81"/>
    <w:rsid w:val="001F114E"/>
    <w:rsid w:val="001F209C"/>
    <w:rsid w:val="001F3F24"/>
    <w:rsid w:val="0020122A"/>
    <w:rsid w:val="002033D1"/>
    <w:rsid w:val="00205B55"/>
    <w:rsid w:val="00207F7B"/>
    <w:rsid w:val="002101B1"/>
    <w:rsid w:val="00210725"/>
    <w:rsid w:val="00211A20"/>
    <w:rsid w:val="0021285E"/>
    <w:rsid w:val="00212ACB"/>
    <w:rsid w:val="00215EE4"/>
    <w:rsid w:val="0022538E"/>
    <w:rsid w:val="002258DF"/>
    <w:rsid w:val="002263E8"/>
    <w:rsid w:val="00232690"/>
    <w:rsid w:val="00233843"/>
    <w:rsid w:val="0024133A"/>
    <w:rsid w:val="00241421"/>
    <w:rsid w:val="00246159"/>
    <w:rsid w:val="00247559"/>
    <w:rsid w:val="00247C71"/>
    <w:rsid w:val="00251079"/>
    <w:rsid w:val="00251476"/>
    <w:rsid w:val="00251AED"/>
    <w:rsid w:val="00251F8A"/>
    <w:rsid w:val="00252297"/>
    <w:rsid w:val="0025527F"/>
    <w:rsid w:val="002556EB"/>
    <w:rsid w:val="002650DD"/>
    <w:rsid w:val="00265267"/>
    <w:rsid w:val="00271A98"/>
    <w:rsid w:val="00275700"/>
    <w:rsid w:val="00282F67"/>
    <w:rsid w:val="0029200C"/>
    <w:rsid w:val="002A29AD"/>
    <w:rsid w:val="002A3D21"/>
    <w:rsid w:val="002A493F"/>
    <w:rsid w:val="002A54A5"/>
    <w:rsid w:val="002B047A"/>
    <w:rsid w:val="002B79B5"/>
    <w:rsid w:val="002C7CAF"/>
    <w:rsid w:val="002D28E3"/>
    <w:rsid w:val="002D75D0"/>
    <w:rsid w:val="002E6E37"/>
    <w:rsid w:val="002E713A"/>
    <w:rsid w:val="002E7C3E"/>
    <w:rsid w:val="002F0EB5"/>
    <w:rsid w:val="002F28D9"/>
    <w:rsid w:val="002F2A37"/>
    <w:rsid w:val="002F3CF3"/>
    <w:rsid w:val="002F4B3A"/>
    <w:rsid w:val="002F5E10"/>
    <w:rsid w:val="002F5F39"/>
    <w:rsid w:val="002F69BB"/>
    <w:rsid w:val="00303FD7"/>
    <w:rsid w:val="003068EB"/>
    <w:rsid w:val="00310EC9"/>
    <w:rsid w:val="00316635"/>
    <w:rsid w:val="0032250B"/>
    <w:rsid w:val="00325785"/>
    <w:rsid w:val="00327240"/>
    <w:rsid w:val="00334B22"/>
    <w:rsid w:val="00335C5C"/>
    <w:rsid w:val="003440D7"/>
    <w:rsid w:val="00344252"/>
    <w:rsid w:val="003474BA"/>
    <w:rsid w:val="00353E55"/>
    <w:rsid w:val="00355B12"/>
    <w:rsid w:val="0036189A"/>
    <w:rsid w:val="00363634"/>
    <w:rsid w:val="0036671C"/>
    <w:rsid w:val="00370E7E"/>
    <w:rsid w:val="003710D7"/>
    <w:rsid w:val="0037522D"/>
    <w:rsid w:val="00380445"/>
    <w:rsid w:val="003846C3"/>
    <w:rsid w:val="003867CB"/>
    <w:rsid w:val="00392418"/>
    <w:rsid w:val="0039271A"/>
    <w:rsid w:val="00392A84"/>
    <w:rsid w:val="00395BF7"/>
    <w:rsid w:val="003A02AA"/>
    <w:rsid w:val="003A3391"/>
    <w:rsid w:val="003A3A2B"/>
    <w:rsid w:val="003B0C43"/>
    <w:rsid w:val="003B3B18"/>
    <w:rsid w:val="003B3F86"/>
    <w:rsid w:val="003C151E"/>
    <w:rsid w:val="003C6A77"/>
    <w:rsid w:val="003D5563"/>
    <w:rsid w:val="003D5C34"/>
    <w:rsid w:val="003E4B20"/>
    <w:rsid w:val="003E7D47"/>
    <w:rsid w:val="003F2C9A"/>
    <w:rsid w:val="00405F9B"/>
    <w:rsid w:val="00410AAF"/>
    <w:rsid w:val="00411376"/>
    <w:rsid w:val="004205F2"/>
    <w:rsid w:val="00424A9F"/>
    <w:rsid w:val="00425EB0"/>
    <w:rsid w:val="00427A72"/>
    <w:rsid w:val="0043386E"/>
    <w:rsid w:val="00433FF3"/>
    <w:rsid w:val="00434DF6"/>
    <w:rsid w:val="00451B77"/>
    <w:rsid w:val="00453CD2"/>
    <w:rsid w:val="00457221"/>
    <w:rsid w:val="00463077"/>
    <w:rsid w:val="004651FA"/>
    <w:rsid w:val="004659A1"/>
    <w:rsid w:val="00471D57"/>
    <w:rsid w:val="004726EA"/>
    <w:rsid w:val="0048038B"/>
    <w:rsid w:val="0048733F"/>
    <w:rsid w:val="00490D84"/>
    <w:rsid w:val="00490F85"/>
    <w:rsid w:val="00492C2C"/>
    <w:rsid w:val="00493847"/>
    <w:rsid w:val="004A4A3A"/>
    <w:rsid w:val="004B0CFA"/>
    <w:rsid w:val="004B3B71"/>
    <w:rsid w:val="004B68C5"/>
    <w:rsid w:val="004E16F0"/>
    <w:rsid w:val="004F386D"/>
    <w:rsid w:val="004F5E43"/>
    <w:rsid w:val="004F7052"/>
    <w:rsid w:val="00507CA1"/>
    <w:rsid w:val="00514F91"/>
    <w:rsid w:val="00520817"/>
    <w:rsid w:val="00533E8E"/>
    <w:rsid w:val="005343C9"/>
    <w:rsid w:val="00536924"/>
    <w:rsid w:val="0054234B"/>
    <w:rsid w:val="0054655D"/>
    <w:rsid w:val="00547C42"/>
    <w:rsid w:val="00550715"/>
    <w:rsid w:val="00556464"/>
    <w:rsid w:val="00564F3D"/>
    <w:rsid w:val="0057186B"/>
    <w:rsid w:val="005749E4"/>
    <w:rsid w:val="00577F7A"/>
    <w:rsid w:val="005804DB"/>
    <w:rsid w:val="0059795B"/>
    <w:rsid w:val="005A102B"/>
    <w:rsid w:val="005A1206"/>
    <w:rsid w:val="005A2820"/>
    <w:rsid w:val="005A5D1B"/>
    <w:rsid w:val="005A70F2"/>
    <w:rsid w:val="005B4A99"/>
    <w:rsid w:val="005B5535"/>
    <w:rsid w:val="005B5E54"/>
    <w:rsid w:val="005C3970"/>
    <w:rsid w:val="005D176A"/>
    <w:rsid w:val="005D2196"/>
    <w:rsid w:val="005D4B7D"/>
    <w:rsid w:val="005D5C8E"/>
    <w:rsid w:val="005E6E7C"/>
    <w:rsid w:val="005F0B1B"/>
    <w:rsid w:val="005F1025"/>
    <w:rsid w:val="005F4735"/>
    <w:rsid w:val="006035A1"/>
    <w:rsid w:val="0060596F"/>
    <w:rsid w:val="00611DA9"/>
    <w:rsid w:val="006147FC"/>
    <w:rsid w:val="006221D0"/>
    <w:rsid w:val="006235F3"/>
    <w:rsid w:val="00626AB8"/>
    <w:rsid w:val="00641AD3"/>
    <w:rsid w:val="006423E4"/>
    <w:rsid w:val="00642DB0"/>
    <w:rsid w:val="006508E1"/>
    <w:rsid w:val="0066011B"/>
    <w:rsid w:val="00665181"/>
    <w:rsid w:val="00672A8C"/>
    <w:rsid w:val="00674DBD"/>
    <w:rsid w:val="00677270"/>
    <w:rsid w:val="00684D86"/>
    <w:rsid w:val="0069558F"/>
    <w:rsid w:val="006A1B4C"/>
    <w:rsid w:val="006A482C"/>
    <w:rsid w:val="006A6526"/>
    <w:rsid w:val="006A7640"/>
    <w:rsid w:val="006B7416"/>
    <w:rsid w:val="006C0AB4"/>
    <w:rsid w:val="006C2251"/>
    <w:rsid w:val="006C3D19"/>
    <w:rsid w:val="006C3DD1"/>
    <w:rsid w:val="006C4D5F"/>
    <w:rsid w:val="006C52BB"/>
    <w:rsid w:val="006D339C"/>
    <w:rsid w:val="006F0A7E"/>
    <w:rsid w:val="006F12C5"/>
    <w:rsid w:val="006F1E6E"/>
    <w:rsid w:val="006F214D"/>
    <w:rsid w:val="006F799E"/>
    <w:rsid w:val="00711EB3"/>
    <w:rsid w:val="00713408"/>
    <w:rsid w:val="007137FD"/>
    <w:rsid w:val="0071629B"/>
    <w:rsid w:val="00717F06"/>
    <w:rsid w:val="00723F05"/>
    <w:rsid w:val="007268C2"/>
    <w:rsid w:val="0073303D"/>
    <w:rsid w:val="00740771"/>
    <w:rsid w:val="00743704"/>
    <w:rsid w:val="00746DB9"/>
    <w:rsid w:val="0074739C"/>
    <w:rsid w:val="007511C8"/>
    <w:rsid w:val="00752429"/>
    <w:rsid w:val="00752CBE"/>
    <w:rsid w:val="00756499"/>
    <w:rsid w:val="007628B5"/>
    <w:rsid w:val="00763FEA"/>
    <w:rsid w:val="00767C86"/>
    <w:rsid w:val="00773183"/>
    <w:rsid w:val="0077349E"/>
    <w:rsid w:val="007738E5"/>
    <w:rsid w:val="0077726B"/>
    <w:rsid w:val="00777289"/>
    <w:rsid w:val="00777D1A"/>
    <w:rsid w:val="00780CCC"/>
    <w:rsid w:val="00780EEE"/>
    <w:rsid w:val="0078290E"/>
    <w:rsid w:val="007860AC"/>
    <w:rsid w:val="0079088F"/>
    <w:rsid w:val="007911FD"/>
    <w:rsid w:val="00792D88"/>
    <w:rsid w:val="007941D5"/>
    <w:rsid w:val="007A06E7"/>
    <w:rsid w:val="007A22C6"/>
    <w:rsid w:val="007A5CB2"/>
    <w:rsid w:val="007A66C9"/>
    <w:rsid w:val="007B1EBB"/>
    <w:rsid w:val="007B20B0"/>
    <w:rsid w:val="007B3BFA"/>
    <w:rsid w:val="007B6F7C"/>
    <w:rsid w:val="007B6FD6"/>
    <w:rsid w:val="007B7F2D"/>
    <w:rsid w:val="007C17BC"/>
    <w:rsid w:val="007C2AF6"/>
    <w:rsid w:val="007C4C3D"/>
    <w:rsid w:val="007D058F"/>
    <w:rsid w:val="007D42CD"/>
    <w:rsid w:val="007D45C3"/>
    <w:rsid w:val="007D7B9F"/>
    <w:rsid w:val="007E22D2"/>
    <w:rsid w:val="007F7A79"/>
    <w:rsid w:val="00804540"/>
    <w:rsid w:val="008054EF"/>
    <w:rsid w:val="00806FB2"/>
    <w:rsid w:val="008073BB"/>
    <w:rsid w:val="00813CA1"/>
    <w:rsid w:val="008154E7"/>
    <w:rsid w:val="00815DDD"/>
    <w:rsid w:val="008224FF"/>
    <w:rsid w:val="0082520D"/>
    <w:rsid w:val="0082596D"/>
    <w:rsid w:val="00826270"/>
    <w:rsid w:val="00830CEF"/>
    <w:rsid w:val="00831214"/>
    <w:rsid w:val="0083461A"/>
    <w:rsid w:val="00834902"/>
    <w:rsid w:val="008375B8"/>
    <w:rsid w:val="00842549"/>
    <w:rsid w:val="00843CFB"/>
    <w:rsid w:val="00847A11"/>
    <w:rsid w:val="00854FE3"/>
    <w:rsid w:val="008560AD"/>
    <w:rsid w:val="00865566"/>
    <w:rsid w:val="00866D3A"/>
    <w:rsid w:val="008704C7"/>
    <w:rsid w:val="00885D20"/>
    <w:rsid w:val="008902FC"/>
    <w:rsid w:val="00892C62"/>
    <w:rsid w:val="008A1BA4"/>
    <w:rsid w:val="008A346F"/>
    <w:rsid w:val="008A363D"/>
    <w:rsid w:val="008A4AED"/>
    <w:rsid w:val="008A7B25"/>
    <w:rsid w:val="008B1034"/>
    <w:rsid w:val="008B5C36"/>
    <w:rsid w:val="008B78B5"/>
    <w:rsid w:val="008B7B71"/>
    <w:rsid w:val="008C3966"/>
    <w:rsid w:val="008C6F10"/>
    <w:rsid w:val="008D590A"/>
    <w:rsid w:val="008D7286"/>
    <w:rsid w:val="008E066D"/>
    <w:rsid w:val="008F4FD1"/>
    <w:rsid w:val="008F6B39"/>
    <w:rsid w:val="008F7088"/>
    <w:rsid w:val="009012C3"/>
    <w:rsid w:val="00905C46"/>
    <w:rsid w:val="009102A4"/>
    <w:rsid w:val="00911CC5"/>
    <w:rsid w:val="00913B8D"/>
    <w:rsid w:val="00916525"/>
    <w:rsid w:val="009165F2"/>
    <w:rsid w:val="00923225"/>
    <w:rsid w:val="009312C6"/>
    <w:rsid w:val="00944DA7"/>
    <w:rsid w:val="0094750B"/>
    <w:rsid w:val="00952859"/>
    <w:rsid w:val="009559B0"/>
    <w:rsid w:val="00964191"/>
    <w:rsid w:val="00972BE9"/>
    <w:rsid w:val="00982B3F"/>
    <w:rsid w:val="00984966"/>
    <w:rsid w:val="0099013F"/>
    <w:rsid w:val="00992B78"/>
    <w:rsid w:val="00993166"/>
    <w:rsid w:val="00995BF0"/>
    <w:rsid w:val="009A575F"/>
    <w:rsid w:val="009A6D9A"/>
    <w:rsid w:val="009A75DA"/>
    <w:rsid w:val="009D0CEF"/>
    <w:rsid w:val="009D13C4"/>
    <w:rsid w:val="009D3CED"/>
    <w:rsid w:val="009D455D"/>
    <w:rsid w:val="009D79E7"/>
    <w:rsid w:val="009E19E5"/>
    <w:rsid w:val="009E28B8"/>
    <w:rsid w:val="009E5C73"/>
    <w:rsid w:val="009E7BAE"/>
    <w:rsid w:val="009F0B81"/>
    <w:rsid w:val="009F158F"/>
    <w:rsid w:val="009F6C2D"/>
    <w:rsid w:val="009F6DFA"/>
    <w:rsid w:val="00A01052"/>
    <w:rsid w:val="00A01748"/>
    <w:rsid w:val="00A04D9D"/>
    <w:rsid w:val="00A05185"/>
    <w:rsid w:val="00A05F9E"/>
    <w:rsid w:val="00A06601"/>
    <w:rsid w:val="00A14EEC"/>
    <w:rsid w:val="00A153C4"/>
    <w:rsid w:val="00A15459"/>
    <w:rsid w:val="00A16B77"/>
    <w:rsid w:val="00A32091"/>
    <w:rsid w:val="00A3362B"/>
    <w:rsid w:val="00A34F36"/>
    <w:rsid w:val="00A36197"/>
    <w:rsid w:val="00A3716F"/>
    <w:rsid w:val="00A37F97"/>
    <w:rsid w:val="00A4038E"/>
    <w:rsid w:val="00A4143B"/>
    <w:rsid w:val="00A415C2"/>
    <w:rsid w:val="00A46894"/>
    <w:rsid w:val="00A51BDB"/>
    <w:rsid w:val="00A55B8E"/>
    <w:rsid w:val="00A61CBE"/>
    <w:rsid w:val="00A70B7E"/>
    <w:rsid w:val="00A71A7D"/>
    <w:rsid w:val="00A75125"/>
    <w:rsid w:val="00A7794A"/>
    <w:rsid w:val="00A8228A"/>
    <w:rsid w:val="00A825F2"/>
    <w:rsid w:val="00A925FF"/>
    <w:rsid w:val="00A95591"/>
    <w:rsid w:val="00AA11A7"/>
    <w:rsid w:val="00AA24F5"/>
    <w:rsid w:val="00AA36EB"/>
    <w:rsid w:val="00AA5C9D"/>
    <w:rsid w:val="00AA64BA"/>
    <w:rsid w:val="00AA6B97"/>
    <w:rsid w:val="00AA7E09"/>
    <w:rsid w:val="00AB1C9A"/>
    <w:rsid w:val="00AB41BC"/>
    <w:rsid w:val="00AC024A"/>
    <w:rsid w:val="00AC62F5"/>
    <w:rsid w:val="00AC722B"/>
    <w:rsid w:val="00AD0D2C"/>
    <w:rsid w:val="00AD3AFA"/>
    <w:rsid w:val="00AD4410"/>
    <w:rsid w:val="00AD5FE6"/>
    <w:rsid w:val="00AE44D0"/>
    <w:rsid w:val="00AE750B"/>
    <w:rsid w:val="00AF206E"/>
    <w:rsid w:val="00AF2D9E"/>
    <w:rsid w:val="00AF7D10"/>
    <w:rsid w:val="00B02435"/>
    <w:rsid w:val="00B0662A"/>
    <w:rsid w:val="00B07BEA"/>
    <w:rsid w:val="00B178A5"/>
    <w:rsid w:val="00B20C94"/>
    <w:rsid w:val="00B2411B"/>
    <w:rsid w:val="00B24983"/>
    <w:rsid w:val="00B24C00"/>
    <w:rsid w:val="00B25ADB"/>
    <w:rsid w:val="00B312BC"/>
    <w:rsid w:val="00B32A60"/>
    <w:rsid w:val="00B341C3"/>
    <w:rsid w:val="00B3471E"/>
    <w:rsid w:val="00B34C5E"/>
    <w:rsid w:val="00B3502E"/>
    <w:rsid w:val="00B40615"/>
    <w:rsid w:val="00B4303C"/>
    <w:rsid w:val="00B46EBC"/>
    <w:rsid w:val="00B510AE"/>
    <w:rsid w:val="00B539A4"/>
    <w:rsid w:val="00B542CC"/>
    <w:rsid w:val="00B62875"/>
    <w:rsid w:val="00B63C47"/>
    <w:rsid w:val="00B660FA"/>
    <w:rsid w:val="00B6791A"/>
    <w:rsid w:val="00B7162F"/>
    <w:rsid w:val="00B71ED9"/>
    <w:rsid w:val="00B731CD"/>
    <w:rsid w:val="00B74156"/>
    <w:rsid w:val="00B769E7"/>
    <w:rsid w:val="00B80C2F"/>
    <w:rsid w:val="00B84FF0"/>
    <w:rsid w:val="00B858E8"/>
    <w:rsid w:val="00B85ACD"/>
    <w:rsid w:val="00B86CF3"/>
    <w:rsid w:val="00B933A1"/>
    <w:rsid w:val="00B93601"/>
    <w:rsid w:val="00B96388"/>
    <w:rsid w:val="00BA0010"/>
    <w:rsid w:val="00BA36C8"/>
    <w:rsid w:val="00BA5301"/>
    <w:rsid w:val="00BB6DF5"/>
    <w:rsid w:val="00BB7CCC"/>
    <w:rsid w:val="00BC3802"/>
    <w:rsid w:val="00BD380A"/>
    <w:rsid w:val="00BD75C7"/>
    <w:rsid w:val="00BE1159"/>
    <w:rsid w:val="00BF050E"/>
    <w:rsid w:val="00BF385B"/>
    <w:rsid w:val="00BF3EE3"/>
    <w:rsid w:val="00BF4AB2"/>
    <w:rsid w:val="00C01C52"/>
    <w:rsid w:val="00C043D4"/>
    <w:rsid w:val="00C16635"/>
    <w:rsid w:val="00C2268F"/>
    <w:rsid w:val="00C232C4"/>
    <w:rsid w:val="00C247EC"/>
    <w:rsid w:val="00C42D23"/>
    <w:rsid w:val="00C52CE2"/>
    <w:rsid w:val="00C67BA0"/>
    <w:rsid w:val="00C766BB"/>
    <w:rsid w:val="00C83A31"/>
    <w:rsid w:val="00C92EB1"/>
    <w:rsid w:val="00CA29B1"/>
    <w:rsid w:val="00CA36FE"/>
    <w:rsid w:val="00CB3577"/>
    <w:rsid w:val="00CC3E3A"/>
    <w:rsid w:val="00CC4E69"/>
    <w:rsid w:val="00CC73E6"/>
    <w:rsid w:val="00CD5C16"/>
    <w:rsid w:val="00CD7729"/>
    <w:rsid w:val="00CE0A94"/>
    <w:rsid w:val="00CF1969"/>
    <w:rsid w:val="00CF5325"/>
    <w:rsid w:val="00CF5533"/>
    <w:rsid w:val="00D05B6C"/>
    <w:rsid w:val="00D1581D"/>
    <w:rsid w:val="00D2145C"/>
    <w:rsid w:val="00D22572"/>
    <w:rsid w:val="00D22AB4"/>
    <w:rsid w:val="00D24C58"/>
    <w:rsid w:val="00D2708E"/>
    <w:rsid w:val="00D30237"/>
    <w:rsid w:val="00D32D3A"/>
    <w:rsid w:val="00D3413B"/>
    <w:rsid w:val="00D35929"/>
    <w:rsid w:val="00D36026"/>
    <w:rsid w:val="00D412DC"/>
    <w:rsid w:val="00D41A24"/>
    <w:rsid w:val="00D454F9"/>
    <w:rsid w:val="00D537BC"/>
    <w:rsid w:val="00D563B3"/>
    <w:rsid w:val="00D56B1A"/>
    <w:rsid w:val="00D62502"/>
    <w:rsid w:val="00D6332D"/>
    <w:rsid w:val="00D65117"/>
    <w:rsid w:val="00D67A02"/>
    <w:rsid w:val="00D71DFD"/>
    <w:rsid w:val="00D73592"/>
    <w:rsid w:val="00D73AAD"/>
    <w:rsid w:val="00D741F8"/>
    <w:rsid w:val="00D7649C"/>
    <w:rsid w:val="00D81E3A"/>
    <w:rsid w:val="00D85CAA"/>
    <w:rsid w:val="00D87C56"/>
    <w:rsid w:val="00D90BB3"/>
    <w:rsid w:val="00D93345"/>
    <w:rsid w:val="00D95215"/>
    <w:rsid w:val="00D97B77"/>
    <w:rsid w:val="00DA2514"/>
    <w:rsid w:val="00DA39F9"/>
    <w:rsid w:val="00DA3F2C"/>
    <w:rsid w:val="00DA6D24"/>
    <w:rsid w:val="00DA7D24"/>
    <w:rsid w:val="00DB23C4"/>
    <w:rsid w:val="00DB2C98"/>
    <w:rsid w:val="00DB51B8"/>
    <w:rsid w:val="00DB76FA"/>
    <w:rsid w:val="00DC1A13"/>
    <w:rsid w:val="00DC2CCF"/>
    <w:rsid w:val="00DC4060"/>
    <w:rsid w:val="00DD3581"/>
    <w:rsid w:val="00DD6DB3"/>
    <w:rsid w:val="00DD7262"/>
    <w:rsid w:val="00DD772F"/>
    <w:rsid w:val="00DE5D5F"/>
    <w:rsid w:val="00DE7FCB"/>
    <w:rsid w:val="00DF0D06"/>
    <w:rsid w:val="00DF1548"/>
    <w:rsid w:val="00DF200C"/>
    <w:rsid w:val="00DF27F2"/>
    <w:rsid w:val="00DF3787"/>
    <w:rsid w:val="00E01451"/>
    <w:rsid w:val="00E03628"/>
    <w:rsid w:val="00E06F59"/>
    <w:rsid w:val="00E12BA9"/>
    <w:rsid w:val="00E151A6"/>
    <w:rsid w:val="00E201AB"/>
    <w:rsid w:val="00E2645D"/>
    <w:rsid w:val="00E3268B"/>
    <w:rsid w:val="00E32D74"/>
    <w:rsid w:val="00E33B8C"/>
    <w:rsid w:val="00E33E30"/>
    <w:rsid w:val="00E34869"/>
    <w:rsid w:val="00E3786E"/>
    <w:rsid w:val="00E41039"/>
    <w:rsid w:val="00E4122D"/>
    <w:rsid w:val="00E4465D"/>
    <w:rsid w:val="00E50213"/>
    <w:rsid w:val="00E52F66"/>
    <w:rsid w:val="00E53DCC"/>
    <w:rsid w:val="00E62A22"/>
    <w:rsid w:val="00E70392"/>
    <w:rsid w:val="00E714EF"/>
    <w:rsid w:val="00E72A64"/>
    <w:rsid w:val="00E74662"/>
    <w:rsid w:val="00E77CDB"/>
    <w:rsid w:val="00E82161"/>
    <w:rsid w:val="00E8502E"/>
    <w:rsid w:val="00E852B5"/>
    <w:rsid w:val="00E9596A"/>
    <w:rsid w:val="00EC22D9"/>
    <w:rsid w:val="00EC3E59"/>
    <w:rsid w:val="00EC5A01"/>
    <w:rsid w:val="00EC5A06"/>
    <w:rsid w:val="00EC5C23"/>
    <w:rsid w:val="00EC6A05"/>
    <w:rsid w:val="00EC75F6"/>
    <w:rsid w:val="00ED0380"/>
    <w:rsid w:val="00ED04F9"/>
    <w:rsid w:val="00ED7076"/>
    <w:rsid w:val="00EE0021"/>
    <w:rsid w:val="00EE09FF"/>
    <w:rsid w:val="00EE2708"/>
    <w:rsid w:val="00EE3623"/>
    <w:rsid w:val="00EE5FB4"/>
    <w:rsid w:val="00EF7832"/>
    <w:rsid w:val="00F033D0"/>
    <w:rsid w:val="00F05C93"/>
    <w:rsid w:val="00F05E90"/>
    <w:rsid w:val="00F07890"/>
    <w:rsid w:val="00F1138A"/>
    <w:rsid w:val="00F1410D"/>
    <w:rsid w:val="00F149F7"/>
    <w:rsid w:val="00F14A3C"/>
    <w:rsid w:val="00F15500"/>
    <w:rsid w:val="00F20A3B"/>
    <w:rsid w:val="00F211CA"/>
    <w:rsid w:val="00F2235F"/>
    <w:rsid w:val="00F23EB6"/>
    <w:rsid w:val="00F2473E"/>
    <w:rsid w:val="00F25E9E"/>
    <w:rsid w:val="00F32624"/>
    <w:rsid w:val="00F32CB3"/>
    <w:rsid w:val="00F443BD"/>
    <w:rsid w:val="00F45127"/>
    <w:rsid w:val="00F5018F"/>
    <w:rsid w:val="00F504BD"/>
    <w:rsid w:val="00F5165D"/>
    <w:rsid w:val="00F53C3C"/>
    <w:rsid w:val="00F54421"/>
    <w:rsid w:val="00F56A1F"/>
    <w:rsid w:val="00F62091"/>
    <w:rsid w:val="00F6220B"/>
    <w:rsid w:val="00F660EF"/>
    <w:rsid w:val="00F670A5"/>
    <w:rsid w:val="00F73690"/>
    <w:rsid w:val="00F738B9"/>
    <w:rsid w:val="00F746C3"/>
    <w:rsid w:val="00F775F9"/>
    <w:rsid w:val="00F80F3C"/>
    <w:rsid w:val="00F81A15"/>
    <w:rsid w:val="00F85B0F"/>
    <w:rsid w:val="00F934F8"/>
    <w:rsid w:val="00FA5619"/>
    <w:rsid w:val="00FB4B88"/>
    <w:rsid w:val="00FB5DFD"/>
    <w:rsid w:val="00FB77CD"/>
    <w:rsid w:val="00FC2CB7"/>
    <w:rsid w:val="00FC5A91"/>
    <w:rsid w:val="00FC6703"/>
    <w:rsid w:val="00FE1647"/>
    <w:rsid w:val="00FE3FCD"/>
    <w:rsid w:val="00FE42DE"/>
    <w:rsid w:val="00FE57DD"/>
    <w:rsid w:val="00FE723B"/>
    <w:rsid w:val="00FE777B"/>
    <w:rsid w:val="00FF222F"/>
    <w:rsid w:val="00FF39E6"/>
    <w:rsid w:val="00FF4041"/>
    <w:rsid w:val="00FF5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D2D7"/>
  <w15:chartTrackingRefBased/>
  <w15:docId w15:val="{434F1854-2EDD-46C0-8A5A-1DD0B9E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3692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6">
    <w:name w:val="heading 6"/>
    <w:basedOn w:val="Normal"/>
    <w:next w:val="Normal"/>
    <w:link w:val="Ttulo6Car"/>
    <w:uiPriority w:val="9"/>
    <w:unhideWhenUsed/>
    <w:qFormat/>
    <w:rsid w:val="005369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 w:type="character" w:styleId="Refdecomentario">
    <w:name w:val="annotation reference"/>
    <w:basedOn w:val="Fuentedeprrafopredeter"/>
    <w:uiPriority w:val="99"/>
    <w:semiHidden/>
    <w:unhideWhenUsed/>
    <w:rsid w:val="00D95215"/>
    <w:rPr>
      <w:sz w:val="16"/>
      <w:szCs w:val="16"/>
    </w:rPr>
  </w:style>
  <w:style w:type="paragraph" w:styleId="Textocomentario">
    <w:name w:val="annotation text"/>
    <w:basedOn w:val="Normal"/>
    <w:link w:val="TextocomentarioCar"/>
    <w:uiPriority w:val="99"/>
    <w:semiHidden/>
    <w:unhideWhenUsed/>
    <w:rsid w:val="00D952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215"/>
    <w:rPr>
      <w:sz w:val="20"/>
      <w:szCs w:val="20"/>
    </w:rPr>
  </w:style>
  <w:style w:type="paragraph" w:styleId="Asuntodelcomentario">
    <w:name w:val="annotation subject"/>
    <w:basedOn w:val="Textocomentario"/>
    <w:next w:val="Textocomentario"/>
    <w:link w:val="AsuntodelcomentarioCar"/>
    <w:uiPriority w:val="99"/>
    <w:semiHidden/>
    <w:unhideWhenUsed/>
    <w:rsid w:val="00D95215"/>
    <w:rPr>
      <w:b/>
      <w:bCs/>
    </w:rPr>
  </w:style>
  <w:style w:type="character" w:customStyle="1" w:styleId="AsuntodelcomentarioCar">
    <w:name w:val="Asunto del comentario Car"/>
    <w:basedOn w:val="TextocomentarioCar"/>
    <w:link w:val="Asuntodelcomentario"/>
    <w:uiPriority w:val="99"/>
    <w:semiHidden/>
    <w:rsid w:val="00D95215"/>
    <w:rPr>
      <w:b/>
      <w:bCs/>
      <w:sz w:val="20"/>
      <w:szCs w:val="20"/>
    </w:rPr>
  </w:style>
  <w:style w:type="character" w:customStyle="1" w:styleId="Ttulo3Car">
    <w:name w:val="Título 3 Car"/>
    <w:basedOn w:val="Fuentedeprrafopredeter"/>
    <w:link w:val="Ttulo3"/>
    <w:uiPriority w:val="9"/>
    <w:rsid w:val="00536924"/>
    <w:rPr>
      <w:rFonts w:ascii="Times New Roman" w:eastAsia="Times New Roman" w:hAnsi="Times New Roman" w:cs="Times New Roman"/>
      <w:b/>
      <w:bCs/>
      <w:sz w:val="27"/>
      <w:szCs w:val="27"/>
      <w:lang w:eastAsia="es-MX"/>
    </w:rPr>
  </w:style>
  <w:style w:type="character" w:customStyle="1" w:styleId="Ttulo6Car">
    <w:name w:val="Título 6 Car"/>
    <w:basedOn w:val="Fuentedeprrafopredeter"/>
    <w:link w:val="Ttulo6"/>
    <w:uiPriority w:val="9"/>
    <w:rsid w:val="00536924"/>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5369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a0">
    <w:name w:val="List"/>
    <w:basedOn w:val="Normal"/>
    <w:uiPriority w:val="99"/>
    <w:unhideWhenUsed/>
    <w:rsid w:val="00536924"/>
    <w:pPr>
      <w:ind w:left="283" w:hanging="283"/>
      <w:contextualSpacing/>
    </w:pPr>
  </w:style>
  <w:style w:type="paragraph" w:styleId="Lista20">
    <w:name w:val="List 2"/>
    <w:basedOn w:val="Normal"/>
    <w:uiPriority w:val="99"/>
    <w:unhideWhenUsed/>
    <w:rsid w:val="00536924"/>
    <w:pPr>
      <w:ind w:left="566" w:hanging="283"/>
      <w:contextualSpacing/>
    </w:pPr>
  </w:style>
  <w:style w:type="paragraph" w:styleId="Saludo">
    <w:name w:val="Salutation"/>
    <w:basedOn w:val="Normal"/>
    <w:next w:val="Normal"/>
    <w:link w:val="SaludoCar"/>
    <w:uiPriority w:val="99"/>
    <w:unhideWhenUsed/>
    <w:rsid w:val="00536924"/>
  </w:style>
  <w:style w:type="character" w:customStyle="1" w:styleId="SaludoCar">
    <w:name w:val="Saludo Car"/>
    <w:basedOn w:val="Fuentedeprrafopredeter"/>
    <w:link w:val="Saludo"/>
    <w:uiPriority w:val="99"/>
    <w:rsid w:val="00536924"/>
  </w:style>
  <w:style w:type="paragraph" w:styleId="Continuarlista">
    <w:name w:val="List Continue"/>
    <w:basedOn w:val="Normal"/>
    <w:uiPriority w:val="99"/>
    <w:unhideWhenUsed/>
    <w:rsid w:val="00536924"/>
    <w:pPr>
      <w:spacing w:after="120"/>
      <w:ind w:left="283"/>
      <w:contextualSpacing/>
    </w:pPr>
  </w:style>
  <w:style w:type="paragraph" w:styleId="Textoindependiente">
    <w:name w:val="Body Text"/>
    <w:basedOn w:val="Normal"/>
    <w:link w:val="TextoindependienteCar"/>
    <w:uiPriority w:val="99"/>
    <w:unhideWhenUsed/>
    <w:rsid w:val="00536924"/>
    <w:pPr>
      <w:spacing w:after="120"/>
    </w:pPr>
  </w:style>
  <w:style w:type="character" w:customStyle="1" w:styleId="TextoindependienteCar">
    <w:name w:val="Texto independiente Car"/>
    <w:basedOn w:val="Fuentedeprrafopredeter"/>
    <w:link w:val="Textoindependiente"/>
    <w:uiPriority w:val="99"/>
    <w:rsid w:val="00536924"/>
  </w:style>
  <w:style w:type="paragraph" w:styleId="Sinespaciado">
    <w:name w:val="No Spacing"/>
    <w:uiPriority w:val="1"/>
    <w:qFormat/>
    <w:rsid w:val="00910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18550377">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46871526">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77295300">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7014653">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00371085">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4378210">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4681252">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8904245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2812186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2628720">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0502500">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16789660">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994917200">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28066866">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29981239">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5984193">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3065472">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14354586">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1492482">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57063464">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41699042">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7864365">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82932920">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462579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3607887">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8" Type="http://schemas.openxmlformats.org/officeDocument/2006/relationships/image" Target="media/image2.emf"/><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40F6-67F4-426F-891F-71255205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3794</Words>
  <Characters>20873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Demian Soto Ramales</cp:lastModifiedBy>
  <cp:revision>2</cp:revision>
  <cp:lastPrinted>2022-03-01T16:48:00Z</cp:lastPrinted>
  <dcterms:created xsi:type="dcterms:W3CDTF">2022-09-30T01:26:00Z</dcterms:created>
  <dcterms:modified xsi:type="dcterms:W3CDTF">2022-09-30T01:26:00Z</dcterms:modified>
</cp:coreProperties>
</file>